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848" w14:textId="77777777" w:rsidR="00000000" w:rsidRDefault="00C31A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6BD84C71" w14:textId="77777777" w:rsidR="00000000" w:rsidRDefault="00C31A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63F98688" w14:textId="77777777" w:rsidR="00000000" w:rsidRDefault="00C31A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76AAF66E" w14:textId="77777777" w:rsidR="00000000" w:rsidRDefault="00C31A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функционального анализа и алгебры</w:t>
      </w:r>
    </w:p>
    <w:p w14:paraId="17BCD0CD" w14:textId="77777777" w:rsidR="00000000" w:rsidRDefault="00C31A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A2FF3F" w14:textId="77777777" w:rsidR="00000000" w:rsidRDefault="00C31A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26E543" w14:textId="77777777" w:rsidR="00000000" w:rsidRDefault="00C31A7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35F8DB" w14:textId="77777777" w:rsidR="00000000" w:rsidRDefault="00C31A7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98C845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2D47C952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360328DB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324319C6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53408DF5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6E92BF5A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КУРСОВАЯ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</w:t>
      </w:r>
    </w:p>
    <w:p w14:paraId="0EC3C740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Бинарные отношения в алгебре и </w:t>
      </w:r>
      <w:r>
        <w:rPr>
          <w:rFonts w:ascii="Times New Roman CYR" w:hAnsi="Times New Roman CYR" w:cs="Times New Roman CYR"/>
          <w:caps/>
          <w:sz w:val="28"/>
          <w:szCs w:val="28"/>
        </w:rPr>
        <w:t>геометрии</w:t>
      </w:r>
    </w:p>
    <w:p w14:paraId="07BF96EE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0DD02C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F80C2B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F77B79" w14:textId="77777777" w:rsidR="00000000" w:rsidRDefault="00C31A7B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</w:t>
      </w:r>
    </w:p>
    <w:p w14:paraId="7748D773" w14:textId="77777777" w:rsidR="00000000" w:rsidRDefault="00C31A7B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Доронина Л.С.</w:t>
      </w:r>
    </w:p>
    <w:p w14:paraId="407E58C7" w14:textId="77777777" w:rsidR="00000000" w:rsidRDefault="00C31A7B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20A9D4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1FF431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E7F542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B8CFAD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03EC81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94BD5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2014</w:t>
      </w:r>
    </w:p>
    <w:p w14:paraId="5631BB4E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CEB785A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4E672" w14:textId="77777777" w:rsidR="00000000" w:rsidRDefault="00C31A7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FB95D69" w14:textId="77777777" w:rsidR="00000000" w:rsidRDefault="00C31A7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«Математическая структура» как одно из ведущих понятий математики</w:t>
      </w:r>
    </w:p>
    <w:p w14:paraId="25414F40" w14:textId="77777777" w:rsidR="00000000" w:rsidRDefault="00C31A7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Ведущее понятие как основа для обобщающего повторения школьного курса математики</w:t>
      </w:r>
    </w:p>
    <w:p w14:paraId="558A21E1" w14:textId="77777777" w:rsidR="00000000" w:rsidRDefault="00C31A7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Бинарное отнош</w:t>
      </w:r>
      <w:r>
        <w:rPr>
          <w:rFonts w:ascii="Times New Roman CYR" w:hAnsi="Times New Roman CYR" w:cs="Times New Roman CYR"/>
          <w:sz w:val="28"/>
          <w:szCs w:val="28"/>
        </w:rPr>
        <w:t>ение - основные определения</w:t>
      </w:r>
    </w:p>
    <w:p w14:paraId="2F428BD8" w14:textId="77777777" w:rsidR="00000000" w:rsidRDefault="00C31A7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2.1 Примеры алгебраических бинарных отношений</w:t>
      </w:r>
    </w:p>
    <w:p w14:paraId="26FBAA32" w14:textId="77777777" w:rsidR="00000000" w:rsidRDefault="00C31A7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Примеры бинарных отношений из курса геометрии</w:t>
      </w:r>
    </w:p>
    <w:p w14:paraId="1FBD1A01" w14:textId="77777777" w:rsidR="00000000" w:rsidRDefault="00C31A7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Обобщающее повторение. Проектная деятельность </w:t>
      </w:r>
    </w:p>
    <w:p w14:paraId="349B6A09" w14:textId="77777777" w:rsidR="00000000" w:rsidRDefault="00C31A7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493FB4A9" w14:textId="77777777" w:rsidR="00000000" w:rsidRDefault="00C31A7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2859F" w14:textId="77777777" w:rsidR="00000000" w:rsidRDefault="00C31A7B">
      <w:pPr>
        <w:widowControl w:val="0"/>
        <w:tabs>
          <w:tab w:val="right" w:pos="9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7CCF083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3C3E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 в математике, имеющие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енные свойства, образуют множества с заданными на них операциями. В свою очередь, объекты на множестве связывают некоторые отношения. Данные отношения должны удовлетворять некоторым условиям, являющимися их свойствами. </w:t>
      </w:r>
    </w:p>
    <w:p w14:paraId="38F0627E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по своей природе могут быт</w:t>
      </w:r>
      <w:r>
        <w:rPr>
          <w:rFonts w:ascii="Times New Roman CYR" w:hAnsi="Times New Roman CYR" w:cs="Times New Roman CYR"/>
          <w:sz w:val="28"/>
          <w:szCs w:val="28"/>
        </w:rPr>
        <w:t>ь весьма разнообразными. Отношения в групповых структурах называются законами композиции, это такое отношение между двумя элементами, которое определяет однозначно третий элемент как функцию двух переменных. Соответствующая структура называется алгебраичес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структурой. Другой тип структуры определен отношением порядка. </w:t>
      </w:r>
    </w:p>
    <w:p w14:paraId="78FF5E3A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будит рассматриваться бинарные отношения на примерах из алгебры и геометрии. Работа состоит из четырех разделов. Первый раздел рассказывает об истории возникновения понятия</w:t>
      </w:r>
      <w:r>
        <w:rPr>
          <w:rFonts w:ascii="Times New Roman CYR" w:hAnsi="Times New Roman CYR" w:cs="Times New Roman CYR"/>
          <w:sz w:val="28"/>
          <w:szCs w:val="28"/>
        </w:rPr>
        <w:t xml:space="preserve"> «математическая структура». Второй раздел описывает основные понятия, которые встречаются в работе. В третьем разделе рассмотрены примеры бинарных отношений из школьного курса алгебры. В четвертом разделе описаны примеры бинарных отношений из школьного ку</w:t>
      </w:r>
      <w:r>
        <w:rPr>
          <w:rFonts w:ascii="Times New Roman CYR" w:hAnsi="Times New Roman CYR" w:cs="Times New Roman CYR"/>
          <w:sz w:val="28"/>
          <w:szCs w:val="28"/>
        </w:rPr>
        <w:t>рса геометрии.</w:t>
      </w:r>
    </w:p>
    <w:p w14:paraId="77CECAD5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483FA5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«Математическая структура» как одно из ведущих понятий математики</w:t>
      </w:r>
    </w:p>
    <w:p w14:paraId="15BE76E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56812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подходов к определению математики является системно-структурный подход. Такой подход к объектам исследования связан с переходом от конкретной содержательной акс</w:t>
      </w:r>
      <w:r>
        <w:rPr>
          <w:rFonts w:ascii="Times New Roman CYR" w:hAnsi="Times New Roman CYR" w:cs="Times New Roman CYR"/>
          <w:sz w:val="28"/>
          <w:szCs w:val="28"/>
        </w:rPr>
        <w:t>иоматики к аксиоматике сначала абстрактной, а затем полностью формализованной. В конкретной содержательной аксиоматике, подобной аксиоматике Евклида, исходные понятия и аксиомы в качестве интерпретации имеют единственную систему хотя и идеализированных, но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конкретных объектов. В противоположность этому абстрактная аксиоматика допускает бесчисленное множество интерпретаций. Формализованная аксиоматика характеризуется точным заданием правил вывода и вместо содержательных рассуждений использует язык символов 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формул. Тогда одни и те же аксиомы могут описывать свойства и отношения самых различных по своему конкретному содержанию объектов.</w:t>
      </w:r>
    </w:p>
    <w:p w14:paraId="69D64BA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фундаментальная идея лежит в основе понятия математической структуры. Большой вклад в систематизацию современной математ</w:t>
      </w:r>
      <w:r>
        <w:rPr>
          <w:rFonts w:ascii="Times New Roman CYR" w:hAnsi="Times New Roman CYR" w:cs="Times New Roman CYR"/>
          <w:sz w:val="28"/>
          <w:szCs w:val="28"/>
        </w:rPr>
        <w:t xml:space="preserve">ики на базе основных математических структур внесла работа группы французских математиков (А. Вейль, Л. Шварц, К. Шевалье, А. Картан, С. Эйленберг и др.), выступавших под псевдонимом Н. Бурбаки. </w:t>
      </w:r>
    </w:p>
    <w:p w14:paraId="5D226DE9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своей систематизации Н. Бурбаки положили аксиоматич</w:t>
      </w:r>
      <w:r>
        <w:rPr>
          <w:rFonts w:ascii="Times New Roman CYR" w:hAnsi="Times New Roman CYR" w:cs="Times New Roman CYR"/>
          <w:sz w:val="28"/>
          <w:szCs w:val="28"/>
        </w:rPr>
        <w:t>еский метод, теорию множеств и понятие математической структуры: «Общей чертой различных понятий, объединенных этим родовым понятием, является то, что они применимы к множеству элементов, природа которых не определена. Чтобы определить структуру, задают од</w:t>
      </w:r>
      <w:r>
        <w:rPr>
          <w:rFonts w:ascii="Times New Roman CYR" w:hAnsi="Times New Roman CYR" w:cs="Times New Roman CYR"/>
          <w:sz w:val="28"/>
          <w:szCs w:val="28"/>
        </w:rPr>
        <w:t xml:space="preserve">но или несколько отношений, в которых находятся его элементы; затем постулируют, что данное отношение или данные отношения удовлетворяют некоторым условиям (которые перечисляют и которые являются аксиомами рассматриваемой структуры)». </w:t>
      </w:r>
    </w:p>
    <w:p w14:paraId="0CDF6EB8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матем</w:t>
      </w:r>
      <w:r>
        <w:rPr>
          <w:rFonts w:ascii="Times New Roman CYR" w:hAnsi="Times New Roman CYR" w:cs="Times New Roman CYR"/>
          <w:sz w:val="28"/>
          <w:szCs w:val="28"/>
        </w:rPr>
        <w:t xml:space="preserve">атика изучает только те свойства структур, которые вытекают из принятой системы аксиом. В соответствии с положениями Н. Бурбаки структуры подразделяются на три основных типа: алгебраические, порядковые и топологические. </w:t>
      </w:r>
    </w:p>
    <w:p w14:paraId="72A751F9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ряда крупных математиков,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понимание математической структуры Н. Бурбаки слишком узко. Например, в классификации Н. Бурбаки отсутствуют комбинаторные структуры, являющиеся основой конструктивного подхода в математике. По словам Б.В. Гнеденко, «выявилось стремление переместить центр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интересов и представлений с понятий математики непрерывного в так называемую конечную математику» [3, с.60].</w:t>
      </w:r>
    </w:p>
    <w:p w14:paraId="1800A217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в системе Н. Бурбаки нет места для наглядно-геометрических структур, геометрических образов. Один из членов группы Н. Бурбаки - Ж. Дьедонне </w:t>
      </w:r>
      <w:r>
        <w:rPr>
          <w:rFonts w:ascii="Times New Roman CYR" w:hAnsi="Times New Roman CYR" w:cs="Times New Roman CYR"/>
          <w:sz w:val="28"/>
          <w:szCs w:val="28"/>
        </w:rPr>
        <w:t>- намеренно показал в своей книге «Линейная алгебра и элементарная геометрия» пример изложения курса без единого чертежа. Очевидно, что такой односторонний подход сильно обедняет математическую науку. Так, например, Ю.И. Манин отмечает: «Пространства функц</w:t>
      </w:r>
      <w:r>
        <w:rPr>
          <w:rFonts w:ascii="Times New Roman CYR" w:hAnsi="Times New Roman CYR" w:cs="Times New Roman CYR"/>
          <w:sz w:val="28"/>
          <w:szCs w:val="28"/>
        </w:rPr>
        <w:t>ий в большинстве случаев бесконечномерны, но возможность направленно воспитать, а затем применить развитую конечномерную (даже трехмерную) интуицию, оказалась исключительно плодотворным открытием» [9].</w:t>
      </w:r>
    </w:p>
    <w:p w14:paraId="6B56FDBB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необходим более широкий подход к понима</w:t>
      </w:r>
      <w:r>
        <w:rPr>
          <w:rFonts w:ascii="Times New Roman CYR" w:hAnsi="Times New Roman CYR" w:cs="Times New Roman CYR"/>
          <w:sz w:val="28"/>
          <w:szCs w:val="28"/>
        </w:rPr>
        <w:t>нию математической структуры. В частности, Л.Д. Кудрявцев предложил включить в понятие математических структур структуры, являющиеся математическими моделями реальных явлений (то есть структуры, образующиеся в теории информации, теории операций, теории слу</w:t>
      </w:r>
      <w:r>
        <w:rPr>
          <w:rFonts w:ascii="Times New Roman CYR" w:hAnsi="Times New Roman CYR" w:cs="Times New Roman CYR"/>
          <w:sz w:val="28"/>
          <w:szCs w:val="28"/>
        </w:rPr>
        <w:t>чайных процессов и т.д.).</w:t>
      </w:r>
    </w:p>
    <w:p w14:paraId="0350E3AD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В.А. Тестова предложено толкование математической структуры, на основе социокультурного системного подхода: «под математической структурой можно понимать совокупность устойчивых связей, обеспечивающих целостность математи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ческого объекта (математической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системы, математической модели). Эта совокупность устойчивых связей математического объекта может быть задана различными способами (аксиоматически, конструктивно, описательно, в виде наглядных образов)» [12, с.25].</w:t>
      </w:r>
    </w:p>
    <w:p w14:paraId="513B1753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</w:t>
      </w:r>
      <w:r>
        <w:rPr>
          <w:rFonts w:ascii="Times New Roman CYR" w:hAnsi="Times New Roman CYR" w:cs="Times New Roman CYR"/>
          <w:sz w:val="28"/>
          <w:szCs w:val="28"/>
        </w:rPr>
        <w:t>азом, математические структуры в понимании Н. Бурбаки, являются лишь частным случаем более широкого толкования этого термина, данного современными авторами. Эти структуры, по выражению французского математика Р. Тома, называются стандартными. Следовательно</w:t>
      </w:r>
      <w:r>
        <w:rPr>
          <w:rFonts w:ascii="Times New Roman CYR" w:hAnsi="Times New Roman CYR" w:cs="Times New Roman CYR"/>
          <w:sz w:val="28"/>
          <w:szCs w:val="28"/>
        </w:rPr>
        <w:t>, к стандартным структурам мы относим алгебраические, порядковые и топологические структуры.</w:t>
      </w:r>
    </w:p>
    <w:p w14:paraId="62FA9CD3" w14:textId="358F9C90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Алгебраические структуры. Примерами таких структур являются группы, кольца, поля, векторные пространства и т.д. Основные характеристики алгебраической структуры: з</w:t>
      </w:r>
      <w:r>
        <w:rPr>
          <w:rFonts w:ascii="Times New Roman CYR" w:hAnsi="Times New Roman CYR" w:cs="Times New Roman CYR"/>
          <w:sz w:val="28"/>
          <w:szCs w:val="28"/>
        </w:rPr>
        <w:t xml:space="preserve">адание на некотором множестве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23A3AB" wp14:editId="025FF03A">
            <wp:extent cx="161925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конечного числа внутренних и внешних операций с соответствующими свойствами - аксиомами алгебраической структуры. В качестве элементов множества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4AAC29" wp14:editId="0CC85428">
            <wp:extent cx="16192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могут вы</w:t>
      </w:r>
      <w:r>
        <w:rPr>
          <w:rFonts w:ascii="Times New Roman CYR" w:hAnsi="Times New Roman CYR" w:cs="Times New Roman CYR"/>
          <w:sz w:val="28"/>
          <w:szCs w:val="28"/>
        </w:rPr>
        <w:t>ступать объекты любой природы.</w:t>
      </w:r>
    </w:p>
    <w:p w14:paraId="435F3B0B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Порядковые структуры. Они характеризуются тем, что на множестве объектов задается отношение между двумя элементами, которое мы чаще всего выражаем словами «меньше или равно». Это отношение обладает свойствами рефлексивности, </w:t>
      </w:r>
      <w:r>
        <w:rPr>
          <w:rFonts w:ascii="Times New Roman CYR" w:hAnsi="Times New Roman CYR" w:cs="Times New Roman CYR"/>
          <w:sz w:val="28"/>
          <w:szCs w:val="28"/>
        </w:rPr>
        <w:t>транзитивности и антисимметричности. Изучение общих свойств различных упорядоченных множеств привело к возникновению таких абстрактных порядковых структур как цепи, вполне упорядоченные множества, решетки, булевы алгебры и т.д.</w:t>
      </w:r>
    </w:p>
    <w:p w14:paraId="37690085" w14:textId="27072832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Топологические структуры. Мн</w:t>
      </w:r>
      <w:r>
        <w:rPr>
          <w:rFonts w:ascii="Times New Roman CYR" w:hAnsi="Times New Roman CYR" w:cs="Times New Roman CYR"/>
          <w:sz w:val="28"/>
          <w:szCs w:val="28"/>
        </w:rPr>
        <w:t xml:space="preserve">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BBA752" wp14:editId="65C08DA7">
            <wp:extent cx="22860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обладает топологической структурой, если каждому его элементу тем или иным способом отнесено семейство подмножеств из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EA32B" wp14:editId="70277BAB">
            <wp:extent cx="228600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называемых окрестностями этого элемента, причем эти окрес</w:t>
      </w:r>
      <w:r>
        <w:rPr>
          <w:rFonts w:ascii="Times New Roman CYR" w:hAnsi="Times New Roman CYR" w:cs="Times New Roman CYR"/>
          <w:sz w:val="28"/>
          <w:szCs w:val="28"/>
        </w:rPr>
        <w:t>тности должны удовлетворять определенным аксиомам (аксиомам топологической структуры). С помощью топологических структур точно определяются такие понятия, как окрестность, предел, непрерывность.</w:t>
      </w:r>
    </w:p>
    <w:p w14:paraId="5245BAE4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данные психологических исследований, проведенных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школой Ж. Пиаже, психологические математические структуры, образующиеся в сознании ребенка, полностью соответствуют основным типам математических структур. Таким образом, была установлена аналогия между «архитектурой» математики как науки и «архитектурой»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развивающегося мышления. Алгебраические структуры, а именно группы, по мнению Ж. Пиаже [10], соответствуют операторным механизмам ума, подчиненным форме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обратимости, которую Ж. Пиаже называет инверсией, то есть такой, что произведение операции на обратную</w:t>
      </w:r>
      <w:r>
        <w:rPr>
          <w:rFonts w:ascii="Times New Roman CYR" w:hAnsi="Times New Roman CYR" w:cs="Times New Roman CYR"/>
          <w:sz w:val="28"/>
          <w:szCs w:val="28"/>
        </w:rPr>
        <w:t xml:space="preserve"> есть тождественная операция. Понятие об алгебраических структурах начинает формироваться у ребенка на стадии конкретных операций (с 7 до 11-12 лет). Но к изучению понятия группы можно приступать только на стадии формальных операций не ранее 14-15 лет с на</w:t>
      </w:r>
      <w:r>
        <w:rPr>
          <w:rFonts w:ascii="Times New Roman CYR" w:hAnsi="Times New Roman CYR" w:cs="Times New Roman CYR"/>
          <w:sz w:val="28"/>
          <w:szCs w:val="28"/>
        </w:rPr>
        <w:t>копления и обобщения отдельных свойств алгебраических операций. Понятие же абстрактной группы намного более общее и изучаться должно значительно позднее.</w:t>
      </w:r>
    </w:p>
    <w:p w14:paraId="581FAF18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многие математики считают, что задачей математического образования является развитие ст</w:t>
      </w:r>
      <w:r>
        <w:rPr>
          <w:rFonts w:ascii="Times New Roman CYR" w:hAnsi="Times New Roman CYR" w:cs="Times New Roman CYR"/>
          <w:sz w:val="28"/>
          <w:szCs w:val="28"/>
        </w:rPr>
        <w:t>руктур мышления, познание посредством этого развития структур математических, а значит и математики как таковой. Ряд идей о реформе математического образования был высказан еще Ф. Клейном в Эрлангенской (1872 г.), а затем в Меранской программе (1906 г.),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частности, им на первое место были выдвинуты понятие группы и идея преобразований.</w:t>
      </w:r>
    </w:p>
    <w:p w14:paraId="528D05A2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1DF07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Ведущее понятие как основа для обобщающего повторения школьного курса математики</w:t>
      </w:r>
    </w:p>
    <w:p w14:paraId="229FE70B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F5F98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ведущего понятия повлечет за собой упорядочение блока учебного материала</w:t>
      </w:r>
      <w:r>
        <w:rPr>
          <w:rFonts w:ascii="Times New Roman CYR" w:hAnsi="Times New Roman CYR" w:cs="Times New Roman CYR"/>
          <w:sz w:val="28"/>
          <w:szCs w:val="28"/>
        </w:rPr>
        <w:t>. Многие факты, которые ранее рассматривались как изолированные, окажутся проявлениями одной общей идеи, а это будет способствовать более глубокому пониманию и усвоению курса. В работах В.А. Далингера говорится, что «ведущими понятиями мы будем считать те,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удовлетворяют следующим критериям. Они должны:</w:t>
      </w:r>
    </w:p>
    <w:p w14:paraId="2AB338D1" w14:textId="77777777" w:rsidR="00000000" w:rsidRDefault="00C31A7B" w:rsidP="009E1D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 учащихся научное мировоззрение;</w:t>
      </w:r>
    </w:p>
    <w:p w14:paraId="3897614C" w14:textId="77777777" w:rsidR="00000000" w:rsidRDefault="00C31A7B" w:rsidP="009E1D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чаще других понятий служить средством изучения различных вопросов математики;</w:t>
      </w:r>
    </w:p>
    <w:p w14:paraId="227C835E" w14:textId="77777777" w:rsidR="00000000" w:rsidRDefault="00C31A7B" w:rsidP="009E1D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 работать на протяжении большого промежутка времен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14:paraId="1DC87010" w14:textId="77777777" w:rsidR="00000000" w:rsidRDefault="00C31A7B" w:rsidP="009E1D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наиболее полной реализации внутрипредметных связей, а, в конечном счете, и межпредметных;</w:t>
      </w:r>
    </w:p>
    <w:p w14:paraId="2D7FD128" w14:textId="77777777" w:rsidR="00000000" w:rsidRDefault="00C31A7B" w:rsidP="009E1D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иметь прикладную и практическую направленность».</w:t>
      </w:r>
    </w:p>
    <w:p w14:paraId="1B87BFFA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Совершенно очевидно, что идея алгебраической структуры пронизывает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весь курс школьной математик</w:t>
      </w:r>
      <w:r>
        <w:rPr>
          <w:rFonts w:ascii="Times New Roman CYR" w:hAnsi="Times New Roman CYR" w:cs="Times New Roman CYR"/>
          <w:sz w:val="28"/>
          <w:szCs w:val="28"/>
        </w:rPr>
        <w:t>и: школьники изучают числовые множества и свойства операций на них введенных (сложение, умножение, вычитание, деление), учатся работать с многочленами или векторами (операция сложения), в старших классах знакомятся с геометрическими преобразованиями (опера</w:t>
      </w:r>
      <w:r>
        <w:rPr>
          <w:rFonts w:ascii="Times New Roman CYR" w:hAnsi="Times New Roman CYR" w:cs="Times New Roman CYR"/>
          <w:sz w:val="28"/>
          <w:szCs w:val="28"/>
        </w:rPr>
        <w:t>ция композиции). На самом деле все подготовлено для того, чтобы выполнить последний шаг - свести в единое целое весь изученный материал и увидеть общую основу. Оказывается, природа элементов изучаемых множеств (чисел, векторов, многочленов, преобразований)</w:t>
      </w:r>
      <w:r>
        <w:rPr>
          <w:rFonts w:ascii="Times New Roman CYR" w:hAnsi="Times New Roman CYR" w:cs="Times New Roman CYR"/>
          <w:sz w:val="28"/>
          <w:szCs w:val="28"/>
        </w:rPr>
        <w:t xml:space="preserve"> не имела значения, важен был набор свойств операции, введенной на данном множестве. </w:t>
      </w:r>
    </w:p>
    <w:p w14:paraId="41DCA87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другой иллюстрации отметим, что понятие порядковой структуры также имеет немаловажное значение для школьного курса математики. Это ведущее понятие связано с од</w:t>
      </w:r>
      <w:r>
        <w:rPr>
          <w:rFonts w:ascii="Times New Roman CYR" w:hAnsi="Times New Roman CYR" w:cs="Times New Roman CYR"/>
          <w:sz w:val="28"/>
          <w:szCs w:val="28"/>
        </w:rPr>
        <w:t>ним из самых общих понятий математики - понятием соответствия (а также бинарного отношения). Важнейшие бинарные отношения и соответствия - это эквивалентности, порядки и функциональные соответствия. В геометрии примером отношения эквивалентности является п</w:t>
      </w:r>
      <w:r>
        <w:rPr>
          <w:rFonts w:ascii="Times New Roman CYR" w:hAnsi="Times New Roman CYR" w:cs="Times New Roman CYR"/>
          <w:sz w:val="28"/>
          <w:szCs w:val="28"/>
        </w:rPr>
        <w:t>онятие параллельности, определенном на множестве прямых плоскости. Классы этой эквивалентности представляют собой пучки параллельных прямых. На множестве векторов понятие эквивалентности (свободный вектор) иногда подменяется понятием равенства, что может п</w:t>
      </w:r>
      <w:r>
        <w:rPr>
          <w:rFonts w:ascii="Times New Roman CYR" w:hAnsi="Times New Roman CYR" w:cs="Times New Roman CYR"/>
          <w:sz w:val="28"/>
          <w:szCs w:val="28"/>
        </w:rPr>
        <w:t>овлечь трудности методического характера при изучении темы. Заметим, что, работая со свободным вектором, школьник имеет дело с представителем класса фактор-множества векторов плоскости. Вне математики отношения эквивалентности также играют очень большую ро</w:t>
      </w:r>
      <w:r>
        <w:rPr>
          <w:rFonts w:ascii="Times New Roman CYR" w:hAnsi="Times New Roman CYR" w:cs="Times New Roman CYR"/>
          <w:sz w:val="28"/>
          <w:szCs w:val="28"/>
        </w:rPr>
        <w:t>ль: они возникают всякий раз, когда нам приходится проводить классификацию объектов той или иной природы.</w:t>
      </w:r>
    </w:p>
    <w:p w14:paraId="4938DF56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отношением порядка мы встречаемся каждый раз, когда сравниваем действительные числа по величине, людей по старшинству и т.д. В школьном курсе пример</w:t>
      </w:r>
      <w:r>
        <w:rPr>
          <w:rFonts w:ascii="Times New Roman CYR" w:hAnsi="Times New Roman CYR" w:cs="Times New Roman CYR"/>
          <w:sz w:val="28"/>
          <w:szCs w:val="28"/>
        </w:rPr>
        <w:t xml:space="preserve">ами таких отношений служат отношения «делится нацело»,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«делит», «меньше или равно».</w:t>
      </w:r>
    </w:p>
    <w:p w14:paraId="25DCBFDC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 бинарных отношений, важность которого для школьного курса математики переоценить трудно, - функциональные отношения.</w:t>
      </w:r>
    </w:p>
    <w:p w14:paraId="20B917B1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нами примеры показывают необходи</w:t>
      </w:r>
      <w:r>
        <w:rPr>
          <w:rFonts w:ascii="Times New Roman CYR" w:hAnsi="Times New Roman CYR" w:cs="Times New Roman CYR"/>
          <w:sz w:val="28"/>
          <w:szCs w:val="28"/>
        </w:rPr>
        <w:t>мость разработки специальной технологии обобщения и систематизации на основе ведущей идеи, позволяющей в определенные моменты изучения курса математики в школе включать в процесс обучения уроки (цикл уроков, факультативный курс) обобщающего повторения.</w:t>
      </w:r>
    </w:p>
    <w:p w14:paraId="77CEA0B0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77367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</w:t>
      </w:r>
      <w:r>
        <w:rPr>
          <w:rFonts w:ascii="Times New Roman CYR" w:hAnsi="Times New Roman CYR" w:cs="Times New Roman CYR"/>
          <w:sz w:val="28"/>
          <w:szCs w:val="28"/>
        </w:rPr>
        <w:t>. Бинарное отношение - основные определения</w:t>
      </w:r>
    </w:p>
    <w:p w14:paraId="4C130CC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DF4B9A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важными в алгебре и, следовательно, наиболее исследованными являются бинарные операции. Примерами таких операций могут служить сложение и умножение чисел, сложение и умножение матриц, сложение векторов</w:t>
      </w:r>
      <w:r>
        <w:rPr>
          <w:rFonts w:ascii="Times New Roman CYR" w:hAnsi="Times New Roman CYR" w:cs="Times New Roman CYR"/>
          <w:sz w:val="28"/>
          <w:szCs w:val="28"/>
        </w:rPr>
        <w:t xml:space="preserve"> в векторном линейном пространстве.</w:t>
      </w:r>
    </w:p>
    <w:p w14:paraId="3E6403B9" w14:textId="1555A0F3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96932C" wp14:editId="54928DC5">
            <wp:extent cx="16192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подмножеством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8BDB2" wp14:editId="17B5F95D">
            <wp:extent cx="161925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сказать, что эти два множества находятся в некотором отношении друг с другом. В дальнейшем, мы будем изучать под</w:t>
      </w:r>
      <w:r>
        <w:rPr>
          <w:rFonts w:ascii="Times New Roman CYR" w:hAnsi="Times New Roman CYR" w:cs="Times New Roman CYR"/>
          <w:sz w:val="28"/>
          <w:szCs w:val="28"/>
        </w:rPr>
        <w:t>обные отношения. Но сначала надо уточнить понятие отношения так, чтобы оно могло стать предметом математического исследования.</w:t>
      </w:r>
    </w:p>
    <w:p w14:paraId="1DEFB390" w14:textId="42C7C426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всего, договоримся читать запись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B25724" wp14:editId="30658C65">
            <wp:extent cx="4286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словами «а находится в отношении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C5D51F" wp14:editId="2DB57E50">
            <wp:extent cx="161925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DE651" wp14:editId="7D48AC2E">
            <wp:extent cx="13335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», и тогда естественным образом приходим к тому, чтобы рассматриваемое отношение назвать отношением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9AC63" wp14:editId="558D44FD">
            <wp:extent cx="161925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FC86F9C" w14:textId="523B4DFA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понятие «отношение» в общем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. Пусть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70836" wp14:editId="65ED0DE7">
            <wp:extent cx="161925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некоторое непустое множество. Декартовым квадратом множества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2ECF1" wp14:editId="45EA6A42">
            <wp:extent cx="152400" cy="161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назовем множество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B88DA0" wp14:editId="67646052">
            <wp:extent cx="2381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E162F" wp14:editId="62DAF984">
            <wp:extent cx="428625" cy="180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), элементами кот</w:t>
      </w:r>
      <w:r>
        <w:rPr>
          <w:rFonts w:ascii="Times New Roman CYR" w:hAnsi="Times New Roman CYR" w:cs="Times New Roman CYR"/>
          <w:sz w:val="28"/>
          <w:szCs w:val="28"/>
        </w:rPr>
        <w:t xml:space="preserve">орого являются всевозможные упорядоченные пары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5CFE2" wp14:editId="67F2F4FF">
            <wp:extent cx="42862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44DD87" wp14:editId="6BAE3A76">
            <wp:extent cx="3048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пробегают множество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36860" wp14:editId="586DE45B">
            <wp:extent cx="142875" cy="180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7E6AA" wp14:editId="31EF43C1">
            <wp:extent cx="161925" cy="180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подмножество множества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90603" wp14:editId="7C4E021F">
            <wp:extent cx="23812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будем говорить,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87D7B" wp14:editId="7667304D">
            <wp:extent cx="161925" cy="180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отношением на множестве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289BC" wp14:editId="3F820BC6">
            <wp:extent cx="161925" cy="180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76E746A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Сформулируем определение бинарного отношения.</w:t>
      </w:r>
    </w:p>
    <w:p w14:paraId="0374B797" w14:textId="127E7824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любых двух множеств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AD807" wp14:editId="0DCD27D9">
            <wp:extent cx="200025" cy="180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E3925" wp14:editId="25F406A6">
            <wp:extent cx="152400" cy="1809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всяк</w:t>
      </w:r>
      <w:r>
        <w:rPr>
          <w:rFonts w:ascii="Times New Roman CYR" w:hAnsi="Times New Roman CYR" w:cs="Times New Roman CYR"/>
          <w:sz w:val="28"/>
          <w:szCs w:val="28"/>
        </w:rPr>
        <w:t xml:space="preserve">ое подмножество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3078D" wp14:editId="5EF44CCB">
            <wp:extent cx="790575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бинарным отношением между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56E29" wp14:editId="49097FBB">
            <wp:extent cx="200025" cy="180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2FEEBE" wp14:editId="323FCA4E">
            <wp:extent cx="152400" cy="180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FB3CE5C" w14:textId="367941BA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Бинарные отношения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6AC51" wp14:editId="09525450">
            <wp:extent cx="161925" cy="180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множестве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D693C" wp14:editId="3F9A4725">
            <wp:extent cx="228600" cy="180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обладают следующими свойствами:</w:t>
      </w:r>
    </w:p>
    <w:p w14:paraId="2000633C" w14:textId="2595752E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рефлексивность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6AD30C" wp14:editId="2330E387">
            <wp:extent cx="11715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9EBB709" w14:textId="668FCCDD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симметричность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2F72AA" wp14:editId="13B374AD">
            <wp:extent cx="193357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2D99D9F" w14:textId="68BBFBEA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антисимметричность: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EAE89" wp14:editId="2E4D5B80">
            <wp:extent cx="790575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AA240" wp14:editId="2B4D264D">
            <wp:extent cx="44767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F3AFB" wp14:editId="0092B851">
            <wp:extent cx="447675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067ED5" wp14:editId="56A51650">
            <wp:extent cx="190500" cy="152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3C8E70" wp14:editId="367A59F8">
            <wp:extent cx="4191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(или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314F74" wp14:editId="08D21593">
            <wp:extent cx="428625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C1FD24" wp14:editId="0A8D23BC">
            <wp:extent cx="1171575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2180D64C" w14:textId="34D3EC4F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транзитивность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192C6A" wp14:editId="55C655BC">
            <wp:extent cx="146685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C9AC48" wp14:editId="0BC160BD">
            <wp:extent cx="942975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6A9ED0F" w14:textId="04C42311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Бинарное отношение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334D3" wp14:editId="042118E1">
            <wp:extent cx="161925" cy="1809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множестве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E676F" wp14:editId="7B7C7D69">
            <wp:extent cx="200025" cy="1809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отношением порядка, если имеют место следующие свойства:</w:t>
      </w:r>
    </w:p>
    <w:p w14:paraId="1FF85548" w14:textId="05AC2A1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рефлексивн</w:t>
      </w:r>
      <w:r>
        <w:rPr>
          <w:rFonts w:ascii="Times New Roman CYR" w:hAnsi="Times New Roman CYR" w:cs="Times New Roman CYR"/>
          <w:sz w:val="28"/>
          <w:szCs w:val="28"/>
        </w:rPr>
        <w:t>ость: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82CC90" wp14:editId="7FE169FE">
            <wp:extent cx="61912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E95D7" wp14:editId="7CF2CFC7">
            <wp:extent cx="428625" cy="1905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4EC762A" w14:textId="429E9FF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антисимметричность: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737AA" wp14:editId="7212499A">
            <wp:extent cx="790575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1F5770" wp14:editId="4439A0CA">
            <wp:extent cx="447675" cy="1905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6A4612" wp14:editId="23796081">
            <wp:extent cx="447675" cy="190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0EE6F9" wp14:editId="49D4ABEB">
            <wp:extent cx="190500" cy="1524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FAE68" wp14:editId="51CC9773">
            <wp:extent cx="419100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E7DD5EA" w14:textId="0B92BBE4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транзитивность: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29E5B" wp14:editId="7C0CA13E">
            <wp:extent cx="98107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D1C2FA" wp14:editId="58C1FB40">
            <wp:extent cx="447675" cy="190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1DA53" wp14:editId="628C63EF">
            <wp:extent cx="447675" cy="190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914C0B" wp14:editId="3E0E5B75">
            <wp:extent cx="190500" cy="152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EE3B8" wp14:editId="01B1ED3C">
            <wp:extent cx="428625" cy="1905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C8455BD" w14:textId="0B1AC99B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Интересна геометрическая интерпретация свойств бинарных отношений на числовых множествах. Например, бинарное отношение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12B348" wp14:editId="1B3CEB47">
            <wp:extent cx="161925" cy="1809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рефлексивным, если подмножество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7495CA" wp14:editId="3BA88602">
            <wp:extent cx="161925" cy="1809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34EE8" wp14:editId="5F68E45A">
            <wp:extent cx="228600" cy="1809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содержать биссектрису 1 и 3 координатного угла декартова квадрата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17031C" wp14:editId="498DFFE5">
            <wp:extent cx="29527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качестве примера можно привести два отношения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DF0112" wp14:editId="2F32E382">
            <wp:extent cx="101917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8D659" wp14:editId="29B78C2E">
            <wp:extent cx="1047750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Отношение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83E0C2" wp14:editId="35960B73">
            <wp:extent cx="190500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является рефлексивным, поскольку неравенство строгое и условие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256CF" wp14:editId="00667878">
            <wp:extent cx="400050" cy="1524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выполнится ни при каких значениях х на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А вот отношение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D8FEFF" wp14:editId="42C67AA4">
            <wp:extent cx="20955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уже будет обладать свойством рефлексивности, так как неравенство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B2E2A" wp14:editId="1AE55086">
            <wp:extent cx="400050" cy="1809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истинное и биссектриса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E6DD92" wp14:editId="03EEBA58">
            <wp:extent cx="419100" cy="190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принадлежит подмножеству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CEFB7C" wp14:editId="6D299E52">
            <wp:extent cx="20955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BDA0470" w14:textId="4BA7A74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</w:t>
      </w:r>
      <w:r>
        <w:rPr>
          <w:rFonts w:ascii="Times New Roman CYR" w:hAnsi="Times New Roman CYR" w:cs="Times New Roman CYR"/>
          <w:sz w:val="28"/>
          <w:szCs w:val="28"/>
        </w:rPr>
        <w:t xml:space="preserve">нарное отношение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2AEE5" wp14:editId="5E144BAA">
            <wp:extent cx="161925" cy="1809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обладает свойством симметричности, если элементы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C61C8" wp14:editId="6E12CB8F">
            <wp:extent cx="41910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500048" wp14:editId="22541F2A">
            <wp:extent cx="4191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одновременно принадлежат подмножеству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7C711" wp14:editId="21B93933">
            <wp:extent cx="161925" cy="1809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ес</w:t>
      </w:r>
      <w:r>
        <w:rPr>
          <w:rFonts w:ascii="Times New Roman CYR" w:hAnsi="Times New Roman CYR" w:cs="Times New Roman CYR"/>
          <w:sz w:val="28"/>
          <w:szCs w:val="28"/>
        </w:rPr>
        <w:t>ть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0C82DC" wp14:editId="7AB7FCFB">
            <wp:extent cx="200977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Данное свойство на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присуще бинарному отношению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0507CB" wp14:editId="7B74C42D">
            <wp:extent cx="1076325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08C75E" wp14:editId="5430E860">
            <wp:extent cx="41910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поскольку на данном множестве нет отрицательных чисел.</w:t>
      </w:r>
    </w:p>
    <w:p w14:paraId="45E8E8D2" w14:textId="68C9A5C0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Бинарное отношение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D54C12" wp14:editId="00CA37C1">
            <wp:extent cx="161925" cy="1809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транзитивно,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D4302C" wp14:editId="0CBBD674">
            <wp:extent cx="1590675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48D576" wp14:editId="1BBFEF29">
            <wp:extent cx="1076325" cy="2000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Геометрически можно заметить, что точки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31E2AA" wp14:editId="434DE57E">
            <wp:extent cx="4191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D16295" wp14:editId="794B9CD8">
            <wp:extent cx="41910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FCB43" wp14:editId="063684FF">
            <wp:extent cx="40005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а также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 являются вершинами некоторого прямоугольника.</w:t>
      </w:r>
    </w:p>
    <w:p w14:paraId="1338999B" w14:textId="63CE3CEA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Бинарное отношение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E5C114" wp14:editId="5B0EDA01">
            <wp:extent cx="161925" cy="1809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транзитивно, когда все вершины этого прямоугольника, принадл</w:t>
      </w:r>
      <w:r>
        <w:rPr>
          <w:rFonts w:ascii="Times New Roman CYR" w:hAnsi="Times New Roman CYR" w:cs="Times New Roman CYR"/>
          <w:sz w:val="28"/>
          <w:szCs w:val="28"/>
        </w:rPr>
        <w:t xml:space="preserve">ежат подмножеству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2CD9C9" wp14:editId="2C78FB96">
            <wp:extent cx="161925" cy="1809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699690" w14:textId="3B8F13B8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Бинарное отношение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ABAC5F" wp14:editId="05BCEAF9">
            <wp:extent cx="161925" cy="1809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антисимметричным,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05C67" wp14:editId="1DC7CC9B">
            <wp:extent cx="14097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E5B57C" wp14:editId="7D25D9B4">
            <wp:extent cx="1095375" cy="2667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Данное свойство выполняется, когда точк</w:t>
      </w:r>
      <w:r>
        <w:rPr>
          <w:rFonts w:ascii="Times New Roman CYR" w:hAnsi="Times New Roman CYR" w:cs="Times New Roman CYR"/>
          <w:sz w:val="28"/>
          <w:szCs w:val="28"/>
        </w:rPr>
        <w:t xml:space="preserve">а с координатами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702D43" wp14:editId="1FD808A6">
            <wp:extent cx="41910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принадлежит подмножеству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854DA9" wp14:editId="744C3EE6">
            <wp:extent cx="161925" cy="1809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точка с координатами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142EF" wp14:editId="23FD65E6">
            <wp:extent cx="428625" cy="2571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принадлежит подмножеству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718BF0" wp14:editId="346EDA5B">
            <wp:extent cx="161925" cy="1809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6C2088C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Бинарные отношения можно рассматривать на самых различных множествах. Приведем некоторые примеры отношений из алгебры и геометрии.</w:t>
      </w:r>
    </w:p>
    <w:p w14:paraId="6CCED4F9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CD46CC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Примеры алгебраических бинарных отношений</w:t>
      </w:r>
    </w:p>
    <w:p w14:paraId="3F21E124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C70489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2.1.1.</w:t>
      </w:r>
    </w:p>
    <w:p w14:paraId="1B05C92C" w14:textId="234B3538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действительных чисел </w:t>
      </w:r>
      <w:r>
        <w:rPr>
          <w:rFonts w:ascii="Times New Roman CYR" w:hAnsi="Times New Roman CYR" w:cs="Times New Roman CYR"/>
          <w:sz w:val="28"/>
          <w:szCs w:val="28"/>
        </w:rPr>
        <w:t xml:space="preserve">будем исследовать свойства бинарных отношений в том случае, когда отношение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124A1C" wp14:editId="43DD7E83">
            <wp:extent cx="161925" cy="1809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задается следующим образом:</w:t>
      </w:r>
    </w:p>
    <w:p w14:paraId="480368D0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2"/>
          <w:sz w:val="28"/>
          <w:szCs w:val="28"/>
        </w:rPr>
      </w:pPr>
    </w:p>
    <w:p w14:paraId="45D8C682" w14:textId="67DE1B4C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EB1D86E" wp14:editId="5F555656">
            <wp:extent cx="638175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1A7B"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C8E002" wp14:editId="561AAF1E">
            <wp:extent cx="1362075" cy="3714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>.</w:t>
      </w:r>
    </w:p>
    <w:p w14:paraId="284445FD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3DCFCD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Проверим свойства:</w:t>
      </w:r>
    </w:p>
    <w:p w14:paraId="0459E3F6" w14:textId="4C3A11BE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Рефлексивность бу</w:t>
      </w:r>
      <w:r>
        <w:rPr>
          <w:rFonts w:ascii="Times New Roman CYR" w:hAnsi="Times New Roman CYR" w:cs="Times New Roman CYR"/>
          <w:sz w:val="28"/>
          <w:szCs w:val="28"/>
        </w:rPr>
        <w:t xml:space="preserve">дет выполняться, поскольку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4683DF" wp14:editId="0B22AC56">
            <wp:extent cx="571500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любого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DBF02" wp14:editId="1FE63A75">
            <wp:extent cx="257175" cy="1524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78B0AD8" w14:textId="02320348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Данное отношение не будет антисимметрично, поскольку если мы возьмем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D55DA9" wp14:editId="16241B24">
            <wp:extent cx="533400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76DD23" wp14:editId="6E1FFDF6">
            <wp:extent cx="400050" cy="1905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мы получим </w:t>
      </w:r>
    </w:p>
    <w:p w14:paraId="7C2BB5F7" w14:textId="29594947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0E38CB" wp14:editId="6CF90C49">
            <wp:extent cx="1000125" cy="390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A59C9C" wp14:editId="62A96B8D">
            <wp:extent cx="209550" cy="1619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75F6D8" wp14:editId="6B3B4484">
            <wp:extent cx="619125" cy="3810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BA526" wp14:editId="2005F79D">
            <wp:extent cx="209550" cy="1619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4B4CC4" wp14:editId="255E730F">
            <wp:extent cx="304800" cy="3048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>.</w:t>
      </w:r>
    </w:p>
    <w:p w14:paraId="33F0B918" w14:textId="328B2232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Проверим выполнение условия в случаи, когда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CCCA42" wp14:editId="13B2198E">
            <wp:extent cx="419100" cy="1905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7EB4B" wp14:editId="618F01B9">
            <wp:extent cx="533400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9AB01" w14:textId="563408A5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8A6143" wp14:editId="02D5914E">
            <wp:extent cx="1000125" cy="3905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1F69F" wp14:editId="0C7418D1">
            <wp:extent cx="209550" cy="1619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1EFCD6" wp14:editId="689C5CF0">
            <wp:extent cx="390525" cy="3905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224AB" w14:textId="13D50444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Получили,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D69E19" wp14:editId="38118982">
            <wp:extent cx="1019175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но при этом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7BDE66" wp14:editId="1F78EC39">
            <wp:extent cx="419100" cy="1905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Отсюда следует, что данное подмножество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не антисимметрично.</w:t>
      </w:r>
    </w:p>
    <w:p w14:paraId="5DE5B61F" w14:textId="77777777" w:rsidR="00000000" w:rsidRDefault="00C31A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Проверим транзитивность, тогда должно выполняться следующее условие:</w:t>
      </w:r>
    </w:p>
    <w:p w14:paraId="5088A2B8" w14:textId="77777777" w:rsidR="00000000" w:rsidRDefault="00C31A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30"/>
          <w:sz w:val="28"/>
          <w:szCs w:val="28"/>
        </w:rPr>
      </w:pPr>
    </w:p>
    <w:p w14:paraId="24D7566B" w14:textId="455E6186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FED89" wp14:editId="5CE4820F">
            <wp:extent cx="923925" cy="390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186B9F" wp14:editId="3060FB27">
            <wp:extent cx="1181100" cy="4000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E59E37" wp14:editId="7A78B1DB">
            <wp:extent cx="866775" cy="3619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>.</w:t>
      </w:r>
    </w:p>
    <w:p w14:paraId="741B1E16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5E1C51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Оно, очевидно, будет выполняться для любых элементов из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8711FAC" w14:textId="0DEE745A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Проверим симметричность на конкретном примере. Предположим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34339" wp14:editId="75490916">
            <wp:extent cx="400050" cy="1905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66D818" wp14:editId="01330E82">
            <wp:extent cx="371475" cy="1905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6D8F7ED" w14:textId="3DACD2FA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получаем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7D0143" wp14:editId="779C2E65">
            <wp:extent cx="1247775" cy="3429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Проверим вторую часть свойства: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A63A95" wp14:editId="27D6839F">
            <wp:extent cx="381000" cy="1905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225EC4" wp14:editId="3E16A81E">
            <wp:extent cx="400050" cy="1905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9A49C3" wp14:editId="2B1232D9">
            <wp:extent cx="114300" cy="2095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C9F66" wp14:editId="72E4BB54">
            <wp:extent cx="1476375" cy="4000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</w:t>
      </w:r>
      <w:r>
        <w:rPr>
          <w:rFonts w:ascii="Times New Roman CYR" w:hAnsi="Times New Roman CYR" w:cs="Times New Roman CYR"/>
          <w:sz w:val="28"/>
          <w:szCs w:val="28"/>
        </w:rPr>
        <w:t>анное неравенство неверно, откуда мы делаем вывод, что данное отношение не является симметричным.</w:t>
      </w:r>
    </w:p>
    <w:p w14:paraId="5CAC3542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2.1.2.</w:t>
      </w:r>
    </w:p>
    <w:p w14:paraId="55840FF9" w14:textId="5A606D7E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4BD2B6" wp14:editId="793DFEAF">
            <wp:extent cx="238125" cy="2095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- неотрицательные целые числа, определенные отношением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DF74F8" wp14:editId="3CCD36F3">
            <wp:extent cx="161925" cy="1524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ABFB" w14:textId="2174F698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73AD0" wp14:editId="44AC4F8F">
            <wp:extent cx="121920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A4EF" w14:textId="58731C10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Проверим рефлексивность.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B82CE8" wp14:editId="331219C3">
            <wp:extent cx="1257300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Очевидно, что каждое неотрицательное число будет делиться само на себя. Проверим, выполняется 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9F971F" wp14:editId="77212713">
            <wp:extent cx="304800" cy="2095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Рассмотрим обозначение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56E1C" wp14:editId="1D3B398E">
            <wp:extent cx="304800" cy="2095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как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0DE696" wp14:editId="69CF1DD3">
            <wp:extent cx="466725" cy="1905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53EE19" wp14:editId="77AFDD42">
            <wp:extent cx="400050" cy="1905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получаем,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E1F43F" wp14:editId="2D887CED">
            <wp:extent cx="466725" cy="1905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Очевидно, что при умножении любого числ</w:t>
      </w:r>
      <w:r>
        <w:rPr>
          <w:rFonts w:ascii="Times New Roman CYR" w:hAnsi="Times New Roman CYR" w:cs="Times New Roman CYR"/>
          <w:sz w:val="28"/>
          <w:szCs w:val="28"/>
        </w:rPr>
        <w:t>а на 0 мы получим 0, а значит, свойство рефлексивности выполняется для любого элемента.</w:t>
      </w:r>
    </w:p>
    <w:p w14:paraId="665B3C1D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Проверяем симметричность. Должно выполняться следующее условие:</w:t>
      </w:r>
    </w:p>
    <w:p w14:paraId="551E15D3" w14:textId="3673B7CA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3F373" wp14:editId="35CA8C43">
            <wp:extent cx="1285875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, значит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7F3F18" wp14:editId="3CA91AAE">
            <wp:extent cx="1095375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. Запишем посылку и заключение следующим образом: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A45E07" wp14:editId="1B1C60C7">
            <wp:extent cx="466725" cy="1905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B7F203" wp14:editId="77D7A5E6">
            <wp:extent cx="457200" cy="1905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>. Подставляем значение а в первое уравнение. Получае</w:t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м: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CC0ACD" wp14:editId="0284B14A">
            <wp:extent cx="3276600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C7064E" wp14:editId="4D7AB06D">
            <wp:extent cx="419100" cy="1905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. В множестве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9C224" wp14:editId="249376E6">
            <wp:extent cx="238125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мы не найдем двух различных чисел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9B6D1" wp14:editId="5FF9496F">
            <wp:extent cx="133350" cy="1905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D764AB" wp14:editId="2DE841E4">
            <wp:extent cx="104775" cy="1905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>, таких, чтобы их п</w:t>
      </w:r>
      <w:r w:rsidR="00C31A7B">
        <w:rPr>
          <w:rFonts w:ascii="Times New Roman CYR" w:hAnsi="Times New Roman CYR" w:cs="Times New Roman CYR"/>
          <w:sz w:val="28"/>
          <w:szCs w:val="28"/>
        </w:rPr>
        <w:t>роизведение давало 1, следовательно, данное отношение не симметрично.</w:t>
      </w:r>
    </w:p>
    <w:p w14:paraId="7E383210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Проверяем транзитивность.</w:t>
      </w:r>
    </w:p>
    <w:p w14:paraId="4CE59E07" w14:textId="03B3BCE7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3DA773" wp14:editId="1D0FD6E4">
            <wp:extent cx="428625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4DAA83" wp14:editId="53FDAC42">
            <wp:extent cx="106680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. Это означает следующее: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34538" wp14:editId="7CB43840">
            <wp:extent cx="304800" cy="2095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D36930" wp14:editId="024664B5">
            <wp:extent cx="838200" cy="2095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. Распишем подробно: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702DF" wp14:editId="06DF9B11">
            <wp:extent cx="466725" cy="1905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5F3D6" wp14:editId="3A29482E">
            <wp:extent cx="447675" cy="1905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584157" wp14:editId="25485195">
            <wp:extent cx="85725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. Из последнего равенства следует, что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CF9653" wp14:editId="0BE852F6">
            <wp:extent cx="323850" cy="2095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>, а это, в свою очередь, означает, что свойство транзитивности на данном множестве выполняется.</w:t>
      </w:r>
    </w:p>
    <w:p w14:paraId="1FEC4318" w14:textId="02550FB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Проверим антисимметричность. Должно выполняться условие: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C6C153" wp14:editId="3B4C89F3">
            <wp:extent cx="304800" cy="2095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35874" wp14:editId="53641C94">
            <wp:extent cx="933450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954908" wp14:editId="34AA8FF6">
            <wp:extent cx="333375" cy="2095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можно сделать вывод,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1FB184" wp14:editId="72A44DA5">
            <wp:extent cx="400050" cy="1905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же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E9E74C" wp14:editId="0BE2BD59">
            <wp:extent cx="333375" cy="2095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должно выполнятся условие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5B4059" wp14:editId="3109EEAD">
            <wp:extent cx="400050" cy="1905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Условия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C08C58" wp14:editId="6AB91F96">
            <wp:extent cx="400050" cy="1905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D4E907" wp14:editId="5F1EA39B">
            <wp:extent cx="400050" cy="1905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 одновременно тогда, когда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CA250" wp14:editId="57C0B4D9">
            <wp:extent cx="400050" cy="1905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Отсюда следует, что антисимметричность выполняется.</w:t>
      </w:r>
    </w:p>
    <w:p w14:paraId="45D6AD4F" w14:textId="0B2CE0DC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данном отношении можно сказать, что оно является упорядочением множеств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EB98C6" wp14:editId="1512BEC2">
            <wp:extent cx="238125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поскольку на нем выполняются условия рефлексивности, антисимметричности и транзитивности.</w:t>
      </w:r>
    </w:p>
    <w:p w14:paraId="57C39560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2.1.3. </w:t>
      </w:r>
    </w:p>
    <w:p w14:paraId="05467060" w14:textId="20FCE243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Определим отношение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50C93C" wp14:editId="0F1B2F93">
            <wp:extent cx="152400" cy="1905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двух чисел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44CC73" wp14:editId="37CDDE0F">
            <wp:extent cx="304800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так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6446D2" wp14:editId="15075405">
            <wp:extent cx="100965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FDC79F" wp14:editId="7005BE7F">
            <wp:extent cx="485775" cy="1905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Данное подмножество показано на рисунке 1.</w:t>
      </w:r>
    </w:p>
    <w:p w14:paraId="7A51C6F2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4A3B55" w14:textId="1C1B541E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DFF6BB" wp14:editId="5A4ECD00">
            <wp:extent cx="3743325" cy="16668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0ACF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14:paraId="6B52ACB8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B9030E" w14:textId="4247B7E3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Проверим рефлексивность.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0920D9" wp14:editId="77ACFBE0">
            <wp:extent cx="1009650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E1886" wp14:editId="6B306723">
            <wp:extent cx="466725" cy="1905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 означает, что должно выполняться хотя бы одно из условий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3F9189" wp14:editId="3CED8E8E">
            <wp:extent cx="381000" cy="1905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F3232" wp14:editId="6F1A1828">
            <wp:extent cx="466725" cy="1905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Эта совокупность неравенств имеет своим р</w:t>
      </w:r>
      <w:r>
        <w:rPr>
          <w:rFonts w:ascii="Times New Roman CYR" w:hAnsi="Times New Roman CYR" w:cs="Times New Roman CYR"/>
          <w:sz w:val="28"/>
          <w:szCs w:val="28"/>
        </w:rPr>
        <w:t xml:space="preserve">ешением все множество действительных чисел. Значит условие рефлексивности выполняется. </w:t>
      </w:r>
    </w:p>
    <w:p w14:paraId="1DB725CD" w14:textId="38B62452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Проверяем, будет ли данное отношение симметричным. Для этого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необходимо выполнение следующего условия: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F5AAEA" wp14:editId="478E49E8">
            <wp:extent cx="104775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На данном отношении это з</w:t>
      </w:r>
      <w:r>
        <w:rPr>
          <w:rFonts w:ascii="Times New Roman CYR" w:hAnsi="Times New Roman CYR" w:cs="Times New Roman CYR"/>
          <w:sz w:val="28"/>
          <w:szCs w:val="28"/>
        </w:rPr>
        <w:t xml:space="preserve">аписывается как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AAB7F" wp14:editId="2B4E5128">
            <wp:extent cx="381000" cy="1905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8214D5" wp14:editId="388B3C90">
            <wp:extent cx="1323975" cy="2286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660639" wp14:editId="1F9507DE">
            <wp:extent cx="466725" cy="1905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Возьмем, например,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098031" wp14:editId="17A4B9B7">
            <wp:extent cx="504825" cy="1905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79638" wp14:editId="5BA8E6F6">
            <wp:extent cx="400050" cy="1905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должно выполняться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9AA195" wp14:editId="39A8CF03">
            <wp:extent cx="504825" cy="1809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35B6A8" wp14:editId="02F0338F">
            <wp:extent cx="466725" cy="1809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Данные условия выполняю</w:t>
      </w:r>
      <w:r>
        <w:rPr>
          <w:rFonts w:ascii="Times New Roman CYR" w:hAnsi="Times New Roman CYR" w:cs="Times New Roman CYR"/>
          <w:sz w:val="28"/>
          <w:szCs w:val="28"/>
        </w:rPr>
        <w:t xml:space="preserve">тся. Проверим вторую часть следствия, где мы видим при подстановке значений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D2997" wp14:editId="2D25CDA2">
            <wp:extent cx="133350" cy="1524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21688A" wp14:editId="44FA1625">
            <wp:extent cx="133350" cy="1905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следующее: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B43214" wp14:editId="73E238C4">
            <wp:extent cx="371475" cy="1809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1E8BC" wp14:editId="1539B711">
            <wp:extent cx="619125" cy="1809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Ни одно из данных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неравенств не выполняется, следовательно, данное отношение не обладает свойством симметричности.</w:t>
      </w:r>
    </w:p>
    <w:p w14:paraId="1631EAAA" w14:textId="4629C8DD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Транзитивность в данном отношении будет выполняться в следующем случае: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7A2201" wp14:editId="5DCABFB7">
            <wp:extent cx="381000" cy="1905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77528F" wp14:editId="02A2FA17">
            <wp:extent cx="485775" cy="1905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71BC2" wp14:editId="24E79BAB">
            <wp:extent cx="371475" cy="1905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E092DA" wp14:editId="50EBF984">
            <wp:extent cx="485775" cy="1905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6EA9F0" wp14:editId="37CC9198">
            <wp:extent cx="381000" cy="1905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7A2684" wp14:editId="07A979E4">
            <wp:extent cx="485775" cy="1905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Для проверки свойства транзитивности возьмем конкретные значения. Пусть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2476FD" wp14:editId="036CC061">
            <wp:extent cx="542925" cy="2095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F58401" wp14:editId="25E0DF2A">
            <wp:extent cx="400050" cy="1905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D5E7C4" wp14:editId="115C945D">
            <wp:extent cx="485775" cy="1905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Мы видим, что при подстановке их в первую часть условия получается, что из совокупностей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291608" wp14:editId="11A44839">
            <wp:extent cx="466725" cy="2095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3F03DA" wp14:editId="293DE576">
            <wp:extent cx="457200" cy="1905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39EF4" wp14:editId="3C95EA3F">
            <wp:extent cx="371475" cy="1905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75F1E5" wp14:editId="59EC8701">
            <wp:extent cx="600075" cy="1905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хотя бы одно неравенство верно. Но при подстановке этих значений во вторую часть условия, мы получаем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DD6C1" wp14:editId="5BF456CE">
            <wp:extent cx="466725" cy="2095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4678F" wp14:editId="6251BF50">
            <wp:extent cx="600075" cy="1905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Ни одно из неравенств не выполняется, 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овательно, условие транзитивности для данного отношения не выполняется. </w:t>
      </w:r>
    </w:p>
    <w:p w14:paraId="14043049" w14:textId="47C0E584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Рассмотрим свойство антисимметричности. Если (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F58A55" wp14:editId="2C8D674E">
            <wp:extent cx="381000" cy="1905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C886E4" wp14:editId="4343F0D9">
            <wp:extent cx="485775" cy="1905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и (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EBB284" wp14:editId="155D16CB">
            <wp:extent cx="371475" cy="1905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C5C0D" wp14:editId="26A11CDD">
            <wp:extent cx="495300" cy="1905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), 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D4405B" wp14:editId="3A760F9A">
            <wp:extent cx="400050" cy="1905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Возьмем, например,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B5B089" wp14:editId="152E9D45">
            <wp:extent cx="495300" cy="1905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424A92" wp14:editId="6B51519C">
            <wp:extent cx="390525" cy="1905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336B80" wp14:editId="50D8070B">
            <wp:extent cx="50482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так как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AFEAA3" wp14:editId="518E5F42">
            <wp:extent cx="457200" cy="1809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C94C0E" wp14:editId="568476EA">
            <wp:extent cx="485775" cy="1905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(выполняется хотя бы одно из условий).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776A97" wp14:editId="3E6E3956">
            <wp:extent cx="50482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так как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40CA7F" wp14:editId="006B2153">
            <wp:extent cx="371475" cy="1905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A520FC" wp14:editId="669ED589">
            <wp:extent cx="581025" cy="1809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EF3BE4" wp14:editId="6BD9AC81">
            <wp:extent cx="485775" cy="1905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нарушается определение антисимметричности. Значит, данное подмножество не обладает этим свойством.</w:t>
      </w:r>
    </w:p>
    <w:p w14:paraId="7FBD20A8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2.1.4.</w:t>
      </w:r>
    </w:p>
    <w:p w14:paraId="159AB975" w14:textId="4B651A72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Возьмем отношение на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, которое зададим следующим образо</w:t>
      </w:r>
      <w:r>
        <w:rPr>
          <w:rFonts w:ascii="Times New Roman CYR" w:hAnsi="Times New Roman CYR" w:cs="Times New Roman CYR"/>
          <w:sz w:val="28"/>
          <w:szCs w:val="28"/>
        </w:rPr>
        <w:t xml:space="preserve">м: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95339" wp14:editId="0043FD9D">
            <wp:extent cx="1362075" cy="2000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Подмножество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5A90CC" wp14:editId="287C7F1E">
            <wp:extent cx="161925" cy="1524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показано на рисунке 2.</w:t>
      </w:r>
    </w:p>
    <w:p w14:paraId="6BC96AAF" w14:textId="07A96B33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471827A" wp14:editId="41196E4E">
            <wp:extent cx="3895725" cy="19431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A9B8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</w:p>
    <w:p w14:paraId="3291D249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3CF737" w14:textId="5ADBFA1A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Данное отношение не обладает свойством рефлексивности. Так как неравенство строгое, то услови</w:t>
      </w: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A76E24" wp14:editId="29346A3A">
            <wp:extent cx="400050" cy="1524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будет выполняться не при каких значениях из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0E4B168" w14:textId="7C0E8E5F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Проверим отношение на симметричность. Должно выполняться следующее условие: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394388" wp14:editId="265A94E3">
            <wp:extent cx="1285875" cy="2000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Если мы возьмем любые два значения из множе</w:t>
      </w:r>
      <w:r>
        <w:rPr>
          <w:rFonts w:ascii="Times New Roman CYR" w:hAnsi="Times New Roman CYR" w:cs="Times New Roman CYR"/>
          <w:sz w:val="28"/>
          <w:szCs w:val="28"/>
        </w:rPr>
        <w:t xml:space="preserve">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, то убедимся в ложности следствия. Пусть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073D2" wp14:editId="0783408A">
            <wp:extent cx="400050" cy="1905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84111" wp14:editId="566C8578">
            <wp:extent cx="400050" cy="2286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получаем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74F3BB" wp14:editId="30CE470F">
            <wp:extent cx="390525" cy="1905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Обратное неверно, поскольку неравенство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71C82" wp14:editId="455DDB31">
            <wp:extent cx="390525" cy="1905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выполняется. Следовательно, отношение не симметрично.</w:t>
      </w:r>
    </w:p>
    <w:p w14:paraId="60768DA3" w14:textId="6C996EE2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Проверяем транзитивность. На данном подмножестве транзитивность выполняется,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CD7D53" wp14:editId="06B1C32E">
            <wp:extent cx="419100" cy="1905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4D8151" wp14:editId="4A76B24D">
            <wp:extent cx="1285875" cy="2000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Пусть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6C1B0" wp14:editId="7052B2E0">
            <wp:extent cx="390525" cy="1905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215ECB" wp14:editId="07A78433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3E7420" wp14:editId="05258F6A">
            <wp:extent cx="400050" cy="1905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Получаем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9DC6C" wp14:editId="104FE0CA">
            <wp:extent cx="381000" cy="1905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89EB2F" wp14:editId="51D2C064">
            <wp:extent cx="1257300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На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условие транзитивности будет выполняться для любых чисел.</w:t>
      </w:r>
    </w:p>
    <w:p w14:paraId="3F24A286" w14:textId="52C7A3FF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Условие антисимметричности выполняется,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103CA5" wp14:editId="24BF1CFC">
            <wp:extent cx="419100" cy="1905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3663A" wp14:editId="35363511">
            <wp:extent cx="1285875" cy="2571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Возьмем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A58236" wp14:editId="508F0139">
            <wp:extent cx="390525" cy="1905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80FB80" wp14:editId="45A459CF">
            <wp:extent cx="40005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Условия в левой части неравенства выполняются, так как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3D4BF2" wp14:editId="0F5FA1EF">
            <wp:extent cx="381000" cy="1905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752DC" wp14:editId="333F8A73">
            <wp:extent cx="390525" cy="1905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Так же выполняется условие в правой части, поскольк</w:t>
      </w:r>
      <w:r>
        <w:rPr>
          <w:rFonts w:ascii="Times New Roman CYR" w:hAnsi="Times New Roman CYR" w:cs="Times New Roman CYR"/>
          <w:sz w:val="28"/>
          <w:szCs w:val="28"/>
        </w:rPr>
        <w:t xml:space="preserve">у неравенство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52BADC" wp14:editId="52081ABD">
            <wp:extent cx="381000" cy="1905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ложно. Откуда можно сделать вывод, что свойство антисимметричности для данного отношения выполняется.</w:t>
      </w:r>
    </w:p>
    <w:p w14:paraId="7B7BBABB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2.1.5.</w:t>
      </w:r>
    </w:p>
    <w:p w14:paraId="54B77FC9" w14:textId="576A47EB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следующий пример бинарного отношения: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743D7" wp14:editId="0F58A979">
            <wp:extent cx="1562100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м</w:t>
      </w:r>
      <w:r>
        <w:rPr>
          <w:rFonts w:ascii="Times New Roman CYR" w:hAnsi="Times New Roman CYR" w:cs="Times New Roman CYR"/>
          <w:sz w:val="28"/>
          <w:szCs w:val="28"/>
        </w:rPr>
        <w:t xml:space="preserve">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 Оно показано на рисунке 3.</w:t>
      </w:r>
    </w:p>
    <w:p w14:paraId="1EAE1292" w14:textId="3884119A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D52789A" wp14:editId="00F0FF70">
            <wp:extent cx="3743325" cy="17145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28A2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</w:p>
    <w:p w14:paraId="22228E2B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B4CDC2" w14:textId="121F569F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Рассмотрим свойство рефлексивности. Данное отношение будет обладать данным свойством, поскольку оно содержит биссектрису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9A28F" wp14:editId="066CAC6C">
            <wp:extent cx="419100" cy="1905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этом легко убедиться: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0E101C" wp14:editId="6F5FF4D6">
            <wp:extent cx="125730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CB293" wp14:editId="12741CAF">
            <wp:extent cx="4191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D463F8E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Проверим симметричность. Данное отношение будет симметричным, если будет выполняться условие</w:t>
      </w:r>
    </w:p>
    <w:p w14:paraId="5B00E747" w14:textId="51816B76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B9848" wp14:editId="3EE4258D">
            <wp:extent cx="1028700" cy="2000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FDC4B0" wp14:editId="06427E0F">
            <wp:extent cx="1400175" cy="2286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56D94" w14:textId="71D8B95D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пару чисел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6F9F88" wp14:editId="0DE6FF31">
            <wp:extent cx="390525" cy="1905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47E72C" wp14:editId="27201323">
            <wp:extent cx="40005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При подстановке их в левую часть условия, мы получаем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7C3064" wp14:editId="776DD02B">
            <wp:extent cx="1209675" cy="1905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Подставим в правую часть, получаем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94904" wp14:editId="01039468">
            <wp:extent cx="1209675" cy="1905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Данное неравенство неверно, следовательно, подмножество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2EC61" wp14:editId="6CF38E4F">
            <wp:extent cx="152400" cy="18097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обладает свойством симметричности. Графически данная ситуация показана на рисунке</w:t>
      </w:r>
      <w:r>
        <w:rPr>
          <w:rFonts w:ascii="Times New Roman CYR" w:hAnsi="Times New Roman CYR" w:cs="Times New Roman CYR"/>
          <w:sz w:val="28"/>
          <w:szCs w:val="28"/>
        </w:rPr>
        <w:t xml:space="preserve"> 4.</w:t>
      </w:r>
    </w:p>
    <w:p w14:paraId="673997FC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889ADB" w14:textId="2BC58D77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31B7C" wp14:editId="7CAD9F4F">
            <wp:extent cx="4210050" cy="18478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98426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</w:t>
      </w:r>
    </w:p>
    <w:p w14:paraId="083F6F50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9E0ACF" w14:textId="0BFABA91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3) Проверим свойство транзитивности. Должно выполняться условие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21A25" wp14:editId="4FF52E36">
            <wp:extent cx="428625" cy="1905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31DCD2" wp14:editId="148DE732">
            <wp:extent cx="1047750" cy="2000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16D42" wp14:editId="0EC0C598">
            <wp:extent cx="638175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95850" wp14:editId="2C9F4CCC">
            <wp:extent cx="1476375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Возьмем для примера значения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DDF02" wp14:editId="58CF0F11">
            <wp:extent cx="390525" cy="1905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2149F0" wp14:editId="5CDBD2A2">
            <wp:extent cx="542925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1E398E" wp14:editId="0ADB54C4">
            <wp:extent cx="400050" cy="1809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Получаем следующие выкладки: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92CD5C" wp14:editId="69A3E926">
            <wp:extent cx="1457325" cy="1905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DD14EC" wp14:editId="102F9E59">
            <wp:extent cx="1485900" cy="1905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отсюда следует,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854B1" wp14:editId="6ED46151">
            <wp:extent cx="1219200" cy="1905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Поскольку неравенство строгое, это утверждение неверно. Отсюда мы делаем вывод, что данное отношение не является транзитивным. Графическая интерпретация показана н</w:t>
      </w:r>
      <w:r>
        <w:rPr>
          <w:rFonts w:ascii="Times New Roman CYR" w:hAnsi="Times New Roman CYR" w:cs="Times New Roman CYR"/>
          <w:sz w:val="28"/>
          <w:szCs w:val="28"/>
        </w:rPr>
        <w:t>а рисунке 5.</w:t>
      </w:r>
    </w:p>
    <w:p w14:paraId="3E116A43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26559F" w14:textId="31F806F3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55AB32" wp14:editId="5B8C5725">
            <wp:extent cx="3667125" cy="1371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80F8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</w:t>
      </w:r>
    </w:p>
    <w:p w14:paraId="21F35328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C9EDB1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Проверяем антисимметричность. Должно выполняться условие</w:t>
      </w:r>
    </w:p>
    <w:p w14:paraId="73B066B4" w14:textId="3D467645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956D0A" wp14:editId="4C88F5B1">
            <wp:extent cx="428625" cy="1905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4EFBE" wp14:editId="774C91FE">
            <wp:extent cx="1066800" cy="2571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EDF25A" wp14:editId="08BC015F">
            <wp:extent cx="638175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7729DE" wp14:editId="66E0D9CD">
            <wp:extent cx="1257300" cy="2571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. Возьмем для примера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8E1090" wp14:editId="73302B27">
            <wp:extent cx="523875" cy="1905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E3D8E" wp14:editId="00B8F8C9">
            <wp:extent cx="676275" cy="2286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. Получаем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2C30E0" wp14:editId="54019B58">
            <wp:extent cx="295275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5BD55E" wp14:editId="385E6CED">
            <wp:extent cx="790575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. Отсюда следует, что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1568BD" wp14:editId="54D09733">
            <wp:extent cx="2085975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>. Неравенство верное, это значит, что отн</w:t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ошение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600296" wp14:editId="49E04B13">
            <wp:extent cx="152400" cy="18097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7B">
        <w:rPr>
          <w:rFonts w:ascii="Times New Roman CYR" w:hAnsi="Times New Roman CYR" w:cs="Times New Roman CYR"/>
          <w:sz w:val="28"/>
          <w:szCs w:val="28"/>
        </w:rPr>
        <w:t xml:space="preserve"> не обладает свойством антисимметричности. Данная ситуация отражена на рисунке 6.</w:t>
      </w:r>
    </w:p>
    <w:p w14:paraId="51610B90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13057D0A" w14:textId="6576710A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500BDC" wp14:editId="066ED88E">
            <wp:extent cx="3590925" cy="16002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AA76C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</w:t>
      </w:r>
    </w:p>
    <w:p w14:paraId="4C15BC51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Пример 2.1.6.</w:t>
      </w:r>
    </w:p>
    <w:p w14:paraId="78E64058" w14:textId="61A241E5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бинарное отношение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E3C8D2" wp14:editId="6F3F11FE">
            <wp:extent cx="971550" cy="2381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Графически данное множество изображено на рисунке 7.</w:t>
      </w:r>
    </w:p>
    <w:p w14:paraId="343F76C4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01BC0E5B" w14:textId="673DC078" w:rsidR="00000000" w:rsidRDefault="009E1D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9BE838" wp14:editId="449A1C55">
            <wp:extent cx="3743325" cy="16002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61AC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</w:t>
      </w:r>
    </w:p>
    <w:p w14:paraId="7FD2C831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57064C" w14:textId="135A042A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Данное отношение обладает свойством рефлексивности, поскольку условие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289492" wp14:editId="778A6538">
            <wp:extent cx="933450" cy="2381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выполняется для любого элемента из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996D40" w14:textId="70E7694C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Рассмотрим свойство симметричности. Оно будет выполняться, если истинно условие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D871EA" wp14:editId="37DE942E">
            <wp:extent cx="838200" cy="2381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Мы видим, что свойство не выполняется на данном множестве, поскольку, если мы возьмем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9705C9" wp14:editId="74816268">
            <wp:extent cx="390525" cy="1905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5B987" wp14:editId="78BBA3BA">
            <wp:extent cx="381000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мы получаем,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6B2ACA" wp14:editId="608180C7">
            <wp:extent cx="428625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состоит, поскольку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554A73" wp14:editId="0B9DF64F">
            <wp:extent cx="247650" cy="2000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делится.</w:t>
      </w:r>
    </w:p>
    <w:p w14:paraId="7E00E958" w14:textId="3D67A075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Проверим свойство транзитивности.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15C0B2" wp14:editId="523E5C4C">
            <wp:extent cx="428625" cy="2286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8E38DE" wp14:editId="6C99FCD9">
            <wp:extent cx="1047750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что в свою очередь означает,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286C13" wp14:editId="513F437E">
            <wp:extent cx="304800" cy="2381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C6DD10" wp14:editId="7168CB44">
            <wp:extent cx="828675" cy="2381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Пусть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1B5F38" wp14:editId="3EFF2430">
            <wp:extent cx="504825" cy="2286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20A7DB" wp14:editId="3C8DC078">
            <wp:extent cx="466725" cy="1905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D46575" wp14:editId="1E8789DD">
            <wp:extent cx="933450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отсюда следует,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51EBC" wp14:editId="2B7D8EB8">
            <wp:extent cx="304800" cy="2000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Значит, данное отношение обладает свойством транзитивности.</w:t>
      </w:r>
    </w:p>
    <w:p w14:paraId="0404BE8C" w14:textId="29F1F7B5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Проверим антисимметричность. Подмножество обладает свойством антисимметричности,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8D4FC" wp14:editId="22EAEF7B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CF945A" wp14:editId="73872732">
            <wp:extent cx="1066800" cy="2571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7AFB24" wp14:editId="0CF3F88A">
            <wp:extent cx="304800" cy="2381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0161A2" wp14:editId="09B68F6D">
            <wp:extent cx="933450" cy="2571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Пусть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0B3742" wp14:editId="084A1EC0">
            <wp:extent cx="304800" cy="2381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538351" wp14:editId="2399F427">
            <wp:extent cx="485775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E1AEED" wp14:editId="69A36C7C">
            <wp:extent cx="304800" cy="2381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00BC66" wp14:editId="165A1E3D">
            <wp:extent cx="504825" cy="1905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получаем,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486A18" wp14:editId="51C84C8C">
            <wp:extent cx="3105150" cy="2286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Получили два случая.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B2123" wp14:editId="2C65D198">
            <wp:extent cx="419100" cy="2286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поскольку он принадлежит множеству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значит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336D3" wp14:editId="51781DC8">
            <wp:extent cx="1400175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На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данное равенство возможно только в том случае,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EB00EA" wp14:editId="111AD002">
            <wp:extent cx="381000" cy="1905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ED6B2" wp14:editId="65742155">
            <wp:extent cx="381000" cy="1905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значит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CF1B4C" wp14:editId="0151BC95">
            <wp:extent cx="419100" cy="1905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Откуда делаем вывод, что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56E1AA" wp14:editId="513264F2">
            <wp:extent cx="419100" cy="2000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1C1ECB" wp14:editId="12A2EA3B">
            <wp:extent cx="428625" cy="25717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Значит отношение обладает свойством антисимметричности.</w:t>
      </w:r>
    </w:p>
    <w:p w14:paraId="450EB1CA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2.1.7.</w:t>
      </w:r>
    </w:p>
    <w:p w14:paraId="5FC75D4F" w14:textId="52D5C775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бинарное отношение: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D62FC8" wp14:editId="7DD0EB0A">
            <wp:extent cx="1123950" cy="2667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E53921C" w14:textId="2B997235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Очевидно, что данное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ошение не обладает свойством рефлексивности, поскольку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3E3ED" wp14:editId="73A8BE4C">
            <wp:extent cx="390525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7BAD87" wp14:editId="548790D5">
            <wp:extent cx="1085850" cy="2667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высказывание ложное.</w:t>
      </w:r>
    </w:p>
    <w:p w14:paraId="67194A62" w14:textId="47747732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) Проверим свойство симметричности.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BCD0E3" wp14:editId="3040F7F0">
            <wp:extent cx="619125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A65AD3" wp14:editId="0AE6B2A5">
            <wp:extent cx="1114425" cy="2000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F719A2" wp14:editId="55C31ED6">
            <wp:extent cx="1209675" cy="2667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Подставим в первую часть вторую, получаем,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9F328C" wp14:editId="1D19820B">
            <wp:extent cx="1038225" cy="2667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Равенство не выполняется для любых значений х, следовательно, данное отношение не симметрично. </w:t>
      </w:r>
    </w:p>
    <w:p w14:paraId="50478883" w14:textId="7B2F86FD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</w:t>
      </w:r>
      <w:r>
        <w:rPr>
          <w:rFonts w:ascii="Times New Roman CYR" w:hAnsi="Times New Roman CYR" w:cs="Times New Roman CYR"/>
          <w:sz w:val="28"/>
          <w:szCs w:val="28"/>
        </w:rPr>
        <w:t xml:space="preserve">роверяем свойство транзитивности. Должно выполняется следующее условие: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2DE67" wp14:editId="3268D7E7">
            <wp:extent cx="466725" cy="2667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FB0270" wp14:editId="536D4BCD">
            <wp:extent cx="1171575" cy="2667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Очевидно, что высказывание ложное. Приведем пример. Пусть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9678A" wp14:editId="0F3966E8">
            <wp:extent cx="400050" cy="1905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2605DC" wp14:editId="3C0335C4">
            <wp:extent cx="419100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B6B8B" wp14:editId="4B1E79D0">
            <wp:extent cx="457200" cy="19050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963D4" wp14:editId="4C7DE2F0">
            <wp:extent cx="457200" cy="2286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77590" wp14:editId="3559D0E7">
            <wp:extent cx="542925" cy="2381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Но отсюда не следует,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05DBF8" wp14:editId="4EBB7ED9">
            <wp:extent cx="542925" cy="2381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Равенство ложное, отношение не обладает свойст</w:t>
      </w:r>
      <w:r>
        <w:rPr>
          <w:rFonts w:ascii="Times New Roman CYR" w:hAnsi="Times New Roman CYR" w:cs="Times New Roman CYR"/>
          <w:sz w:val="28"/>
          <w:szCs w:val="28"/>
        </w:rPr>
        <w:t>вом транзитивности.</w:t>
      </w:r>
    </w:p>
    <w:p w14:paraId="634CED8B" w14:textId="1B93B803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Проверяем антисимметричность.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D49DF3" wp14:editId="688A455C">
            <wp:extent cx="447675" cy="1905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BC397C" wp14:editId="73DF609F">
            <wp:extent cx="1038225" cy="25717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62B74" wp14:editId="569BC9D0">
            <wp:extent cx="466725" cy="2667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DE013" wp14:editId="6B90CFBF">
            <wp:extent cx="1133475" cy="3048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Проверим свойство на конкретном примере. Пусть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A1810" wp14:editId="3B19BCBC">
            <wp:extent cx="400050" cy="1905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9EB83" wp14:editId="2747B91F">
            <wp:extent cx="419100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CE84A" wp14:editId="6E95A75B">
            <wp:extent cx="457200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3847B6" wp14:editId="6E4CD80A">
            <wp:extent cx="1085850" cy="3048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Высказывание истинно. Вероятно, данное отношение обладает свойством антисимметричности. </w:t>
      </w:r>
    </w:p>
    <w:p w14:paraId="1941D32D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4F2B7C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2.2 Примеры бин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арных отношений из курса геометрии</w:t>
      </w:r>
    </w:p>
    <w:p w14:paraId="3143E820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CD052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2.2.1.</w:t>
      </w:r>
    </w:p>
    <w:p w14:paraId="73409235" w14:textId="75192436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23C904" wp14:editId="3319853C">
            <wp:extent cx="228600" cy="1809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множество прямых на плоскости. Проверим свойства бинарного отношения: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36543" wp14:editId="07959E03">
            <wp:extent cx="1038225" cy="2381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(Прямые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B087C5" wp14:editId="6667CA0C">
            <wp:extent cx="142875" cy="1524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554E88" wp14:editId="4597DDD8">
            <wp:extent cx="114300" cy="1905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параллельны, если они не имеют общих точек или совпадают).</w:t>
      </w:r>
    </w:p>
    <w:p w14:paraId="0F35F2D8" w14:textId="6CE35710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Данное отношение обладает свойством рефлексивности,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B29991" wp14:editId="63090A77">
            <wp:extent cx="1009650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Поскольку прямая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BA0134" wp14:editId="6096E12F">
            <wp:extent cx="133350" cy="1524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совпадает сама с собой, то она будет находиться в отношении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CD0435" wp14:editId="36AADC5B">
            <wp:extent cx="209550" cy="2381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сама с собой. </w:t>
      </w:r>
    </w:p>
    <w:p w14:paraId="23B1F80D" w14:textId="5F480621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Проверим, обладает ли подмножество свойством симметричности.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271057" wp14:editId="59605274">
            <wp:extent cx="1085850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A9E17" wp14:editId="216F51B6">
            <wp:extent cx="95250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На рисунке 8 показаны прямая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7FB2F1" wp14:editId="12D69BED">
            <wp:extent cx="133350" cy="1524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прямая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00B88C" wp14:editId="1C02B50D">
            <wp:extent cx="152400" cy="1905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Очевидно, что отношение будет симметричным, поскольку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B4830A" wp14:editId="3B1DC60A">
            <wp:extent cx="428625" cy="2286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13E89B" wp14:editId="711B0433">
            <wp:extent cx="447675" cy="2286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85CB4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D58592" w14:textId="0E1BDBDB" w:rsidR="00000000" w:rsidRDefault="009E1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F5136" wp14:editId="376A8FCF">
            <wp:extent cx="1981200" cy="11620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1ECDB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Рисунок 8</w:t>
      </w:r>
    </w:p>
    <w:p w14:paraId="2F987DF4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4BECE" w14:textId="43D05E78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Рассмотрим свойство транзитивности. Должно выполнятся следующее условие: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6B425B" wp14:editId="196E9ED7">
            <wp:extent cx="1562100" cy="2381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DD90AC" wp14:editId="3E83DEAC">
            <wp:extent cx="38100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3FABC" wp14:editId="559DB102">
            <wp:extent cx="981075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На рисунке 9 изображены три параллельные прямые. Поскольку они параллельны между собой, то свойство транзитивности на данном подмножестве будет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выполняться.</w:t>
      </w:r>
    </w:p>
    <w:p w14:paraId="04B88B0E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B3DA0" w14:textId="70473EC0" w:rsidR="00000000" w:rsidRDefault="009E1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6FFD8" wp14:editId="5FB9A6F7">
            <wp:extent cx="2133600" cy="11906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FD0A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9</w:t>
      </w:r>
    </w:p>
    <w:p w14:paraId="26F34146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1BEFB2" w14:textId="5FB6A634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Рассмотрим свойство антисимметричности. Оно будет выполнятся,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8203EA" wp14:editId="46FC7F91">
            <wp:extent cx="1695450" cy="25717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D3159" wp14:editId="1703FDBF">
            <wp:extent cx="1600200" cy="25717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Данное свойство не выполняется на множестве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BB2196" wp14:editId="7DD37658">
            <wp:extent cx="228600" cy="18097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поскольку, если прямая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0453E2" wp14:editId="14DE01CC">
            <wp:extent cx="133350" cy="1524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параллельна прямой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12B727" wp14:editId="14A98373">
            <wp:extent cx="152400" cy="1905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и прямая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0939E5" wp14:editId="0630447E">
            <wp:extent cx="152400" cy="1905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параллельна прямой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FEE128" wp14:editId="0AF383A9">
            <wp:extent cx="133350" cy="1524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C774A1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2.2.2.</w:t>
      </w:r>
    </w:p>
    <w:p w14:paraId="65D20CB8" w14:textId="051677B0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ассмотрим множество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1082A4" wp14:editId="070FD2CB">
            <wp:extent cx="228600" cy="1809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из примера 2.2.1. На нем зададим следующее бинарное отношение: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708F83" wp14:editId="38A231EE">
            <wp:extent cx="1133475" cy="2381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63ECC94" w14:textId="5B6F17D6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Рассмотрим свойство рефлексивности. Тогда должно выполнятся следующее условие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3E8ECC" wp14:editId="5537DEE7">
            <wp:extent cx="1095375" cy="2381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На рисунке 10 показана произвольная прямая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F90BC3" wp14:editId="43B781F0">
            <wp:extent cx="133350" cy="1524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Если рассматривать пе</w:t>
      </w:r>
      <w:r>
        <w:rPr>
          <w:rFonts w:ascii="Times New Roman CYR" w:hAnsi="Times New Roman CYR" w:cs="Times New Roman CYR"/>
          <w:sz w:val="28"/>
          <w:szCs w:val="28"/>
        </w:rPr>
        <w:t>рпендикулярность как наличие прямого угла между прямыми, то очевидно, что отношение таким свойством не обладает, поскольку, прямая сама с собой не может образовывать прямой угол.</w:t>
      </w:r>
    </w:p>
    <w:p w14:paraId="723B2C85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7D397" w14:textId="6A322AD0" w:rsidR="00000000" w:rsidRDefault="009E1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452802" wp14:editId="25DB53FF">
            <wp:extent cx="1914525" cy="5905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D29A4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10</w:t>
      </w:r>
    </w:p>
    <w:p w14:paraId="6A632DA0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A440A" w14:textId="482BE533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Проверим свойство симметр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ичности. Оно будет выполняться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следующем условии: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1CAB59" wp14:editId="00CCB441">
            <wp:extent cx="1114425" cy="2381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E627E9" wp14:editId="39142A11">
            <wp:extent cx="1095375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Если мы рассмотрим две перпендикулярные прямые (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95E06B" wp14:editId="7D595C5B">
            <wp:extent cx="133350" cy="1524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CF73B6" wp14:editId="7A0EFAE1">
            <wp:extent cx="152400" cy="1905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), ка</w:t>
      </w:r>
      <w:r>
        <w:rPr>
          <w:rFonts w:ascii="Times New Roman CYR" w:hAnsi="Times New Roman CYR" w:cs="Times New Roman CYR"/>
          <w:sz w:val="28"/>
          <w:szCs w:val="28"/>
        </w:rPr>
        <w:t xml:space="preserve">к показано на рисунке 11, то мы увидим, что на данном множестве свойство симметричности выполняется, поскольку, если прямая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6FD48" wp14:editId="0EB6363D">
            <wp:extent cx="133350" cy="1524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перпендикулярна прямой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7FB024" wp14:editId="240A56CF">
            <wp:extent cx="152400" cy="1905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и обратное верно, так как прямые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9507A7" wp14:editId="53DC1A76">
            <wp:extent cx="133350" cy="1524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382D0" wp14:editId="770E03B4">
            <wp:extent cx="152400" cy="1905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образуют друг с другом прямой угол.</w:t>
      </w:r>
    </w:p>
    <w:p w14:paraId="45712992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549C49" w14:textId="71356617" w:rsidR="00000000" w:rsidRDefault="009E1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CE23AD" wp14:editId="3B9228D6">
            <wp:extent cx="1533525" cy="12382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529E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11</w:t>
      </w:r>
    </w:p>
    <w:p w14:paraId="7BFA56C7" w14:textId="2C46DA56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Рассмотрим свойство транзитивности. Данное подмножество транзитивно,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3B93F0" wp14:editId="43C9B58E">
            <wp:extent cx="1647825" cy="2381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A75433" wp14:editId="35F8B4C7">
            <wp:extent cx="43815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5605AA" wp14:editId="328D3007">
            <wp:extent cx="1066800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Это утверждение нев</w:t>
      </w:r>
      <w:r>
        <w:rPr>
          <w:rFonts w:ascii="Times New Roman CYR" w:hAnsi="Times New Roman CYR" w:cs="Times New Roman CYR"/>
          <w:sz w:val="28"/>
          <w:szCs w:val="28"/>
        </w:rPr>
        <w:t xml:space="preserve">ерно. Рассмотрим рисунок 12. На нем изображены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241C21" wp14:editId="2964391F">
            <wp:extent cx="447675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5801DF" wp14:editId="6663BB85">
            <wp:extent cx="4286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Отсюда видно, что прямая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4C805C" wp14:editId="7EA172DD">
            <wp:extent cx="133350" cy="1524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перпендикулярна прямой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E513AD" wp14:editId="2D2EE4AA">
            <wp:extent cx="133350" cy="13335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значит, с</w:t>
      </w:r>
      <w:r>
        <w:rPr>
          <w:rFonts w:ascii="Times New Roman CYR" w:hAnsi="Times New Roman CYR" w:cs="Times New Roman CYR"/>
          <w:sz w:val="28"/>
          <w:szCs w:val="28"/>
        </w:rPr>
        <w:t>войство транзитивности не выполняется.</w:t>
      </w:r>
    </w:p>
    <w:p w14:paraId="4DE01943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5FAAE" w14:textId="2D8D0FC6" w:rsidR="00000000" w:rsidRDefault="009E1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30ADEA" wp14:editId="449BF183">
            <wp:extent cx="1695450" cy="159067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A8CD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12</w:t>
      </w:r>
    </w:p>
    <w:p w14:paraId="76FE6DCD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74D8E" w14:textId="46B94F30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Проверим антисимметричность. Данное подмножество не будет обладать свойством антисимметричности,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8CAA38" wp14:editId="3D8F8A4C">
            <wp:extent cx="2038350" cy="2571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6B19BD" wp14:editId="2C31EA0C">
            <wp:extent cx="1133475" cy="25717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есть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C710A6" wp14:editId="3A61A0A1">
            <wp:extent cx="447675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D6717E" wp14:editId="6A61AABC">
            <wp:extent cx="1038225" cy="2571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 утверждение неверно, поскольку, если прямая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CCD529" wp14:editId="5702F60E">
            <wp:extent cx="133350" cy="1524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перпендикулярна прямой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1A4D14" wp14:editId="4972DDE0">
            <wp:extent cx="152400" cy="1905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и обратное утверждение будет верно. В этом можно легко убедиться</w:t>
      </w:r>
      <w:r>
        <w:rPr>
          <w:rFonts w:ascii="Times New Roman CYR" w:hAnsi="Times New Roman CYR" w:cs="Times New Roman CYR"/>
          <w:sz w:val="28"/>
          <w:szCs w:val="28"/>
        </w:rPr>
        <w:t>, глядя на рисунок 11. Отсюда делаем вывод, что данное подмножество не обладает свойством антисимметричности.</w:t>
      </w:r>
    </w:p>
    <w:p w14:paraId="0DF712A3" w14:textId="7777777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2.2.3.</w:t>
      </w:r>
    </w:p>
    <w:p w14:paraId="5A92A6B8" w14:textId="59DE2037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множество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0BC12B" wp14:editId="2338ECB8">
            <wp:extent cx="180975" cy="1809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множество фигур. Расмотрим подмножество подобных фигур. Две фигуры называ</w:t>
      </w:r>
      <w:r>
        <w:rPr>
          <w:rFonts w:ascii="Times New Roman CYR" w:hAnsi="Times New Roman CYR" w:cs="Times New Roman CYR"/>
          <w:sz w:val="28"/>
          <w:szCs w:val="28"/>
        </w:rPr>
        <w:t xml:space="preserve">ются подобными, если фигуру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FE84B6" wp14:editId="59B33585">
            <wp:extent cx="161925" cy="1809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отобразить в фигуру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35F7C8" wp14:editId="0A85D829">
            <wp:extent cx="209550" cy="1905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Будем говорить, что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FA04D" wp14:editId="0C99E0E4">
            <wp:extent cx="161925" cy="1809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подобно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65925A" wp14:editId="43332A66">
            <wp:extent cx="209550" cy="1905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коэффициентом подобия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AC3B25" wp14:editId="55B90E80">
            <wp:extent cx="133350" cy="1905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12C0D4" w14:textId="785F058B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 следующее бинарное отношение: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65D9F9" wp14:editId="2022F6B3">
            <wp:extent cx="1781175" cy="2381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815FF" wp14:editId="63111F70">
            <wp:extent cx="152400" cy="1905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подобны. Далее слово подобие мы будем заменять символом «~».</w:t>
      </w:r>
    </w:p>
    <w:p w14:paraId="357C52A4" w14:textId="78DDDC98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Проверим свойство рефлексивности.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20D13F" wp14:editId="4A033A3C">
            <wp:extent cx="1838325" cy="2381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Нетрудно понять, что любая фигура подобна сама себе, то есть коэффициент подобия у нее равен 1. Отсюда следует, что подмножество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083029" wp14:editId="19936F50">
            <wp:extent cx="209550" cy="23812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обладает свойством рефлексивности.</w:t>
      </w:r>
    </w:p>
    <w:p w14:paraId="7D7B3E4F" w14:textId="348388B2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Рассмотрим свойство симметричности.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2C594D" wp14:editId="20A9FE0A">
            <wp:extent cx="2124075" cy="2381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есть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6AD8F4" wp14:editId="41FD015B">
            <wp:extent cx="1047750" cy="2095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фигура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11FDC1" wp14:editId="1D2559A5">
            <wp:extent cx="133350" cy="1524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подобна фигуре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40AB49" wp14:editId="52C5F9C2">
            <wp:extent cx="152400" cy="1905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коэффициентом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F7BEA6" wp14:editId="5EB084A6">
            <wp:extent cx="133350" cy="1905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фигура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59C9CF" wp14:editId="380DD48B">
            <wp:extent cx="152400" cy="1905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подобна фигуре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9FFAD1" wp14:editId="747BDE9D">
            <wp:extent cx="133350" cy="1524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коэффициентом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5FE10" wp14:editId="130CA380">
            <wp:extent cx="304800" cy="1905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(обратное отображение). Отсюда следует, что данное множество обладает свойством симметричности.</w:t>
      </w:r>
    </w:p>
    <w:p w14:paraId="7C1249A4" w14:textId="57199851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Проверим транзитивност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ь. Должно выполняться следующее условие: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0995B" wp14:editId="42BFE74F">
            <wp:extent cx="1504950" cy="2381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82753" wp14:editId="02BF989A">
            <wp:extent cx="1171575" cy="2381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есть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29913E" wp14:editId="3CBD62D8">
            <wp:extent cx="419100" cy="1905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5B531" wp14:editId="4FD845F8">
            <wp:extent cx="419100" cy="1905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4DF15" wp14:editId="13480F0B">
            <wp:extent cx="400050" cy="1524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Пусть фигура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1F1C81" wp14:editId="46DE806D">
            <wp:extent cx="133350" cy="1524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подобна фигуре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956A6F" wp14:editId="2289C479">
            <wp:extent cx="152400" cy="1905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коэффициентом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121FB" wp14:editId="3E908397">
            <wp:extent cx="161925" cy="2381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фигура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216530" wp14:editId="10071026">
            <wp:extent cx="152400" cy="1905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подобна фигуре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33B576" wp14:editId="3AC81EA2">
            <wp:extent cx="133350" cy="1333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коэффициентом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C52D3B" wp14:editId="5A34DC30">
            <wp:extent cx="190500" cy="2381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фигура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52792" wp14:editId="100FC71C">
            <wp:extent cx="133350" cy="1524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подобна фигуре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ABDE89" wp14:editId="52FCDC2D">
            <wp:extent cx="133350" cy="13335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коэффициентом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850717" wp14:editId="48002A3F">
            <wp:extent cx="428625" cy="2381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Это значит, что данное отношение транзитивно.</w:t>
      </w:r>
    </w:p>
    <w:p w14:paraId="64A01CF9" w14:textId="2D880E4C" w:rsidR="00000000" w:rsidRDefault="00C31A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Проверяем антисимметричность. Данное свойство выполняется,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D9E3F" wp14:editId="5C89CCF1">
            <wp:extent cx="1409700" cy="2381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CCD20" wp14:editId="2F434468">
            <wp:extent cx="1133475" cy="25717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есть если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36103A" wp14:editId="494279DF">
            <wp:extent cx="419100" cy="1905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96579" wp14:editId="43EF78B8">
            <wp:extent cx="419100" cy="2095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56BC14" wp14:editId="18FE7186">
            <wp:extent cx="419100" cy="25717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Как и в свойстве симметричности, если фигура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7A4566" wp14:editId="0152F87F">
            <wp:extent cx="133350" cy="1524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подобна фи</w:t>
      </w:r>
      <w:r>
        <w:rPr>
          <w:rFonts w:ascii="Times New Roman CYR" w:hAnsi="Times New Roman CYR" w:cs="Times New Roman CYR"/>
          <w:sz w:val="28"/>
          <w:szCs w:val="28"/>
        </w:rPr>
        <w:t xml:space="preserve">гуре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536E5" wp14:editId="6A6430AC">
            <wp:extent cx="152400" cy="1905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коэффициентом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D7A4B2" wp14:editId="6E30F36F">
            <wp:extent cx="133350" cy="1905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фигура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D5E84E" wp14:editId="4CFECCBF">
            <wp:extent cx="152400" cy="1905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подобна фигуре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DAF2E" wp14:editId="0604400E">
            <wp:extent cx="133350" cy="1524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коэффициентом </w:t>
      </w:r>
      <w:r w:rsidR="009E1D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76766B" wp14:editId="3A90D9A4">
            <wp:extent cx="304800" cy="1905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Отсюда сл</w:t>
      </w:r>
      <w:r>
        <w:rPr>
          <w:rFonts w:ascii="Times New Roman CYR" w:hAnsi="Times New Roman CYR" w:cs="Times New Roman CYR"/>
          <w:sz w:val="28"/>
          <w:szCs w:val="28"/>
        </w:rPr>
        <w:t>едует, что фигуры подобны, значит, свойство антисимметричности не выполняется.</w:t>
      </w:r>
    </w:p>
    <w:p w14:paraId="6D847B29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75B3A8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Обобщающее повторение. Проектная деятельность</w:t>
      </w:r>
    </w:p>
    <w:p w14:paraId="5479ECE7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математика алгебраический геометрический бинарный</w:t>
      </w:r>
    </w:p>
    <w:p w14:paraId="64822E96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путей повышения мотивации и эффективности учебной деятельности в шк</w:t>
      </w:r>
      <w:r>
        <w:rPr>
          <w:rFonts w:ascii="Times New Roman CYR" w:hAnsi="Times New Roman CYR" w:cs="Times New Roman CYR"/>
          <w:sz w:val="28"/>
          <w:szCs w:val="28"/>
        </w:rPr>
        <w:t xml:space="preserve">оле является включение учащихся в исследовательскую и проектную деятельность. 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</w:t>
      </w:r>
      <w:r>
        <w:rPr>
          <w:rFonts w:ascii="Times New Roman CYR" w:hAnsi="Times New Roman CYR" w:cs="Times New Roman CYR"/>
          <w:sz w:val="28"/>
          <w:szCs w:val="28"/>
        </w:rPr>
        <w:t>на повышение компетенции в предметной области, не только на развитие их способностей, но и на создание проектного продукта. Приведем пример проектного задания для проведения исследования на уроках обобщающего повторения курса математики в контексте ведущег</w:t>
      </w:r>
      <w:r>
        <w:rPr>
          <w:rFonts w:ascii="Times New Roman CYR" w:hAnsi="Times New Roman CYR" w:cs="Times New Roman CYR"/>
          <w:sz w:val="28"/>
          <w:szCs w:val="28"/>
        </w:rPr>
        <w:t>о математического понятия «порядковая структура».</w:t>
      </w:r>
    </w:p>
    <w:p w14:paraId="71421412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Задание.</w:t>
      </w:r>
    </w:p>
    <w:p w14:paraId="0F08DFBE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Рассмотрите виды бинарных отношений: </w:t>
      </w:r>
    </w:p>
    <w:p w14:paraId="627C3066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Бинарное отношение </w:t>
      </w:r>
      <w:r>
        <w:rPr>
          <w:rFonts w:ascii="Symbol" w:hAnsi="Symbol" w:cs="Symbol"/>
          <w:sz w:val="28"/>
          <w:szCs w:val="28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отношением эквивалентности, если оно обладает одновременно рефлексивностью, симметричностью и транзитивностью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(1,2,4 - свойства).</w:t>
      </w:r>
    </w:p>
    <w:p w14:paraId="5159919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Бинарное отношение </w:t>
      </w:r>
      <w:r>
        <w:rPr>
          <w:rFonts w:ascii="Symbol" w:hAnsi="Symbol" w:cs="Symbol"/>
          <w:sz w:val="28"/>
          <w:szCs w:val="28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отношением частичного порядка, если оно обладает одновременно рефлексивностью, антисимметричностью и транзитивностью (1,3,4 - свойства).</w:t>
      </w:r>
    </w:p>
    <w:p w14:paraId="74344F0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Бинарное отношение </w:t>
      </w:r>
      <w:r>
        <w:rPr>
          <w:rFonts w:ascii="Symbol" w:hAnsi="Symbol" w:cs="Symbol"/>
          <w:sz w:val="28"/>
          <w:szCs w:val="28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отношением линейного порядка, </w:t>
      </w:r>
      <w:r>
        <w:rPr>
          <w:rFonts w:ascii="Times New Roman CYR" w:hAnsi="Times New Roman CYR" w:cs="Times New Roman CYR"/>
          <w:sz w:val="28"/>
          <w:szCs w:val="28"/>
        </w:rPr>
        <w:t xml:space="preserve">если оно обладает свойством упорядоченности и является отношением частичного порядка. </w:t>
      </w:r>
    </w:p>
    <w:p w14:paraId="15C9EB89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приведена таблица (таблица 1) с примерами бинарных отношений как продукт исследовательской деятельности учащихся классов с углубленным изучением математики:</w:t>
      </w:r>
    </w:p>
    <w:p w14:paraId="7E5DAE9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11161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</w:t>
      </w:r>
      <w:r>
        <w:rPr>
          <w:rFonts w:ascii="Times New Roman CYR" w:hAnsi="Times New Roman CYR" w:cs="Times New Roman CYR"/>
          <w:sz w:val="28"/>
          <w:szCs w:val="28"/>
        </w:rPr>
        <w:t>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5"/>
        <w:gridCol w:w="583"/>
        <w:gridCol w:w="583"/>
        <w:gridCol w:w="846"/>
        <w:gridCol w:w="611"/>
        <w:gridCol w:w="2186"/>
      </w:tblGrid>
      <w:tr w:rsidR="00000000" w14:paraId="4EA226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ADC0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2"/>
                <w:sz w:val="20"/>
                <w:szCs w:val="20"/>
              </w:rPr>
              <w:t>Описание бинарного отношения</w:t>
            </w:r>
          </w:p>
        </w:tc>
        <w:tc>
          <w:tcPr>
            <w:tcW w:w="2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6DCE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2"/>
                <w:sz w:val="20"/>
                <w:szCs w:val="20"/>
              </w:rPr>
              <w:t>Свойства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1D27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этого бинарного отношения</w:t>
            </w:r>
          </w:p>
        </w:tc>
      </w:tr>
      <w:tr w:rsidR="00000000" w14:paraId="2D6ED9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715A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5DD7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рефл.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DA45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сим.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68BF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антисим.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65DE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транз.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C081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774FE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04E4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делит у",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N.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487D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BCF4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9271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BC91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B882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частичного порядка.</w:t>
            </w:r>
          </w:p>
        </w:tc>
      </w:tr>
      <w:tr w:rsidR="00000000" w14:paraId="761B12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748E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делит у",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Z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5250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A21A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8D86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0B7F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DB5B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C0EAE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BD5E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делится на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716E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37DD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0E3F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758E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AD5E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частичного порядка.</w:t>
            </w:r>
          </w:p>
        </w:tc>
      </w:tr>
      <w:tr w:rsidR="00000000" w14:paraId="173C41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F17E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</w:t>
            </w:r>
            <w:r>
              <w:rPr>
                <w:rFonts w:ascii="Symbol" w:hAnsi="Symbol" w:cs="Symbol"/>
                <w:sz w:val="20"/>
                <w:szCs w:val="20"/>
              </w:rPr>
              <w:t>Ј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4D55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988F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8854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EB50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2C02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частичного порядка, обладающее свойством упорядоченности - линейный порядок.</w:t>
            </w:r>
          </w:p>
        </w:tc>
      </w:tr>
      <w:tr w:rsidR="00000000" w14:paraId="007315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D0AD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= у",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 и Х - множество чисел.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6658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3494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0036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E76B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B881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Отношение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эквивалентности.</w:t>
            </w:r>
          </w:p>
        </w:tc>
      </w:tr>
      <w:tr w:rsidR="00000000" w14:paraId="7E9542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5FB7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</w:t>
            </w:r>
            <w:r>
              <w:rPr>
                <w:rFonts w:ascii="Symbol" w:hAnsi="Symbol" w:cs="Symbol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C6C7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7053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E42F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DC94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FD32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4F4DEA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3294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= у",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 и  Х - множество геометрических фигур.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2FA9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1C58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2D6B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265A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4BA7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эквивалентности.</w:t>
            </w:r>
          </w:p>
        </w:tc>
      </w:tr>
      <w:tr w:rsidR="00000000" w14:paraId="36FA6D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2C3C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подобно у",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 и Х - множество геометрических фигур.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EE03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B870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883D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670D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1DDD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эквивалентности.</w:t>
            </w:r>
          </w:p>
        </w:tc>
      </w:tr>
      <w:tr w:rsidR="00000000" w14:paraId="722B51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9C70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= у",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 и Х - множество векторов.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5BDD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0BB2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8069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0054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7B98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эквивалентности.</w:t>
            </w:r>
          </w:p>
        </w:tc>
      </w:tr>
      <w:tr w:rsidR="00000000" w14:paraId="3F50B6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DECC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коллинеарен у",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Х, Х - множество всех векторов на плоскости (в пространстве).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EDAF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278B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EF97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4381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88EC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51D14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3494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коллинеарен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Х, Х - множество ненулевых векторов на плоскости (в пространстве)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D0B4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7968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79D3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74D7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FFC5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эквивалентности.</w:t>
            </w:r>
          </w:p>
        </w:tc>
      </w:tr>
      <w:tr w:rsidR="00000000" w14:paraId="0EF03E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82EE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</w:t>
            </w:r>
            <w:r>
              <w:rPr>
                <w:rFonts w:ascii="Symbol" w:hAnsi="Symbol" w:cs="Symbol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у", где х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Х-произвольное непустое множество,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-множество, элементами которого служат некоторые подмножества мно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жества Х.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D6E1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374D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5C57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4780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E7CB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частичного порядка.</w:t>
            </w:r>
          </w:p>
        </w:tc>
      </w:tr>
      <w:tr w:rsidR="00000000" w14:paraId="4F6425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A356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</w:t>
            </w:r>
            <w:r>
              <w:rPr>
                <w:rFonts w:ascii="Symbol" w:hAnsi="Symbol" w:cs="Symbol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у", где х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Х-произвольное непустое множество,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-множество, элементами которого служат некоторые подмножества множества Х.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DBA8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8576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DA01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45E8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C48C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частичного порядка.</w:t>
            </w:r>
          </w:p>
        </w:tc>
      </w:tr>
      <w:tr w:rsidR="00000000" w14:paraId="03BFDF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1BD0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Symbol" w:hAnsi="Symbol" w:cs="Symbol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r>
              <w:rPr>
                <w:rFonts w:ascii="Symbol" w:hAnsi="Symbol" w:cs="Symbol"/>
                <w:sz w:val="20"/>
                <w:szCs w:val="20"/>
              </w:rPr>
              <w:t>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"х </w:t>
            </w:r>
            <w:r>
              <w:rPr>
                <w:rFonts w:ascii="Symbol" w:hAnsi="Symbol" w:cs="Symbol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где х, у </w:t>
            </w:r>
            <w:r>
              <w:rPr>
                <w:rFonts w:ascii="Symbol" w:hAnsi="Symbol" w:cs="Symbol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W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(Х),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= {1,2,3} а </w:t>
            </w:r>
            <w:r>
              <w:rPr>
                <w:rFonts w:ascii="Symbol" w:hAnsi="Symbol" w:cs="Symbol"/>
                <w:sz w:val="20"/>
                <w:szCs w:val="20"/>
              </w:rPr>
              <w:t>W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(Х) = {(</w:t>
            </w:r>
            <w:r>
              <w:rPr>
                <w:rFonts w:ascii="Symbol" w:hAnsi="Symbol" w:cs="Symbol"/>
                <w:sz w:val="20"/>
                <w:szCs w:val="20"/>
              </w:rPr>
              <w:t>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), {1}, {2}, {3}, {1,2}, {1,3}, {2,3}, {1,2,3}} -совокупность подмножеств множества Х.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E316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ABBD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6F51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16F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EBFC" w14:textId="77777777" w:rsidR="00000000" w:rsidRDefault="00C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частичного порядка.</w:t>
            </w:r>
          </w:p>
        </w:tc>
      </w:tr>
    </w:tbl>
    <w:p w14:paraId="72FDE4C7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E9F28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использованных источников</w:t>
      </w:r>
    </w:p>
    <w:p w14:paraId="2A6C748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0602D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Беран Л. Упорядоченные множества. М.: Наука</w:t>
      </w:r>
      <w:r>
        <w:rPr>
          <w:rFonts w:ascii="Times New Roman CYR" w:hAnsi="Times New Roman CYR" w:cs="Times New Roman CYR"/>
          <w:sz w:val="28"/>
          <w:szCs w:val="28"/>
        </w:rPr>
        <w:t xml:space="preserve">, 1981. </w:t>
      </w:r>
    </w:p>
    <w:p w14:paraId="78366A19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Бурбаки Н. Очерки по истории математики. М.: ИЛ., 1963.</w:t>
      </w:r>
    </w:p>
    <w:p w14:paraId="5A91336C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Гнеденко Б.В. Математика и математическое образование в современном мире. М.: Просвещение, 1985. - 191 с.</w:t>
      </w:r>
    </w:p>
    <w:p w14:paraId="0F6E9745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Кострикин А.И. Введение в алгебру. Часть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Основы алгебры. М.: Физматлит, 2004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0ADEE29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Курош А.Г. Лекции по общей алгебре. М.: Наука, 1973.</w:t>
      </w:r>
    </w:p>
    <w:p w14:paraId="4B96684C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Макарычев Ю.Н. Алгебра. 8 класс. Учебник. М.: Просвещение, 2013.</w:t>
      </w:r>
    </w:p>
    <w:p w14:paraId="642BF76F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Макарычев Ю.Н., Миндюк Н.Г. Алгебра. 9 класс. Учебник. М.: Просвещение, 2009.</w:t>
      </w:r>
    </w:p>
    <w:p w14:paraId="05C056A3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Манин Ю.И. Математика и физика. М.: Знание</w:t>
      </w:r>
      <w:r>
        <w:rPr>
          <w:rFonts w:ascii="Times New Roman CYR" w:hAnsi="Times New Roman CYR" w:cs="Times New Roman CYR"/>
          <w:sz w:val="28"/>
          <w:szCs w:val="28"/>
        </w:rPr>
        <w:t>, 1979. С. 63.</w:t>
      </w:r>
    </w:p>
    <w:p w14:paraId="3EC8619D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Пиаже Ж. Структуры математические и операторные структуры мышления // Преподавание математики. М.: Учпедгиз, 1960. С. 10 - 30.</w:t>
      </w:r>
    </w:p>
    <w:p w14:paraId="285598EE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Погорелов А.В. Геометрия учебник для 7 - 9 классов. М.: Просвещение, 2009.</w:t>
      </w:r>
    </w:p>
    <w:p w14:paraId="76D8B494" w14:textId="77777777" w:rsidR="00000000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Тестов В.А. Стратегия обучения ма</w:t>
      </w:r>
      <w:r>
        <w:rPr>
          <w:rFonts w:ascii="Times New Roman CYR" w:hAnsi="Times New Roman CYR" w:cs="Times New Roman CYR"/>
          <w:sz w:val="28"/>
          <w:szCs w:val="28"/>
        </w:rPr>
        <w:t>тематике. М.: Технологическая Школа Бизнеса, 1999. С. 304.</w:t>
      </w:r>
    </w:p>
    <w:p w14:paraId="729494F6" w14:textId="77777777" w:rsidR="00C31A7B" w:rsidRDefault="00C31A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Цыпкин А.Г. Справочник по математике. М.: Наука, 1980.</w:t>
      </w:r>
    </w:p>
    <w:sectPr w:rsidR="00C31A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089A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85"/>
    <w:rsid w:val="009E1D85"/>
    <w:rsid w:val="00C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8A815"/>
  <w14:defaultImageDpi w14:val="0"/>
  <w15:docId w15:val="{B9DC3047-2622-43E5-9DC4-3FEAA281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279" Type="http://schemas.openxmlformats.org/officeDocument/2006/relationships/image" Target="media/image275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46" Type="http://schemas.openxmlformats.org/officeDocument/2006/relationships/image" Target="media/image342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326" Type="http://schemas.openxmlformats.org/officeDocument/2006/relationships/image" Target="media/image322.wmf"/><Relationship Id="rId65" Type="http://schemas.openxmlformats.org/officeDocument/2006/relationships/image" Target="media/image61.wmf"/><Relationship Id="rId130" Type="http://schemas.openxmlformats.org/officeDocument/2006/relationships/image" Target="media/image126.wmf"/><Relationship Id="rId368" Type="http://schemas.openxmlformats.org/officeDocument/2006/relationships/image" Target="media/image364.wmf"/><Relationship Id="rId172" Type="http://schemas.openxmlformats.org/officeDocument/2006/relationships/image" Target="media/image168.wmf"/><Relationship Id="rId228" Type="http://schemas.openxmlformats.org/officeDocument/2006/relationships/image" Target="media/image224.wmf"/><Relationship Id="rId281" Type="http://schemas.openxmlformats.org/officeDocument/2006/relationships/image" Target="media/image277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76" Type="http://schemas.openxmlformats.org/officeDocument/2006/relationships/image" Target="media/image72.wmf"/><Relationship Id="rId141" Type="http://schemas.openxmlformats.org/officeDocument/2006/relationships/image" Target="media/image137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83" Type="http://schemas.openxmlformats.org/officeDocument/2006/relationships/image" Target="media/image179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45" Type="http://schemas.openxmlformats.org/officeDocument/2006/relationships/image" Target="media/image41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348" Type="http://schemas.openxmlformats.org/officeDocument/2006/relationships/image" Target="media/image344.wmf"/><Relationship Id="rId152" Type="http://schemas.openxmlformats.org/officeDocument/2006/relationships/image" Target="media/image148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56" Type="http://schemas.openxmlformats.org/officeDocument/2006/relationships/image" Target="media/image52.wmf"/><Relationship Id="rId317" Type="http://schemas.openxmlformats.org/officeDocument/2006/relationships/image" Target="media/image313.wmf"/><Relationship Id="rId359" Type="http://schemas.openxmlformats.org/officeDocument/2006/relationships/image" Target="media/image355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63" Type="http://schemas.openxmlformats.org/officeDocument/2006/relationships/image" Target="media/image159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230" Type="http://schemas.openxmlformats.org/officeDocument/2006/relationships/image" Target="media/image226.wmf"/><Relationship Id="rId25" Type="http://schemas.openxmlformats.org/officeDocument/2006/relationships/image" Target="media/image21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328" Type="http://schemas.openxmlformats.org/officeDocument/2006/relationships/image" Target="media/image324.wmf"/><Relationship Id="rId132" Type="http://schemas.openxmlformats.org/officeDocument/2006/relationships/image" Target="media/image128.wmf"/><Relationship Id="rId174" Type="http://schemas.openxmlformats.org/officeDocument/2006/relationships/image" Target="media/image170.wmf"/><Relationship Id="rId381" Type="http://schemas.openxmlformats.org/officeDocument/2006/relationships/image" Target="media/image377.wmf"/><Relationship Id="rId241" Type="http://schemas.openxmlformats.org/officeDocument/2006/relationships/image" Target="media/image237.wmf"/><Relationship Id="rId36" Type="http://schemas.openxmlformats.org/officeDocument/2006/relationships/image" Target="media/image32.wmf"/><Relationship Id="rId283" Type="http://schemas.openxmlformats.org/officeDocument/2006/relationships/image" Target="media/image279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101" Type="http://schemas.openxmlformats.org/officeDocument/2006/relationships/image" Target="media/image97.wmf"/><Relationship Id="rId143" Type="http://schemas.openxmlformats.org/officeDocument/2006/relationships/image" Target="media/image139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52" Type="http://schemas.openxmlformats.org/officeDocument/2006/relationships/image" Target="media/image248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fontTable" Target="fontTable.xml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theme" Target="theme/theme1.xml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36" Type="http://schemas.openxmlformats.org/officeDocument/2006/relationships/image" Target="media/image332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378" Type="http://schemas.openxmlformats.org/officeDocument/2006/relationships/image" Target="media/image374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7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316" Type="http://schemas.openxmlformats.org/officeDocument/2006/relationships/image" Target="media/image312.wmf"/><Relationship Id="rId55" Type="http://schemas.openxmlformats.org/officeDocument/2006/relationships/image" Target="media/image51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358" Type="http://schemas.openxmlformats.org/officeDocument/2006/relationships/image" Target="media/image354.wmf"/><Relationship Id="rId162" Type="http://schemas.openxmlformats.org/officeDocument/2006/relationships/image" Target="media/image158.wmf"/><Relationship Id="rId218" Type="http://schemas.openxmlformats.org/officeDocument/2006/relationships/image" Target="media/image214.wmf"/><Relationship Id="rId271" Type="http://schemas.openxmlformats.org/officeDocument/2006/relationships/image" Target="media/image267.wmf"/><Relationship Id="rId24" Type="http://schemas.openxmlformats.org/officeDocument/2006/relationships/image" Target="media/image20.wmf"/><Relationship Id="rId66" Type="http://schemas.openxmlformats.org/officeDocument/2006/relationships/image" Target="media/image62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69" Type="http://schemas.openxmlformats.org/officeDocument/2006/relationships/image" Target="media/image365.wmf"/><Relationship Id="rId173" Type="http://schemas.openxmlformats.org/officeDocument/2006/relationships/image" Target="media/image169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240" Type="http://schemas.openxmlformats.org/officeDocument/2006/relationships/image" Target="media/image236.wmf"/><Relationship Id="rId35" Type="http://schemas.openxmlformats.org/officeDocument/2006/relationships/image" Target="media/image31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38" Type="http://schemas.openxmlformats.org/officeDocument/2006/relationships/image" Target="media/image334.wmf"/><Relationship Id="rId8" Type="http://schemas.openxmlformats.org/officeDocument/2006/relationships/image" Target="media/image4.wmf"/><Relationship Id="rId142" Type="http://schemas.openxmlformats.org/officeDocument/2006/relationships/image" Target="media/image138.wmf"/><Relationship Id="rId184" Type="http://schemas.openxmlformats.org/officeDocument/2006/relationships/image" Target="media/image180.wmf"/><Relationship Id="rId251" Type="http://schemas.openxmlformats.org/officeDocument/2006/relationships/image" Target="media/image247.wmf"/><Relationship Id="rId46" Type="http://schemas.openxmlformats.org/officeDocument/2006/relationships/image" Target="media/image42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49" Type="http://schemas.openxmlformats.org/officeDocument/2006/relationships/image" Target="media/image345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53" Type="http://schemas.openxmlformats.org/officeDocument/2006/relationships/image" Target="media/image149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220" Type="http://schemas.openxmlformats.org/officeDocument/2006/relationships/image" Target="media/image216.wmf"/><Relationship Id="rId15" Type="http://schemas.openxmlformats.org/officeDocument/2006/relationships/image" Target="media/image11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318" Type="http://schemas.openxmlformats.org/officeDocument/2006/relationships/image" Target="media/image314.wmf"/><Relationship Id="rId99" Type="http://schemas.openxmlformats.org/officeDocument/2006/relationships/image" Target="media/image95.wmf"/><Relationship Id="rId122" Type="http://schemas.openxmlformats.org/officeDocument/2006/relationships/image" Target="media/image118.wmf"/><Relationship Id="rId164" Type="http://schemas.openxmlformats.org/officeDocument/2006/relationships/image" Target="media/image160.wmf"/><Relationship Id="rId371" Type="http://schemas.openxmlformats.org/officeDocument/2006/relationships/image" Target="media/image367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73" Type="http://schemas.openxmlformats.org/officeDocument/2006/relationships/image" Target="media/image269.wmf"/><Relationship Id="rId329" Type="http://schemas.openxmlformats.org/officeDocument/2006/relationships/image" Target="media/image3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4660</Words>
  <Characters>26565</Characters>
  <Application>Microsoft Office Word</Application>
  <DocSecurity>0</DocSecurity>
  <Lines>221</Lines>
  <Paragraphs>62</Paragraphs>
  <ScaleCrop>false</ScaleCrop>
  <Company/>
  <LinksUpToDate>false</LinksUpToDate>
  <CharactersWithSpaces>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2025-02-27T18:41:00Z</dcterms:created>
  <dcterms:modified xsi:type="dcterms:W3CDTF">2025-02-27T18:41:00Z</dcterms:modified>
</cp:coreProperties>
</file>