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D5DD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ED5DD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ED5DD8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государственный технический университет</w:t>
      </w:r>
    </w:p>
    <w:p w:rsidR="00000000" w:rsidRDefault="00ED5DD8">
      <w:pPr>
        <w:pStyle w:val="3"/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качества жизни</w:t>
      </w:r>
    </w:p>
    <w:p w:rsidR="00000000" w:rsidRDefault="00ED5DD8">
      <w:pPr>
        <w:pStyle w:val="1"/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"Ко</w:t>
      </w:r>
      <w:r>
        <w:rPr>
          <w:sz w:val="28"/>
          <w:szCs w:val="28"/>
        </w:rPr>
        <w:t>ммерция и бизнес-информатика"</w:t>
      </w: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pStyle w:val="5"/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 к курсовой работе</w:t>
      </w:r>
    </w:p>
    <w:p w:rsidR="00000000" w:rsidRDefault="00ED5DD8">
      <w:pPr>
        <w:tabs>
          <w:tab w:val="right" w:pos="9639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Численные методы поиска экстремума функций одной переменной: метод золотого сечения</w:t>
      </w: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pStyle w:val="1"/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Тамбов 2015 г.</w:t>
      </w:r>
    </w:p>
    <w:p w:rsidR="00000000" w:rsidRDefault="00ED5DD8">
      <w:pPr>
        <w:tabs>
          <w:tab w:val="right" w:pos="1006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D5DD8">
      <w:pPr>
        <w:tabs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Метод золотого сечения</w:t>
      </w:r>
    </w:p>
    <w:p w:rsidR="00000000" w:rsidRDefault="00ED5DD8">
      <w:pPr>
        <w:tabs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История появления</w:t>
      </w:r>
      <w:r>
        <w:rPr>
          <w:sz w:val="28"/>
          <w:szCs w:val="28"/>
        </w:rPr>
        <w:t xml:space="preserve"> метода золотого сечения</w:t>
      </w:r>
    </w:p>
    <w:p w:rsidR="00000000" w:rsidRDefault="00ED5DD8">
      <w:pPr>
        <w:tabs>
          <w:tab w:val="left" w:pos="648"/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 Понятие и определение метода золотого сечения</w:t>
      </w:r>
    </w:p>
    <w:p w:rsidR="00000000" w:rsidRDefault="00ED5DD8">
      <w:pPr>
        <w:tabs>
          <w:tab w:val="left" w:pos="648"/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Метод чисел Фибоначчи</w:t>
      </w:r>
    </w:p>
    <w:p w:rsidR="00000000" w:rsidRDefault="00ED5DD8">
      <w:pPr>
        <w:tabs>
          <w:tab w:val="left" w:pos="648"/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Числа Фибоначчи</w:t>
      </w:r>
    </w:p>
    <w:p w:rsidR="00000000" w:rsidRDefault="00ED5DD8">
      <w:pPr>
        <w:tabs>
          <w:tab w:val="left" w:pos="648"/>
          <w:tab w:val="left" w:pos="903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Понятие метода чисел Фибоначчи</w:t>
      </w:r>
    </w:p>
    <w:p w:rsidR="00000000" w:rsidRDefault="00ED5DD8">
      <w:pPr>
        <w:tabs>
          <w:tab w:val="left" w:pos="63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метода золотого сечения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3.1 Пример использования метода золотого сечения в программировани</w:t>
      </w:r>
      <w:r>
        <w:rPr>
          <w:sz w:val="28"/>
          <w:szCs w:val="28"/>
        </w:rPr>
        <w:t>и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Практическая часть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Задача 1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Задача 2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.3 Задача 3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.4 Задача 4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.5 Задача 5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золотого сечения имеет достаточно большое применение во многих сферах. Так как всё в мире имеет какую-либо форм</w:t>
      </w:r>
      <w:r>
        <w:rPr>
          <w:sz w:val="28"/>
          <w:szCs w:val="28"/>
        </w:rPr>
        <w:t>у: предметы, растения, животные, люди - всё. Что представляют собой эти формы? Любое целое обязательно разделено на части разных размеров. Эти части имеют отношения между собой и ко всему миру, имеют формы. А строение любой формы образуется при помощи симм</w:t>
      </w:r>
      <w:r>
        <w:rPr>
          <w:sz w:val="28"/>
          <w:szCs w:val="28"/>
        </w:rPr>
        <w:t>етрии и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золотого сечения применяют в фотографии, живописи. Для фотографа метод золотого сечения - один из самых простых способов выделить главное на картинке. Применяется этот метод и в web-дизайне. В живописи же примером может посл</w:t>
      </w:r>
      <w:r>
        <w:rPr>
          <w:sz w:val="28"/>
          <w:szCs w:val="28"/>
        </w:rPr>
        <w:t>ужить картина И.И. Шишкина "Сосновая роща". На этой знаменитой картине И.И. Шишкина с очевидностью просматриваются мотивы золотого сечения. Ярко освещенная солнцем сосна (стоящая на первом плане) делит длину картины по золотому сечению. Справа от сосны - о</w:t>
      </w:r>
      <w:r>
        <w:rPr>
          <w:sz w:val="28"/>
          <w:szCs w:val="28"/>
        </w:rPr>
        <w:t>свещенный солнцем пригорок. Он делит по золотому сечению правую часть картины по горизонтали. Слева от главной сосны находится множество сосен - при желании можно с успехом продолжить деление картины по золотому сечению и дальше.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архитектуре метод золото</w:t>
      </w:r>
      <w:r>
        <w:rPr>
          <w:sz w:val="28"/>
          <w:szCs w:val="28"/>
        </w:rPr>
        <w:t>го сечения также нашёл своё применение. По законам золотого сечения были построены наиболее известные нам сооружения, такие как Парфенон (V в. до н.э.), собор Парижской Богоматери (Нотр-дам де Пари). Яркими примерами в русской архитектуре станут Смольный с</w:t>
      </w:r>
      <w:r>
        <w:rPr>
          <w:sz w:val="28"/>
          <w:szCs w:val="28"/>
        </w:rPr>
        <w:t>обор в Санкт-Петербурге и храм Василия Блаженного, в котором, если взять высоту собора за единицу, то основные пропорции, определяющие членение целого на части, образуют ряд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же, метод золотого сечения применяют в программирован</w:t>
      </w:r>
      <w:r>
        <w:rPr>
          <w:sz w:val="28"/>
          <w:szCs w:val="28"/>
        </w:rPr>
        <w:t xml:space="preserve">ии. Он является одним из простейших вычислительных методов решения задач </w:t>
      </w:r>
      <w:r>
        <w:rPr>
          <w:sz w:val="28"/>
          <w:szCs w:val="28"/>
        </w:rPr>
        <w:lastRenderedPageBreak/>
        <w:t>оптимизации.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курсовой работы - рассмотреть численные методы поиска экстремума функций одной переменной, а именно метод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поставленной цели, необходимо р</w:t>
      </w:r>
      <w:r>
        <w:rPr>
          <w:sz w:val="28"/>
          <w:szCs w:val="28"/>
        </w:rPr>
        <w:t>ешить следующие задачи: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метод золотого сечения, его алгоритм выполнения;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метод чисел Фибоначчи и его алгоритм выполнения;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реализацию метода золотого сечения в программировании.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Метод золотого сечения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История появле</w:t>
      </w:r>
      <w:r>
        <w:rPr>
          <w:sz w:val="28"/>
          <w:szCs w:val="28"/>
        </w:rPr>
        <w:t>ния метода золотого сечения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линейного программирования были первыми, подробно изученными задачами поиска экстремума функций при наличии ограничений типа неравенств. В 1820 году Фурье и затем в 1947 году Данциг предложил метод направленного перебор</w:t>
      </w:r>
      <w:r>
        <w:rPr>
          <w:sz w:val="28"/>
          <w:szCs w:val="28"/>
        </w:rPr>
        <w:t>а смежных вершин в направлении возрастания целевой функции - симплекс-метод, ставший основным при решении задач линейного программирования.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в названии дисциплины термина "программирование" объясняется тем, что первые исследования и первые прило</w:t>
      </w:r>
      <w:r>
        <w:rPr>
          <w:sz w:val="28"/>
          <w:szCs w:val="28"/>
        </w:rPr>
        <w:t>жения линейных оптимизационных задач были в сфере экономики, так как в английском языке слово "programming" означает планирование, составление планов или программ. Вполне естественно, что терминология отражает тесную связь, существующую между математическо</w:t>
      </w:r>
      <w:r>
        <w:rPr>
          <w:sz w:val="28"/>
          <w:szCs w:val="28"/>
        </w:rPr>
        <w:t>й постановкой задачи и её экономической интерпретацией (изучение оптимальной экономической программы). Термин "линейное программирование" был предложен Данцигом в 1949 году для изучения теоретических и алгоритмических задач, связанных с оптимизацией линейн</w:t>
      </w:r>
      <w:r>
        <w:rPr>
          <w:sz w:val="28"/>
          <w:szCs w:val="28"/>
        </w:rPr>
        <w:t>ых функций при линейных ограничениях.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наименование "математическое программирование" связано с тем, что целью решения задач является выбор оптимальной программы действий.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класса экстремальных задач, определяемых линейным функционалом на м</w:t>
      </w:r>
      <w:r>
        <w:rPr>
          <w:sz w:val="28"/>
          <w:szCs w:val="28"/>
        </w:rPr>
        <w:t>ножестве, задаваемом линейными ограничениями, следует отнести к 1930-м годам. Одними из первых, исследовавшими в общей форме задачи линейного программирования, были: Джон фон Нейман - математик и физик, доказавший основную теорему о матричных играх и изучи</w:t>
      </w:r>
      <w:r>
        <w:rPr>
          <w:sz w:val="28"/>
          <w:szCs w:val="28"/>
        </w:rPr>
        <w:t>вший экономическую модель, носящую его имя, и Канторович - советский академик, лауреат Нобелевской премии (1975), сформулировавший ряд задач линейного программирования и предложивший в 1939 году метод их решения (метод разрешающих множителей), незначительн</w:t>
      </w:r>
      <w:r>
        <w:rPr>
          <w:sz w:val="28"/>
          <w:szCs w:val="28"/>
        </w:rPr>
        <w:t>о отличающийся от симплекс-метода.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1931 году венгерский математик Б. Эгервари рассмотрел математическую постановку и решил задачу линейного программирования, имеющую название "проблема выбора", метод решения получил название "венгерского метода".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Канторо</w:t>
      </w:r>
      <w:r>
        <w:rPr>
          <w:sz w:val="28"/>
          <w:szCs w:val="28"/>
        </w:rPr>
        <w:t>вичем совместно с М.К. Гавуриным в 1949 году разработан метод потенциалов, который применяется при решении транспортных задач. В последующих работах Канторовича, Немчинова, В.В. Новожилова, А.Л. Лурье, А. Брудно, Аганбегяна, Д.Б. Юдина, Е.Г. Гольштейна и д</w:t>
      </w:r>
      <w:r>
        <w:rPr>
          <w:sz w:val="28"/>
          <w:szCs w:val="28"/>
        </w:rPr>
        <w:t>ругих математиков и экономистов получили дальнейшее развитие как математическая теория линейного и нелинейного программирования, так и приложение её методов к исследованию различных экономических проблем.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 линейного программирования посвящено много </w:t>
      </w:r>
      <w:r>
        <w:rPr>
          <w:sz w:val="28"/>
          <w:szCs w:val="28"/>
        </w:rPr>
        <w:t>работ зарубежных учёных. В 1941 году Ф.Л. Хитчкок поставил транспортную задачу. Основной метод решения задач линейного программирования - симплекс-метод - был опубликован в 1949 году Данцигом. Дальнейшее развитие методы линейного и нелинейного программиров</w:t>
      </w:r>
      <w:r>
        <w:rPr>
          <w:sz w:val="28"/>
          <w:szCs w:val="28"/>
        </w:rPr>
        <w:t>ания получили в работах Куна (англ.), А. Таккера (англ.), Гасса (Saul. I. Gass), Чарнеса (Charnes A.), Била (Beale E.M.) и др.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развитием линейного программирования большое внимание уделялось задачам нелинейного программирования, в которых ли</w:t>
      </w:r>
      <w:r>
        <w:rPr>
          <w:sz w:val="28"/>
          <w:szCs w:val="28"/>
        </w:rPr>
        <w:t xml:space="preserve">бо целевая функция, либо ограничения, либо то и другое нелинейны. В 1951 году была опубликована работа Куна и Таккера, в которой приведены необходимые и достаточные условия оптимальности для решения задач нелинейного программирования. Эта работа послужила </w:t>
      </w:r>
      <w:r>
        <w:rPr>
          <w:sz w:val="28"/>
          <w:szCs w:val="28"/>
        </w:rPr>
        <w:t>основой для последующих исследований в этой области.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Начиная с 1955 году опубликовано много работ, посвященных квадратическому программированию (работы Била, Баранкина и Дорфмана (Dorfman R.), Франка (Frank M.) и Вольфа (Wolfe P.), Марковица и др.). В рабо</w:t>
      </w:r>
      <w:r>
        <w:rPr>
          <w:sz w:val="28"/>
          <w:szCs w:val="28"/>
        </w:rPr>
        <w:t>тах Денниса (Dennis J. B.), Розена (Rosen J. B.) и Зонтендейка (Zontendijk G.) разработаны градиентные методы решения задач нелинейного программирования.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для эффективного применения методов математического программирования и решения задач</w:t>
      </w:r>
      <w:r>
        <w:rPr>
          <w:sz w:val="28"/>
          <w:szCs w:val="28"/>
        </w:rPr>
        <w:t xml:space="preserve"> на компьютерах разработаны алгебраические языки моделирования, представителями которыми являются AMPL и LINGO.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Понятие и определение метода золотого сечения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Х=[0.1]. Положим х1=1/T. Так как Т2=Т+1,то 1-1/Т=1/Т2.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Итак,отношение длины всего отрез</w:t>
      </w:r>
      <w:r>
        <w:rPr>
          <w:sz w:val="28"/>
          <w:szCs w:val="28"/>
        </w:rPr>
        <w:t>ка[0,1],к длине большей из его частей [0,x1] равно отношению длины большей [0,x1]части к длине меньшей части[x1,1]: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/(1/Т)=(1/Т)/(1/Т2)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Деление отрезка в таком отношении называется золотое сечение.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Точку x2 выберем симметрично точке x1 относительно серед</w:t>
      </w:r>
      <w:r>
        <w:rPr>
          <w:sz w:val="28"/>
          <w:szCs w:val="28"/>
        </w:rPr>
        <w:t>ины отрезка X:x2=1/T2. Сравнив значения f(x1) и f(x2),находим отрезок локализации минимума ([0;x1] или [x2;1]).Нетрудно увидеть, что лежащая внутри локализации точка, где вычисление проведено, делит отрезок в отношении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определяет</w:t>
      </w:r>
      <w:r>
        <w:rPr>
          <w:sz w:val="28"/>
          <w:szCs w:val="28"/>
        </w:rPr>
        <w:t>ся условием одинаковым в методе Фибоначчи, то есть разница в выборе точки x1. На каждом шаге точка очередного вычисления выбирается симметрично относительно середины отрезка к лежащей внутри этого отрезка точке уже сделанного вычисления.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85950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1 - График взаимного расположения первых 2 вычислений по методу золотого сечения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Взаимное расположение генерируемых алгоритмом точек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696"/>
        <w:gridCol w:w="528"/>
        <w:gridCol w:w="2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проведённых вычислений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 локализации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1/ti+1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1/ti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1/ti-1</w:t>
            </w:r>
          </w:p>
        </w:tc>
      </w:tr>
    </w:tbl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в случае X=[a,b], длина отрезка локализации минимума после N вычислений равна (b-a)/(TN-1).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Метод чисел Фибоначчи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Числа Фибоначчи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чисел Fi задаётся условиями</w:t>
      </w:r>
      <w:r>
        <w:rPr>
          <w:sz w:val="28"/>
          <w:szCs w:val="28"/>
        </w:rPr>
        <w:t xml:space="preserve"> F0=F1=1.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 введённой последовательности называются числами Фибоначчи. Выведем формулу, выражающую числа Фибоначчи в ясном виде. Для этого будем искать решение рекуррентного уравнения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+1=Fi+Fi-1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геометрических прогрессий с i-членом ti. Имеем,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+1=ti+ti-1.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Ненулевые корни данного уравнения являются корнями квадратного трёхчлена t2-t-1 и равны (1±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>5)/2. Вводим обозначение T=(1+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>5)/2=1,618. Тогда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(1+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>5)/2=-1/Т.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последовательности Ti и (-1/Т)i удовлетворяют этому рекурентному ура</w:t>
      </w:r>
      <w:r>
        <w:rPr>
          <w:sz w:val="28"/>
          <w:szCs w:val="28"/>
        </w:rPr>
        <w:t>внению. Ему также удовлетворяет любая линейная комбинация последовательностей с1ti+c2(-1/t)i .Возьмём коэффициенты с1 и с2 так, чтобы выполнялись условия F0=F1=1. Имеем с1+с2=1. с1t+c2(-1/t)=-1.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Решая данное уравнение, выводим формулу для чисел Фибоначчи: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Fi=((Ti+1-(-T)-(i+1))/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5)=((1+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5)/2)i+1-((1-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5(/2)i+1)/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5)=(Ti+1-(-T)-(i+1)/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5)=((1+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5/2)i+1-(1-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5/2)i+1)</w:t>
      </w:r>
      <w:r>
        <w:rPr>
          <w:rFonts w:ascii="Times New Roman" w:hAnsi="Times New Roman" w:cs="Times New Roman"/>
          <w:sz w:val="28"/>
          <w:szCs w:val="28"/>
          <w:lang w:val="en-US"/>
        </w:rPr>
        <w:t>√</w:t>
      </w:r>
      <w:r>
        <w:rPr>
          <w:sz w:val="28"/>
          <w:szCs w:val="28"/>
          <w:lang w:val="en-US"/>
        </w:rPr>
        <w:t>5)</w:t>
      </w:r>
    </w:p>
    <w:p w:rsidR="00000000" w:rsidRDefault="00ED5DD8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которой следует: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~(Ti+1/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>5) при i</w:t>
      </w:r>
      <w:r>
        <w:rPr>
          <w:rFonts w:ascii="Times New Roman" w:hAnsi="Times New Roman" w:cs="Times New Roman"/>
          <w:sz w:val="28"/>
          <w:szCs w:val="28"/>
        </w:rPr>
        <w:t>→∞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Понятие метода чисел Фибоначчи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Х=[0;1].Это не ограничивает общности рассмотрений, так как заме</w:t>
      </w:r>
      <w:r>
        <w:rPr>
          <w:sz w:val="28"/>
          <w:szCs w:val="28"/>
        </w:rPr>
        <w:t>ной переменной x`=a+x(b-a),</w:t>
      </w:r>
      <w:r>
        <w:rPr>
          <w:rFonts w:ascii="Symbol" w:hAnsi="Symbol" w:cs="Symbol"/>
          <w:sz w:val="28"/>
          <w:szCs w:val="28"/>
        </w:rPr>
        <w:t>О</w:t>
      </w:r>
      <w:r>
        <w:rPr>
          <w:sz w:val="28"/>
          <w:szCs w:val="28"/>
        </w:rPr>
        <w:t>[a,b].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вычисления проводятся в точках х1=FN-2/FN, x2= FN-1/FN, которые расположены симметрично относительно середины отрезка[0,1].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f(x1)&lt;f(x2),то отрезком локализации минимума является отрезок [0,х2].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f(x1)&gt;</w:t>
      </w:r>
      <w:r>
        <w:rPr>
          <w:sz w:val="28"/>
          <w:szCs w:val="28"/>
        </w:rPr>
        <w:t>f(x2)-отрезок [х1,1].Если f(x1)=f(x2),то отрезок [х1,х2].В последнем случае будем рассматривать в качестве отрезка локализации, например [0,х2].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х3 выбирается симметрично относительно середины отрезка локализации к лежащей внутри этого отрезка уже пр</w:t>
      </w:r>
      <w:r>
        <w:rPr>
          <w:sz w:val="28"/>
          <w:szCs w:val="28"/>
        </w:rPr>
        <w:t>оведённого вычисления (х1 или х2).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Взаимное расположение точек х1,х2,х3 в случае f (x1)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f (x2) показано на рисунке 2.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57525" cy="1181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2- График, изображающий взаимное расположение</w:t>
      </w:r>
    </w:p>
    <w:p w:rsidR="00000000" w:rsidRDefault="00ED5DD8">
      <w:pPr>
        <w:tabs>
          <w:tab w:val="left" w:pos="28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left" w:pos="28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вычислений по методу Фибоначчи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Алгоритм опре</w:t>
      </w:r>
      <w:r>
        <w:rPr>
          <w:sz w:val="28"/>
          <w:szCs w:val="28"/>
        </w:rPr>
        <w:t>деляется следующим образом: на каждом шаге точка очередного вычисления выбирается симметрично относительно середины отрезка локализации к лежащей внутри этого отрезка точке уже сделанного вычисления. Взаимное расположение генерируемых алгоритмом точек пока</w:t>
      </w:r>
      <w:r>
        <w:rPr>
          <w:sz w:val="28"/>
          <w:szCs w:val="28"/>
        </w:rPr>
        <w:t>зывает таблица 1,в которой через r1,r2 обозначены расстояния точки сделанного вычисления, лежащей внутри текущего отрезка локализации, до дальнего и ближнего концов этого отрезка. После (N-1) шага точка проведённого вычисления оказывается в середине отрезк</w:t>
      </w:r>
      <w:r>
        <w:rPr>
          <w:sz w:val="28"/>
          <w:szCs w:val="28"/>
        </w:rPr>
        <w:t>а локализации.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Точка хN выбирается на расстоянии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 xml:space="preserve"> от середины этого отрезка, где </w:t>
      </w:r>
      <w:r>
        <w:rPr>
          <w:rFonts w:ascii="Times New Roman" w:hAnsi="Times New Roman" w:cs="Times New Roman"/>
          <w:sz w:val="28"/>
          <w:szCs w:val="28"/>
        </w:rPr>
        <w:t>δ</w:t>
      </w:r>
      <w:r>
        <w:rPr>
          <w:sz w:val="28"/>
          <w:szCs w:val="28"/>
        </w:rPr>
        <w:t xml:space="preserve"> - заранее фиксированное малое положительное число.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2-Взаимное расположение генерируемых алгоритмом точек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263"/>
        <w:gridCol w:w="1219"/>
        <w:gridCol w:w="25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проведённых вычислений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отрезка локализац</w:t>
            </w:r>
            <w:r>
              <w:rPr>
                <w:sz w:val="20"/>
                <w:szCs w:val="20"/>
              </w:rP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FN-2/FN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FN-1/FN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FN-3/FN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FN-2/FN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FN-1/FN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FN-4/FN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FN-3/FN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FN-2/FN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Fn-1-i/FN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FN-i/FN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FN-i+1/FN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N-1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F0/FN=1/FN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Fi/FN=1/FN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F2/FN=2/FN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1/FN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D5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1/FN или FN+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ð</w:t>
            </w:r>
          </w:p>
        </w:tc>
      </w:tr>
    </w:tbl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Х=[a,b] длина отрезка локализации минимума после N вычи</w:t>
      </w:r>
      <w:r>
        <w:rPr>
          <w:sz w:val="28"/>
          <w:szCs w:val="28"/>
        </w:rPr>
        <w:t>слений не превосходит (b-a)/FN+</w:t>
      </w:r>
      <w:r>
        <w:rPr>
          <w:rFonts w:ascii="Times New Roman" w:hAnsi="Times New Roman" w:cs="Times New Roman"/>
          <w:sz w:val="28"/>
          <w:szCs w:val="28"/>
        </w:rPr>
        <w:t>δ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D5DD8">
      <w:pPr>
        <w:tabs>
          <w:tab w:val="left" w:pos="85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метода золотого сечения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Пример использования метода золотого сечения в программировании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начала приведём алгоритм поиска экстремумы методом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Пусть функция одной переменной</w:t>
      </w:r>
      <w:r>
        <w:rPr>
          <w:sz w:val="28"/>
          <w:szCs w:val="28"/>
        </w:rPr>
        <w:t xml:space="preserve"> y = f (x) может быть вычислена в любой точке отрезка [a, b] и имеет на нем локальный экстремум. Поскольку задача о нахождении минимума f (x) сводится к нахождению максимума функции - f(x), ограничимся рассмотрением первого случая. Построим алгоритм нахожд</w:t>
      </w:r>
      <w:r>
        <w:rPr>
          <w:sz w:val="28"/>
          <w:szCs w:val="28"/>
        </w:rPr>
        <w:t>ения сложения минимума с заданной точностью s [4]. Если искать решение задачи простым перебором внутренних точек отрезка с шагом s, то потребуется большое число вычислений функции. Рассмотрим более эффективный метод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Золотым сечением отрез</w:t>
      </w:r>
      <w:r>
        <w:rPr>
          <w:sz w:val="28"/>
          <w:szCs w:val="28"/>
        </w:rPr>
        <w:t>ка называется деление отрезка на две неравные части так, чтобы отношение всего отрезка к большей части равнялось отношению большей части к меньшей (см. рисунок 1)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[ab]/[x1b]= [x1b]/ [ax1] (1)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(1) перепишем в виде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-3ll1+l2=0, (2)</w:t>
      </w:r>
    </w:p>
    <w:p w:rsidR="00000000" w:rsidRDefault="00ED5DD8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золотой сечен</w:t>
      </w:r>
      <w:r>
        <w:rPr>
          <w:color w:val="FFFFFF"/>
          <w:sz w:val="28"/>
          <w:szCs w:val="28"/>
        </w:rPr>
        <w:t>ие фибоначчи программирование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l1 =[a1x], l = [ab] и для l1 получаем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=(3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>5/2)l (3)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для корня, соответствующего знаку +, имеем l1 &gt; l, то нас устраивает только знак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и окончательно имеем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=0.3819661 (4)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=a+0.3819661(b-a) (5)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Золотое се</w:t>
      </w:r>
      <w:r>
        <w:rPr>
          <w:sz w:val="28"/>
          <w:szCs w:val="28"/>
        </w:rPr>
        <w:t>чение отрезка [a, b] производится двумя симметрично рас- положенными точками x1 и x2 и совершенно аналогично для точки x2 можно записать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a + b - x1 = ((a +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 xml:space="preserve">5 - 1)/2)(b-a)= + 0.618034(b </w:t>
      </w:r>
      <w:r>
        <w:rPr>
          <w:rFonts w:ascii="Times New Roman" w:hAnsi="Times New Roman" w:cs="Times New Roman"/>
          <w:sz w:val="28"/>
          <w:szCs w:val="28"/>
        </w:rPr>
        <w:t>−</w:t>
      </w:r>
      <w:r>
        <w:rPr>
          <w:sz w:val="28"/>
          <w:szCs w:val="28"/>
        </w:rPr>
        <w:t xml:space="preserve"> a). (6)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Замечательно то, что в свою очередь точка x1 производит зо</w:t>
      </w:r>
      <w:r>
        <w:rPr>
          <w:sz w:val="28"/>
          <w:szCs w:val="28"/>
        </w:rPr>
        <w:t>лотое сечение отрезка [a, x2], а x2 - золотое сечение отрезка [x1, b] [1].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95450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3 - График, изображающий применение метода золотого сечения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Вычислим функцию f (x) в точках a, b, x1, x2. Пусть f (x1) &lt; f (x2), тогда отбрасываем точку x = b. Если f (x1) &gt; f (x2), то отбрасываем точку x = a [3</w:t>
      </w:r>
      <w:r>
        <w:rPr>
          <w:sz w:val="28"/>
          <w:szCs w:val="28"/>
        </w:rPr>
        <w:t xml:space="preserve">]. Итерация закончена, но длина отрезка, на котором локализован минимум [a, x2] или [x1, b], стала в 1.62 раза короче. Итерационный процесс можно повторять, пока длина полученного отрезка не окажется меньше s. После n итераций отрезок, содержащий минимум, </w:t>
      </w:r>
      <w:r>
        <w:rPr>
          <w:sz w:val="28"/>
          <w:szCs w:val="28"/>
        </w:rPr>
        <w:t>уменьшается в 1.62n раза и из условия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 - a/1.62n = s (7)</w:t>
      </w:r>
    </w:p>
    <w:p w:rsidR="00000000" w:rsidRDefault="00ED5DD8">
      <w:pPr>
        <w:tabs>
          <w:tab w:val="left" w:pos="690"/>
          <w:tab w:val="center" w:pos="481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n=ln((b-a)/</w:t>
      </w:r>
      <w:r>
        <w:rPr>
          <w:rFonts w:ascii="Times New Roman" w:hAnsi="Times New Roman" w:cs="Times New Roman"/>
          <w:sz w:val="28"/>
          <w:szCs w:val="28"/>
          <w:lang w:val="en-US"/>
        </w:rPr>
        <w:t>∑</w:t>
      </w:r>
      <w:r>
        <w:rPr>
          <w:sz w:val="28"/>
          <w:szCs w:val="28"/>
          <w:lang w:val="en-US"/>
        </w:rPr>
        <w:t>)/ln1.62=2ln((b-a)/</w:t>
      </w:r>
      <w:r>
        <w:rPr>
          <w:rFonts w:ascii="Times New Roman" w:hAnsi="Times New Roman" w:cs="Times New Roman"/>
          <w:sz w:val="28"/>
          <w:szCs w:val="28"/>
          <w:lang w:val="en-US"/>
        </w:rPr>
        <w:t>∑</w:t>
      </w:r>
      <w:r>
        <w:rPr>
          <w:sz w:val="28"/>
          <w:szCs w:val="28"/>
          <w:lang w:val="en-US"/>
        </w:rPr>
        <w:t>) (8)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методе золотого сечения функция f (x) рассчитывается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=3+2ln((b-a)/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) (9)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начальный отрезок [a, b] содержит несколько локальных минимумо</w:t>
      </w:r>
      <w:r>
        <w:rPr>
          <w:sz w:val="28"/>
          <w:szCs w:val="28"/>
        </w:rPr>
        <w:t>в, то процесс сойдется к одному из них, но необязательно к наименьшему. Немаловажно, что данный метод применим к любым, в том числе разрывным, недифференциируемым функциям [4].</w:t>
      </w:r>
    </w:p>
    <w:p w:rsidR="00000000" w:rsidRDefault="00ED5DD8">
      <w:pPr>
        <w:tabs>
          <w:tab w:val="left" w:pos="480"/>
          <w:tab w:val="left" w:pos="840"/>
          <w:tab w:val="center" w:pos="48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tabs>
          <w:tab w:val="left" w:pos="480"/>
          <w:tab w:val="left" w:pos="840"/>
          <w:tab w:val="center" w:pos="481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Практическая часть</w:t>
      </w:r>
    </w:p>
    <w:p w:rsidR="00000000" w:rsidRDefault="00ED5DD8">
      <w:pPr>
        <w:tabs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примера найдем экстремум функции f (x) = a</w:t>
      </w:r>
      <w:r>
        <w:rPr>
          <w:sz w:val="28"/>
          <w:szCs w:val="28"/>
        </w:rPr>
        <w:t>rctan x cos x + 1 на [0, 2] с помощью метода золотого сечения.</w:t>
      </w:r>
    </w:p>
    <w:p w:rsidR="00000000" w:rsidRDefault="00ED5DD8">
      <w:pPr>
        <w:tabs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выполнения программы:</w:t>
      </w:r>
    </w:p>
    <w:p w:rsidR="00000000" w:rsidRDefault="00ED5DD8">
      <w:pPr>
        <w:tabs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tabs>
          <w:tab w:val="left" w:pos="8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81275" cy="571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4 - Результат выполнения заданной задачи - программой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Строим график нашей функции, который выглядит следующим обра</w:t>
      </w:r>
      <w:r>
        <w:rPr>
          <w:sz w:val="28"/>
          <w:szCs w:val="28"/>
        </w:rPr>
        <w:t>зом: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47900" cy="1381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5 - График функции f(x)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Фибоначчи и метод золотого сечения основываются на одном и тоже алгоритме перехода к следующей пробной точке и отличаются лишь способом выбора первой точки. В результате каждо</w:t>
      </w:r>
      <w:r>
        <w:rPr>
          <w:sz w:val="28"/>
          <w:szCs w:val="28"/>
        </w:rPr>
        <w:t xml:space="preserve">го шага (добавления одной пробной точки) мы получаем отрезок Ln = [an, bn] с одной "старой" пробной точкой xn </w:t>
      </w:r>
      <w:r>
        <w:rPr>
          <w:rFonts w:ascii="Cambria Math" w:hAnsi="Cambria Math" w:cs="Cambria Math"/>
          <w:sz w:val="28"/>
          <w:szCs w:val="28"/>
        </w:rPr>
        <w:t>∈</w:t>
      </w:r>
      <w:r>
        <w:rPr>
          <w:sz w:val="28"/>
          <w:szCs w:val="28"/>
        </w:rPr>
        <w:t xml:space="preserve"> (an, bn). "Новая" пробная точка yn определяется как точка симметричная xn относительно центра отрезка Ln: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yn=((an+bn)/2)+ ((an+bn)-xn)= an+bn-x</w:t>
      </w:r>
      <w:r>
        <w:rPr>
          <w:sz w:val="28"/>
          <w:szCs w:val="28"/>
          <w:lang w:val="en-US"/>
        </w:rPr>
        <w:t>n (10)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D5DD8">
      <w:pPr>
        <w:rPr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Затем, в зависимости от того, какое из неравенств f(xn) </w:t>
      </w:r>
      <w:r>
        <w:rPr>
          <w:rFonts w:ascii="Times New Roman" w:hAnsi="Times New Roman" w:cs="Times New Roman"/>
          <w:sz w:val="28"/>
          <w:szCs w:val="28"/>
        </w:rPr>
        <w:t>≤</w:t>
      </w:r>
      <w:r>
        <w:rPr>
          <w:sz w:val="28"/>
          <w:szCs w:val="28"/>
        </w:rPr>
        <w:t xml:space="preserve"> f(yn) или f(xn) &gt; f(yn) выполняется, в качестве Ln+1 выбирается или отрезок [an, yn], или [xn, bn] (здесь мы считаем для определенности, что xn &lt; yn), а в качестве старой пробной точки</w:t>
      </w:r>
      <w:r>
        <w:rPr>
          <w:sz w:val="28"/>
          <w:szCs w:val="28"/>
        </w:rPr>
        <w:t xml:space="preserve"> xn+1 выбирается либо xn, либо yn.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Задача 1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ln-1 = ln + ln+1, где ln - длина отрезка Ln.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методе золотого сечения x0 делит отрезок [a, b] по правилу золотого сечения: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(b - a</w:t>
      </w:r>
      <w:r>
        <w:rPr>
          <w:rFonts w:ascii="Times New Roman" w:hAnsi="Times New Roman" w:cs="Times New Roman"/>
          <w:sz w:val="28"/>
          <w:szCs w:val="28"/>
        </w:rPr>
        <w:t>)/ (x0 - a)= τ,</w:t>
      </w:r>
      <w:r>
        <w:rPr>
          <w:sz w:val="28"/>
          <w:szCs w:val="28"/>
        </w:rPr>
        <w:t xml:space="preserve"> (11)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 xml:space="preserve">τ - </w:t>
      </w:r>
      <w:r>
        <w:rPr>
          <w:sz w:val="28"/>
          <w:szCs w:val="28"/>
        </w:rPr>
        <w:t>положительный корень уравнения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τ2 = τ + 1</w:t>
      </w:r>
      <w:r>
        <w:rPr>
          <w:sz w:val="28"/>
          <w:szCs w:val="28"/>
        </w:rPr>
        <w:t xml:space="preserve"> (12)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(золотое сечение): </w:t>
      </w:r>
      <w:r>
        <w:rPr>
          <w:rFonts w:ascii="Times New Roman" w:hAnsi="Times New Roman" w:cs="Times New Roman"/>
          <w:sz w:val="28"/>
          <w:szCs w:val="28"/>
        </w:rPr>
        <w:t xml:space="preserve">τ = (1 + 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 xml:space="preserve">5)/2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sz w:val="28"/>
          <w:szCs w:val="28"/>
        </w:rPr>
        <w:t xml:space="preserve"> 1.618). Таким образом, l0</w:t>
      </w:r>
      <w:r>
        <w:rPr>
          <w:rFonts w:ascii="Times New Roman" w:hAnsi="Times New Roman" w:cs="Times New Roman"/>
          <w:sz w:val="28"/>
          <w:szCs w:val="28"/>
        </w:rPr>
        <w:t xml:space="preserve"> = l1τ. </w:t>
      </w:r>
      <w:r>
        <w:rPr>
          <w:sz w:val="28"/>
          <w:szCs w:val="28"/>
        </w:rPr>
        <w:t>Но тогда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l0 - l</w:t>
      </w:r>
      <w:r>
        <w:rPr>
          <w:rFonts w:ascii="Times New Roman" w:hAnsi="Times New Roman" w:cs="Times New Roman"/>
          <w:sz w:val="28"/>
          <w:szCs w:val="28"/>
        </w:rPr>
        <w:t xml:space="preserve">1 = l1(τ- 1) = l1/τ, </w:t>
      </w:r>
      <w:r>
        <w:rPr>
          <w:sz w:val="28"/>
          <w:szCs w:val="28"/>
        </w:rPr>
        <w:t>т. е. l1</w:t>
      </w:r>
      <w:r>
        <w:rPr>
          <w:rFonts w:ascii="Times New Roman" w:hAnsi="Times New Roman" w:cs="Times New Roman"/>
          <w:sz w:val="28"/>
          <w:szCs w:val="28"/>
        </w:rPr>
        <w:t xml:space="preserve"> = l2τ.</w:t>
      </w:r>
      <w:r>
        <w:rPr>
          <w:sz w:val="28"/>
          <w:szCs w:val="28"/>
        </w:rPr>
        <w:t xml:space="preserve"> (13)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Задача 2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Докажите, что ln+1 = lnn</w:t>
      </w:r>
      <w:r>
        <w:rPr>
          <w:rFonts w:ascii="Times New Roman" w:hAnsi="Times New Roman" w:cs="Times New Roman"/>
          <w:sz w:val="28"/>
          <w:szCs w:val="28"/>
        </w:rPr>
        <w:t>/τ.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после n + 1 эксперимента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ln=1/τn</w:t>
      </w:r>
      <w:r>
        <w:rPr>
          <w:sz w:val="28"/>
          <w:szCs w:val="28"/>
        </w:rPr>
        <w:t xml:space="preserve"> (14)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для у</w:t>
      </w:r>
      <w:r>
        <w:rPr>
          <w:sz w:val="28"/>
          <w:szCs w:val="28"/>
        </w:rPr>
        <w:t>меньшения отрезка неопределенности в 106 раз нужно провести 29 вычислений функции.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методе Фибоначчи сначала задается число n вычислений функции, и затем первая пробная точка подбирается таким образом, чтобы последняя пара экспериментов давала отрезок нео</w:t>
      </w:r>
      <w:r>
        <w:rPr>
          <w:sz w:val="28"/>
          <w:szCs w:val="28"/>
        </w:rPr>
        <w:t xml:space="preserve">пределенности наименьшей длины, т. е. чтобы последние две точки составляли симметричную относительно центра отрезка пару, расстояние между которыми равно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2ln -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. (15)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ln-1 + ln, (16)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получаем ln-2</w:t>
      </w:r>
      <w:r>
        <w:rPr>
          <w:rFonts w:ascii="Times New Roman" w:hAnsi="Times New Roman" w:cs="Times New Roman"/>
          <w:sz w:val="28"/>
          <w:szCs w:val="28"/>
        </w:rPr>
        <w:t xml:space="preserve"> = 3ln - ε, ln-3 = 5l</w:t>
      </w:r>
      <w:r>
        <w:rPr>
          <w:rFonts w:ascii="Times New Roman" w:hAnsi="Times New Roman" w:cs="Times New Roman"/>
          <w:sz w:val="28"/>
          <w:szCs w:val="28"/>
        </w:rPr>
        <w:t xml:space="preserve">n- 2ε, ln-4 = 8ln - 3ε, ln-5 = 13ln -5ε </w:t>
      </w:r>
      <w:r>
        <w:rPr>
          <w:sz w:val="28"/>
          <w:szCs w:val="28"/>
        </w:rPr>
        <w:t>и т. д. Индукцией по i легко доказывается, что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left" w:pos="3000"/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ln-i=Fi+1ln- Fi-1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 xml:space="preserve"> (17)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Fi - так называемые числа Фибоначчи, определяемые соотношениями</w:t>
      </w:r>
      <w:r>
        <w:rPr>
          <w:sz w:val="28"/>
          <w:szCs w:val="28"/>
        </w:rPr>
        <w:t xml:space="preserve"> F0 = F0 = 1, Fi = Fn-1 + Fn-2, i = 2,3, ..., введенные в XIII веке Леонардом Пизанским (Фибоначчи) совсем по другому поводу. Из (17) мы получаем, во-первых, длину ln отрезка неопределенности, получающегося в результате вычисления f в n + 1 точках: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l0 = </w:t>
      </w:r>
      <w:r>
        <w:rPr>
          <w:sz w:val="28"/>
          <w:szCs w:val="28"/>
        </w:rPr>
        <w:t>Fn+1ln - Fn-1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>, (18)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откуда</w:t>
      </w: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ln = (1/Fn+1)+(Fn-1/Fn+1)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 xml:space="preserve"> (19)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во-вторых, длину отрезка l1, задающего положение первой (стартовой) точки: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 Fnl</w:t>
      </w:r>
      <w:r>
        <w:rPr>
          <w:rFonts w:ascii="Times New Roman" w:hAnsi="Times New Roman" w:cs="Times New Roman"/>
          <w:sz w:val="28"/>
          <w:szCs w:val="28"/>
        </w:rPr>
        <w:t>n - Fn-2ε</w:t>
      </w:r>
      <w:r>
        <w:rPr>
          <w:sz w:val="28"/>
          <w:szCs w:val="28"/>
        </w:rPr>
        <w:t xml:space="preserve"> = (Fn/Fn+1)l+((FnFn-1- Fn-2Fn+1)/Fn+1) (20)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Задача 3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Докажите, что (Fi)2 = Fi-1Fn+1 + (-1)i.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спользуя это тождество, получите из (20) более простое соотношение, определяющее ln:</w:t>
      </w:r>
    </w:p>
    <w:p w:rsidR="00000000" w:rsidRDefault="00ED5DD8">
      <w:pPr>
        <w:tabs>
          <w:tab w:val="right" w:pos="9638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=((Fn/Fn+1)l+((-1)n/Fn+1) </w:t>
      </w:r>
      <w:r>
        <w:rPr>
          <w:rFonts w:ascii="Times New Roman" w:hAnsi="Times New Roman" w:cs="Times New Roman"/>
          <w:sz w:val="28"/>
          <w:szCs w:val="28"/>
        </w:rPr>
        <w:t>∑</w:t>
      </w:r>
      <w:r>
        <w:rPr>
          <w:sz w:val="28"/>
          <w:szCs w:val="28"/>
        </w:rPr>
        <w:t xml:space="preserve"> (21)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чтобы запустить метод Фибоначчи необходимо заранее знать количество точек, в которых будет вычисляться функция f. В то же </w:t>
      </w:r>
      <w:r>
        <w:rPr>
          <w:sz w:val="28"/>
          <w:szCs w:val="28"/>
        </w:rPr>
        <w:t xml:space="preserve">время метод Фибоначчи является наилучшим алгоритмом в таком классе методов, в частности, по сравнению с методом золотого сечения, за одно и то же число шагов он дает отрезок неопределенности в </w:t>
      </w:r>
      <w:r>
        <w:rPr>
          <w:rFonts w:ascii="Times New Roman" w:hAnsi="Times New Roman" w:cs="Times New Roman"/>
          <w:sz w:val="28"/>
          <w:szCs w:val="28"/>
        </w:rPr>
        <w:t>τ2</w:t>
      </w:r>
      <w:r>
        <w:rPr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√</w:t>
      </w:r>
      <w:r>
        <w:rPr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≈</w:t>
      </w:r>
      <w:r>
        <w:rPr>
          <w:sz w:val="28"/>
          <w:szCs w:val="28"/>
        </w:rPr>
        <w:t xml:space="preserve"> 1.17 раз меньший. На практике чаще используют первый из</w:t>
      </w:r>
      <w:r>
        <w:rPr>
          <w:sz w:val="28"/>
          <w:szCs w:val="28"/>
        </w:rPr>
        <w:t xml:space="preserve"> них, поскольку выигрыш в методе Фибоначчи не велик, а необходимость заранее знать число n вычислений функции зачастую обременительна.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Отмечу, что описанные методы одномерной оптимизации эффективны в случаях, когда у нас либо не дифференцируема функция, ли</w:t>
      </w:r>
      <w:r>
        <w:rPr>
          <w:sz w:val="28"/>
          <w:szCs w:val="28"/>
        </w:rPr>
        <w:t>бо вычисление производных дорого стоит. В противном случае чаще используют методы первого или второго порядков.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 Задача 4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Требуется минимизировать: f(x)=(100-x)2 в интервале 60&lt;=x&lt;=150.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перейти к интервалу единичной длины, п</w:t>
      </w:r>
      <w:r>
        <w:rPr>
          <w:sz w:val="28"/>
          <w:szCs w:val="28"/>
        </w:rPr>
        <w:t>роведем заметку переменной, положив Z = (x-60)/90.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задача принимает следующий вид: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минимизировать f(Z) = (40-90Z)2;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ограничении 0&lt;=Z&lt;=1.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Интервал  I1=(0,1); L1=1.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Проведем два первых вычислений функции: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=q=0.618, f(Z1)=244.0=</w:t>
      </w:r>
      <w:r>
        <w:rPr>
          <w:sz w:val="28"/>
          <w:szCs w:val="28"/>
        </w:rPr>
        <w:t>1-q=q2=0.382, f(Z2)=31.6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 f(Z2)&lt;f(Z1) и Z2&lt;Z1, интервал Z2&gt;=Z1 исключается.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2.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=(0, 0.618); L=0.618=q.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вычисление значения функции проводится в точке.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=q-q2=q(1-q)=q3=0.236, f(Z3)=352.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 f(Z3)&gt;f(Z3) и Z3&lt;Z2, интервал Z2&lt;=Z2 иск</w:t>
      </w:r>
      <w:r>
        <w:rPr>
          <w:sz w:val="28"/>
          <w:szCs w:val="28"/>
        </w:rPr>
        <w:t>лючается.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3.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=(0.236, 0.618); L=0.382=q2.</w:t>
      </w:r>
    </w:p>
    <w:p w:rsidR="00000000" w:rsidRDefault="00ED5DD8">
      <w:pPr>
        <w:rPr>
          <w:sz w:val="28"/>
          <w:szCs w:val="28"/>
        </w:rPr>
      </w:pPr>
      <w: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Следующее вычисление функции проводится в точке, расположенной на расстоянии q*(длина полученного интервала), или на расстоянии (1-q)*(длина интервала) от правой граничной точки.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=0.618 - </w:t>
      </w:r>
      <w:r>
        <w:rPr>
          <w:sz w:val="28"/>
          <w:szCs w:val="28"/>
        </w:rPr>
        <w:t>(1-q)L3=0.618 - q2 L3=0.618 -q2(q2)=0.618 - q4=0.472;f(Z4)=6.15.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Т.к. f(Z4)&lt;f(Z2) и Z4&gt;Z2, интервал Z4&lt;=Z2 исключается.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получен следующий интервал неопределенности: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.382&lt;=Z&lt;=0.618 для переменной Z, или 94.4&lt;=x&lt;=115.6 для переменной x.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За</w:t>
      </w:r>
      <w:r>
        <w:rPr>
          <w:sz w:val="28"/>
          <w:szCs w:val="28"/>
        </w:rPr>
        <w:t>дача 5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Найти минимум функции f(x)=(100-x)2 в интервале 60</w:t>
      </w:r>
      <w:r>
        <w:rPr>
          <w:rFonts w:ascii="Symbol" w:hAnsi="Symbol" w:cs="Symbol"/>
          <w:sz w:val="28"/>
          <w:szCs w:val="28"/>
        </w:rPr>
        <w:t>Ј</w:t>
      </w:r>
      <w:r>
        <w:rPr>
          <w:sz w:val="28"/>
          <w:szCs w:val="28"/>
        </w:rPr>
        <w:t xml:space="preserve"> x </w:t>
      </w:r>
      <w:r>
        <w:rPr>
          <w:rFonts w:ascii="Symbol" w:hAnsi="Symbol" w:cs="Symbol"/>
          <w:sz w:val="28"/>
          <w:szCs w:val="28"/>
        </w:rPr>
        <w:t>Ј</w:t>
      </w:r>
      <w:r>
        <w:rPr>
          <w:sz w:val="28"/>
          <w:szCs w:val="28"/>
        </w:rPr>
        <w:t>150 методом золотого сечения.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a=60, b=150 и L=150-60=90, L1=12.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1.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52650" cy="457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4857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ab/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00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95425" cy="1809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619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2.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" cy="1809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1809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2410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14525" cy="4857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ab/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1809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</w:t>
      </w:r>
      <w:r w:rsidR="00ED5DD8">
        <w:rPr>
          <w:sz w:val="28"/>
          <w:szCs w:val="28"/>
        </w:rPr>
        <w:t>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619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3.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1809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457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857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19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00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1809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619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4.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1809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81300" cy="5619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38325" cy="4857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ab/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000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28775" cy="1809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619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5.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57225" cy="18097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19375" cy="4572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19275" cy="4857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00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18097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619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Итерация 6.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9600" cy="1809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76275" cy="1809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05100" cy="4572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62125" cy="4857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66775" cy="2190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000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B7EA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" cy="1619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5DD8">
        <w:rPr>
          <w:sz w:val="28"/>
          <w:szCs w:val="28"/>
        </w:rPr>
        <w:t>=&gt;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24175" cy="2190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точка золотого сечения и есть точка минимума.</w:t>
      </w:r>
    </w:p>
    <w:p w:rsidR="00000000" w:rsidRDefault="00ED5DD8">
      <w:pPr>
        <w:tabs>
          <w:tab w:val="left" w:pos="21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курсовой работе был рассмотрен метод золотого сечения как в теоретическом виде, так и на практике.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золотого сечения также применяется в экономике. Метод золотого сечения (метод</w:t>
      </w:r>
      <w:r>
        <w:rPr>
          <w:sz w:val="28"/>
          <w:szCs w:val="28"/>
        </w:rPr>
        <w:t xml:space="preserve"> золотой пропорции) (golden section method) -применительно к оценке бизнеса, метод определения ставки дисконтирования, когда основная часть ставки (примерно 62%) вычисляется как обычно, напр., по модели САРМ, и к ней прибавляется дополнительная часть (прим</w:t>
      </w:r>
      <w:r>
        <w:rPr>
          <w:sz w:val="28"/>
          <w:szCs w:val="28"/>
        </w:rPr>
        <w:t>ерно 38%), отражающая неидентифицируемые факторы риска. Математически метод золотого сечения (МЗС) обосновывался в работах акад. И.В. Прангишвили. Этот метод эффективен при использовании в условиях экономических кризисов, причем сначала рассчитывают долю и</w:t>
      </w:r>
      <w:r>
        <w:rPr>
          <w:sz w:val="28"/>
          <w:szCs w:val="28"/>
        </w:rPr>
        <w:t>дентифицируемых воздействий, затем - неидентифицируемых. При углублении кризиса (движение "ко дну") эта доля постепенно возрастает. При выходе из кризиса (движение "ото дна") она постепенно снижается и сходит на нет по мере преодоления аномальных кризисных</w:t>
      </w:r>
      <w:r>
        <w:rPr>
          <w:sz w:val="28"/>
          <w:szCs w:val="28"/>
        </w:rPr>
        <w:t xml:space="preserve"> явлений, перехода к условиям стабильного экономического развития. Т.о. соотношение между долями считается подвижным, что реалистично. Пропорции 0,62: 0,38 оно достигает "на дне" кризиса.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золотого сечения может использоваться для решения в основном з</w:t>
      </w:r>
      <w:r>
        <w:rPr>
          <w:sz w:val="28"/>
          <w:szCs w:val="28"/>
        </w:rPr>
        <w:t>адач оптимизации, так как является одним из простейших вычислительных методов. Метод золотого сечения является одним из основных и простых методов решения задач оптимизации и математического программирования. Сегодня этот метод представляет собой один из в</w:t>
      </w:r>
      <w:r>
        <w:rPr>
          <w:sz w:val="28"/>
          <w:szCs w:val="28"/>
        </w:rPr>
        <w:t>ажнейших разделов оптимизации и широко используется для решения многих задач в различных областях науки и техники. Можно отметить, что метод золотого сечения применяется не только в программировании, но и в кибернетике и даже в химии.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Список используемых </w:t>
      </w:r>
      <w:r>
        <w:rPr>
          <w:sz w:val="28"/>
          <w:szCs w:val="28"/>
        </w:rPr>
        <w:t>источников</w:t>
      </w:r>
    </w:p>
    <w:p w:rsidR="00000000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D5DD8">
      <w:pPr>
        <w:tabs>
          <w:tab w:val="left" w:pos="0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Поляк Б.Т. Введение в оптимизацию. М.: Наука. 2003. С. 301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Бояршинов М.Г.Численные методы оптимизации. Пермь: ПГТУ. 2008. С. 42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URL: http://mathfunc.narod.ru/met_zol.html (2011.12 янв.)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Сухарев А.Г. Курс методов оптимизации. М.: Физ</w:t>
      </w:r>
      <w:r>
        <w:rPr>
          <w:sz w:val="28"/>
          <w:szCs w:val="28"/>
        </w:rPr>
        <w:t>малит. 2005. С. 45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URL: http://webmath.exponenta.ru/dnu/lc/kiselev1/node88.html (2012.15 мая)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URL:http://ami.nstu.ru/~headrd/seminar/publik_html/MO_conspect.pdf (2011.22 март.)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URL: http://vsem-dm.narod.ru/27.html(2010.10 фев.)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8.</w:t>
      </w:r>
      <w:r>
        <w:rPr>
          <w:color w:val="000000"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URL: http://www.</w:t>
      </w:r>
      <w:r>
        <w:rPr>
          <w:sz w:val="28"/>
          <w:szCs w:val="28"/>
          <w:lang w:val="en-US"/>
        </w:rPr>
        <w:t xml:space="preserve">ict.nsc.ru/books/textbooks/akhmerov/mo_unicode/5.html (2009. </w:t>
      </w:r>
      <w:r>
        <w:rPr>
          <w:sz w:val="28"/>
          <w:szCs w:val="28"/>
        </w:rPr>
        <w:t>5 янв.)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URL: http://dic.academic.ru/dic.nsf/ruwiki/1034656 (2013.5 июн.)</w:t>
      </w:r>
    </w:p>
    <w:p w:rsidR="00000000" w:rsidRDefault="00ED5DD8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Харчистов Б.Ф. Методы оптимизации: Учебное пособие. Таганрог: ТРТУ. 2004. С. 41</w:t>
      </w:r>
    </w:p>
    <w:p w:rsidR="00ED5DD8" w:rsidRDefault="00ED5DD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ED5DD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AB"/>
    <w:rsid w:val="00CB7EAB"/>
    <w:rsid w:val="00ED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1C90B7-7FA6-45C6-A5D8-5A1D8F0E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fontTable" Target="fontTable.xml"/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3184</Words>
  <Characters>18155</Characters>
  <Application>Microsoft Office Word</Application>
  <DocSecurity>0</DocSecurity>
  <Lines>151</Lines>
  <Paragraphs>42</Paragraphs>
  <ScaleCrop>false</ScaleCrop>
  <Company/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2025-02-19T09:07:00Z</dcterms:created>
  <dcterms:modified xsi:type="dcterms:W3CDTF">2025-02-19T09:07:00Z</dcterms:modified>
</cp:coreProperties>
</file>