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A76" w:rsidRDefault="006B58B8">
      <w:r>
        <w:rPr>
          <w:noProof/>
          <w:lang w:eastAsia="ru-RU"/>
        </w:rPr>
        <w:drawing>
          <wp:inline distT="0" distB="0" distL="0" distR="0">
            <wp:extent cx="1257300" cy="1202635"/>
            <wp:effectExtent l="19050" t="0" r="0" b="0"/>
            <wp:docPr id="4" name="Рисунок 3" descr="C:\Documents and Settings\Admin\Рабочий стол\12468702629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12468702629134.jpg"/>
                    <pic:cNvPicPr>
                      <a:picLocks noChangeAspect="1" noChangeArrowheads="1"/>
                    </pic:cNvPicPr>
                  </pic:nvPicPr>
                  <pic:blipFill>
                    <a:blip r:embed="rId6" cstate="print"/>
                    <a:srcRect/>
                    <a:stretch>
                      <a:fillRect/>
                    </a:stretch>
                  </pic:blipFill>
                  <pic:spPr bwMode="auto">
                    <a:xfrm>
                      <a:off x="0" y="0"/>
                      <a:ext cx="1257300" cy="1202635"/>
                    </a:xfrm>
                    <a:prstGeom prst="rect">
                      <a:avLst/>
                    </a:prstGeom>
                    <a:noFill/>
                    <a:ln w="9525">
                      <a:noFill/>
                      <a:miter lim="800000"/>
                      <a:headEnd/>
                      <a:tailEnd/>
                    </a:ln>
                  </pic:spPr>
                </pic:pic>
              </a:graphicData>
            </a:graphic>
          </wp:inline>
        </w:drawing>
      </w:r>
      <w:r w:rsidR="00DB42B7">
        <w:rPr>
          <w:noProof/>
          <w:lang w:eastAsia="ru-RU"/>
        </w:rPr>
        <w:drawing>
          <wp:inline distT="0" distB="0" distL="0" distR="0">
            <wp:extent cx="2729865" cy="1198947"/>
            <wp:effectExtent l="19050" t="0" r="0" b="0"/>
            <wp:docPr id="5" name="Рисунок 1" descr="C:\Documents and Settings\Admin\Рабочий стол\svetil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svetila_1.jpg"/>
                    <pic:cNvPicPr>
                      <a:picLocks noChangeAspect="1" noChangeArrowheads="1"/>
                    </pic:cNvPicPr>
                  </pic:nvPicPr>
                  <pic:blipFill>
                    <a:blip r:embed="rId7" cstate="print"/>
                    <a:srcRect/>
                    <a:stretch>
                      <a:fillRect/>
                    </a:stretch>
                  </pic:blipFill>
                  <pic:spPr bwMode="auto">
                    <a:xfrm>
                      <a:off x="0" y="0"/>
                      <a:ext cx="2739843" cy="1203329"/>
                    </a:xfrm>
                    <a:prstGeom prst="rect">
                      <a:avLst/>
                    </a:prstGeom>
                    <a:noFill/>
                    <a:ln w="9525">
                      <a:noFill/>
                      <a:miter lim="800000"/>
                      <a:headEnd/>
                      <a:tailEnd/>
                    </a:ln>
                  </pic:spPr>
                </pic:pic>
              </a:graphicData>
            </a:graphic>
          </wp:inline>
        </w:drawing>
      </w:r>
      <w:r w:rsidR="00DB42B7">
        <w:rPr>
          <w:noProof/>
          <w:lang w:eastAsia="ru-RU"/>
        </w:rPr>
        <w:drawing>
          <wp:inline distT="0" distB="0" distL="0" distR="0">
            <wp:extent cx="1771650" cy="1273373"/>
            <wp:effectExtent l="19050" t="0" r="0" b="0"/>
            <wp:docPr id="2" name="Рисунок 2" descr="C:\Documents and Settings\Admin\Рабочий стол\260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260_small.jpg"/>
                    <pic:cNvPicPr>
                      <a:picLocks noChangeAspect="1" noChangeArrowheads="1"/>
                    </pic:cNvPicPr>
                  </pic:nvPicPr>
                  <pic:blipFill>
                    <a:blip r:embed="rId8" cstate="print"/>
                    <a:srcRect/>
                    <a:stretch>
                      <a:fillRect/>
                    </a:stretch>
                  </pic:blipFill>
                  <pic:spPr bwMode="auto">
                    <a:xfrm>
                      <a:off x="0" y="0"/>
                      <a:ext cx="1771650" cy="1273373"/>
                    </a:xfrm>
                    <a:prstGeom prst="rect">
                      <a:avLst/>
                    </a:prstGeom>
                    <a:noFill/>
                    <a:ln w="9525">
                      <a:noFill/>
                      <a:miter lim="800000"/>
                      <a:headEnd/>
                      <a:tailEnd/>
                    </a:ln>
                  </pic:spPr>
                </pic:pic>
              </a:graphicData>
            </a:graphic>
          </wp:inline>
        </w:drawing>
      </w:r>
    </w:p>
    <w:p w:rsidR="00771A76" w:rsidRDefault="00771A76"/>
    <w:p w:rsidR="00771A76" w:rsidRPr="006B58B8" w:rsidRDefault="00771A76">
      <w:pPr>
        <w:rPr>
          <w:lang w:val="en-US"/>
        </w:rPr>
      </w:pPr>
    </w:p>
    <w:p w:rsidR="00D7771A" w:rsidRDefault="00D7771A" w:rsidP="00D7771A">
      <w:pPr>
        <w:keepNext/>
        <w:suppressAutoHyphens/>
        <w:ind w:left="2160"/>
        <w:jc w:val="both"/>
      </w:pPr>
      <w:r>
        <w:t xml:space="preserve">     МИНИСТЕРСТВО ОБРАЗОВАНИЯ И НАУКИ РБ</w:t>
      </w:r>
    </w:p>
    <w:p w:rsidR="00D7771A" w:rsidRDefault="00D7771A" w:rsidP="00D7771A">
      <w:pPr>
        <w:keepNext/>
        <w:tabs>
          <w:tab w:val="left" w:pos="3330"/>
        </w:tabs>
        <w:suppressAutoHyphens/>
        <w:ind w:left="2160"/>
        <w:jc w:val="both"/>
      </w:pPr>
      <w:r>
        <w:tab/>
        <w:t xml:space="preserve">    СЕЛЕНГИНСКОЕ РУО</w:t>
      </w:r>
    </w:p>
    <w:p w:rsidR="005C43AE" w:rsidRPr="00D7771A" w:rsidRDefault="00D7771A" w:rsidP="00D7771A">
      <w:pPr>
        <w:keepNext/>
        <w:tabs>
          <w:tab w:val="left" w:pos="2901"/>
        </w:tabs>
        <w:suppressAutoHyphens/>
        <w:jc w:val="both"/>
        <w:rPr>
          <w:bCs/>
        </w:rPr>
      </w:pPr>
      <w:r>
        <w:rPr>
          <w:b/>
          <w:bCs/>
          <w:sz w:val="40"/>
          <w:szCs w:val="40"/>
        </w:rPr>
        <w:tab/>
        <w:t xml:space="preserve">     </w:t>
      </w:r>
      <w:r>
        <w:rPr>
          <w:bCs/>
        </w:rPr>
        <w:t xml:space="preserve"> МОУ ЗАОЗЕРНАЯ СОШ</w:t>
      </w:r>
    </w:p>
    <w:p w:rsidR="00771A76" w:rsidRPr="005C43AE" w:rsidRDefault="00771A76" w:rsidP="005C43AE">
      <w:pPr>
        <w:ind w:left="426"/>
        <w:rPr>
          <w:sz w:val="96"/>
          <w:szCs w:val="96"/>
        </w:rPr>
      </w:pPr>
      <w:r w:rsidRPr="005C43AE">
        <w:rPr>
          <w:sz w:val="96"/>
          <w:szCs w:val="96"/>
        </w:rPr>
        <w:t>НАУЧНАЯ РАБОТА</w:t>
      </w:r>
    </w:p>
    <w:p w:rsidR="00771A76" w:rsidRDefault="00771A76"/>
    <w:p w:rsidR="00771A76" w:rsidRPr="00771A76" w:rsidRDefault="00771A76">
      <w:pPr>
        <w:rPr>
          <w:sz w:val="36"/>
          <w:szCs w:val="36"/>
        </w:rPr>
      </w:pPr>
      <w:r w:rsidRPr="00771A76">
        <w:rPr>
          <w:sz w:val="36"/>
          <w:szCs w:val="36"/>
        </w:rPr>
        <w:t>На тему</w:t>
      </w:r>
      <w:proofErr w:type="gramStart"/>
      <w:r>
        <w:rPr>
          <w:sz w:val="36"/>
          <w:szCs w:val="36"/>
        </w:rPr>
        <w:t xml:space="preserve"> </w:t>
      </w:r>
      <w:r w:rsidRPr="00771A76">
        <w:rPr>
          <w:sz w:val="36"/>
          <w:szCs w:val="36"/>
        </w:rPr>
        <w:t>:</w:t>
      </w:r>
      <w:proofErr w:type="gramEnd"/>
      <w:r w:rsidRPr="00771A76">
        <w:rPr>
          <w:sz w:val="36"/>
          <w:szCs w:val="36"/>
        </w:rPr>
        <w:t xml:space="preserve"> Энергосбер</w:t>
      </w:r>
      <w:r>
        <w:rPr>
          <w:sz w:val="36"/>
          <w:szCs w:val="36"/>
        </w:rPr>
        <w:t>е</w:t>
      </w:r>
      <w:r w:rsidRPr="00771A76">
        <w:rPr>
          <w:sz w:val="36"/>
          <w:szCs w:val="36"/>
        </w:rPr>
        <w:t>гающая  Лампа</w:t>
      </w:r>
    </w:p>
    <w:p w:rsidR="00771A76" w:rsidRDefault="00771A76"/>
    <w:p w:rsidR="00771A76" w:rsidRDefault="00771A76"/>
    <w:p w:rsidR="00771A76" w:rsidRDefault="00771A76"/>
    <w:p w:rsidR="00771A76" w:rsidRDefault="00771A76"/>
    <w:p w:rsidR="00771A76" w:rsidRDefault="00771A76"/>
    <w:p w:rsidR="00771A76" w:rsidRPr="00771A76" w:rsidRDefault="00771A76">
      <w:pPr>
        <w:rPr>
          <w:sz w:val="28"/>
          <w:szCs w:val="28"/>
        </w:rPr>
      </w:pPr>
      <w:r>
        <w:t xml:space="preserve">                                                                                                                      </w:t>
      </w:r>
      <w:r w:rsidRPr="00771A76">
        <w:rPr>
          <w:sz w:val="28"/>
          <w:szCs w:val="28"/>
        </w:rPr>
        <w:t>Приготовил</w:t>
      </w:r>
      <w:proofErr w:type="gramStart"/>
      <w:r w:rsidRPr="00771A76">
        <w:rPr>
          <w:sz w:val="28"/>
          <w:szCs w:val="28"/>
        </w:rPr>
        <w:t xml:space="preserve"> :</w:t>
      </w:r>
      <w:proofErr w:type="gramEnd"/>
      <w:r w:rsidRPr="00771A76">
        <w:rPr>
          <w:sz w:val="28"/>
          <w:szCs w:val="28"/>
        </w:rPr>
        <w:t xml:space="preserve"> Михайлов Илья</w:t>
      </w:r>
    </w:p>
    <w:p w:rsidR="00771A76" w:rsidRDefault="00771A76">
      <w:r>
        <w:t xml:space="preserve">                                                         </w:t>
      </w:r>
    </w:p>
    <w:p w:rsidR="00771A76" w:rsidRPr="00771A76" w:rsidRDefault="00704C84" w:rsidP="00704C84">
      <w:pPr>
        <w:rPr>
          <w:sz w:val="28"/>
          <w:szCs w:val="28"/>
        </w:rPr>
      </w:pPr>
      <w:r w:rsidRPr="00704C84">
        <w:rPr>
          <w:sz w:val="28"/>
          <w:szCs w:val="28"/>
        </w:rPr>
        <w:drawing>
          <wp:inline distT="0" distB="0" distL="0" distR="0">
            <wp:extent cx="1978025" cy="1362416"/>
            <wp:effectExtent l="19050" t="0" r="3175" b="0"/>
            <wp:docPr id="19" name="Рисунок 5" descr="C:\Documents and Settings\Admin\Рабочий стол\0107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010706(1).jpg"/>
                    <pic:cNvPicPr>
                      <a:picLocks noChangeAspect="1" noChangeArrowheads="1"/>
                    </pic:cNvPicPr>
                  </pic:nvPicPr>
                  <pic:blipFill>
                    <a:blip r:embed="rId9" cstate="print"/>
                    <a:srcRect/>
                    <a:stretch>
                      <a:fillRect/>
                    </a:stretch>
                  </pic:blipFill>
                  <pic:spPr bwMode="auto">
                    <a:xfrm>
                      <a:off x="0" y="0"/>
                      <a:ext cx="1979037" cy="1363113"/>
                    </a:xfrm>
                    <a:prstGeom prst="rect">
                      <a:avLst/>
                    </a:prstGeom>
                    <a:noFill/>
                    <a:ln w="9525">
                      <a:noFill/>
                      <a:miter lim="800000"/>
                      <a:headEnd/>
                      <a:tailEnd/>
                    </a:ln>
                  </pic:spPr>
                </pic:pic>
              </a:graphicData>
            </a:graphic>
          </wp:inline>
        </w:drawing>
      </w:r>
      <w:r w:rsidR="00771A76" w:rsidRPr="00771A76">
        <w:rPr>
          <w:sz w:val="28"/>
          <w:szCs w:val="28"/>
        </w:rPr>
        <w:t>Гусиноозёрск 2011</w:t>
      </w:r>
      <w:r>
        <w:rPr>
          <w:sz w:val="28"/>
          <w:szCs w:val="28"/>
        </w:rPr>
        <w:t xml:space="preserve">        </w:t>
      </w:r>
      <w:r w:rsidRPr="00704C84">
        <w:rPr>
          <w:sz w:val="28"/>
          <w:szCs w:val="28"/>
        </w:rPr>
        <w:drawing>
          <wp:inline distT="0" distB="0" distL="0" distR="0">
            <wp:extent cx="1666875" cy="1666875"/>
            <wp:effectExtent l="19050" t="0" r="9525" b="0"/>
            <wp:docPr id="20" name="Рисунок 6" descr="C:\Documents and Settings\Admin\Рабочий стол\l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la03.jpg"/>
                    <pic:cNvPicPr>
                      <a:picLocks noChangeAspect="1" noChangeArrowheads="1"/>
                    </pic:cNvPicPr>
                  </pic:nvPicPr>
                  <pic:blipFill>
                    <a:blip r:embed="rId10" cstate="print"/>
                    <a:srcRect/>
                    <a:stretch>
                      <a:fillRect/>
                    </a:stretch>
                  </pic:blipFill>
                  <pic:spPr bwMode="auto">
                    <a:xfrm>
                      <a:off x="0" y="0"/>
                      <a:ext cx="1666875" cy="1666875"/>
                    </a:xfrm>
                    <a:prstGeom prst="rect">
                      <a:avLst/>
                    </a:prstGeom>
                    <a:noFill/>
                    <a:ln w="9525">
                      <a:noFill/>
                      <a:miter lim="800000"/>
                      <a:headEnd/>
                      <a:tailEnd/>
                    </a:ln>
                  </pic:spPr>
                </pic:pic>
              </a:graphicData>
            </a:graphic>
          </wp:inline>
        </w:drawing>
      </w:r>
    </w:p>
    <w:p w:rsidR="00DB42B7" w:rsidRPr="00DB42B7" w:rsidRDefault="00DB42B7">
      <w:pPr>
        <w:rPr>
          <w:sz w:val="28"/>
          <w:szCs w:val="28"/>
        </w:rPr>
      </w:pPr>
      <w:r>
        <w:rPr>
          <w:sz w:val="28"/>
          <w:szCs w:val="28"/>
        </w:rPr>
        <w:lastRenderedPageBreak/>
        <w:t>ЦЕЛЬ НАУЧНОЙ РАБОТЫ</w:t>
      </w:r>
      <w:proofErr w:type="gramStart"/>
      <w:r>
        <w:rPr>
          <w:sz w:val="28"/>
          <w:szCs w:val="28"/>
        </w:rPr>
        <w:t xml:space="preserve"> :</w:t>
      </w:r>
      <w:proofErr w:type="gramEnd"/>
      <w:r>
        <w:rPr>
          <w:sz w:val="28"/>
          <w:szCs w:val="28"/>
        </w:rPr>
        <w:t xml:space="preserve"> Рассказать о том</w:t>
      </w:r>
      <w:proofErr w:type="gramStart"/>
      <w:r>
        <w:rPr>
          <w:sz w:val="28"/>
          <w:szCs w:val="28"/>
        </w:rPr>
        <w:t xml:space="preserve"> ,</w:t>
      </w:r>
      <w:proofErr w:type="gramEnd"/>
      <w:r>
        <w:rPr>
          <w:sz w:val="28"/>
          <w:szCs w:val="28"/>
        </w:rPr>
        <w:t>что Энергосберегающие Лампы потребляют меньше электроэнергии</w:t>
      </w:r>
      <w:proofErr w:type="gramStart"/>
      <w:r>
        <w:rPr>
          <w:sz w:val="28"/>
          <w:szCs w:val="28"/>
        </w:rPr>
        <w:t xml:space="preserve"> ,</w:t>
      </w:r>
      <w:proofErr w:type="gramEnd"/>
      <w:r>
        <w:rPr>
          <w:sz w:val="28"/>
          <w:szCs w:val="28"/>
        </w:rPr>
        <w:t>чем лампы накаливания.</w:t>
      </w:r>
    </w:p>
    <w:p w:rsidR="009F0834" w:rsidRPr="00DB42B7" w:rsidRDefault="003A2D85">
      <w:pPr>
        <w:rPr>
          <w:sz w:val="26"/>
          <w:szCs w:val="26"/>
        </w:rPr>
      </w:pPr>
      <w:proofErr w:type="spellStart"/>
      <w:proofErr w:type="gramStart"/>
      <w:r w:rsidRPr="00DB42B7">
        <w:rPr>
          <w:sz w:val="26"/>
          <w:szCs w:val="26"/>
        </w:rPr>
        <w:t>Энергосберега́ющая</w:t>
      </w:r>
      <w:proofErr w:type="spellEnd"/>
      <w:proofErr w:type="gramEnd"/>
      <w:r w:rsidRPr="00DB42B7">
        <w:rPr>
          <w:sz w:val="26"/>
          <w:szCs w:val="26"/>
        </w:rPr>
        <w:t xml:space="preserve"> </w:t>
      </w:r>
      <w:proofErr w:type="spellStart"/>
      <w:r w:rsidRPr="00DB42B7">
        <w:rPr>
          <w:sz w:val="26"/>
          <w:szCs w:val="26"/>
        </w:rPr>
        <w:t>ла́мпа</w:t>
      </w:r>
      <w:proofErr w:type="spellEnd"/>
      <w:r w:rsidRPr="00DB42B7">
        <w:rPr>
          <w:sz w:val="26"/>
          <w:szCs w:val="26"/>
        </w:rPr>
        <w:t xml:space="preserve"> — электрическая лампа, обладающая существенно большей светоотдачей (соотношением между световым потоком и потребляемой мощностью), например в сравнении с наиболее распространёнными сейчас в обиходе лампами накаливания. Благодаря этому применение энергосберегающих ламп способствует экономии электроэнергии.</w:t>
      </w:r>
    </w:p>
    <w:p w:rsidR="00771A76" w:rsidRPr="00DB42B7" w:rsidRDefault="00771A76">
      <w:pPr>
        <w:rPr>
          <w:sz w:val="26"/>
          <w:szCs w:val="26"/>
        </w:rPr>
      </w:pPr>
      <w:r w:rsidRPr="00DB42B7">
        <w:rPr>
          <w:sz w:val="26"/>
          <w:szCs w:val="26"/>
        </w:rPr>
        <w:t xml:space="preserve">Лампа накаливания в 25 Вт  и энергосберегающие лампы имеют приблизительно </w:t>
      </w:r>
      <w:proofErr w:type="spellStart"/>
      <w:r w:rsidRPr="00DB42B7">
        <w:rPr>
          <w:sz w:val="26"/>
          <w:szCs w:val="26"/>
        </w:rPr>
        <w:t>одинковую</w:t>
      </w:r>
      <w:proofErr w:type="spellEnd"/>
      <w:r w:rsidRPr="00DB42B7">
        <w:rPr>
          <w:sz w:val="26"/>
          <w:szCs w:val="26"/>
        </w:rPr>
        <w:t xml:space="preserve"> температуру, но экономичные лампочки освещают помещение </w:t>
      </w:r>
      <w:r w:rsidR="00F400E4">
        <w:rPr>
          <w:sz w:val="26"/>
          <w:szCs w:val="26"/>
        </w:rPr>
        <w:t>на</w:t>
      </w:r>
      <w:r w:rsidRPr="00DB42B7">
        <w:rPr>
          <w:sz w:val="26"/>
          <w:szCs w:val="26"/>
        </w:rPr>
        <w:t>много лучше. Лампа накаливания в 100 Вт освещает помещение также как и энергосберегающая лампа в 20 Вт, но ее температура более чем в 2 раза выше. Таким образом, часть энергии просто теряется, тратится на нагрев воздуха.</w:t>
      </w:r>
    </w:p>
    <w:p w:rsidR="00F400E4" w:rsidRDefault="00F400E4" w:rsidP="00496279">
      <w:pPr>
        <w:rPr>
          <w:sz w:val="26"/>
          <w:szCs w:val="26"/>
        </w:rPr>
      </w:pPr>
      <w:r w:rsidRPr="00DB42B7">
        <w:rPr>
          <w:sz w:val="26"/>
          <w:szCs w:val="26"/>
        </w:rPr>
        <w:t>Энергосберегающие</w:t>
      </w:r>
      <w:r>
        <w:rPr>
          <w:sz w:val="26"/>
          <w:szCs w:val="26"/>
        </w:rPr>
        <w:t xml:space="preserve"> </w:t>
      </w:r>
      <w:r w:rsidRPr="00DB42B7">
        <w:rPr>
          <w:sz w:val="26"/>
          <w:szCs w:val="26"/>
        </w:rPr>
        <w:t xml:space="preserve">лампы позволяют снизить затраты электроэнергии более, чем на 80% по сравнению с традиционными лампами накаливания. Уже сегодня доступны лампы с холодным и теплым белым светом, а также различных цветов. К примеру, лампа белого света  может использоваться вместо 40 </w:t>
      </w:r>
      <w:proofErr w:type="spellStart"/>
      <w:proofErr w:type="gramStart"/>
      <w:r w:rsidRPr="00DB42B7">
        <w:rPr>
          <w:sz w:val="26"/>
          <w:szCs w:val="26"/>
        </w:rPr>
        <w:t>Вт-ой</w:t>
      </w:r>
      <w:proofErr w:type="spellEnd"/>
      <w:proofErr w:type="gramEnd"/>
      <w:r w:rsidRPr="00DB42B7">
        <w:rPr>
          <w:sz w:val="26"/>
          <w:szCs w:val="26"/>
        </w:rPr>
        <w:t xml:space="preserve"> лампы накаливания.</w:t>
      </w:r>
    </w:p>
    <w:p w:rsidR="00771A76" w:rsidRPr="00DB42B7" w:rsidRDefault="009F0834" w:rsidP="00496279">
      <w:pPr>
        <w:rPr>
          <w:sz w:val="26"/>
          <w:szCs w:val="26"/>
        </w:rPr>
      </w:pPr>
      <w:r w:rsidRPr="00DB42B7">
        <w:rPr>
          <w:sz w:val="26"/>
          <w:szCs w:val="26"/>
        </w:rPr>
        <w:t>Энергосберегающие лампы выпускаются с различными цветовыми температурами. Оттенок света лампы зависит от значения цветовой температуры, которая измеряется в Кельвинах. Энергосберегающие лампы способны излучать свет близкий к свету ламп накаливания. Также доступны специальные типы ламп с различными цветовыми температурами, от «дневного» и «теплого белого» до «теплого комфортного света». Однако любой, кого может не устраивать свет компактных люминесцентных ламп, может выбрать вместо них энергосберегающие галогенные лампы типа HES. Теплый свет этих ламп практически не отличается от света обычной лампы накаливания.</w:t>
      </w:r>
    </w:p>
    <w:p w:rsidR="00DB42B7" w:rsidRPr="00DB42B7" w:rsidRDefault="00DB42B7" w:rsidP="00496279">
      <w:pPr>
        <w:rPr>
          <w:sz w:val="26"/>
          <w:szCs w:val="26"/>
        </w:rPr>
      </w:pPr>
      <w:r w:rsidRPr="00DB42B7">
        <w:rPr>
          <w:sz w:val="26"/>
          <w:szCs w:val="26"/>
        </w:rPr>
        <w:t>Энергосберегающие лампы достигают полной яркости свечения сразу после включения. Благодаря недавно запатентованной технологии «</w:t>
      </w:r>
      <w:proofErr w:type="spellStart"/>
      <w:r w:rsidRPr="00DB42B7">
        <w:rPr>
          <w:sz w:val="26"/>
          <w:szCs w:val="26"/>
        </w:rPr>
        <w:t>Quick</w:t>
      </w:r>
      <w:proofErr w:type="spellEnd"/>
      <w:r w:rsidRPr="00DB42B7">
        <w:rPr>
          <w:sz w:val="26"/>
          <w:szCs w:val="26"/>
        </w:rPr>
        <w:t xml:space="preserve"> </w:t>
      </w:r>
      <w:proofErr w:type="spellStart"/>
      <w:r w:rsidRPr="00DB42B7">
        <w:rPr>
          <w:sz w:val="26"/>
          <w:szCs w:val="26"/>
        </w:rPr>
        <w:t>Light</w:t>
      </w:r>
      <w:proofErr w:type="spellEnd"/>
      <w:r w:rsidRPr="00DB42B7">
        <w:rPr>
          <w:sz w:val="26"/>
          <w:szCs w:val="26"/>
        </w:rPr>
        <w:t xml:space="preserve">» (Быстрый свет), время разогрева энергосберегающих ламп сократилось вдвое по сравнению с обычными энергосберегающими </w:t>
      </w:r>
      <w:proofErr w:type="spellStart"/>
      <w:r w:rsidRPr="00DB42B7">
        <w:rPr>
          <w:sz w:val="26"/>
          <w:szCs w:val="26"/>
        </w:rPr>
        <w:t>лампами</w:t>
      </w:r>
      <w:proofErr w:type="gramStart"/>
      <w:r w:rsidRPr="00DB42B7">
        <w:rPr>
          <w:sz w:val="26"/>
          <w:szCs w:val="26"/>
        </w:rPr>
        <w:t>.Э</w:t>
      </w:r>
      <w:proofErr w:type="gramEnd"/>
      <w:r w:rsidRPr="00DB42B7">
        <w:rPr>
          <w:sz w:val="26"/>
          <w:szCs w:val="26"/>
        </w:rPr>
        <w:t>нергосберегающие</w:t>
      </w:r>
      <w:proofErr w:type="spellEnd"/>
      <w:r w:rsidRPr="00DB42B7">
        <w:rPr>
          <w:sz w:val="26"/>
          <w:szCs w:val="26"/>
        </w:rPr>
        <w:t xml:space="preserve"> лампы без проблем справляются с работой при любых циклах включения/выключения, характерных для эксплуатации в нормальных бытовых условиях. При подобных режимах работы циклы переключения не оказывают никакого вредного влияния на срок службы этих ламп. Только очень частые циклы включения и выключение могут привести к сокращению срока службы компактной люминесцентной лампы.</w:t>
      </w:r>
    </w:p>
    <w:p w:rsidR="00496279" w:rsidRPr="00DB42B7" w:rsidRDefault="00496279" w:rsidP="00496279">
      <w:pPr>
        <w:rPr>
          <w:sz w:val="26"/>
          <w:szCs w:val="26"/>
        </w:rPr>
      </w:pPr>
      <w:r w:rsidRPr="00DB42B7">
        <w:rPr>
          <w:sz w:val="26"/>
          <w:szCs w:val="26"/>
        </w:rPr>
        <w:lastRenderedPageBreak/>
        <w:t>Цены на электроэнергию сегодня 1,3 рубля за кВтч. Каждый последующий год цена будет расти на 15%.Среднее время работы энергосберегающей лампы 4000-6000 часов. Возьмем для расчета 4000 часов.</w:t>
      </w:r>
      <w:r w:rsidR="00F400E4">
        <w:rPr>
          <w:sz w:val="26"/>
          <w:szCs w:val="26"/>
        </w:rPr>
        <w:t xml:space="preserve"> </w:t>
      </w:r>
      <w:r w:rsidRPr="00DB42B7">
        <w:rPr>
          <w:sz w:val="26"/>
          <w:szCs w:val="26"/>
        </w:rPr>
        <w:t>Среднее время работы обычной лампы 1000 часов.</w:t>
      </w:r>
      <w:r w:rsidR="00F400E4">
        <w:rPr>
          <w:sz w:val="26"/>
          <w:szCs w:val="26"/>
        </w:rPr>
        <w:t xml:space="preserve"> </w:t>
      </w:r>
      <w:r w:rsidRPr="00DB42B7">
        <w:rPr>
          <w:sz w:val="26"/>
          <w:szCs w:val="26"/>
        </w:rPr>
        <w:t>Ежедневно лампы горят около 3 часов. В год лампа горит 1000 часов, таким образом, экономной лампы хватит на 4 годы. За это время у нас сгорит 4 обычных лампы.</w:t>
      </w:r>
    </w:p>
    <w:p w:rsidR="00496279" w:rsidRPr="00DB42B7" w:rsidRDefault="00496279" w:rsidP="00496279">
      <w:pPr>
        <w:rPr>
          <w:sz w:val="26"/>
          <w:szCs w:val="26"/>
        </w:rPr>
      </w:pPr>
      <w:r w:rsidRPr="00DB42B7">
        <w:rPr>
          <w:sz w:val="26"/>
          <w:szCs w:val="26"/>
        </w:rPr>
        <w:t xml:space="preserve">Посмотрим экономию электроэнергии у </w:t>
      </w:r>
      <w:proofErr w:type="spellStart"/>
      <w:r w:rsidRPr="00DB42B7">
        <w:rPr>
          <w:sz w:val="26"/>
          <w:szCs w:val="26"/>
        </w:rPr>
        <w:t>четырехрожковой</w:t>
      </w:r>
      <w:proofErr w:type="spellEnd"/>
      <w:r w:rsidRPr="00DB42B7">
        <w:rPr>
          <w:sz w:val="26"/>
          <w:szCs w:val="26"/>
        </w:rPr>
        <w:t xml:space="preserve"> люстры с 4 лампами</w:t>
      </w:r>
    </w:p>
    <w:tbl>
      <w:tblPr>
        <w:tblStyle w:val="1-5"/>
        <w:tblW w:w="8654" w:type="dxa"/>
        <w:tblLook w:val="04A0"/>
      </w:tblPr>
      <w:tblGrid>
        <w:gridCol w:w="2466"/>
        <w:gridCol w:w="3018"/>
        <w:gridCol w:w="3170"/>
      </w:tblGrid>
      <w:tr w:rsidR="00DB42B7" w:rsidTr="00DB42B7">
        <w:trPr>
          <w:cnfStyle w:val="100000000000"/>
          <w:trHeight w:val="190"/>
        </w:trPr>
        <w:tc>
          <w:tcPr>
            <w:cnfStyle w:val="001000000000"/>
            <w:tcW w:w="2519" w:type="dxa"/>
          </w:tcPr>
          <w:p w:rsidR="00DB42B7" w:rsidRPr="00DB42B7" w:rsidRDefault="00DB42B7" w:rsidP="00DB42B7">
            <w:pPr>
              <w:jc w:val="center"/>
              <w:rPr>
                <w:sz w:val="30"/>
                <w:szCs w:val="30"/>
              </w:rPr>
            </w:pPr>
            <w:r w:rsidRPr="00DB42B7">
              <w:rPr>
                <w:sz w:val="30"/>
                <w:szCs w:val="30"/>
              </w:rPr>
              <w:t>-</w:t>
            </w:r>
          </w:p>
        </w:tc>
        <w:tc>
          <w:tcPr>
            <w:tcW w:w="2992" w:type="dxa"/>
          </w:tcPr>
          <w:p w:rsidR="00496279" w:rsidRPr="00DB42B7" w:rsidRDefault="00496279" w:rsidP="00496279">
            <w:pPr>
              <w:jc w:val="center"/>
              <w:cnfStyle w:val="100000000000"/>
              <w:rPr>
                <w:sz w:val="30"/>
                <w:szCs w:val="30"/>
                <w:lang w:val="en-US"/>
              </w:rPr>
            </w:pPr>
            <w:proofErr w:type="spellStart"/>
            <w:r w:rsidRPr="00DB42B7">
              <w:rPr>
                <w:sz w:val="30"/>
                <w:szCs w:val="30"/>
                <w:lang w:val="en-US"/>
              </w:rPr>
              <w:t>Обычная</w:t>
            </w:r>
            <w:proofErr w:type="spellEnd"/>
          </w:p>
        </w:tc>
        <w:tc>
          <w:tcPr>
            <w:tcW w:w="3143" w:type="dxa"/>
          </w:tcPr>
          <w:p w:rsidR="00496279" w:rsidRPr="00DB42B7" w:rsidRDefault="00496279" w:rsidP="00496279">
            <w:pPr>
              <w:jc w:val="center"/>
              <w:cnfStyle w:val="100000000000"/>
              <w:rPr>
                <w:sz w:val="30"/>
                <w:szCs w:val="30"/>
                <w:lang w:val="en-US"/>
              </w:rPr>
            </w:pPr>
            <w:r w:rsidRPr="00DB42B7">
              <w:rPr>
                <w:sz w:val="30"/>
                <w:szCs w:val="30"/>
              </w:rPr>
              <w:t>Э</w:t>
            </w:r>
            <w:proofErr w:type="spellStart"/>
            <w:r w:rsidRPr="00DB42B7">
              <w:rPr>
                <w:sz w:val="30"/>
                <w:szCs w:val="30"/>
                <w:lang w:val="en-US"/>
              </w:rPr>
              <w:t>нергосберегающая</w:t>
            </w:r>
            <w:proofErr w:type="spellEnd"/>
          </w:p>
        </w:tc>
      </w:tr>
      <w:tr w:rsidR="00496279" w:rsidTr="00DB42B7">
        <w:trPr>
          <w:cnfStyle w:val="000000100000"/>
          <w:trHeight w:val="215"/>
        </w:trPr>
        <w:tc>
          <w:tcPr>
            <w:cnfStyle w:val="001000000000"/>
            <w:tcW w:w="2519" w:type="dxa"/>
          </w:tcPr>
          <w:p w:rsidR="00496279" w:rsidRPr="00DB42B7" w:rsidRDefault="00496279" w:rsidP="00496279">
            <w:pPr>
              <w:jc w:val="center"/>
              <w:rPr>
                <w:sz w:val="30"/>
                <w:szCs w:val="30"/>
                <w:lang w:val="en-US"/>
              </w:rPr>
            </w:pPr>
            <w:proofErr w:type="spellStart"/>
            <w:r w:rsidRPr="00DB42B7">
              <w:rPr>
                <w:sz w:val="30"/>
                <w:szCs w:val="30"/>
                <w:lang w:val="en-US"/>
              </w:rPr>
              <w:t>Кол-во</w:t>
            </w:r>
            <w:proofErr w:type="spellEnd"/>
            <w:r w:rsidRPr="00DB42B7">
              <w:rPr>
                <w:sz w:val="30"/>
                <w:szCs w:val="30"/>
                <w:lang w:val="en-US"/>
              </w:rPr>
              <w:t xml:space="preserve"> </w:t>
            </w:r>
            <w:proofErr w:type="spellStart"/>
            <w:r w:rsidRPr="00DB42B7">
              <w:rPr>
                <w:sz w:val="30"/>
                <w:szCs w:val="30"/>
                <w:lang w:val="en-US"/>
              </w:rPr>
              <w:t>ламп</w:t>
            </w:r>
            <w:proofErr w:type="spellEnd"/>
          </w:p>
        </w:tc>
        <w:tc>
          <w:tcPr>
            <w:tcW w:w="2992" w:type="dxa"/>
          </w:tcPr>
          <w:p w:rsidR="00496279" w:rsidRPr="00DB42B7" w:rsidRDefault="00496279" w:rsidP="00496279">
            <w:pPr>
              <w:jc w:val="center"/>
              <w:cnfStyle w:val="000000100000"/>
              <w:rPr>
                <w:sz w:val="30"/>
                <w:szCs w:val="30"/>
              </w:rPr>
            </w:pPr>
            <w:r w:rsidRPr="00DB42B7">
              <w:rPr>
                <w:sz w:val="30"/>
                <w:szCs w:val="30"/>
              </w:rPr>
              <w:t>4</w:t>
            </w:r>
          </w:p>
        </w:tc>
        <w:tc>
          <w:tcPr>
            <w:tcW w:w="3143" w:type="dxa"/>
          </w:tcPr>
          <w:p w:rsidR="00496279" w:rsidRPr="00DB42B7" w:rsidRDefault="00496279" w:rsidP="00496279">
            <w:pPr>
              <w:jc w:val="center"/>
              <w:cnfStyle w:val="000000100000"/>
              <w:rPr>
                <w:sz w:val="30"/>
                <w:szCs w:val="30"/>
              </w:rPr>
            </w:pPr>
            <w:r w:rsidRPr="00DB42B7">
              <w:rPr>
                <w:sz w:val="30"/>
                <w:szCs w:val="30"/>
              </w:rPr>
              <w:t>4</w:t>
            </w:r>
          </w:p>
        </w:tc>
      </w:tr>
      <w:tr w:rsidR="00496279" w:rsidTr="00DB42B7">
        <w:trPr>
          <w:trHeight w:val="218"/>
        </w:trPr>
        <w:tc>
          <w:tcPr>
            <w:cnfStyle w:val="001000000000"/>
            <w:tcW w:w="2519" w:type="dxa"/>
          </w:tcPr>
          <w:p w:rsidR="00496279" w:rsidRPr="00DB42B7" w:rsidRDefault="00496279" w:rsidP="00496279">
            <w:pPr>
              <w:jc w:val="center"/>
              <w:rPr>
                <w:sz w:val="30"/>
                <w:szCs w:val="30"/>
                <w:lang w:val="en-US"/>
              </w:rPr>
            </w:pPr>
            <w:proofErr w:type="spellStart"/>
            <w:r w:rsidRPr="00DB42B7">
              <w:rPr>
                <w:sz w:val="30"/>
                <w:szCs w:val="30"/>
                <w:lang w:val="en-US"/>
              </w:rPr>
              <w:t>Установленная</w:t>
            </w:r>
            <w:proofErr w:type="spellEnd"/>
            <w:r w:rsidRPr="00DB42B7">
              <w:rPr>
                <w:sz w:val="30"/>
                <w:szCs w:val="30"/>
                <w:lang w:val="en-US"/>
              </w:rPr>
              <w:t xml:space="preserve"> </w:t>
            </w:r>
            <w:proofErr w:type="spellStart"/>
            <w:r w:rsidRPr="00DB42B7">
              <w:rPr>
                <w:sz w:val="30"/>
                <w:szCs w:val="30"/>
                <w:lang w:val="en-US"/>
              </w:rPr>
              <w:t>мощность</w:t>
            </w:r>
            <w:proofErr w:type="spellEnd"/>
          </w:p>
        </w:tc>
        <w:tc>
          <w:tcPr>
            <w:tcW w:w="2992" w:type="dxa"/>
          </w:tcPr>
          <w:p w:rsidR="00496279" w:rsidRPr="00DB42B7" w:rsidRDefault="00496279" w:rsidP="00496279">
            <w:pPr>
              <w:jc w:val="center"/>
              <w:cnfStyle w:val="000000000000"/>
              <w:rPr>
                <w:sz w:val="30"/>
                <w:szCs w:val="30"/>
                <w:lang w:val="en-US"/>
              </w:rPr>
            </w:pPr>
            <w:r w:rsidRPr="00DB42B7">
              <w:rPr>
                <w:sz w:val="30"/>
                <w:szCs w:val="30"/>
                <w:lang w:val="en-US"/>
              </w:rPr>
              <w:t xml:space="preserve">4 </w:t>
            </w:r>
            <w:proofErr w:type="spellStart"/>
            <w:r w:rsidRPr="00DB42B7">
              <w:rPr>
                <w:sz w:val="30"/>
                <w:szCs w:val="30"/>
                <w:lang w:val="en-US"/>
              </w:rPr>
              <w:t>лампы</w:t>
            </w:r>
            <w:proofErr w:type="spellEnd"/>
            <w:r w:rsidRPr="00DB42B7">
              <w:rPr>
                <w:sz w:val="30"/>
                <w:szCs w:val="30"/>
                <w:lang w:val="en-US"/>
              </w:rPr>
              <w:t xml:space="preserve"> </w:t>
            </w:r>
            <w:proofErr w:type="spellStart"/>
            <w:r w:rsidRPr="00DB42B7">
              <w:rPr>
                <w:sz w:val="30"/>
                <w:szCs w:val="30"/>
                <w:lang w:val="en-US"/>
              </w:rPr>
              <w:t>по</w:t>
            </w:r>
            <w:proofErr w:type="spellEnd"/>
            <w:r w:rsidRPr="00DB42B7">
              <w:rPr>
                <w:sz w:val="30"/>
                <w:szCs w:val="30"/>
                <w:lang w:val="en-US"/>
              </w:rPr>
              <w:t xml:space="preserve"> 80 </w:t>
            </w:r>
            <w:proofErr w:type="spellStart"/>
            <w:r w:rsidRPr="00DB42B7">
              <w:rPr>
                <w:sz w:val="30"/>
                <w:szCs w:val="30"/>
                <w:lang w:val="en-US"/>
              </w:rPr>
              <w:t>Вт</w:t>
            </w:r>
            <w:proofErr w:type="spellEnd"/>
            <w:r w:rsidRPr="00DB42B7">
              <w:rPr>
                <w:sz w:val="30"/>
                <w:szCs w:val="30"/>
                <w:lang w:val="en-US"/>
              </w:rPr>
              <w:t xml:space="preserve">=0,32 </w:t>
            </w:r>
            <w:proofErr w:type="spellStart"/>
            <w:r w:rsidRPr="00DB42B7">
              <w:rPr>
                <w:sz w:val="30"/>
                <w:szCs w:val="30"/>
                <w:lang w:val="en-US"/>
              </w:rPr>
              <w:t>кВт</w:t>
            </w:r>
            <w:proofErr w:type="spellEnd"/>
          </w:p>
        </w:tc>
        <w:tc>
          <w:tcPr>
            <w:tcW w:w="3143" w:type="dxa"/>
          </w:tcPr>
          <w:p w:rsidR="00496279" w:rsidRPr="00DB42B7" w:rsidRDefault="00496279" w:rsidP="00496279">
            <w:pPr>
              <w:jc w:val="center"/>
              <w:cnfStyle w:val="000000000000"/>
              <w:rPr>
                <w:sz w:val="30"/>
                <w:szCs w:val="30"/>
                <w:lang w:val="en-US"/>
              </w:rPr>
            </w:pPr>
            <w:r w:rsidRPr="00DB42B7">
              <w:rPr>
                <w:sz w:val="30"/>
                <w:szCs w:val="30"/>
                <w:lang w:val="en-US"/>
              </w:rPr>
              <w:t xml:space="preserve">4 </w:t>
            </w:r>
            <w:proofErr w:type="spellStart"/>
            <w:r w:rsidRPr="00DB42B7">
              <w:rPr>
                <w:sz w:val="30"/>
                <w:szCs w:val="30"/>
                <w:lang w:val="en-US"/>
              </w:rPr>
              <w:t>лампы</w:t>
            </w:r>
            <w:proofErr w:type="spellEnd"/>
            <w:r w:rsidRPr="00DB42B7">
              <w:rPr>
                <w:sz w:val="30"/>
                <w:szCs w:val="30"/>
                <w:lang w:val="en-US"/>
              </w:rPr>
              <w:t xml:space="preserve"> </w:t>
            </w:r>
            <w:proofErr w:type="spellStart"/>
            <w:r w:rsidRPr="00DB42B7">
              <w:rPr>
                <w:sz w:val="30"/>
                <w:szCs w:val="30"/>
                <w:lang w:val="en-US"/>
              </w:rPr>
              <w:t>по</w:t>
            </w:r>
            <w:proofErr w:type="spellEnd"/>
            <w:r w:rsidRPr="00DB42B7">
              <w:rPr>
                <w:sz w:val="30"/>
                <w:szCs w:val="30"/>
                <w:lang w:val="en-US"/>
              </w:rPr>
              <w:t xml:space="preserve"> 26 </w:t>
            </w:r>
            <w:proofErr w:type="spellStart"/>
            <w:r w:rsidRPr="00DB42B7">
              <w:rPr>
                <w:sz w:val="30"/>
                <w:szCs w:val="30"/>
                <w:lang w:val="en-US"/>
              </w:rPr>
              <w:t>Вт</w:t>
            </w:r>
            <w:proofErr w:type="spellEnd"/>
            <w:r w:rsidRPr="00DB42B7">
              <w:rPr>
                <w:sz w:val="30"/>
                <w:szCs w:val="30"/>
                <w:lang w:val="en-US"/>
              </w:rPr>
              <w:t xml:space="preserve"> = 0,104 </w:t>
            </w:r>
            <w:proofErr w:type="spellStart"/>
            <w:r w:rsidRPr="00DB42B7">
              <w:rPr>
                <w:sz w:val="30"/>
                <w:szCs w:val="30"/>
                <w:lang w:val="en-US"/>
              </w:rPr>
              <w:t>кВт</w:t>
            </w:r>
            <w:proofErr w:type="spellEnd"/>
          </w:p>
        </w:tc>
      </w:tr>
      <w:tr w:rsidR="00496279" w:rsidRPr="00496279" w:rsidTr="00DB42B7">
        <w:trPr>
          <w:cnfStyle w:val="000000100000"/>
          <w:trHeight w:val="430"/>
        </w:trPr>
        <w:tc>
          <w:tcPr>
            <w:cnfStyle w:val="001000000000"/>
            <w:tcW w:w="2519" w:type="dxa"/>
          </w:tcPr>
          <w:p w:rsidR="00496279" w:rsidRPr="00DB42B7" w:rsidRDefault="00496279" w:rsidP="00496279">
            <w:pPr>
              <w:jc w:val="center"/>
              <w:rPr>
                <w:sz w:val="30"/>
                <w:szCs w:val="30"/>
                <w:lang w:val="en-US"/>
              </w:rPr>
            </w:pPr>
            <w:proofErr w:type="spellStart"/>
            <w:r w:rsidRPr="00DB42B7">
              <w:rPr>
                <w:sz w:val="30"/>
                <w:szCs w:val="30"/>
                <w:lang w:val="en-US"/>
              </w:rPr>
              <w:t>Затраты</w:t>
            </w:r>
            <w:proofErr w:type="spellEnd"/>
            <w:r w:rsidRPr="00DB42B7">
              <w:rPr>
                <w:sz w:val="30"/>
                <w:szCs w:val="30"/>
                <w:lang w:val="en-US"/>
              </w:rPr>
              <w:t xml:space="preserve"> </w:t>
            </w:r>
            <w:proofErr w:type="spellStart"/>
            <w:r w:rsidRPr="00DB42B7">
              <w:rPr>
                <w:sz w:val="30"/>
                <w:szCs w:val="30"/>
                <w:lang w:val="en-US"/>
              </w:rPr>
              <w:t>на</w:t>
            </w:r>
            <w:proofErr w:type="spellEnd"/>
            <w:r w:rsidRPr="00DB42B7">
              <w:rPr>
                <w:sz w:val="30"/>
                <w:szCs w:val="30"/>
                <w:lang w:val="en-US"/>
              </w:rPr>
              <w:t xml:space="preserve"> </w:t>
            </w:r>
            <w:proofErr w:type="spellStart"/>
            <w:r w:rsidRPr="00DB42B7">
              <w:rPr>
                <w:sz w:val="30"/>
                <w:szCs w:val="30"/>
                <w:lang w:val="en-US"/>
              </w:rPr>
              <w:t>лампы</w:t>
            </w:r>
            <w:proofErr w:type="spellEnd"/>
          </w:p>
        </w:tc>
        <w:tc>
          <w:tcPr>
            <w:tcW w:w="2992" w:type="dxa"/>
          </w:tcPr>
          <w:p w:rsidR="00496279" w:rsidRPr="00DB42B7" w:rsidRDefault="00496279" w:rsidP="00496279">
            <w:pPr>
              <w:jc w:val="center"/>
              <w:cnfStyle w:val="000000100000"/>
              <w:rPr>
                <w:sz w:val="30"/>
                <w:szCs w:val="30"/>
              </w:rPr>
            </w:pPr>
            <w:r w:rsidRPr="00DB42B7">
              <w:rPr>
                <w:sz w:val="30"/>
                <w:szCs w:val="30"/>
              </w:rPr>
              <w:t xml:space="preserve">4 лампы по 15 рублей -1год плюс каждый следующий год больше на 10%(инфляция)=280 </w:t>
            </w:r>
            <w:proofErr w:type="spellStart"/>
            <w:r w:rsidRPr="00DB42B7">
              <w:rPr>
                <w:sz w:val="30"/>
                <w:szCs w:val="30"/>
              </w:rPr>
              <w:t>руб</w:t>
            </w:r>
            <w:proofErr w:type="spellEnd"/>
            <w:r w:rsidRPr="00DB42B7">
              <w:rPr>
                <w:sz w:val="30"/>
                <w:szCs w:val="30"/>
              </w:rPr>
              <w:t xml:space="preserve"> за 4 года</w:t>
            </w:r>
          </w:p>
        </w:tc>
        <w:tc>
          <w:tcPr>
            <w:tcW w:w="3143" w:type="dxa"/>
          </w:tcPr>
          <w:p w:rsidR="00496279" w:rsidRPr="00DB42B7" w:rsidRDefault="00496279" w:rsidP="00496279">
            <w:pPr>
              <w:jc w:val="center"/>
              <w:cnfStyle w:val="000000100000"/>
              <w:rPr>
                <w:sz w:val="30"/>
                <w:szCs w:val="30"/>
              </w:rPr>
            </w:pPr>
            <w:r w:rsidRPr="00DB42B7">
              <w:rPr>
                <w:sz w:val="30"/>
                <w:szCs w:val="30"/>
              </w:rPr>
              <w:t xml:space="preserve">4 лампы по 120 руб=480 </w:t>
            </w:r>
            <w:proofErr w:type="spellStart"/>
            <w:r w:rsidRPr="00DB42B7">
              <w:rPr>
                <w:sz w:val="30"/>
                <w:szCs w:val="30"/>
              </w:rPr>
              <w:t>руб</w:t>
            </w:r>
            <w:proofErr w:type="spellEnd"/>
            <w:r w:rsidRPr="00DB42B7">
              <w:rPr>
                <w:sz w:val="30"/>
                <w:szCs w:val="30"/>
              </w:rPr>
              <w:t xml:space="preserve"> единовременно</w:t>
            </w:r>
          </w:p>
        </w:tc>
      </w:tr>
      <w:tr w:rsidR="00496279" w:rsidRPr="00496279" w:rsidTr="00DB42B7">
        <w:trPr>
          <w:trHeight w:val="216"/>
        </w:trPr>
        <w:tc>
          <w:tcPr>
            <w:cnfStyle w:val="001000000000"/>
            <w:tcW w:w="2519" w:type="dxa"/>
          </w:tcPr>
          <w:p w:rsidR="00496279" w:rsidRPr="00DB42B7" w:rsidRDefault="00496279" w:rsidP="00496279">
            <w:pPr>
              <w:jc w:val="center"/>
              <w:rPr>
                <w:sz w:val="30"/>
                <w:szCs w:val="30"/>
              </w:rPr>
            </w:pPr>
            <w:r w:rsidRPr="00DB42B7">
              <w:rPr>
                <w:sz w:val="30"/>
                <w:szCs w:val="30"/>
              </w:rPr>
              <w:t xml:space="preserve">Плата за энергию 1 год 1,3 </w:t>
            </w:r>
            <w:proofErr w:type="spellStart"/>
            <w:r w:rsidRPr="00DB42B7">
              <w:rPr>
                <w:sz w:val="30"/>
                <w:szCs w:val="30"/>
              </w:rPr>
              <w:t>руб</w:t>
            </w:r>
            <w:proofErr w:type="spellEnd"/>
            <w:r w:rsidRPr="00DB42B7">
              <w:rPr>
                <w:sz w:val="30"/>
                <w:szCs w:val="30"/>
              </w:rPr>
              <w:t>/кВтч</w:t>
            </w:r>
          </w:p>
        </w:tc>
        <w:tc>
          <w:tcPr>
            <w:tcW w:w="2992" w:type="dxa"/>
          </w:tcPr>
          <w:p w:rsidR="00496279" w:rsidRPr="00DB42B7" w:rsidRDefault="00496279" w:rsidP="00496279">
            <w:pPr>
              <w:jc w:val="center"/>
              <w:cnfStyle w:val="000000000000"/>
              <w:rPr>
                <w:sz w:val="30"/>
                <w:szCs w:val="30"/>
              </w:rPr>
            </w:pPr>
            <w:r w:rsidRPr="00DB42B7">
              <w:rPr>
                <w:sz w:val="30"/>
                <w:szCs w:val="30"/>
              </w:rPr>
              <w:t xml:space="preserve">0,32*1000*1,3=416 </w:t>
            </w:r>
            <w:proofErr w:type="spellStart"/>
            <w:r w:rsidRPr="00DB42B7">
              <w:rPr>
                <w:sz w:val="30"/>
                <w:szCs w:val="30"/>
              </w:rPr>
              <w:t>руб</w:t>
            </w:r>
            <w:proofErr w:type="spellEnd"/>
            <w:r w:rsidRPr="00DB42B7">
              <w:rPr>
                <w:sz w:val="30"/>
                <w:szCs w:val="30"/>
              </w:rPr>
              <w:t>/год</w:t>
            </w:r>
          </w:p>
        </w:tc>
        <w:tc>
          <w:tcPr>
            <w:tcW w:w="3143" w:type="dxa"/>
          </w:tcPr>
          <w:p w:rsidR="00496279" w:rsidRPr="00DB42B7" w:rsidRDefault="00496279" w:rsidP="00496279">
            <w:pPr>
              <w:jc w:val="center"/>
              <w:cnfStyle w:val="000000000000"/>
              <w:rPr>
                <w:sz w:val="30"/>
                <w:szCs w:val="30"/>
              </w:rPr>
            </w:pPr>
            <w:r w:rsidRPr="00DB42B7">
              <w:rPr>
                <w:sz w:val="30"/>
                <w:szCs w:val="30"/>
              </w:rPr>
              <w:t xml:space="preserve">0,104*1000*1,3=135,2 </w:t>
            </w:r>
            <w:proofErr w:type="spellStart"/>
            <w:r w:rsidRPr="00DB42B7">
              <w:rPr>
                <w:sz w:val="30"/>
                <w:szCs w:val="30"/>
              </w:rPr>
              <w:t>руб</w:t>
            </w:r>
            <w:proofErr w:type="spellEnd"/>
            <w:r w:rsidRPr="00DB42B7">
              <w:rPr>
                <w:sz w:val="30"/>
                <w:szCs w:val="30"/>
              </w:rPr>
              <w:t>/год</w:t>
            </w:r>
          </w:p>
        </w:tc>
      </w:tr>
      <w:tr w:rsidR="00496279" w:rsidRPr="00496279" w:rsidTr="00DB42B7">
        <w:trPr>
          <w:cnfStyle w:val="000000100000"/>
          <w:trHeight w:val="219"/>
        </w:trPr>
        <w:tc>
          <w:tcPr>
            <w:cnfStyle w:val="001000000000"/>
            <w:tcW w:w="2519" w:type="dxa"/>
          </w:tcPr>
          <w:p w:rsidR="00496279" w:rsidRPr="00DB42B7" w:rsidRDefault="00496279" w:rsidP="00496279">
            <w:pPr>
              <w:jc w:val="center"/>
              <w:rPr>
                <w:sz w:val="30"/>
                <w:szCs w:val="30"/>
              </w:rPr>
            </w:pPr>
            <w:r w:rsidRPr="00DB42B7">
              <w:rPr>
                <w:sz w:val="30"/>
                <w:szCs w:val="30"/>
              </w:rPr>
              <w:t xml:space="preserve">Плата за энергию 2 год 1,3*1,15=1,5 </w:t>
            </w:r>
            <w:proofErr w:type="spellStart"/>
            <w:r w:rsidRPr="00DB42B7">
              <w:rPr>
                <w:sz w:val="30"/>
                <w:szCs w:val="30"/>
              </w:rPr>
              <w:t>руб</w:t>
            </w:r>
            <w:proofErr w:type="spellEnd"/>
            <w:r w:rsidRPr="00DB42B7">
              <w:rPr>
                <w:sz w:val="30"/>
                <w:szCs w:val="30"/>
              </w:rPr>
              <w:t>/кВтч</w:t>
            </w:r>
          </w:p>
        </w:tc>
        <w:tc>
          <w:tcPr>
            <w:tcW w:w="2992" w:type="dxa"/>
          </w:tcPr>
          <w:p w:rsidR="00496279" w:rsidRPr="00DB42B7" w:rsidRDefault="00496279" w:rsidP="00496279">
            <w:pPr>
              <w:jc w:val="center"/>
              <w:cnfStyle w:val="000000100000"/>
              <w:rPr>
                <w:sz w:val="30"/>
                <w:szCs w:val="30"/>
              </w:rPr>
            </w:pPr>
            <w:r w:rsidRPr="00DB42B7">
              <w:rPr>
                <w:sz w:val="30"/>
                <w:szCs w:val="30"/>
              </w:rPr>
              <w:t xml:space="preserve">0,32*1000*1,5=480 </w:t>
            </w:r>
            <w:proofErr w:type="spellStart"/>
            <w:r w:rsidRPr="00DB42B7">
              <w:rPr>
                <w:sz w:val="30"/>
                <w:szCs w:val="30"/>
              </w:rPr>
              <w:t>руб</w:t>
            </w:r>
            <w:proofErr w:type="spellEnd"/>
            <w:r w:rsidRPr="00DB42B7">
              <w:rPr>
                <w:sz w:val="30"/>
                <w:szCs w:val="30"/>
              </w:rPr>
              <w:t>/год</w:t>
            </w:r>
          </w:p>
        </w:tc>
        <w:tc>
          <w:tcPr>
            <w:tcW w:w="3143" w:type="dxa"/>
          </w:tcPr>
          <w:p w:rsidR="00496279" w:rsidRPr="00DB42B7" w:rsidRDefault="00496279" w:rsidP="00496279">
            <w:pPr>
              <w:jc w:val="center"/>
              <w:cnfStyle w:val="000000100000"/>
              <w:rPr>
                <w:sz w:val="30"/>
                <w:szCs w:val="30"/>
              </w:rPr>
            </w:pPr>
            <w:r w:rsidRPr="00DB42B7">
              <w:rPr>
                <w:sz w:val="30"/>
                <w:szCs w:val="30"/>
              </w:rPr>
              <w:t xml:space="preserve">0,104*1000*1,5=156 </w:t>
            </w:r>
            <w:proofErr w:type="spellStart"/>
            <w:r w:rsidRPr="00DB42B7">
              <w:rPr>
                <w:sz w:val="30"/>
                <w:szCs w:val="30"/>
              </w:rPr>
              <w:t>руб</w:t>
            </w:r>
            <w:proofErr w:type="spellEnd"/>
            <w:r w:rsidRPr="00DB42B7">
              <w:rPr>
                <w:sz w:val="30"/>
                <w:szCs w:val="30"/>
              </w:rPr>
              <w:t>/год</w:t>
            </w:r>
          </w:p>
        </w:tc>
      </w:tr>
      <w:tr w:rsidR="00496279" w:rsidRPr="00496279" w:rsidTr="00DB42B7">
        <w:trPr>
          <w:trHeight w:val="216"/>
        </w:trPr>
        <w:tc>
          <w:tcPr>
            <w:cnfStyle w:val="001000000000"/>
            <w:tcW w:w="2519" w:type="dxa"/>
          </w:tcPr>
          <w:p w:rsidR="00496279" w:rsidRPr="00DB42B7" w:rsidRDefault="00496279" w:rsidP="00496279">
            <w:pPr>
              <w:jc w:val="center"/>
              <w:rPr>
                <w:sz w:val="30"/>
                <w:szCs w:val="30"/>
              </w:rPr>
            </w:pPr>
            <w:r w:rsidRPr="00DB42B7">
              <w:rPr>
                <w:sz w:val="30"/>
                <w:szCs w:val="30"/>
              </w:rPr>
              <w:t xml:space="preserve">Плата за энергию 3 год 1,5*1,15=1,73 </w:t>
            </w:r>
            <w:proofErr w:type="spellStart"/>
            <w:r w:rsidRPr="00DB42B7">
              <w:rPr>
                <w:sz w:val="30"/>
                <w:szCs w:val="30"/>
              </w:rPr>
              <w:t>руб</w:t>
            </w:r>
            <w:proofErr w:type="spellEnd"/>
            <w:r w:rsidRPr="00DB42B7">
              <w:rPr>
                <w:sz w:val="30"/>
                <w:szCs w:val="30"/>
              </w:rPr>
              <w:t>/кВтч</w:t>
            </w:r>
          </w:p>
        </w:tc>
        <w:tc>
          <w:tcPr>
            <w:tcW w:w="2992" w:type="dxa"/>
          </w:tcPr>
          <w:p w:rsidR="00496279" w:rsidRPr="00DB42B7" w:rsidRDefault="00496279" w:rsidP="00496279">
            <w:pPr>
              <w:jc w:val="center"/>
              <w:cnfStyle w:val="000000000000"/>
              <w:rPr>
                <w:sz w:val="30"/>
                <w:szCs w:val="30"/>
              </w:rPr>
            </w:pPr>
            <w:r w:rsidRPr="00DB42B7">
              <w:rPr>
                <w:sz w:val="30"/>
                <w:szCs w:val="30"/>
              </w:rPr>
              <w:t xml:space="preserve">0,32*1000*1,73=553,6 </w:t>
            </w:r>
            <w:proofErr w:type="spellStart"/>
            <w:r w:rsidRPr="00DB42B7">
              <w:rPr>
                <w:sz w:val="30"/>
                <w:szCs w:val="30"/>
              </w:rPr>
              <w:t>руб</w:t>
            </w:r>
            <w:proofErr w:type="spellEnd"/>
            <w:r w:rsidRPr="00DB42B7">
              <w:rPr>
                <w:sz w:val="30"/>
                <w:szCs w:val="30"/>
              </w:rPr>
              <w:t>/год</w:t>
            </w:r>
          </w:p>
        </w:tc>
        <w:tc>
          <w:tcPr>
            <w:tcW w:w="3143" w:type="dxa"/>
          </w:tcPr>
          <w:p w:rsidR="00496279" w:rsidRPr="00DB42B7" w:rsidRDefault="00496279" w:rsidP="00496279">
            <w:pPr>
              <w:jc w:val="center"/>
              <w:cnfStyle w:val="000000000000"/>
              <w:rPr>
                <w:sz w:val="30"/>
                <w:szCs w:val="30"/>
              </w:rPr>
            </w:pPr>
            <w:r w:rsidRPr="00DB42B7">
              <w:rPr>
                <w:sz w:val="30"/>
                <w:szCs w:val="30"/>
              </w:rPr>
              <w:t xml:space="preserve">0,104*1000*1,73=179,9 </w:t>
            </w:r>
            <w:proofErr w:type="spellStart"/>
            <w:r w:rsidRPr="00DB42B7">
              <w:rPr>
                <w:sz w:val="30"/>
                <w:szCs w:val="30"/>
              </w:rPr>
              <w:t>руб</w:t>
            </w:r>
            <w:proofErr w:type="spellEnd"/>
            <w:r w:rsidRPr="00DB42B7">
              <w:rPr>
                <w:sz w:val="30"/>
                <w:szCs w:val="30"/>
              </w:rPr>
              <w:t>/год</w:t>
            </w:r>
          </w:p>
        </w:tc>
      </w:tr>
      <w:tr w:rsidR="00496279" w:rsidRPr="00496279" w:rsidTr="00DB42B7">
        <w:trPr>
          <w:cnfStyle w:val="000000100000"/>
          <w:trHeight w:val="218"/>
        </w:trPr>
        <w:tc>
          <w:tcPr>
            <w:cnfStyle w:val="001000000000"/>
            <w:tcW w:w="2519" w:type="dxa"/>
          </w:tcPr>
          <w:p w:rsidR="00496279" w:rsidRPr="00DB42B7" w:rsidRDefault="00496279" w:rsidP="00496279">
            <w:pPr>
              <w:jc w:val="center"/>
              <w:rPr>
                <w:sz w:val="30"/>
                <w:szCs w:val="30"/>
              </w:rPr>
            </w:pPr>
            <w:r w:rsidRPr="00DB42B7">
              <w:rPr>
                <w:sz w:val="30"/>
                <w:szCs w:val="30"/>
              </w:rPr>
              <w:t xml:space="preserve">Плата за энергию 4 год 1,73*1,15=1,99 </w:t>
            </w:r>
            <w:proofErr w:type="spellStart"/>
            <w:r w:rsidRPr="00DB42B7">
              <w:rPr>
                <w:sz w:val="30"/>
                <w:szCs w:val="30"/>
              </w:rPr>
              <w:t>руб</w:t>
            </w:r>
            <w:proofErr w:type="spellEnd"/>
            <w:r w:rsidRPr="00DB42B7">
              <w:rPr>
                <w:sz w:val="30"/>
                <w:szCs w:val="30"/>
              </w:rPr>
              <w:t>/кВтч</w:t>
            </w:r>
          </w:p>
        </w:tc>
        <w:tc>
          <w:tcPr>
            <w:tcW w:w="2992" w:type="dxa"/>
          </w:tcPr>
          <w:p w:rsidR="00496279" w:rsidRPr="00DB42B7" w:rsidRDefault="00496279" w:rsidP="00496279">
            <w:pPr>
              <w:jc w:val="center"/>
              <w:cnfStyle w:val="000000100000"/>
              <w:rPr>
                <w:sz w:val="30"/>
                <w:szCs w:val="30"/>
              </w:rPr>
            </w:pPr>
            <w:r w:rsidRPr="00DB42B7">
              <w:rPr>
                <w:sz w:val="30"/>
                <w:szCs w:val="30"/>
              </w:rPr>
              <w:t xml:space="preserve">0,32*1000*1,99=636,8 </w:t>
            </w:r>
            <w:proofErr w:type="spellStart"/>
            <w:r w:rsidRPr="00DB42B7">
              <w:rPr>
                <w:sz w:val="30"/>
                <w:szCs w:val="30"/>
              </w:rPr>
              <w:t>руб</w:t>
            </w:r>
            <w:proofErr w:type="spellEnd"/>
            <w:r w:rsidRPr="00DB42B7">
              <w:rPr>
                <w:sz w:val="30"/>
                <w:szCs w:val="30"/>
              </w:rPr>
              <w:t>/год</w:t>
            </w:r>
          </w:p>
        </w:tc>
        <w:tc>
          <w:tcPr>
            <w:tcW w:w="3143" w:type="dxa"/>
          </w:tcPr>
          <w:p w:rsidR="00496279" w:rsidRPr="00DB42B7" w:rsidRDefault="00496279" w:rsidP="00496279">
            <w:pPr>
              <w:jc w:val="center"/>
              <w:cnfStyle w:val="000000100000"/>
              <w:rPr>
                <w:sz w:val="30"/>
                <w:szCs w:val="30"/>
              </w:rPr>
            </w:pPr>
            <w:r w:rsidRPr="00DB42B7">
              <w:rPr>
                <w:sz w:val="30"/>
                <w:szCs w:val="30"/>
              </w:rPr>
              <w:t xml:space="preserve">0,104*1000*1,99=207 </w:t>
            </w:r>
            <w:proofErr w:type="spellStart"/>
            <w:r w:rsidRPr="00DB42B7">
              <w:rPr>
                <w:sz w:val="30"/>
                <w:szCs w:val="30"/>
              </w:rPr>
              <w:t>руб</w:t>
            </w:r>
            <w:proofErr w:type="spellEnd"/>
            <w:r w:rsidRPr="00DB42B7">
              <w:rPr>
                <w:sz w:val="30"/>
                <w:szCs w:val="30"/>
              </w:rPr>
              <w:t>/год</w:t>
            </w:r>
          </w:p>
        </w:tc>
      </w:tr>
      <w:tr w:rsidR="00496279" w:rsidRPr="00496279" w:rsidTr="00DB42B7">
        <w:trPr>
          <w:trHeight w:val="215"/>
        </w:trPr>
        <w:tc>
          <w:tcPr>
            <w:cnfStyle w:val="001000000000"/>
            <w:tcW w:w="2519" w:type="dxa"/>
          </w:tcPr>
          <w:p w:rsidR="00496279" w:rsidRPr="00DB42B7" w:rsidRDefault="00496279" w:rsidP="00496279">
            <w:pPr>
              <w:jc w:val="center"/>
              <w:rPr>
                <w:sz w:val="30"/>
                <w:szCs w:val="30"/>
              </w:rPr>
            </w:pPr>
            <w:r w:rsidRPr="00DB42B7">
              <w:rPr>
                <w:sz w:val="30"/>
                <w:szCs w:val="30"/>
              </w:rPr>
              <w:t>ИТОГО за энергию</w:t>
            </w:r>
          </w:p>
        </w:tc>
        <w:tc>
          <w:tcPr>
            <w:tcW w:w="2992" w:type="dxa"/>
          </w:tcPr>
          <w:p w:rsidR="00496279" w:rsidRPr="00DB42B7" w:rsidRDefault="00496279" w:rsidP="00496279">
            <w:pPr>
              <w:jc w:val="center"/>
              <w:cnfStyle w:val="000000000000"/>
              <w:rPr>
                <w:sz w:val="30"/>
                <w:szCs w:val="30"/>
              </w:rPr>
            </w:pPr>
            <w:r w:rsidRPr="00DB42B7">
              <w:rPr>
                <w:sz w:val="30"/>
                <w:szCs w:val="30"/>
              </w:rPr>
              <w:t xml:space="preserve">2086,4 </w:t>
            </w:r>
            <w:proofErr w:type="spellStart"/>
            <w:r w:rsidRPr="00DB42B7">
              <w:rPr>
                <w:sz w:val="30"/>
                <w:szCs w:val="30"/>
              </w:rPr>
              <w:t>руб</w:t>
            </w:r>
            <w:proofErr w:type="spellEnd"/>
          </w:p>
        </w:tc>
        <w:tc>
          <w:tcPr>
            <w:tcW w:w="3143" w:type="dxa"/>
          </w:tcPr>
          <w:p w:rsidR="00496279" w:rsidRPr="00DB42B7" w:rsidRDefault="00496279" w:rsidP="00496279">
            <w:pPr>
              <w:jc w:val="center"/>
              <w:cnfStyle w:val="000000000000"/>
              <w:rPr>
                <w:sz w:val="30"/>
                <w:szCs w:val="30"/>
              </w:rPr>
            </w:pPr>
            <w:r w:rsidRPr="00DB42B7">
              <w:rPr>
                <w:sz w:val="30"/>
                <w:szCs w:val="30"/>
              </w:rPr>
              <w:t xml:space="preserve">678,1 </w:t>
            </w:r>
            <w:proofErr w:type="spellStart"/>
            <w:r w:rsidRPr="00DB42B7">
              <w:rPr>
                <w:sz w:val="30"/>
                <w:szCs w:val="30"/>
              </w:rPr>
              <w:t>руб</w:t>
            </w:r>
            <w:proofErr w:type="spellEnd"/>
          </w:p>
        </w:tc>
      </w:tr>
      <w:tr w:rsidR="00496279" w:rsidRPr="00496279" w:rsidTr="00DB42B7">
        <w:trPr>
          <w:cnfStyle w:val="000000100000"/>
          <w:trHeight w:val="218"/>
        </w:trPr>
        <w:tc>
          <w:tcPr>
            <w:cnfStyle w:val="001000000000"/>
            <w:tcW w:w="2519" w:type="dxa"/>
          </w:tcPr>
          <w:p w:rsidR="00496279" w:rsidRPr="00DB42B7" w:rsidRDefault="00496279" w:rsidP="00496279">
            <w:pPr>
              <w:jc w:val="center"/>
              <w:rPr>
                <w:sz w:val="30"/>
                <w:szCs w:val="30"/>
              </w:rPr>
            </w:pPr>
            <w:r w:rsidRPr="00DB42B7">
              <w:rPr>
                <w:sz w:val="30"/>
                <w:szCs w:val="30"/>
              </w:rPr>
              <w:t>Итого с затратами на лампы</w:t>
            </w:r>
            <w:r w:rsidRPr="00DB42B7">
              <w:rPr>
                <w:sz w:val="30"/>
                <w:szCs w:val="30"/>
              </w:rPr>
              <w:tab/>
            </w:r>
          </w:p>
        </w:tc>
        <w:tc>
          <w:tcPr>
            <w:tcW w:w="2992" w:type="dxa"/>
          </w:tcPr>
          <w:p w:rsidR="00496279" w:rsidRPr="00DB42B7" w:rsidRDefault="00496279" w:rsidP="00496279">
            <w:pPr>
              <w:jc w:val="center"/>
              <w:cnfStyle w:val="000000100000"/>
              <w:rPr>
                <w:sz w:val="30"/>
                <w:szCs w:val="30"/>
              </w:rPr>
            </w:pPr>
            <w:r w:rsidRPr="00DB42B7">
              <w:rPr>
                <w:sz w:val="30"/>
                <w:szCs w:val="30"/>
              </w:rPr>
              <w:t xml:space="preserve">2366 </w:t>
            </w:r>
            <w:proofErr w:type="spellStart"/>
            <w:r w:rsidRPr="00DB42B7">
              <w:rPr>
                <w:sz w:val="30"/>
                <w:szCs w:val="30"/>
              </w:rPr>
              <w:t>руб</w:t>
            </w:r>
            <w:proofErr w:type="spellEnd"/>
          </w:p>
        </w:tc>
        <w:tc>
          <w:tcPr>
            <w:tcW w:w="3143" w:type="dxa"/>
          </w:tcPr>
          <w:p w:rsidR="00496279" w:rsidRPr="00DB42B7" w:rsidRDefault="00496279" w:rsidP="00496279">
            <w:pPr>
              <w:jc w:val="center"/>
              <w:cnfStyle w:val="000000100000"/>
              <w:rPr>
                <w:sz w:val="30"/>
                <w:szCs w:val="30"/>
              </w:rPr>
            </w:pPr>
            <w:r w:rsidRPr="00DB42B7">
              <w:rPr>
                <w:sz w:val="30"/>
                <w:szCs w:val="30"/>
              </w:rPr>
              <w:t xml:space="preserve">1158 </w:t>
            </w:r>
            <w:proofErr w:type="spellStart"/>
            <w:r w:rsidRPr="00DB42B7">
              <w:rPr>
                <w:sz w:val="30"/>
                <w:szCs w:val="30"/>
              </w:rPr>
              <w:t>руб</w:t>
            </w:r>
            <w:proofErr w:type="spellEnd"/>
          </w:p>
        </w:tc>
      </w:tr>
      <w:tr w:rsidR="00496279" w:rsidRPr="00496279" w:rsidTr="00DB42B7">
        <w:trPr>
          <w:trHeight w:val="37"/>
        </w:trPr>
        <w:tc>
          <w:tcPr>
            <w:cnfStyle w:val="001000000000"/>
            <w:tcW w:w="2519" w:type="dxa"/>
          </w:tcPr>
          <w:p w:rsidR="00496279" w:rsidRPr="00DB42B7" w:rsidRDefault="00496279" w:rsidP="00496279">
            <w:pPr>
              <w:jc w:val="center"/>
              <w:rPr>
                <w:sz w:val="30"/>
                <w:szCs w:val="30"/>
              </w:rPr>
            </w:pPr>
            <w:r w:rsidRPr="00DB42B7">
              <w:rPr>
                <w:sz w:val="30"/>
                <w:szCs w:val="30"/>
              </w:rPr>
              <w:t>Экономия</w:t>
            </w:r>
          </w:p>
        </w:tc>
        <w:tc>
          <w:tcPr>
            <w:tcW w:w="6135" w:type="dxa"/>
            <w:gridSpan w:val="2"/>
          </w:tcPr>
          <w:p w:rsidR="00496279" w:rsidRPr="00DB42B7" w:rsidRDefault="00496279" w:rsidP="00496279">
            <w:pPr>
              <w:jc w:val="center"/>
              <w:cnfStyle w:val="000000000000"/>
              <w:rPr>
                <w:sz w:val="30"/>
                <w:szCs w:val="30"/>
              </w:rPr>
            </w:pPr>
            <w:r w:rsidRPr="00DB42B7">
              <w:rPr>
                <w:sz w:val="30"/>
                <w:szCs w:val="30"/>
              </w:rPr>
              <w:t>1208 за 4 года</w:t>
            </w:r>
          </w:p>
        </w:tc>
      </w:tr>
    </w:tbl>
    <w:p w:rsidR="00496279" w:rsidRDefault="00496279" w:rsidP="00496279"/>
    <w:p w:rsidR="009F0834" w:rsidRDefault="009F0834" w:rsidP="009F0834">
      <w:pPr>
        <w:jc w:val="center"/>
      </w:pPr>
    </w:p>
    <w:p w:rsidR="009F0834" w:rsidRPr="00771A76" w:rsidRDefault="009F0834" w:rsidP="009F0834">
      <w:pPr>
        <w:jc w:val="center"/>
        <w:rPr>
          <w:sz w:val="36"/>
          <w:szCs w:val="36"/>
        </w:rPr>
      </w:pPr>
      <w:r w:rsidRPr="00771A76">
        <w:rPr>
          <w:sz w:val="36"/>
          <w:szCs w:val="36"/>
        </w:rPr>
        <w:t>ЗАКЛЮЧЕНИЕ</w:t>
      </w:r>
    </w:p>
    <w:p w:rsidR="009F0834" w:rsidRPr="00DB42B7" w:rsidRDefault="009F0834" w:rsidP="00496279">
      <w:pPr>
        <w:rPr>
          <w:sz w:val="26"/>
          <w:szCs w:val="26"/>
        </w:rPr>
      </w:pPr>
      <w:r w:rsidRPr="00DB42B7">
        <w:rPr>
          <w:sz w:val="26"/>
          <w:szCs w:val="26"/>
        </w:rPr>
        <w:t>Подводя итог, к несомненным достоинствам энергосберегающих ламп можно отнести: длительный срок службы; малое выделение тепла; существенная экономия энергии при той же мощности освещения; плавное включение; ровный и мягкий свет.</w:t>
      </w:r>
    </w:p>
    <w:p w:rsidR="00D624CA" w:rsidRPr="00496279" w:rsidRDefault="00E35FCA" w:rsidP="00496279">
      <w:r w:rsidRPr="00DB42B7">
        <w:rPr>
          <w:sz w:val="26"/>
          <w:szCs w:val="26"/>
        </w:rPr>
        <w:t>Вам выбирать экономить или нет. Но даже если энергосберегающая лампа выйдет из строя раньше (если она китайская), на сэкономленные деньги можно купить еще много таких ламп.</w:t>
      </w:r>
    </w:p>
    <w:sectPr w:rsidR="00D624CA" w:rsidRPr="00496279" w:rsidSect="00F25D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50pt;height:450pt;visibility:visible;mso-wrap-style:square" o:bullet="t">
        <v:imagedata r:id="rId1" o:title="la03"/>
      </v:shape>
    </w:pict>
  </w:numPicBullet>
  <w:abstractNum w:abstractNumId="0">
    <w:nsid w:val="2B1A40D8"/>
    <w:multiLevelType w:val="hybridMultilevel"/>
    <w:tmpl w:val="E61C5C18"/>
    <w:lvl w:ilvl="0" w:tplc="5888D646">
      <w:start w:val="1"/>
      <w:numFmt w:val="bullet"/>
      <w:lvlText w:val=""/>
      <w:lvlPicBulletId w:val="0"/>
      <w:lvlJc w:val="left"/>
      <w:pPr>
        <w:tabs>
          <w:tab w:val="num" w:pos="786"/>
        </w:tabs>
        <w:ind w:left="786" w:hanging="360"/>
      </w:pPr>
      <w:rPr>
        <w:rFonts w:ascii="Symbol" w:hAnsi="Symbol" w:hint="default"/>
      </w:rPr>
    </w:lvl>
    <w:lvl w:ilvl="1" w:tplc="C2E68E98" w:tentative="1">
      <w:start w:val="1"/>
      <w:numFmt w:val="bullet"/>
      <w:lvlText w:val=""/>
      <w:lvlJc w:val="left"/>
      <w:pPr>
        <w:tabs>
          <w:tab w:val="num" w:pos="1506"/>
        </w:tabs>
        <w:ind w:left="1506" w:hanging="360"/>
      </w:pPr>
      <w:rPr>
        <w:rFonts w:ascii="Symbol" w:hAnsi="Symbol" w:hint="default"/>
      </w:rPr>
    </w:lvl>
    <w:lvl w:ilvl="2" w:tplc="D12AF52A" w:tentative="1">
      <w:start w:val="1"/>
      <w:numFmt w:val="bullet"/>
      <w:lvlText w:val=""/>
      <w:lvlJc w:val="left"/>
      <w:pPr>
        <w:tabs>
          <w:tab w:val="num" w:pos="2226"/>
        </w:tabs>
        <w:ind w:left="2226" w:hanging="360"/>
      </w:pPr>
      <w:rPr>
        <w:rFonts w:ascii="Symbol" w:hAnsi="Symbol" w:hint="default"/>
      </w:rPr>
    </w:lvl>
    <w:lvl w:ilvl="3" w:tplc="F39E786E" w:tentative="1">
      <w:start w:val="1"/>
      <w:numFmt w:val="bullet"/>
      <w:lvlText w:val=""/>
      <w:lvlJc w:val="left"/>
      <w:pPr>
        <w:tabs>
          <w:tab w:val="num" w:pos="2946"/>
        </w:tabs>
        <w:ind w:left="2946" w:hanging="360"/>
      </w:pPr>
      <w:rPr>
        <w:rFonts w:ascii="Symbol" w:hAnsi="Symbol" w:hint="default"/>
      </w:rPr>
    </w:lvl>
    <w:lvl w:ilvl="4" w:tplc="8228BF06" w:tentative="1">
      <w:start w:val="1"/>
      <w:numFmt w:val="bullet"/>
      <w:lvlText w:val=""/>
      <w:lvlJc w:val="left"/>
      <w:pPr>
        <w:tabs>
          <w:tab w:val="num" w:pos="3666"/>
        </w:tabs>
        <w:ind w:left="3666" w:hanging="360"/>
      </w:pPr>
      <w:rPr>
        <w:rFonts w:ascii="Symbol" w:hAnsi="Symbol" w:hint="default"/>
      </w:rPr>
    </w:lvl>
    <w:lvl w:ilvl="5" w:tplc="D81C665A" w:tentative="1">
      <w:start w:val="1"/>
      <w:numFmt w:val="bullet"/>
      <w:lvlText w:val=""/>
      <w:lvlJc w:val="left"/>
      <w:pPr>
        <w:tabs>
          <w:tab w:val="num" w:pos="4386"/>
        </w:tabs>
        <w:ind w:left="4386" w:hanging="360"/>
      </w:pPr>
      <w:rPr>
        <w:rFonts w:ascii="Symbol" w:hAnsi="Symbol" w:hint="default"/>
      </w:rPr>
    </w:lvl>
    <w:lvl w:ilvl="6" w:tplc="FCA01168" w:tentative="1">
      <w:start w:val="1"/>
      <w:numFmt w:val="bullet"/>
      <w:lvlText w:val=""/>
      <w:lvlJc w:val="left"/>
      <w:pPr>
        <w:tabs>
          <w:tab w:val="num" w:pos="5106"/>
        </w:tabs>
        <w:ind w:left="5106" w:hanging="360"/>
      </w:pPr>
      <w:rPr>
        <w:rFonts w:ascii="Symbol" w:hAnsi="Symbol" w:hint="default"/>
      </w:rPr>
    </w:lvl>
    <w:lvl w:ilvl="7" w:tplc="21201638" w:tentative="1">
      <w:start w:val="1"/>
      <w:numFmt w:val="bullet"/>
      <w:lvlText w:val=""/>
      <w:lvlJc w:val="left"/>
      <w:pPr>
        <w:tabs>
          <w:tab w:val="num" w:pos="5826"/>
        </w:tabs>
        <w:ind w:left="5826" w:hanging="360"/>
      </w:pPr>
      <w:rPr>
        <w:rFonts w:ascii="Symbol" w:hAnsi="Symbol" w:hint="default"/>
      </w:rPr>
    </w:lvl>
    <w:lvl w:ilvl="8" w:tplc="BD74A7D6" w:tentative="1">
      <w:start w:val="1"/>
      <w:numFmt w:val="bullet"/>
      <w:lvlText w:val=""/>
      <w:lvlJc w:val="left"/>
      <w:pPr>
        <w:tabs>
          <w:tab w:val="num" w:pos="6546"/>
        </w:tabs>
        <w:ind w:left="6546"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D85"/>
    <w:rsid w:val="003A2D85"/>
    <w:rsid w:val="00496279"/>
    <w:rsid w:val="005C43AE"/>
    <w:rsid w:val="006B58B8"/>
    <w:rsid w:val="00704C84"/>
    <w:rsid w:val="00771A76"/>
    <w:rsid w:val="009F0834"/>
    <w:rsid w:val="00C26EE5"/>
    <w:rsid w:val="00D624CA"/>
    <w:rsid w:val="00D7771A"/>
    <w:rsid w:val="00DB42B7"/>
    <w:rsid w:val="00DE6AFD"/>
    <w:rsid w:val="00E35FCA"/>
    <w:rsid w:val="00F25DD2"/>
    <w:rsid w:val="00F40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62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B58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58B8"/>
    <w:rPr>
      <w:rFonts w:ascii="Tahoma" w:hAnsi="Tahoma" w:cs="Tahoma"/>
      <w:sz w:val="16"/>
      <w:szCs w:val="16"/>
    </w:rPr>
  </w:style>
  <w:style w:type="table" w:styleId="a6">
    <w:name w:val="Light List"/>
    <w:basedOn w:val="a1"/>
    <w:uiPriority w:val="61"/>
    <w:rsid w:val="00DB42B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5">
    <w:name w:val="Medium Grid 1 Accent 5"/>
    <w:basedOn w:val="a1"/>
    <w:uiPriority w:val="67"/>
    <w:rsid w:val="00DB42B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a7">
    <w:name w:val="List Paragraph"/>
    <w:basedOn w:val="a"/>
    <w:uiPriority w:val="34"/>
    <w:qFormat/>
    <w:rsid w:val="005C43A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5FFD-09F4-445C-BAD7-4BE0B310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2011-02-17T07:15:00Z</cp:lastPrinted>
  <dcterms:created xsi:type="dcterms:W3CDTF">2011-02-16T11:48:00Z</dcterms:created>
  <dcterms:modified xsi:type="dcterms:W3CDTF">2011-02-17T07:25:00Z</dcterms:modified>
</cp:coreProperties>
</file>