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A523" w14:textId="77777777" w:rsidR="00000000" w:rsidRDefault="00232DFD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1DB716AB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</w:p>
    <w:p w14:paraId="13ED67A1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15AD463C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Прибор для измерения отклонения толщины диэлектрической ленты от образцового значения</w:t>
      </w:r>
    </w:p>
    <w:p w14:paraId="336C2EDC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Емкостные датчики</w:t>
      </w:r>
    </w:p>
    <w:p w14:paraId="584E7733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Общие сведения</w:t>
      </w:r>
    </w:p>
    <w:p w14:paraId="553FD217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Емкостный датчик по типу плоскопараллельного конденсатора</w:t>
      </w:r>
    </w:p>
    <w:p w14:paraId="0C6BB225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Емкостный датчик для измерения толщины диэле</w:t>
      </w:r>
      <w:r>
        <w:rPr>
          <w:noProof/>
          <w:sz w:val="28"/>
          <w:szCs w:val="28"/>
        </w:rPr>
        <w:t>ктрической ленты</w:t>
      </w:r>
    </w:p>
    <w:p w14:paraId="1A9DFD9A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Погрешности и способы их устранения</w:t>
      </w:r>
    </w:p>
    <w:p w14:paraId="3A16AD5A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3051636" w14:textId="77777777" w:rsidR="00000000" w:rsidRDefault="00232DF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4531D82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3E3566" w14:textId="77777777" w:rsidR="00000000" w:rsidRDefault="00232D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934CBF" w14:textId="77777777" w:rsidR="00000000" w:rsidRDefault="00232DFD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AF3E1D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2B3C76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технике значения неэлектрических величин, параметры и характеристики неэлектрических процессов измеряют преимущественно электрическими и радиоэл</w:t>
      </w:r>
      <w:r>
        <w:rPr>
          <w:sz w:val="28"/>
          <w:szCs w:val="28"/>
        </w:rPr>
        <w:t>ектронными методами.</w:t>
      </w:r>
    </w:p>
    <w:p w14:paraId="1ABB53E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принцип работы подобных приборов предполагает преобразование неэлектрической величины в электрическую. Роль последней может выполнять параметр какого-либо компонента электрической цепи (емкость конденсатора, индуктивность катушки</w:t>
      </w:r>
      <w:r>
        <w:rPr>
          <w:sz w:val="28"/>
          <w:szCs w:val="28"/>
        </w:rPr>
        <w:t>, сопротивление резистора) или электрическое напряжение (ток), определенный параметр которого, однозначно соответствует неэлектрической величине.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 преобразовании процессов чаще всего достигается соответствие между мгновенными значениями электрического н</w:t>
      </w:r>
      <w:r>
        <w:rPr>
          <w:sz w:val="28"/>
          <w:szCs w:val="28"/>
        </w:rPr>
        <w:t>апряжения (тока) и мгновенными значениями неэлектрического процесса. Значения электрических величин и параметры напряжения (тока) измеряются с помощью радиоэлектронных или электрических средств измерений.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Рассматриваемые методы обладают многими достоинства</w:t>
      </w:r>
      <w:r>
        <w:rPr>
          <w:sz w:val="28"/>
          <w:szCs w:val="28"/>
        </w:rPr>
        <w:t>ми.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ним можно отнести:</w:t>
      </w:r>
    </w:p>
    <w:p w14:paraId="1F8F46D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возможность осуществления дистанционных измерений (в том числе на сильно удаленных объектах и объектах, недоступных для присутствия экспериментатора);</w:t>
      </w:r>
    </w:p>
    <w:p w14:paraId="569CC81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ускорение измерений;</w:t>
      </w:r>
    </w:p>
    <w:p w14:paraId="57B435F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возможность непрерывного измерения значений или харак</w:t>
      </w:r>
      <w:r>
        <w:rPr>
          <w:sz w:val="28"/>
          <w:szCs w:val="28"/>
        </w:rPr>
        <w:t>теристик процесса;</w:t>
      </w:r>
    </w:p>
    <w:p w14:paraId="37869C3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высокую чувствительность измерительных средств;</w:t>
      </w:r>
    </w:p>
    <w:p w14:paraId="4222F9B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хорошие предпосылки для автоматизации измерений;</w:t>
      </w:r>
    </w:p>
    <w:p w14:paraId="52D39DC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упрощение обработки результатов измерений и т.п.</w:t>
      </w:r>
    </w:p>
    <w:p w14:paraId="1B57C3A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реферате приводится описание прибора для измерения отклонения толщины диэлек</w:t>
      </w:r>
      <w:r>
        <w:rPr>
          <w:sz w:val="28"/>
          <w:szCs w:val="28"/>
        </w:rPr>
        <w:t>трической ленты от образцового значения на основе емкостного измерительного преобразователя.</w:t>
      </w:r>
    </w:p>
    <w:p w14:paraId="10F92BD8" w14:textId="77777777" w:rsidR="00000000" w:rsidRDefault="00232DFD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14:paraId="4213B8F6" w14:textId="77777777" w:rsidR="00000000" w:rsidRDefault="00232DFD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>
        <w:rPr>
          <w:caps/>
          <w:sz w:val="28"/>
          <w:szCs w:val="28"/>
          <w:lang w:val="en-US"/>
        </w:rPr>
        <w:t>.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Прибор для измерения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отклонения толщины диэлектрической ленты от образцового значения</w:t>
      </w:r>
    </w:p>
    <w:p w14:paraId="09AB97C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6E9672F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Измерительный прибор осуществляет преобразование входного сигнала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 выходной сигнал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):</w:t>
      </w:r>
    </w:p>
    <w:p w14:paraId="1328460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)], (1)</w:t>
      </w:r>
    </w:p>
    <w:p w14:paraId="0B1326C1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8C2740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- векторные величины;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- требуемая функция преобразования. На выражение (1) можно смотреть на информационную модель прибора, в которой осуществляется преобразование входной информации в выхо</w:t>
      </w:r>
      <w:r>
        <w:rPr>
          <w:sz w:val="28"/>
          <w:szCs w:val="28"/>
        </w:rPr>
        <w:t>дную.</w:t>
      </w:r>
    </w:p>
    <w:p w14:paraId="56EA406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более общей формулировке прибор осуществляет операцию отображения множества сигналов на входе </w:t>
      </w:r>
      <w:r>
        <w:rPr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О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в множество сигналов на выходе </w:t>
      </w:r>
      <w:r>
        <w:rPr>
          <w:sz w:val="28"/>
          <w:szCs w:val="28"/>
          <w:lang w:val="en-US"/>
        </w:rPr>
        <w:t>y</w:t>
      </w:r>
      <w:r>
        <w:rPr>
          <w:rFonts w:ascii="Symbol" w:hAnsi="Symbol" w:cs="Symbol"/>
          <w:sz w:val="28"/>
          <w:szCs w:val="28"/>
          <w:lang w:val="en-US"/>
        </w:rPr>
        <w:t>О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при этом указанное отображение должно быть однозначным.</w:t>
      </w:r>
    </w:p>
    <w:p w14:paraId="73B5A60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реальных приборах функция преобразования зависит не тольк</w:t>
      </w:r>
      <w:r>
        <w:rPr>
          <w:sz w:val="28"/>
          <w:szCs w:val="28"/>
        </w:rPr>
        <w:t xml:space="preserve">о от сигнала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но также от возмущения </w:t>
      </w:r>
      <w:r>
        <w:rPr>
          <w:rFonts w:ascii="Symbol" w:hAnsi="Symbol" w:cs="Symbol"/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на сигнал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от помехи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действующей на параметры прибора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от несовершенства технологий изготовления прибора </w:t>
      </w:r>
      <w:r>
        <w:rPr>
          <w:rFonts w:ascii="Symbol" w:hAnsi="Symbol" w:cs="Symbol"/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от помехи </w:t>
      </w:r>
      <w:r>
        <w:rPr>
          <w:rFonts w:ascii="Symbol" w:hAnsi="Symbol" w:cs="Symbol"/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возникающих в самом приборе (трения, паразитных ЭДС и др.), т. е</w:t>
      </w:r>
      <w:r>
        <w:rPr>
          <w:sz w:val="28"/>
          <w:szCs w:val="28"/>
        </w:rPr>
        <w:t>.</w:t>
      </w:r>
    </w:p>
    <w:p w14:paraId="1AAF48F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rFonts w:ascii="Symbol" w:hAnsi="Symbol" w:cs="Symbol"/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h</w:t>
      </w:r>
      <w:r>
        <w:rPr>
          <w:sz w:val="28"/>
          <w:szCs w:val="28"/>
        </w:rPr>
        <w:t>,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sz w:val="28"/>
          <w:szCs w:val="28"/>
        </w:rPr>
        <w:t>),</w:t>
      </w:r>
      <w:r>
        <w:rPr>
          <w:rFonts w:ascii="Symbol" w:hAnsi="Symbol" w:cs="Symbol"/>
          <w:sz w:val="28"/>
          <w:szCs w:val="28"/>
          <w:lang w:val="en-US"/>
        </w:rPr>
        <w:t>n</w:t>
      </w:r>
      <w:r>
        <w:rPr>
          <w:sz w:val="28"/>
          <w:szCs w:val="28"/>
        </w:rPr>
        <w:t>)], (2)</w:t>
      </w:r>
    </w:p>
    <w:p w14:paraId="518FE1D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D8877F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</w:t>
      </w:r>
      <w:r>
        <w:rPr>
          <w:rFonts w:ascii="Symbol" w:hAnsi="Symbol" w:cs="Symbol"/>
          <w:sz w:val="28"/>
          <w:szCs w:val="28"/>
          <w:lang w:val="en-US"/>
        </w:rPr>
        <w:t>h</w:t>
      </w:r>
      <w:r>
        <w:rPr>
          <w:sz w:val="28"/>
          <w:szCs w:val="28"/>
        </w:rPr>
        <w:t>,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sz w:val="28"/>
          <w:szCs w:val="28"/>
        </w:rPr>
        <w:t>,</w:t>
      </w:r>
      <w:r>
        <w:rPr>
          <w:rFonts w:ascii="Symbol" w:hAnsi="Symbol" w:cs="Symbol"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векторы.</w:t>
      </w:r>
    </w:p>
    <w:p w14:paraId="68D2CD0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 приведена функциональная схема, отображающая зависимость (2).</w:t>
      </w:r>
    </w:p>
    <w:p w14:paraId="7A117B95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Измеряемыми величинами, на основе которых формирует полезный сигнал х(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являются параметры первичной информации, такие, как да</w:t>
      </w:r>
      <w:r>
        <w:rPr>
          <w:sz w:val="28"/>
          <w:szCs w:val="28"/>
        </w:rPr>
        <w:t>вление, температура, количество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расход жидкостей, линейные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угловые размеры, </w:t>
      </w:r>
      <w:r>
        <w:rPr>
          <w:sz w:val="28"/>
          <w:szCs w:val="28"/>
        </w:rPr>
        <w:lastRenderedPageBreak/>
        <w:t>расстояния, скорости, ускорения, деформации, напряжения, вибрации, внутренние трещины, несплошности в материалах и др. К числу вредных возмущений относятся перегрузки, вибрации</w:t>
      </w:r>
      <w:r>
        <w:rPr>
          <w:sz w:val="28"/>
          <w:szCs w:val="28"/>
        </w:rPr>
        <w:t>, электрические и магнитные поля, неконтролируемые вариации температуры, давления, влажности окружающей среды и т. д. Все эти возмущения вносят погрешности в показания приборов.</w:t>
      </w:r>
    </w:p>
    <w:p w14:paraId="0BBEF9B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87FB62E" w14:textId="32C1D271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95598" wp14:editId="211B636B">
            <wp:extent cx="2619375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D97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Функциональная схема прибора.</w:t>
      </w:r>
    </w:p>
    <w:p w14:paraId="4EB0043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9DDB1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 должен воспроизводить измеряемые величины с допускаемыми погрешностями. При этом слово "воспроизведение", эквивалентное в данной трактовке слову "отображение", понимается в самом широком смысле: получение на выходе прибора величин, пропорциональны</w:t>
      </w:r>
      <w:r>
        <w:rPr>
          <w:sz w:val="28"/>
          <w:szCs w:val="28"/>
        </w:rPr>
        <w:t xml:space="preserve">х входным величинам; формирование заданных функций от входных величин (квадратичная и логарифмическая шкалы и др.); получение производных и интегралов от входных величин; формирование на выходе слуховых или зрительныхобразов, отображающих свойства входной </w:t>
      </w:r>
      <w:r>
        <w:rPr>
          <w:sz w:val="28"/>
          <w:szCs w:val="28"/>
        </w:rPr>
        <w:t>информации;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формирование управляющих сигналов, используемых для управления контроля; запоминание и регистрация выходных сигналов.</w:t>
      </w:r>
    </w:p>
    <w:p w14:paraId="2FE9DA0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Измерительный сигнал, получаемый от контролируемого объекта, передается в измерительный прибор в виде импульса какого- либо ви</w:t>
      </w:r>
      <w:r>
        <w:rPr>
          <w:sz w:val="28"/>
          <w:szCs w:val="28"/>
        </w:rPr>
        <w:t xml:space="preserve">да энергии. Можно говорить о сигналах: первичных - непосредственно характеризующих контролируемый процесс; воспринимаемых чувствительным </w:t>
      </w:r>
      <w:r>
        <w:rPr>
          <w:sz w:val="28"/>
          <w:szCs w:val="28"/>
        </w:rPr>
        <w:lastRenderedPageBreak/>
        <w:t>элементом прибора; подаваемых в мерительную схему, ит.д. При передаче информации от контролируемого объекта к указателю</w:t>
      </w:r>
      <w:r>
        <w:rPr>
          <w:sz w:val="28"/>
          <w:szCs w:val="28"/>
        </w:rPr>
        <w:t xml:space="preserve"> прибора сигналы претерпевают ряд изменений по уровню испектру и преобразуются из одного вида энергии в другой.</w:t>
      </w:r>
    </w:p>
    <w:p w14:paraId="395E9AAF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такого преобразования вызывается тем, что первичные сигналы не всегда удобны для передачи, переработки, дальнейшего преобразования</w:t>
      </w:r>
      <w:r>
        <w:rPr>
          <w:sz w:val="28"/>
          <w:szCs w:val="28"/>
        </w:rPr>
        <w:t xml:space="preserve"> и воспроизведения. Например, при измерении температуры прибором, чувствительный элемент которого помещается в контролируемую среду, воспринимаемый поток тепла трудно передать, а тем более воспроизвести на указателе прибора. Этой особенностью обладают почт</w:t>
      </w:r>
      <w:r>
        <w:rPr>
          <w:sz w:val="28"/>
          <w:szCs w:val="28"/>
        </w:rPr>
        <w:t>и все сигналы первичной информации. Поэтому воспринимаемые чувствительными элементами сигналы почти всегда преобразуются в электрические сигналы, являющиеся универсальными.</w:t>
      </w:r>
    </w:p>
    <w:p w14:paraId="7D60F85F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 часть прибора, в которой первичный сигнал преобразуется, например, в электрическ</w:t>
      </w:r>
      <w:r>
        <w:rPr>
          <w:sz w:val="28"/>
          <w:szCs w:val="28"/>
        </w:rPr>
        <w:t>ий, называется первичным преобразователем. Часто этот преобразователь совмещается с чувствительным элементом. Сигналы с выхода первичного преобразователя поступают на следующие преобразователи измерительного прибора.</w:t>
      </w:r>
    </w:p>
    <w:p w14:paraId="0C255BB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3B1621" w14:textId="65FDC12C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55AB9" wp14:editId="3C5A0EFD">
            <wp:extent cx="3248025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A36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</w:t>
      </w:r>
      <w:r>
        <w:rPr>
          <w:sz w:val="28"/>
          <w:szCs w:val="28"/>
        </w:rPr>
        <w:t>сунок 2. Структурная схема прибора</w:t>
      </w:r>
    </w:p>
    <w:p w14:paraId="56A4FE0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B2566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2 дана структурная схема прибора, на которой указаны: исследуемый объект (ИО);первичный преобразователь (ПП);устройство сравнения (УС); устройство обработки сигналов (Обр. 1), в котором </w:t>
      </w:r>
      <w:r>
        <w:rPr>
          <w:sz w:val="28"/>
          <w:szCs w:val="28"/>
        </w:rPr>
        <w:lastRenderedPageBreak/>
        <w:t>производится селекция, уси</w:t>
      </w:r>
      <w:r>
        <w:rPr>
          <w:sz w:val="28"/>
          <w:szCs w:val="28"/>
        </w:rPr>
        <w:t>ление, коррекция погрешностей, фильтрация и др.; кодирующее устройство (Код); модулятор (М); канал передачи (КП); устройство детектирования (Д); устройство декодирования (ДК);устройство обработки информации (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бр. 2), обеспечивающее функциональное преобразо</w:t>
      </w:r>
      <w:r>
        <w:rPr>
          <w:sz w:val="28"/>
          <w:szCs w:val="28"/>
        </w:rPr>
        <w:t>вание, коррекции погрешностей, формирование функции преобразования (1) и др.; преобразователь (Пр), выдающий информацию на систему отображения (СОИ) и на обратный преобразователь (ОП), с которого поступают сигналы на устройство сравнения. [5]</w:t>
      </w:r>
    </w:p>
    <w:p w14:paraId="5EAA14B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E9CC7B" w14:textId="77777777" w:rsidR="00000000" w:rsidRDefault="00232DFD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14:paraId="4D566B44" w14:textId="77777777" w:rsidR="00000000" w:rsidRDefault="00232DFD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>
        <w:rPr>
          <w:caps/>
          <w:sz w:val="28"/>
          <w:szCs w:val="28"/>
          <w:lang w:val="en-US"/>
        </w:rPr>
        <w:t>.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Емкост</w:t>
      </w:r>
      <w:r>
        <w:rPr>
          <w:sz w:val="28"/>
          <w:szCs w:val="28"/>
        </w:rPr>
        <w:t>ные датчики</w:t>
      </w:r>
    </w:p>
    <w:p w14:paraId="075DEEB7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9BA23F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Общие сведения</w:t>
      </w:r>
    </w:p>
    <w:p w14:paraId="22AC147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E9A014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конструирования и применения датчиков, или, как ее можно кратко назвать, сенсорика, за последние годы развилась в самостоятельную ветвь измерительной техники. С ростом автоматизации к датчикам физических параметров </w:t>
      </w:r>
      <w:r>
        <w:rPr>
          <w:sz w:val="28"/>
          <w:szCs w:val="28"/>
        </w:rPr>
        <w:t>стали предъявляться все более высокие требования. При этом особое значение придается следующим показателям:</w:t>
      </w:r>
    </w:p>
    <w:p w14:paraId="3530F2A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миниатюрность (возможность встраивания);</w:t>
      </w:r>
    </w:p>
    <w:p w14:paraId="31D9473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дешевизна (серийное производство);</w:t>
      </w:r>
    </w:p>
    <w:p w14:paraId="778E9179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механическая прочность;</w:t>
      </w:r>
    </w:p>
    <w:p w14:paraId="336FD681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структурному построению автоматизирован</w:t>
      </w:r>
      <w:r>
        <w:rPr>
          <w:sz w:val="28"/>
          <w:szCs w:val="28"/>
        </w:rPr>
        <w:t>ные устройства напоминают такие биологические системы, как, например, человек. Органам чувств человека соответствуют в автоматах (или роботах) датчики, а функции активных органов выполняются исполнительными устройствами. Аналогом мозга как центрального уст</w:t>
      </w:r>
      <w:r>
        <w:rPr>
          <w:sz w:val="28"/>
          <w:szCs w:val="28"/>
        </w:rPr>
        <w:t>ройства для обработки сигналов служит ЭВМ с ее системой памяти. [4]</w:t>
      </w:r>
    </w:p>
    <w:p w14:paraId="6484DCF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Датчик, сенсор (от англ. </w:t>
      </w:r>
      <w:r>
        <w:rPr>
          <w:sz w:val="28"/>
          <w:szCs w:val="28"/>
          <w:lang w:val="en-US"/>
        </w:rPr>
        <w:t>sensor</w:t>
      </w:r>
      <w:r>
        <w:rPr>
          <w:sz w:val="28"/>
          <w:szCs w:val="28"/>
        </w:rPr>
        <w:t>) - понятие систем управления, первичный преобразователь, элемент измерительного, сигнального, регулирующего или управляющего устройства системы, преобразующ</w:t>
      </w:r>
      <w:r>
        <w:rPr>
          <w:sz w:val="28"/>
          <w:szCs w:val="28"/>
        </w:rPr>
        <w:t>ий контролируемую величину в удобный для использования сигнал.</w:t>
      </w:r>
    </w:p>
    <w:p w14:paraId="581DE238" w14:textId="77777777" w:rsidR="00000000" w:rsidRDefault="00232DFD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 принципу действия датчики делятся на:</w:t>
      </w:r>
    </w:p>
    <w:p w14:paraId="0D7C6D2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Оптические датчики (фотодатчики);</w:t>
      </w:r>
    </w:p>
    <w:p w14:paraId="7974B08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Магнитоэлектрический датчик (На основе эффекта Холла);</w:t>
      </w:r>
    </w:p>
    <w:p w14:paraId="0CA54E2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Пьезоэлектрический датчик;</w:t>
      </w:r>
    </w:p>
    <w:p w14:paraId="3CB4655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Тензо преобразователь;</w:t>
      </w:r>
    </w:p>
    <w:p w14:paraId="6FA1A541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Ёмк</w:t>
      </w:r>
      <w:r>
        <w:rPr>
          <w:sz w:val="28"/>
          <w:szCs w:val="28"/>
        </w:rPr>
        <w:t>остной датчик;</w:t>
      </w:r>
    </w:p>
    <w:p w14:paraId="274DB436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Потенциометрический датчик;</w:t>
      </w:r>
    </w:p>
    <w:p w14:paraId="6B07505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Индуктивный датчик.</w:t>
      </w:r>
    </w:p>
    <w:p w14:paraId="12A2C3F9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Емкостный датчик - преобразователь параметрического типа, в котором изменение измеряемой величины преобразуется в изменение ёмкости конденсатора.[1]</w:t>
      </w:r>
    </w:p>
    <w:p w14:paraId="0944E65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Емкостные датчики относятся к датчикам п</w:t>
      </w:r>
      <w:r>
        <w:rPr>
          <w:sz w:val="28"/>
          <w:szCs w:val="28"/>
        </w:rPr>
        <w:t>араметрического типа, в которых изменение контролируемой величины вызывает изменение емкостного сопротивления датчика. Как известно, емкость конденсатора зависит от формы и геометрических размеров электродов (площади обкладок), от диэлектрической проницаем</w:t>
      </w:r>
      <w:r>
        <w:rPr>
          <w:sz w:val="28"/>
          <w:szCs w:val="28"/>
        </w:rPr>
        <w:t>ости и от расстояния между его обкладками. В различных датчиках, применяющихся для контролирования какой-либо неэлектрической величины, может меняться один из указанных параметров. При помощи емкостных датчиков измеряют геометрические размеры изделий, влаж</w:t>
      </w:r>
      <w:r>
        <w:rPr>
          <w:sz w:val="28"/>
          <w:szCs w:val="28"/>
        </w:rPr>
        <w:t xml:space="preserve">ность изоляционных материалов, от которой зависит </w:t>
      </w:r>
      <w:r>
        <w:rPr>
          <w:rFonts w:ascii="Times New Roman" w:hAnsi="Times New Roman" w:cs="Times New Roman"/>
          <w:sz w:val="28"/>
          <w:szCs w:val="28"/>
        </w:rPr>
        <w:t>εr (</w:t>
      </w:r>
      <w:r>
        <w:rPr>
          <w:sz w:val="28"/>
          <w:szCs w:val="28"/>
        </w:rPr>
        <w:t>относительная диэлектрическая проницаемость), и определяют состав изоляционного материала. Они получили также распространение в телемеханике - для преобразования механического перемещения (линейного или</w:t>
      </w:r>
      <w:r>
        <w:rPr>
          <w:sz w:val="28"/>
          <w:szCs w:val="28"/>
        </w:rPr>
        <w:t xml:space="preserve"> углового) в изменение электрической емкости конденсатора. Чаще всего емкостный датчик представляет собой плоский конденсатор, состоящий из двух пластин или более, между которыми помещается диэлектрик.</w:t>
      </w:r>
    </w:p>
    <w:p w14:paraId="3344C0D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емкость плоскопараллельного конденсатора</w:t>
      </w:r>
      <w:r>
        <w:rPr>
          <w:sz w:val="28"/>
          <w:szCs w:val="28"/>
        </w:rPr>
        <w:t xml:space="preserve"> пФ можно определить по формуле</w:t>
      </w:r>
    </w:p>
    <w:p w14:paraId="6FA6C4E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BDCD916" w14:textId="1E06CAFD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562F05" wp14:editId="56372EAF">
            <wp:extent cx="923925" cy="409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,(3)</w:t>
      </w:r>
    </w:p>
    <w:p w14:paraId="128114E9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0BE21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S - действующая площадь обкладок, составляющих конденсатор,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 - </w:t>
      </w:r>
      <w:r>
        <w:rPr>
          <w:sz w:val="28"/>
          <w:szCs w:val="28"/>
        </w:rPr>
        <w:t xml:space="preserve">относительная диэлектрическая проницаемость (для воздуха </w:t>
      </w:r>
      <w:r>
        <w:rPr>
          <w:rFonts w:ascii="Times New Roman" w:hAnsi="Times New Roman" w:cs="Times New Roman"/>
          <w:sz w:val="28"/>
          <w:szCs w:val="28"/>
        </w:rPr>
        <w:t>ε = 1);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 - толщина диэлектрика (или зазора), мм.</w:t>
      </w:r>
    </w:p>
    <w:p w14:paraId="4BEE90EF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формулы видно, что изменения емк</w:t>
      </w:r>
      <w:r>
        <w:rPr>
          <w:sz w:val="28"/>
          <w:szCs w:val="28"/>
        </w:rPr>
        <w:t xml:space="preserve">ости можно достигнуть путем изменения значения одной из величин: </w:t>
      </w:r>
      <w:r>
        <w:rPr>
          <w:rFonts w:ascii="Times New Roman" w:hAnsi="Times New Roman" w:cs="Times New Roman"/>
          <w:sz w:val="28"/>
          <w:szCs w:val="28"/>
        </w:rPr>
        <w:t xml:space="preserve">ε, S </w:t>
      </w:r>
      <w:r>
        <w:rPr>
          <w:sz w:val="28"/>
          <w:szCs w:val="28"/>
        </w:rPr>
        <w:t>или d. Таким образом, каждую из величин, входящую в формулу, можно принять за входную (остальные параметры остаются постоянными) и получить соответствующий тип датчика с переменной емкос</w:t>
      </w:r>
      <w:r>
        <w:rPr>
          <w:sz w:val="28"/>
          <w:szCs w:val="28"/>
        </w:rPr>
        <w:t>тью на выходе.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некоторых конструктивных исполнениях роль одного из рабочих электродов (обкладки) может выполнять часть контролируемого устройства, например кулачок, мембрана, корпус подвижного состава, материал на ленте транспортера, тело человека, прибл</w:t>
      </w:r>
      <w:r>
        <w:rPr>
          <w:sz w:val="28"/>
          <w:szCs w:val="28"/>
        </w:rPr>
        <w:t>ижающееся к объекту и др.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Преимущества емкостных датчиков:</w:t>
      </w:r>
    </w:p>
    <w:p w14:paraId="1A3AFA5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чувствительность, поэтому они применяются для измерения быстропеременных параметров, давления, вибрации, ускорения, уровня жидкости, состава смеси, перемещений первичных измерителей, обла</w:t>
      </w:r>
      <w:r>
        <w:rPr>
          <w:sz w:val="28"/>
          <w:szCs w:val="28"/>
        </w:rPr>
        <w:t>дающих малым собственным моментом и др.;</w:t>
      </w:r>
    </w:p>
    <w:p w14:paraId="63A39DF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малый вес и габариты;</w:t>
      </w:r>
    </w:p>
    <w:p w14:paraId="16EF36C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небольшая величина силы взаимодействия между пластинами, обусловленная электрическим полем; в некоторых случаях этой величиной можно пренебречь ;</w:t>
      </w:r>
    </w:p>
    <w:p w14:paraId="7215B01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простота приспособления формы конденсатор</w:t>
      </w:r>
      <w:r>
        <w:rPr>
          <w:sz w:val="28"/>
          <w:szCs w:val="28"/>
        </w:rPr>
        <w:t>а к различным задачам, что позволяет с помощью одной измерительной схемы производить различные измерения неэлектрических величин.</w:t>
      </w:r>
    </w:p>
    <w:p w14:paraId="4511FC0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емкостных датчиков:</w:t>
      </w:r>
    </w:p>
    <w:p w14:paraId="5DFDD0D6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необходимость усиления снимаемого сигнала (наличие усилителей напряжения на выходе);</w:t>
      </w:r>
    </w:p>
    <w:p w14:paraId="6D418219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</w:t>
      </w:r>
      <w:r>
        <w:rPr>
          <w:sz w:val="28"/>
          <w:szCs w:val="28"/>
        </w:rPr>
        <w:t>димость тщательной экранировки датчика от влияния паразитных емкостей и посторонних электрических полей;</w:t>
      </w:r>
    </w:p>
    <w:p w14:paraId="0528E98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необходимость применения источника напряжения повышенной частоты (от 1 кГц до десятков мегагерц).</w:t>
      </w:r>
    </w:p>
    <w:p w14:paraId="0D94926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конструкции датчика необходимо учитывать</w:t>
      </w:r>
      <w:r>
        <w:rPr>
          <w:sz w:val="28"/>
          <w:szCs w:val="28"/>
        </w:rPr>
        <w:t xml:space="preserve"> минимальное расстояние между пластинами во избежание электрического пробоя конденсатора. Минимальное расстояние воздушного промежутка принимают равным порядка 30 мкм. Можно значительно увеличить напряжение питания, помещая между обкладками конденсатора то</w:t>
      </w:r>
      <w:r>
        <w:rPr>
          <w:sz w:val="28"/>
          <w:szCs w:val="28"/>
        </w:rPr>
        <w:t>нкую слюдяную пластинку.[2].</w:t>
      </w:r>
    </w:p>
    <w:p w14:paraId="17C22F06" w14:textId="77777777" w:rsidR="00000000" w:rsidRDefault="00232DFD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92C157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2.2 Емкостный датчик по типу плоскопараллельного конденсатора</w:t>
      </w:r>
    </w:p>
    <w:p w14:paraId="0C0FD703" w14:textId="77777777" w:rsidR="00000000" w:rsidRDefault="00232D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B84E9A" w14:textId="04A7F0E8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6950E" wp14:editId="5B7A7A05">
            <wp:extent cx="1857375" cy="1304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52D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Датчик по типу плоского конденсатора</w:t>
      </w:r>
    </w:p>
    <w:p w14:paraId="28F30DB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614EC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Датчик по типу плоского конденсатора (датчик из двух параллельных пластин) (рис. 3). Если связать подвижную пластину 2 с объектом измерения, а пластину 1 оставить неподвиж</w:t>
      </w:r>
      <w:r>
        <w:rPr>
          <w:sz w:val="28"/>
          <w:szCs w:val="28"/>
        </w:rPr>
        <w:t>ной, то емкость конденсатора будет изменяться с изменением расстояния d между пластинами. Такой датчик применяется для измерения весьма малых перемещений - до 1 мм (емкостные микрометры).</w:t>
      </w:r>
    </w:p>
    <w:p w14:paraId="23186F2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Переменной величиной в данном датчике является расстояние между плас</w:t>
      </w:r>
      <w:r>
        <w:rPr>
          <w:sz w:val="28"/>
          <w:szCs w:val="28"/>
        </w:rPr>
        <w:t xml:space="preserve">тинами. Зависимость емкости С, (пФ), от величины смещения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sz w:val="28"/>
          <w:szCs w:val="28"/>
        </w:rPr>
        <w:t>определяется выражением</w:t>
      </w:r>
    </w:p>
    <w:p w14:paraId="7B6D07D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D32A7C" w14:textId="6F42F44D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10372" wp14:editId="4FF7C4BA">
            <wp:extent cx="942975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,(4)</w:t>
      </w:r>
    </w:p>
    <w:p w14:paraId="6011AD4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31CC59" w14:textId="77777777" w:rsidR="00000000" w:rsidRDefault="00232DFD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δ - </w:t>
      </w:r>
      <w:r>
        <w:rPr>
          <w:sz w:val="28"/>
          <w:szCs w:val="28"/>
        </w:rPr>
        <w:t xml:space="preserve">величина смещения, т. е. величина изменения зазора между пластинами, мм;- зазор между пластинами при </w:t>
      </w:r>
      <w:r>
        <w:rPr>
          <w:rFonts w:ascii="Times New Roman" w:hAnsi="Times New Roman" w:cs="Times New Roman"/>
          <w:sz w:val="28"/>
          <w:szCs w:val="28"/>
        </w:rPr>
        <w:t xml:space="preserve">δ = 0, </w:t>
      </w:r>
      <w:r>
        <w:rPr>
          <w:sz w:val="28"/>
          <w:szCs w:val="28"/>
        </w:rPr>
        <w:t>мм;- площадь</w:t>
      </w:r>
      <w:r>
        <w:rPr>
          <w:sz w:val="28"/>
          <w:szCs w:val="28"/>
        </w:rPr>
        <w:t xml:space="preserve"> пластин,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0E792B5B" w14:textId="77777777" w:rsidR="00000000" w:rsidRDefault="00232DF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  <w:vertAlign w:val="subscript"/>
        </w:rPr>
        <w:t>r</w:t>
      </w:r>
      <w:r>
        <w:rPr>
          <w:sz w:val="28"/>
          <w:szCs w:val="28"/>
        </w:rPr>
        <w:t xml:space="preserve"> - относительная диэлектрическая проницаемость среды между обкладками.</w:t>
      </w:r>
    </w:p>
    <w:p w14:paraId="5980FE4D" w14:textId="77777777" w:rsidR="00000000" w:rsidRDefault="00232DFD">
      <w:pPr>
        <w:rPr>
          <w:sz w:val="28"/>
          <w:szCs w:val="28"/>
        </w:rPr>
      </w:pPr>
      <w:r>
        <w:rPr>
          <w:sz w:val="28"/>
          <w:szCs w:val="28"/>
        </w:rPr>
        <w:t xml:space="preserve">Если предположить, что между пластинами находится воздух, т. е. </w:t>
      </w:r>
      <w:r>
        <w:rPr>
          <w:rFonts w:ascii="Times New Roman" w:hAnsi="Times New Roman" w:cs="Times New Roman"/>
          <w:sz w:val="28"/>
          <w:szCs w:val="28"/>
        </w:rPr>
        <w:t xml:space="preserve">εr=1, </w:t>
      </w:r>
      <w:r>
        <w:rPr>
          <w:sz w:val="28"/>
          <w:szCs w:val="28"/>
        </w:rPr>
        <w:t>то формула (4) примет вид</w:t>
      </w:r>
    </w:p>
    <w:p w14:paraId="44A8AB4F" w14:textId="77777777" w:rsidR="00000000" w:rsidRDefault="00232D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C0DFA7" w14:textId="26C319C4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DD939" wp14:editId="40B97B7C">
            <wp:extent cx="942975" cy="409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,(5)</w:t>
      </w:r>
    </w:p>
    <w:p w14:paraId="2350B70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A8950B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Чувствительность датчика опре</w:t>
      </w:r>
      <w:r>
        <w:rPr>
          <w:sz w:val="28"/>
          <w:szCs w:val="28"/>
        </w:rPr>
        <w:t xml:space="preserve">деляется величиной приращения емкости при изменении контролируемой неэлектрической величины на единицу ее измерения. Чувствительность находят путем дифференцирования выражения для емкости по переменной неэлектрической величины (по смещению, углу поворота, </w:t>
      </w:r>
      <w:r>
        <w:rPr>
          <w:sz w:val="28"/>
          <w:szCs w:val="28"/>
        </w:rPr>
        <w:t>высоте уровня и др.). Таким образом, чувствительность датчика, пФ/мм, для плоского конденсатора [2]</w:t>
      </w:r>
    </w:p>
    <w:p w14:paraId="30EA74E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D9324B3" w14:textId="1F260317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32B03" wp14:editId="5D158F44">
            <wp:extent cx="1571625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,(6)</w:t>
      </w:r>
    </w:p>
    <w:p w14:paraId="00F3A0A7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D66CDEF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Емкостный датчик для измерения толщины диэлектрической ленты</w:t>
      </w:r>
    </w:p>
    <w:p w14:paraId="0BF7043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68C44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Емкостный датчик для измерения толщины материал</w:t>
      </w:r>
      <w:r>
        <w:rPr>
          <w:sz w:val="28"/>
          <w:szCs w:val="28"/>
        </w:rPr>
        <w:t>а из диэлектрика (рис. 4). Контролируемый материал 1 протягивается с помощью роликов 2 между обкладками конденсатора 3, не касаясь их. Данный датчик в принципе представляет собой плоскопараллельный конденсатор с двухслойным диэлектриком.</w:t>
      </w:r>
    </w:p>
    <w:p w14:paraId="343D916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00A6FA" w14:textId="5F216A53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A5DA9E" wp14:editId="4A7AABE6">
            <wp:extent cx="2257425" cy="1133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92A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 Емкостный датчик для измерения толщины материала</w:t>
      </w:r>
    </w:p>
    <w:p w14:paraId="08902FD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88F10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длину зазора между обкладками обозначить d, мм, толщину ленты диэлектрика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 xml:space="preserve">, мм, а диэлектрическую проницаемость ленты из диэлектрика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  <w:vertAlign w:val="subscript"/>
        </w:rPr>
        <w:t>дэ</w:t>
      </w:r>
      <w:r>
        <w:rPr>
          <w:sz w:val="28"/>
          <w:szCs w:val="28"/>
        </w:rPr>
        <w:t>, то емкость датчика, пФ,</w:t>
      </w:r>
    </w:p>
    <w:p w14:paraId="0694494E" w14:textId="77777777" w:rsidR="00000000" w:rsidRDefault="00232DFD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1CCF70D" w14:textId="7078B551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0D902" wp14:editId="5BABFF94">
            <wp:extent cx="1609725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,(7)</w:t>
      </w:r>
    </w:p>
    <w:p w14:paraId="2F2E6CA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30B7F6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S - площадь обкладок,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B23E532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датчика</w:t>
      </w:r>
    </w:p>
    <w:p w14:paraId="7B1C60E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BEE23A" w14:textId="6FDF3B25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51F412" wp14:editId="734D19AF">
            <wp:extent cx="184785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,(8)</w:t>
      </w:r>
    </w:p>
    <w:p w14:paraId="57F9903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1EF40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малых изменений емкости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С/С применяют следующие схемы включения емкостных датчиков:</w:t>
      </w:r>
    </w:p>
    <w:p w14:paraId="6A83E2F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мостовую;</w:t>
      </w:r>
    </w:p>
    <w:p w14:paraId="60A80430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резон</w:t>
      </w:r>
      <w:r>
        <w:rPr>
          <w:sz w:val="28"/>
          <w:szCs w:val="28"/>
        </w:rPr>
        <w:t>ансную;</w:t>
      </w:r>
    </w:p>
    <w:p w14:paraId="28B57E1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биений.</w:t>
      </w:r>
    </w:p>
    <w:p w14:paraId="55B29A88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Мостовая схема измерений применяется при изменении емкости до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С/С=10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- 10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. Для более чувствительных измерений (до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</w:rPr>
        <w:t>С/С =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- 10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) используют два последних метода.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Здесь генератор высокой частоты 1 питает индуктивно связанный с ни</w:t>
      </w:r>
      <w:r>
        <w:rPr>
          <w:sz w:val="28"/>
          <w:szCs w:val="28"/>
        </w:rPr>
        <w:t>м контур, состоящий из индуктивности L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, подстроечного конденсатора 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емкостного датчика С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. Напряжение U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, снимаемое с контура, усиливается и выпрямляется усилителем 2. Результаты измерения фиксируются измерительным прибором, шкала которого градуируетс</w:t>
      </w:r>
      <w:r>
        <w:rPr>
          <w:sz w:val="28"/>
          <w:szCs w:val="28"/>
        </w:rPr>
        <w:t>я в единицах измеряемой величины. При помощи подстроечного конденсатора 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контур настраивается на частоту, близкую к частоте генератора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. Следует также иметь в виду, что подвижная пластина датчика С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должна находиться в нейтральном положении. При эт</w:t>
      </w:r>
      <w:r>
        <w:rPr>
          <w:sz w:val="28"/>
          <w:szCs w:val="28"/>
        </w:rPr>
        <w:t>их условиях напряжение, снимаемое с контура U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, должно быть примерно в два раза меньше, чем напряжение при резонансе U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. Таким образом, незначительное перемещение </w:t>
      </w:r>
      <w:r>
        <w:rPr>
          <w:sz w:val="28"/>
          <w:szCs w:val="28"/>
        </w:rPr>
        <w:lastRenderedPageBreak/>
        <w:t>подвижной пластины датчика С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приведет к резкому изменению напряжения в контуре на его выходе</w:t>
      </w:r>
      <w:r>
        <w:rPr>
          <w:sz w:val="28"/>
          <w:szCs w:val="28"/>
        </w:rPr>
        <w:t>, чем и объясняется высокая чувствительность и устойчивость схемы.</w:t>
      </w:r>
    </w:p>
    <w:p w14:paraId="3FDF485F" w14:textId="77777777" w:rsidR="00000000" w:rsidRDefault="00232D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E82CBD" w14:textId="3CC55A41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D4847" wp14:editId="5CBF9509">
            <wp:extent cx="4610100" cy="1552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52C3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Рисунок5. Резонансная схема измерений</w:t>
      </w:r>
    </w:p>
    <w:p w14:paraId="59B8BF4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900395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Резонансная частота контура определяется из условия резонанса (активное сопротивление катушки и индуктивности п</w:t>
      </w:r>
      <w:r>
        <w:rPr>
          <w:sz w:val="28"/>
          <w:szCs w:val="28"/>
        </w:rPr>
        <w:t>ри этом не учитываются)</w:t>
      </w:r>
    </w:p>
    <w:p w14:paraId="72E62259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C0AB85" w14:textId="240BCC61" w:rsidR="00000000" w:rsidRDefault="00282F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AC1CE" wp14:editId="7145F66E">
            <wp:extent cx="2085975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DFD">
        <w:rPr>
          <w:sz w:val="28"/>
          <w:szCs w:val="28"/>
        </w:rPr>
        <w:t>,(9)</w:t>
      </w:r>
    </w:p>
    <w:p w14:paraId="5780B21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F3D96C4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методом биений используют два связанных генератора с одинаковой частотой колебаний в диапазоне 10-25 МГц, из которых один модулируется по частоте измеряемой механической велич</w:t>
      </w:r>
      <w:r>
        <w:rPr>
          <w:sz w:val="28"/>
          <w:szCs w:val="28"/>
        </w:rPr>
        <w:t>иной, воздействующей на измерительный конденсатор. На выходе смесителя выделяется сигнал разностной частоты (биения), пропорциональной измеряемой величине. Колебания высокой частоты как бы модулируются колебаниями разностной частоты (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ω). </w:t>
      </w:r>
      <w:r>
        <w:rPr>
          <w:sz w:val="28"/>
          <w:szCs w:val="28"/>
        </w:rPr>
        <w:t>Метод биений полу</w:t>
      </w:r>
      <w:r>
        <w:rPr>
          <w:sz w:val="28"/>
          <w:szCs w:val="28"/>
        </w:rPr>
        <w:t>чил в основном применение в схемах точного измерения частоты.[2]</w:t>
      </w:r>
    </w:p>
    <w:p w14:paraId="78CDCFB1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AA5A820" w14:textId="77777777" w:rsidR="00000000" w:rsidRDefault="00232DF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Погрешности и способы их устранения</w:t>
      </w:r>
    </w:p>
    <w:p w14:paraId="102F799E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595966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измерениях различных неэлектрических величин емкостными датчиками могут возникнуть погрешности, вызванные влиянием температуры и влажности. Под в</w:t>
      </w:r>
      <w:r>
        <w:rPr>
          <w:sz w:val="28"/>
          <w:szCs w:val="28"/>
        </w:rPr>
        <w:t xml:space="preserve">лиянием температуры могут изменяться геометрические </w:t>
      </w:r>
      <w:r>
        <w:rPr>
          <w:sz w:val="28"/>
          <w:szCs w:val="28"/>
        </w:rPr>
        <w:lastRenderedPageBreak/>
        <w:t>размеры датчика, а также диэлектрическая проницаемость (в датчиках с твердым и жидким диэлектриком). Эти погрешности могут быть сведены к минимуму путем выбора соответствующей конструкции датчика (правиль</w:t>
      </w:r>
      <w:r>
        <w:rPr>
          <w:sz w:val="28"/>
          <w:szCs w:val="28"/>
        </w:rPr>
        <w:t>ный выбор геометрических размеров деталей с учетом их температурных коэффициентов расширения). В значительной степени температурная погрешность снижается при применении дифференциальных измерительных схем.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Сильное влияние на точность преобразования оказыва</w:t>
      </w:r>
      <w:r>
        <w:rPr>
          <w:sz w:val="28"/>
          <w:szCs w:val="28"/>
        </w:rPr>
        <w:t>ютпаразитные емкости и посторонние электрические поля, ввиду чего емкостные датчики необходимо очень тщательно экранировать.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Первым усовершенствованием, существенно повышающим метрологические характеристики датчика, является введение экранных электродов. Э</w:t>
      </w:r>
      <w:r>
        <w:rPr>
          <w:sz w:val="28"/>
          <w:szCs w:val="28"/>
        </w:rPr>
        <w:t>краны обеспечивают значительную локализацию поля, создаваемого рабочими электродами преобразователя, и в результате существенно повышают его относительную чувствительность. Кроме того положительным эффектом экранов является резкое снижение электромагнитных</w:t>
      </w:r>
      <w:r>
        <w:rPr>
          <w:sz w:val="28"/>
          <w:szCs w:val="28"/>
        </w:rPr>
        <w:t xml:space="preserve"> наводок и, в ряде случаев, увеличения рабочей емкости, так как является частью высокопотенциального электрода.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Дальнейшее улучшение метрологических характеристик достигается путем установки охранных электродов, с помощью которых исключается влияние краевы</w:t>
      </w:r>
      <w:r>
        <w:rPr>
          <w:sz w:val="28"/>
          <w:szCs w:val="28"/>
        </w:rPr>
        <w:t>х полей у торцов преобразователя.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Кроме того, сам контролируемый проводник иногда является рабочим электродом преобразователя. Установление соответствующих потенциалов на электродах и контролируемом проводнике позволяет создать плоскопараллельное поле в р</w:t>
      </w:r>
      <w:r>
        <w:rPr>
          <w:sz w:val="28"/>
          <w:szCs w:val="28"/>
        </w:rPr>
        <w:t>абочей зоне преобразователя, что улучшает его метрологические характеристики.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Еще одна из причин возникновения погрешностей при использовании данного типа датчиков состоит в том, что на промышленной частоте мощность датчика очень мала, поэтому для обнаруже</w:t>
      </w:r>
      <w:r>
        <w:rPr>
          <w:sz w:val="28"/>
          <w:szCs w:val="28"/>
        </w:rPr>
        <w:t xml:space="preserve">ния изменения емкости необходимо использовать достаточно чувствительную аппаратуру, а его сопротивление велико, из-за чего могут возникнуть большие погрешности, обусловленные паразитными утечками. </w:t>
      </w:r>
      <w:r>
        <w:rPr>
          <w:sz w:val="28"/>
          <w:szCs w:val="28"/>
        </w:rPr>
        <w:lastRenderedPageBreak/>
        <w:t>Поэтому необходимо применять источники питания высокой част</w:t>
      </w:r>
      <w:r>
        <w:rPr>
          <w:sz w:val="28"/>
          <w:szCs w:val="28"/>
        </w:rPr>
        <w:t>оты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(от 1 кГц до десятков мегагерц).[3]</w:t>
      </w:r>
    </w:p>
    <w:p w14:paraId="66C75DF7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6CCA9D" w14:textId="77777777" w:rsidR="00000000" w:rsidRDefault="00232DFD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DA5A282" w14:textId="77777777" w:rsidR="00000000" w:rsidRDefault="00232DF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диэлектрический емкостный датчик конденсатор</w:t>
      </w:r>
    </w:p>
    <w:p w14:paraId="465814EA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литературы по измерению неэлектрических величин была составлена структурная схема электрического прибора для измерения отклонения толщины</w:t>
      </w:r>
      <w:r>
        <w:rPr>
          <w:sz w:val="28"/>
          <w:szCs w:val="28"/>
        </w:rPr>
        <w:t xml:space="preserve"> диэлектрической ленты от образцового значения с использованием емкостного измерительного преобразователя.</w:t>
      </w:r>
    </w:p>
    <w:p w14:paraId="3C273DFC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была описана предположительная конструкцию датчика, его принцип действия, а также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 прибора в целом,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приведены математические соотношения</w:t>
      </w:r>
      <w:r>
        <w:rPr>
          <w:sz w:val="28"/>
          <w:szCs w:val="28"/>
        </w:rPr>
        <w:t>, поясняющие описание.</w:t>
      </w:r>
    </w:p>
    <w:p w14:paraId="4881B261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заключительной части работы перечислены причины возникновения погрешностей измерения, а также указаны возможные меры по их уменьшению.</w:t>
      </w:r>
    </w:p>
    <w:p w14:paraId="32A5182B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9CF6CD" w14:textId="77777777" w:rsidR="00000000" w:rsidRDefault="00232D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B4CD65" w14:textId="77777777" w:rsidR="00000000" w:rsidRDefault="00232DFD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14:paraId="65387B00" w14:textId="77777777" w:rsidR="00000000" w:rsidRDefault="00232DFD">
      <w:pPr>
        <w:spacing w:line="360" w:lineRule="auto"/>
        <w:rPr>
          <w:sz w:val="28"/>
          <w:szCs w:val="28"/>
          <w:lang w:val="en-US"/>
        </w:rPr>
      </w:pPr>
    </w:p>
    <w:p w14:paraId="42D3A1A4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Емкостный датчик.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http://ru.wikipedia.org/wiki/Ёмкостной_датчик (д</w:t>
      </w:r>
      <w:r>
        <w:rPr>
          <w:sz w:val="28"/>
          <w:szCs w:val="28"/>
        </w:rPr>
        <w:t>ата обращения: 22.11.2012)</w:t>
      </w:r>
    </w:p>
    <w:p w14:paraId="4BECE6F8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Емкостные датчики.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http://edu.dvgups.ru/METDOC/GDTRAN/NTS/VAGON/SIS_AVT_PR/METOD/IGUMNOV/frame/3_5.htm (дата обращения: 22.11.2012)</w:t>
      </w:r>
    </w:p>
    <w:p w14:paraId="5A65A27E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Конспект лекций: принцип действия емкостных преобразователей.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allsummary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</w:rPr>
        <w:t>249-</w:t>
      </w:r>
      <w:r>
        <w:rPr>
          <w:sz w:val="28"/>
          <w:szCs w:val="28"/>
          <w:lang w:val="en-US"/>
        </w:rPr>
        <w:t>princip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deystviya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emkostnyh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(дата обращения: 22.11.2012)</w:t>
      </w:r>
    </w:p>
    <w:p w14:paraId="081792EB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Виглеб, Г. Датчики. Устройство и применение / Г. Виглеб. - Москва: Мир, 1989. - 195 с.</w:t>
      </w:r>
    </w:p>
    <w:p w14:paraId="0B6BFE5E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Боднер, В. А. Измерительные приборы/ В. А. Боднер, А. В. Алферов.-Москва: Изд-во стандартов, 198</w:t>
      </w:r>
      <w:r>
        <w:rPr>
          <w:sz w:val="28"/>
          <w:szCs w:val="28"/>
        </w:rPr>
        <w:t>6. - 616 с.</w:t>
      </w:r>
    </w:p>
    <w:p w14:paraId="490A0A14" w14:textId="77777777" w:rsidR="00000000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 1. Теория измерительных приборов. Измерительные преобразователи. - 1986. - 392 с.</w:t>
      </w:r>
    </w:p>
    <w:p w14:paraId="2131885F" w14:textId="77777777" w:rsidR="00232DFD" w:rsidRDefault="00232D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 2. Методы измерений, устройство и проектирование приборов. - 1986. - 224 с.</w:t>
      </w:r>
    </w:p>
    <w:sectPr w:rsidR="00232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78"/>
    <w:rsid w:val="00232DFD"/>
    <w:rsid w:val="002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599D4"/>
  <w14:defaultImageDpi w14:val="0"/>
  <w15:docId w15:val="{C2A8527F-84E2-4C4B-BCE4-35C1A078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2025-02-17T00:38:00Z</dcterms:created>
  <dcterms:modified xsi:type="dcterms:W3CDTF">2025-02-17T00:38:00Z</dcterms:modified>
</cp:coreProperties>
</file>