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9C2C7A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Министерство образования и науки Республики Казахстан</w:t>
      </w:r>
    </w:p>
    <w:p w:rsidR="00000000" w:rsidRDefault="009C2C7A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Северо-Казахстанский государственный университет им. М. Козыбаева</w:t>
      </w:r>
    </w:p>
    <w:p w:rsidR="00000000" w:rsidRDefault="009C2C7A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Факультет информационных технологий</w:t>
      </w:r>
    </w:p>
    <w:p w:rsidR="00000000" w:rsidRDefault="009C2C7A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Кафедра "Математика и информатика"</w:t>
      </w:r>
    </w:p>
    <w:p w:rsidR="00000000" w:rsidRDefault="009C2C7A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9C2C7A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9C2C7A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9C2C7A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9C2C7A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9C2C7A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9C2C7A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9C2C7A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9C2C7A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КУРСОВАЯ РАБОТА</w:t>
      </w:r>
    </w:p>
    <w:p w:rsidR="00000000" w:rsidRDefault="009C2C7A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На тему: "Методы математической статисти</w:t>
      </w:r>
      <w:r>
        <w:rPr>
          <w:noProof/>
          <w:sz w:val="28"/>
          <w:szCs w:val="28"/>
          <w:lang w:val="ru-RU"/>
        </w:rPr>
        <w:t>ки и теории вероятностей в выборе фильма""</w:t>
      </w:r>
    </w:p>
    <w:p w:rsidR="00000000" w:rsidRDefault="009C2C7A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по специальности 5В060200 - "Информатика"</w:t>
      </w:r>
    </w:p>
    <w:p w:rsidR="00000000" w:rsidRDefault="009C2C7A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9C2C7A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9C2C7A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9C2C7A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9C2C7A">
      <w:pPr>
        <w:spacing w:line="360" w:lineRule="auto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Выполнил Е.К. Касымов</w:t>
      </w:r>
    </w:p>
    <w:p w:rsidR="00000000" w:rsidRDefault="009C2C7A">
      <w:pPr>
        <w:spacing w:line="360" w:lineRule="auto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студент группы Ин (е) - 13</w:t>
      </w:r>
    </w:p>
    <w:p w:rsidR="00000000" w:rsidRDefault="009C2C7A">
      <w:pPr>
        <w:spacing w:line="360" w:lineRule="auto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Научный руководитель В.П. Куликова</w:t>
      </w:r>
    </w:p>
    <w:p w:rsidR="00000000" w:rsidRDefault="009C2C7A">
      <w:pPr>
        <w:spacing w:line="360" w:lineRule="auto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к. т. н., доцент</w:t>
      </w:r>
    </w:p>
    <w:p w:rsidR="00000000" w:rsidRDefault="009C2C7A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9C2C7A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9C2C7A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9C2C7A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9C2C7A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lastRenderedPageBreak/>
        <w:t>Петропавловск 2015</w:t>
      </w:r>
    </w:p>
    <w:p w:rsidR="00000000" w:rsidRDefault="009C2C7A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Содержание</w:t>
      </w:r>
    </w:p>
    <w:p w:rsidR="00000000" w:rsidRDefault="009C2C7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9C2C7A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Введение</w:t>
      </w:r>
    </w:p>
    <w:p w:rsidR="00000000" w:rsidRDefault="009C2C7A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1. Частота встречаем</w:t>
      </w:r>
      <w:r>
        <w:rPr>
          <w:smallCaps/>
          <w:noProof/>
          <w:color w:val="0000FF"/>
          <w:sz w:val="28"/>
          <w:szCs w:val="28"/>
          <w:u w:val="single"/>
          <w:lang w:val="ru-RU"/>
        </w:rPr>
        <w:t>ости зарубежных/отечественных фильмов на сайте Megogo.net</w:t>
      </w:r>
    </w:p>
    <w:p w:rsidR="00000000" w:rsidRDefault="009C2C7A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1.1 Теоретическое описание фильмов сайта Megogo.net</w:t>
      </w:r>
    </w:p>
    <w:p w:rsidR="00000000" w:rsidRDefault="009C2C7A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1.2 Популярность "отечественных" фильмов</w:t>
      </w:r>
    </w:p>
    <w:p w:rsidR="00000000" w:rsidRDefault="009C2C7A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2. Сравнение размаха количества просмотренных фильмов отечественного и зарубежного производства</w:t>
      </w:r>
    </w:p>
    <w:p w:rsidR="00000000" w:rsidRDefault="009C2C7A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2.1 Жанры</w:t>
      </w:r>
      <w:r>
        <w:rPr>
          <w:smallCaps/>
          <w:noProof/>
          <w:color w:val="0000FF"/>
          <w:sz w:val="28"/>
          <w:szCs w:val="28"/>
          <w:u w:val="single"/>
          <w:lang w:val="ru-RU"/>
        </w:rPr>
        <w:t xml:space="preserve"> киноиндустрии</w:t>
      </w:r>
    </w:p>
    <w:p w:rsidR="00000000" w:rsidRDefault="009C2C7A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2.2 Сравнения размаха количества просмотренных фильмов отечественных и зарубежных кинокомпаний</w:t>
      </w:r>
    </w:p>
    <w:p w:rsidR="00000000" w:rsidRDefault="009C2C7A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Заключение</w:t>
      </w:r>
    </w:p>
    <w:p w:rsidR="00000000" w:rsidRDefault="009C2C7A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Список использованной литературы</w:t>
      </w:r>
    </w:p>
    <w:p w:rsidR="00000000" w:rsidRDefault="009C2C7A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Приложение</w:t>
      </w:r>
    </w:p>
    <w:p w:rsidR="00000000" w:rsidRDefault="009C2C7A">
      <w:pPr>
        <w:rPr>
          <w:color w:val="000000"/>
          <w:sz w:val="28"/>
          <w:szCs w:val="28"/>
          <w:lang w:val="ru-RU"/>
        </w:rPr>
      </w:pPr>
    </w:p>
    <w:p w:rsidR="00000000" w:rsidRDefault="009C2C7A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Введение</w:t>
      </w:r>
    </w:p>
    <w:p w:rsidR="00000000" w:rsidRDefault="009C2C7A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9C2C7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Кинематограф - отрасль человеческой деятельности, заключающаяся в создании движ</w:t>
      </w:r>
      <w:r>
        <w:rPr>
          <w:color w:val="000000"/>
          <w:sz w:val="28"/>
          <w:szCs w:val="28"/>
          <w:lang w:val="ru-RU"/>
        </w:rPr>
        <w:t>ущихся изображений. Иногда также упоминается как синематограф и кинематография. Кинематограф был изобретен в конце XIX века и стал крайне популярен в XX веке.</w:t>
      </w:r>
    </w:p>
    <w:p w:rsidR="00000000" w:rsidRDefault="009C2C7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понятие кинематографа входят киноискусство - вид современного изобразительного искусства, произ</w:t>
      </w:r>
      <w:r>
        <w:rPr>
          <w:color w:val="000000"/>
          <w:sz w:val="28"/>
          <w:szCs w:val="28"/>
          <w:lang w:val="ru-RU"/>
        </w:rPr>
        <w:t>ведения которого создаются при помощи движущихся изображений, и киноиндустрия (кинопромышленность) - отрасль экономики, производящая кинофильмы, спецэффекты для кинофильмов, мультипликацию, и демонстрирующая эти произведения для зрителей. Произведения кино</w:t>
      </w:r>
      <w:r>
        <w:rPr>
          <w:color w:val="000000"/>
          <w:sz w:val="28"/>
          <w:szCs w:val="28"/>
          <w:lang w:val="ru-RU"/>
        </w:rPr>
        <w:t>искусства создаются при помощи кинотехники. Изучением кинематографа занимается наука киноведение. Сами кинофильмы могут сниматься в различных жанрах.</w:t>
      </w:r>
    </w:p>
    <w:p w:rsidR="00000000" w:rsidRDefault="009C2C7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Все больше телезрителей сегодня остаются недовольны политикой телевизионных каналов и постепенно уходят от</w:t>
      </w:r>
      <w:r>
        <w:rPr>
          <w:color w:val="000000"/>
          <w:sz w:val="28"/>
          <w:szCs w:val="28"/>
          <w:lang w:val="ru-RU"/>
        </w:rPr>
        <w:t xml:space="preserve"> экранов телевизоров и переходят к мониторам компьютеров. И это неудивительно, ведь в сети Интернет можно найти все что угодно. База интернет киноиндустрии пополняется каждый день большим количеством фильмов. На сегодняшний день можно смело говорить о том,</w:t>
      </w:r>
      <w:r>
        <w:rPr>
          <w:color w:val="000000"/>
          <w:sz w:val="28"/>
          <w:szCs w:val="28"/>
          <w:lang w:val="ru-RU"/>
        </w:rPr>
        <w:t xml:space="preserve"> что интернет - это огромная всеобъемлющая реальность, возможностям которой нет предела. К одной из таких возможностей можно смело причислить онлайн кинотеатры.</w:t>
      </w:r>
    </w:p>
    <w:p w:rsidR="00000000" w:rsidRDefault="009C2C7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Все больше пользователей каждый день убеждаются что просмотр фильмов онлайн это очень просто и </w:t>
      </w:r>
      <w:r>
        <w:rPr>
          <w:color w:val="000000"/>
          <w:sz w:val="28"/>
          <w:szCs w:val="28"/>
          <w:lang w:val="ru-RU"/>
        </w:rPr>
        <w:t>удобно. Сайты онлайн кинотеатров предоставляют широкий выбор художественных фильмов, а также самые различные передачи, мультфильмы и сериалы. У такого подхода есть огромное количество преимуществ. Во-первых, для того чтобы посмотреть интересующий вас фильм</w:t>
      </w:r>
      <w:r>
        <w:rPr>
          <w:color w:val="000000"/>
          <w:sz w:val="28"/>
          <w:szCs w:val="28"/>
          <w:lang w:val="ru-RU"/>
        </w:rPr>
        <w:t xml:space="preserve"> вам не понадобиться даже выходить из дома. Вы </w:t>
      </w:r>
      <w:r>
        <w:rPr>
          <w:color w:val="000000"/>
          <w:sz w:val="28"/>
          <w:szCs w:val="28"/>
          <w:lang w:val="ru-RU"/>
        </w:rPr>
        <w:lastRenderedPageBreak/>
        <w:t>можете смотреть все новинки, устроившись на любимом диване. Во-вторых, смотреть фильмы вы можете в любое удобное для вас время. Ну и в-третьих, для того что бы посмотреть фильм вам не понадобиться тратить день</w:t>
      </w:r>
      <w:r>
        <w:rPr>
          <w:color w:val="000000"/>
          <w:sz w:val="28"/>
          <w:szCs w:val="28"/>
          <w:lang w:val="ru-RU"/>
        </w:rPr>
        <w:t>ги на покупку или прокат дисков, так как онлайн кинотеатр - это абсолютно бесплатное удовольствие.</w:t>
      </w:r>
    </w:p>
    <w:p w:rsidR="00000000" w:rsidRDefault="009C2C7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Еще одним неоспоримым достоинством онлайн кинотеатров можно считать то что на таких ресурсах вы можете найти абсолютно все, начиная от признанных произведени</w:t>
      </w:r>
      <w:r>
        <w:rPr>
          <w:color w:val="000000"/>
          <w:sz w:val="28"/>
          <w:szCs w:val="28"/>
          <w:lang w:val="ru-RU"/>
        </w:rPr>
        <w:t>й метров киноискусства, заканчивая никому не известными режиссерскими работами. Обычно сайты онлайн кинотеатров имеют очень простой интерфейс, ориентироваться в котором очень просто, так вы сможете отыскать любой фильм, как по названию, так и по году выпус</w:t>
      </w:r>
      <w:r>
        <w:rPr>
          <w:color w:val="000000"/>
          <w:sz w:val="28"/>
          <w:szCs w:val="28"/>
          <w:lang w:val="ru-RU"/>
        </w:rPr>
        <w:t>ка или по фамилии режиссера, снявшего данный фильм. Кроме всего прочего вы сможете найти здесь анонсы к фильмам и отзывы уже посмотревших его людей. Таким образом, получается, что вы можете не только смотреть фильмы на сайтах онлайн кинотеатров, но и обсуж</w:t>
      </w:r>
      <w:r>
        <w:rPr>
          <w:color w:val="000000"/>
          <w:sz w:val="28"/>
          <w:szCs w:val="28"/>
          <w:lang w:val="ru-RU"/>
        </w:rPr>
        <w:t>дать фильм с теми, кто его видел.</w:t>
      </w:r>
    </w:p>
    <w:p w:rsidR="00000000" w:rsidRDefault="009C2C7A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Кинематограф занимает значительную часть современной культуры многих стран. Во многих странах киноиндустрия является значимой отраслью экономики. Производство кинофильмов сосредоточено на киностудиях. Фильмы демонстрируютс</w:t>
      </w:r>
      <w:r>
        <w:rPr>
          <w:color w:val="000000"/>
          <w:sz w:val="28"/>
          <w:szCs w:val="28"/>
          <w:lang w:val="ru-RU"/>
        </w:rPr>
        <w:t>я в кинотеатрах, по телевидению, распространяются "на видео" в форме видеокассет и видеодисков, а с появлением скоростного интернета стало доступным скачивание кинофильмов в форме видеофайлов на специализированных сайтах или посредством пиринговых сетей, а</w:t>
      </w:r>
      <w:r>
        <w:rPr>
          <w:color w:val="000000"/>
          <w:sz w:val="28"/>
          <w:szCs w:val="28"/>
          <w:lang w:val="ru-RU"/>
        </w:rPr>
        <w:t xml:space="preserve"> также просмотр онлайн.</w:t>
      </w:r>
    </w:p>
    <w:p w:rsidR="00000000" w:rsidRDefault="009C2C7A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Актуальность</w:t>
      </w:r>
      <w:r>
        <w:rPr>
          <w:color w:val="000000"/>
          <w:sz w:val="28"/>
          <w:szCs w:val="28"/>
          <w:lang w:val="ru-RU"/>
        </w:rPr>
        <w:t xml:space="preserve"> выбранной темы обусловлена тем, что в нынешнее время в просторах интернета содержится огромное количество доступных для просмотра кинокартин. Вместе с этим усложняется и выбор просмотра нужного фильма, который будет дей</w:t>
      </w:r>
      <w:r>
        <w:rPr>
          <w:color w:val="000000"/>
          <w:sz w:val="28"/>
          <w:szCs w:val="28"/>
          <w:lang w:val="ru-RU"/>
        </w:rPr>
        <w:t xml:space="preserve">ствительно обладать всеми качествами, которыми и должен обладать фильм способный впечатлить в полной мере, вызвать бурю </w:t>
      </w:r>
      <w:r>
        <w:rPr>
          <w:color w:val="000000"/>
          <w:sz w:val="28"/>
          <w:szCs w:val="28"/>
          <w:lang w:val="ru-RU"/>
        </w:rPr>
        <w:lastRenderedPageBreak/>
        <w:t>эмоций или же наоборот просто расслабиться.</w:t>
      </w:r>
    </w:p>
    <w:p w:rsidR="00000000" w:rsidRDefault="009C2C7A">
      <w:pPr>
        <w:spacing w:line="360" w:lineRule="auto"/>
        <w:ind w:firstLine="709"/>
        <w:jc w:val="both"/>
        <w:rPr>
          <w:color w:val="FFFFFF"/>
          <w:sz w:val="28"/>
          <w:szCs w:val="28"/>
          <w:lang w:val="ru-RU"/>
        </w:rPr>
      </w:pPr>
      <w:r>
        <w:rPr>
          <w:color w:val="FFFFFF"/>
          <w:sz w:val="28"/>
          <w:szCs w:val="28"/>
          <w:lang w:val="ru-RU"/>
        </w:rPr>
        <w:t>выбор фильм статистика математическая</w:t>
      </w:r>
    </w:p>
    <w:p w:rsidR="00000000" w:rsidRDefault="009C2C7A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 xml:space="preserve">Цель курсовой работы: </w:t>
      </w:r>
      <w:r>
        <w:rPr>
          <w:color w:val="000000"/>
          <w:sz w:val="28"/>
          <w:szCs w:val="28"/>
          <w:lang w:val="ru-RU"/>
        </w:rPr>
        <w:t>Определить популярность отечест</w:t>
      </w:r>
      <w:r>
        <w:rPr>
          <w:color w:val="000000"/>
          <w:sz w:val="28"/>
          <w:szCs w:val="28"/>
          <w:lang w:val="ru-RU"/>
        </w:rPr>
        <w:t>венных и зарубежных фильмов сайта megogo.net, и проверить размах количества просмотренных фильмов отечественных и зарубежных кинокомпаний.</w:t>
      </w:r>
    </w:p>
    <w:p w:rsidR="00000000" w:rsidRDefault="009C2C7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Для достижения цели необходимо решить следующие </w:t>
      </w:r>
      <w:r>
        <w:rPr>
          <w:i/>
          <w:iCs/>
          <w:color w:val="000000"/>
          <w:sz w:val="28"/>
          <w:szCs w:val="28"/>
          <w:lang w:val="ru-RU"/>
        </w:rPr>
        <w:t>задачи</w:t>
      </w:r>
      <w:r>
        <w:rPr>
          <w:color w:val="000000"/>
          <w:sz w:val="28"/>
          <w:szCs w:val="28"/>
          <w:lang w:val="ru-RU"/>
        </w:rPr>
        <w:t>:</w:t>
      </w:r>
    </w:p>
    <w:p w:rsidR="00000000" w:rsidRDefault="009C2C7A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Собрать необходимые статистические данные</w:t>
      </w:r>
    </w:p>
    <w:p w:rsidR="00000000" w:rsidRDefault="009C2C7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Определить, нас</w:t>
      </w:r>
      <w:r>
        <w:rPr>
          <w:color w:val="000000"/>
          <w:sz w:val="28"/>
          <w:szCs w:val="28"/>
          <w:lang w:val="ru-RU"/>
        </w:rPr>
        <w:t>колько популярны фильмы отечественных кинокомпаний.</w:t>
      </w:r>
    </w:p>
    <w:p w:rsidR="00000000" w:rsidRDefault="009C2C7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Сравнить размах количества просмотренных фильмов отечественных и зарубежных кинокомпаний.</w:t>
      </w:r>
    </w:p>
    <w:p w:rsidR="00000000" w:rsidRDefault="009C2C7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Сделать соответствующие выводы.</w:t>
      </w:r>
    </w:p>
    <w:p w:rsidR="00000000" w:rsidRDefault="009C2C7A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 xml:space="preserve">Объект исследования - </w:t>
      </w:r>
      <w:r>
        <w:rPr>
          <w:color w:val="000000"/>
          <w:sz w:val="28"/>
          <w:szCs w:val="28"/>
          <w:lang w:val="ru-RU"/>
        </w:rPr>
        <w:t>отечественные и зарубежные фильмы.</w:t>
      </w:r>
    </w:p>
    <w:p w:rsidR="00000000" w:rsidRDefault="009C2C7A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Предмет исследования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- частоты встречаемости и размах количества фильмов отечественных и зарубежных кинокомпаний.</w:t>
      </w:r>
    </w:p>
    <w:p w:rsidR="00000000" w:rsidRDefault="009C2C7A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Методы исследования</w:t>
      </w:r>
      <w:r>
        <w:rPr>
          <w:color w:val="000000"/>
          <w:sz w:val="28"/>
          <w:szCs w:val="28"/>
          <w:lang w:val="ru-RU"/>
        </w:rPr>
        <w:t>, применяемые в данной работе:</w:t>
      </w:r>
    </w:p>
    <w:p w:rsidR="00000000" w:rsidRDefault="009C2C7A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1)</w:t>
      </w:r>
      <w:r>
        <w:rPr>
          <w:color w:val="000000"/>
          <w:sz w:val="28"/>
          <w:szCs w:val="28"/>
          <w:lang w:val="ru-RU"/>
        </w:rPr>
        <w:tab/>
        <w:t xml:space="preserve">тест </w:t>
      </w:r>
      <w:r w:rsidR="00ED1089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38125" cy="2571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vertAlign w:val="superscript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для единственной выборки</w:t>
      </w:r>
    </w:p>
    <w:p w:rsidR="00000000" w:rsidRDefault="009C2C7A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</w:t>
      </w:r>
      <w:r>
        <w:rPr>
          <w:color w:val="000000"/>
          <w:sz w:val="28"/>
          <w:szCs w:val="28"/>
          <w:lang w:val="ru-RU"/>
        </w:rPr>
        <w:tab/>
        <w:t>параметрический метод Стьюдента</w:t>
      </w:r>
    </w:p>
    <w:p w:rsidR="00000000" w:rsidRDefault="009C2C7A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3) тест </w:t>
      </w:r>
      <w:r>
        <w:rPr>
          <w:color w:val="000000"/>
          <w:sz w:val="28"/>
          <w:szCs w:val="28"/>
          <w:lang w:val="ru-RU"/>
        </w:rPr>
        <w:t>экстремальных реакций Мозеса, позволяющий сравнить размах цен двух независимых выборок</w:t>
      </w:r>
    </w:p>
    <w:p w:rsidR="00000000" w:rsidRDefault="009C2C7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 xml:space="preserve">Основные положения, выносимые автором на защиту: </w:t>
      </w:r>
      <w:r>
        <w:rPr>
          <w:color w:val="000000"/>
          <w:sz w:val="28"/>
          <w:szCs w:val="28"/>
          <w:lang w:val="ru-RU"/>
        </w:rPr>
        <w:t>частоты встречаемости зарубежных, отечественных фильмов, количества фильмов отечественных и зарубежных кинокомпаний</w:t>
      </w:r>
    </w:p>
    <w:p w:rsidR="00000000" w:rsidRDefault="009C2C7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Прак</w:t>
      </w:r>
      <w:r>
        <w:rPr>
          <w:i/>
          <w:iCs/>
          <w:color w:val="000000"/>
          <w:sz w:val="28"/>
          <w:szCs w:val="28"/>
          <w:lang w:val="ru-RU"/>
        </w:rPr>
        <w:t xml:space="preserve">тическая значимость. </w:t>
      </w:r>
      <w:r>
        <w:rPr>
          <w:color w:val="000000"/>
          <w:sz w:val="28"/>
          <w:szCs w:val="28"/>
          <w:lang w:val="ru-RU"/>
        </w:rPr>
        <w:t>Исследования, проведенные в курсовой работе, непременно имеют практическую значимость, а именно разработка инструмента, который необходим помощи выбора фильма, подходящего для зрителя.</w:t>
      </w:r>
    </w:p>
    <w:p w:rsidR="00000000" w:rsidRDefault="009C2C7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Объем работы</w:t>
      </w:r>
      <w:r>
        <w:rPr>
          <w:color w:val="000000"/>
          <w:sz w:val="28"/>
          <w:szCs w:val="28"/>
          <w:lang w:val="ru-RU"/>
        </w:rPr>
        <w:t xml:space="preserve"> - 25с.</w:t>
      </w:r>
    </w:p>
    <w:p w:rsidR="00000000" w:rsidRDefault="009C2C7A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1. Частота встречаемости зару</w:t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t>бежных/отечественных фильмов на сайте Megogo.net</w:t>
      </w:r>
    </w:p>
    <w:p w:rsidR="00000000" w:rsidRDefault="009C2C7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9C2C7A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1.1 Теоретическое описание фильмов сайта Megogo.net</w:t>
      </w:r>
    </w:p>
    <w:p w:rsidR="00000000" w:rsidRDefault="009C2C7A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9C2C7A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После тяжелого дня некоторые люди хотят расслабиться за чашечкой теплого чая и просмотром хорошего интересного фильма, на который можно потратить основн</w:t>
      </w:r>
      <w:r>
        <w:rPr>
          <w:color w:val="000000"/>
          <w:sz w:val="28"/>
          <w:szCs w:val="28"/>
          <w:lang w:val="ru-RU"/>
        </w:rPr>
        <w:t xml:space="preserve">ую часть своего отдыха. Выбор фильма - важен, для того что бы получить волну впечатлений. Наша выборка будет сделана из сайта megogo.net. MEGOGO - Украинская меди компания, предоставляющая услуги онлайн-кинотеатра на просторах сайта megogo.net можно найти </w:t>
      </w:r>
      <w:r>
        <w:rPr>
          <w:color w:val="000000"/>
          <w:sz w:val="28"/>
          <w:szCs w:val="28"/>
          <w:lang w:val="ru-RU"/>
        </w:rPr>
        <w:t>огромное количество фильмов разных жанров. Как и на любом сайте интернета посвящённому онлайн просмотру фильмов, здесь можно встретить самые различные жанры и категории фильмов. Но среди всего многообразия фильмов, все фильмы можно условно разделить на две</w:t>
      </w:r>
      <w:r>
        <w:rPr>
          <w:color w:val="000000"/>
          <w:sz w:val="28"/>
          <w:szCs w:val="28"/>
          <w:lang w:val="ru-RU"/>
        </w:rPr>
        <w:t xml:space="preserve"> группы, в зависимости от страны в которой был снят фильм. - "отечественные" и "зарубежные". Под "отечественными" понимаются фильмы, снятые в Казахстане в таких киностудиях как "Телекомпания Калиот &lt;http://frc.kz/kultura-iskusstvo/kultura-iskusstvo-shou-bi</w:t>
      </w:r>
      <w:r>
        <w:rPr>
          <w:color w:val="000000"/>
          <w:sz w:val="28"/>
          <w:szCs w:val="28"/>
          <w:lang w:val="ru-RU"/>
        </w:rPr>
        <w:t>znes/kinostudii-kinokompanii/47-249-743-2013043-0-0.html&gt;", "Кинокомпания Евразия фильм &lt;http://frc.kz/kultura-iskusstvo/kultura-iskusstvo-shou-biznes/kinostudii-kinokompanii/47-249-743-2026140-0-0.html&gt;", "</w:t>
      </w:r>
      <w:r>
        <w:rPr>
          <w:color w:val="000000"/>
          <w:sz w:val="28"/>
          <w:szCs w:val="28"/>
          <w:lang w:val="en-US"/>
        </w:rPr>
        <w:t>L</w:t>
      </w:r>
      <w:r>
        <w:rPr>
          <w:color w:val="000000"/>
          <w:sz w:val="28"/>
          <w:szCs w:val="28"/>
          <w:lang w:val="ru-RU"/>
        </w:rPr>
        <w:t>ife production &lt;http://frc.kz/kultura-iskusstvo/</w:t>
      </w:r>
      <w:r>
        <w:rPr>
          <w:color w:val="000000"/>
          <w:sz w:val="28"/>
          <w:szCs w:val="28"/>
          <w:lang w:val="ru-RU"/>
        </w:rPr>
        <w:t>kultura-iskusstvo-shou-biznes/kinostudii-kinokompanii/47-249-743-2032657-0-0.html&gt;" и т.д. "зарубежные же" же - фильмы, производимые в других странах, таких как, Япония, Германия, Америка и т.п. Если просмотреть сайт megogo.net, то нетрудно заметить, что о</w:t>
      </w:r>
      <w:r>
        <w:rPr>
          <w:color w:val="000000"/>
          <w:sz w:val="28"/>
          <w:szCs w:val="28"/>
          <w:lang w:val="ru-RU"/>
        </w:rPr>
        <w:t>дни фильмы встречаются чаще других, то есть одни фильмы более популярны, чем другие. И такой фактор, как популярность фильма занимает не последнее место в выборе просматриваемого фильма зрителем. При выборе фильма важно учитывать популярность фильма, так к</w:t>
      </w:r>
      <w:r>
        <w:rPr>
          <w:color w:val="000000"/>
          <w:sz w:val="28"/>
          <w:szCs w:val="28"/>
          <w:lang w:val="ru-RU"/>
        </w:rPr>
        <w:t>ак просмотр популярного фильма дает уверенность будет впечатляющим и запомнится своим сюжетом. Зайдя на сайт можно выбрать нужную вам категорию жанра, согласно которому и будет совершаться выбор в просмотре фильма.</w:t>
      </w:r>
    </w:p>
    <w:p w:rsidR="00000000" w:rsidRDefault="009C2C7A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1.2 Популярность "отечественных" фильмов</w:t>
      </w:r>
    </w:p>
    <w:p w:rsidR="00000000" w:rsidRDefault="009C2C7A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9C2C7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Для определения популярности фильмов необходимо определить, какие фильмы встречаются чаще. Зайдя на просторы интернета был выбран первый сайт, предоставляющий услуги онлайн просмотра фильмов. Выбор пал на украинскую медиа-компанию </w:t>
      </w:r>
      <w:r>
        <w:rPr>
          <w:color w:val="000000"/>
          <w:sz w:val="28"/>
          <w:szCs w:val="28"/>
          <w:lang w:val="en-US"/>
        </w:rPr>
        <w:t>Megogo</w:t>
      </w:r>
      <w:r>
        <w:rPr>
          <w:color w:val="000000"/>
          <w:sz w:val="28"/>
          <w:szCs w:val="28"/>
          <w:lang w:val="ru-RU"/>
        </w:rPr>
        <w:t>, база зрителей к</w:t>
      </w:r>
      <w:r>
        <w:rPr>
          <w:color w:val="000000"/>
          <w:sz w:val="28"/>
          <w:szCs w:val="28"/>
          <w:lang w:val="ru-RU"/>
        </w:rPr>
        <w:t>оторой постоянно растет.</w:t>
      </w:r>
    </w:p>
    <w:p w:rsidR="00000000" w:rsidRDefault="009C2C7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 сайте megogo.net, случайным образом было проверено 50 фильмов, которые распределились, как показано в таблице 1.1, в зависимости от страны производителя следующим образом:</w:t>
      </w:r>
    </w:p>
    <w:p w:rsidR="00000000" w:rsidRDefault="009C2C7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9C2C7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Таблица 1.1</w:t>
      </w:r>
    </w:p>
    <w:p w:rsidR="00000000" w:rsidRDefault="009C2C7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Распределение фильмов по странам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96"/>
        <w:gridCol w:w="2635"/>
        <w:gridCol w:w="2073"/>
        <w:gridCol w:w="1988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Группа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Оте</w:t>
            </w:r>
            <w:r>
              <w:rPr>
                <w:color w:val="000000"/>
                <w:sz w:val="20"/>
                <w:szCs w:val="20"/>
                <w:lang w:val="ru-RU"/>
              </w:rPr>
              <w:t>чественные</w:t>
            </w:r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Зарубежные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Итого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Количество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15</w:t>
            </w:r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35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50</w:t>
            </w:r>
          </w:p>
        </w:tc>
      </w:tr>
    </w:tbl>
    <w:p w:rsidR="00000000" w:rsidRDefault="009C2C7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9C2C7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Можно ли на основании полученных данных сказать, что все фильмы</w:t>
      </w:r>
    </w:p>
    <w:p w:rsidR="00000000" w:rsidRDefault="009C2C7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пользуются одинаковой популярностью?</w:t>
      </w:r>
    </w:p>
    <w:p w:rsidR="00000000" w:rsidRDefault="009C2C7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данном случае имеется одна выборка и необходимость проверить, соответствует ли распределение результа</w:t>
      </w:r>
      <w:r>
        <w:rPr>
          <w:color w:val="000000"/>
          <w:sz w:val="28"/>
          <w:szCs w:val="28"/>
          <w:lang w:val="ru-RU"/>
        </w:rPr>
        <w:t>тов в выборке предполагаемому распределению.</w:t>
      </w:r>
    </w:p>
    <w:p w:rsidR="00000000" w:rsidRDefault="009C2C7A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Так как в данном случае у нас имеется небольшая выборка, используется непараметрический тест. Для решения подобных задач применяется один из наиболее популярных непараметрических тестов - тест </w:t>
      </w:r>
      <w:r w:rsidR="00ED1089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38125" cy="2571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>.</w:t>
      </w:r>
    </w:p>
    <w:p w:rsidR="00000000" w:rsidRDefault="009C2C7A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качестве теоретического распределения в нашем случае используется равномерное распределение. Смысл его в том, что все результаты считаются равновероятными. При наличии двух групп фильмов вероятность встретить фильм, принадлежащую какой</w:t>
      </w:r>
      <w:r>
        <w:rPr>
          <w:color w:val="000000"/>
          <w:sz w:val="28"/>
          <w:szCs w:val="28"/>
          <w:lang w:val="ru-RU"/>
        </w:rPr>
        <w:t>-либо из них, должна быть одна и та же и равна 1/2=0,5.</w:t>
      </w:r>
    </w:p>
    <w:p w:rsidR="00000000" w:rsidRDefault="009C2C7A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 учетом данного обстоятельства окончательный вариант</w:t>
      </w:r>
    </w:p>
    <w:p w:rsidR="00000000" w:rsidRDefault="009C2C7A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расчетной таблицы для данного примера представлен в таблице 1.2.</w:t>
      </w:r>
    </w:p>
    <w:p w:rsidR="00000000" w:rsidRDefault="009C2C7A">
      <w:pPr>
        <w:ind w:firstLine="709"/>
        <w:rPr>
          <w:color w:val="000000"/>
          <w:sz w:val="28"/>
          <w:szCs w:val="28"/>
          <w:lang w:val="ru-RU"/>
        </w:rPr>
      </w:pPr>
    </w:p>
    <w:p w:rsidR="00000000" w:rsidRDefault="009C2C7A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Таблица 1.2</w:t>
      </w:r>
    </w:p>
    <w:p w:rsidR="00000000" w:rsidRDefault="009C2C7A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Теоретическое и эмпирическое распределение фильмов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76"/>
        <w:gridCol w:w="2557"/>
        <w:gridCol w:w="2013"/>
        <w:gridCol w:w="1846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Группа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Отечествен</w:t>
            </w:r>
            <w:r>
              <w:rPr>
                <w:color w:val="000000"/>
                <w:sz w:val="20"/>
                <w:szCs w:val="20"/>
                <w:lang w:val="ru-RU"/>
              </w:rPr>
              <w:t>ные</w:t>
            </w: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Зарубежные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Итого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Теоретическое количество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25</w:t>
            </w: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25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Эмпирическое количество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15</w:t>
            </w: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35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50</w:t>
            </w:r>
          </w:p>
        </w:tc>
      </w:tr>
    </w:tbl>
    <w:p w:rsidR="00000000" w:rsidRDefault="009C2C7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9C2C7A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Формулируем нулевую и альтернативную гипотезы и задаем уровень значимости </w:t>
      </w:r>
      <w:r w:rsidR="00ED1089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638175" cy="2095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>.</w:t>
      </w:r>
    </w:p>
    <w:p w:rsidR="00000000" w:rsidRDefault="009C2C7A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Н0: Вероятность встретить на сайте megogo.net фильм отечественного производства, равна вероятности встретить фильм, произведенный в зарубежных странах (Если </w:t>
      </w:r>
      <w:r w:rsidR="00ED1089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466725" cy="3048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 xml:space="preserve"> меньше </w:t>
      </w:r>
      <w:r w:rsidR="00ED1089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533400" cy="3048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>).</w:t>
      </w:r>
    </w:p>
    <w:p w:rsidR="00000000" w:rsidRDefault="009C2C7A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Н1: Вероятность встретить на сайте megogo.net фильм отечественного производства, не равна вероятности встретить фильм, произведенный в зарубежных странах (Если </w:t>
      </w:r>
      <w:r w:rsidR="00ED1089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466725" cy="3048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 xml:space="preserve"> больше или равно </w:t>
      </w:r>
      <w:r w:rsidR="00ED1089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533400" cy="3048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>).</w:t>
      </w:r>
    </w:p>
    <w:p w:rsidR="00000000" w:rsidRDefault="009C2C7A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Вычисляем сумму отклонений между наблюдаемыми и теоретическими значениями по формуле:</w:t>
      </w:r>
    </w:p>
    <w:p w:rsidR="00000000" w:rsidRDefault="009C2C7A">
      <w:pPr>
        <w:ind w:firstLine="709"/>
        <w:rPr>
          <w:color w:val="000000"/>
          <w:sz w:val="28"/>
          <w:szCs w:val="28"/>
          <w:lang w:val="ru-RU"/>
        </w:rPr>
      </w:pPr>
    </w:p>
    <w:p w:rsidR="00000000" w:rsidRDefault="00ED1089">
      <w:pPr>
        <w:ind w:firstLine="709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381125" cy="58102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C2C7A">
        <w:rPr>
          <w:color w:val="000000"/>
          <w:sz w:val="28"/>
          <w:szCs w:val="28"/>
          <w:lang w:val="ru-RU"/>
        </w:rPr>
        <w:t>,</w:t>
      </w:r>
    </w:p>
    <w:p w:rsidR="00000000" w:rsidRDefault="009C2C7A">
      <w:pPr>
        <w:ind w:firstLine="709"/>
        <w:rPr>
          <w:color w:val="000000"/>
          <w:sz w:val="28"/>
          <w:szCs w:val="28"/>
          <w:lang w:val="ru-RU"/>
        </w:rPr>
      </w:pPr>
    </w:p>
    <w:p w:rsidR="00000000" w:rsidRDefault="009C2C7A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где </w:t>
      </w:r>
      <w:r w:rsidR="00ED1089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28600" cy="25717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 xml:space="preserve"> - наблюдаемые, или эмпирические, значения (частоты) для</w:t>
      </w:r>
    </w:p>
    <w:p w:rsidR="00000000" w:rsidRDefault="009C2C7A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каждой из категорий, </w:t>
      </w:r>
      <w:r w:rsidR="00ED1089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09550" cy="25717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 xml:space="preserve"> - ожидаемые, или теоретические, значения (частоты) для каждой из</w:t>
      </w:r>
      <w:r>
        <w:rPr>
          <w:color w:val="000000"/>
          <w:sz w:val="28"/>
          <w:szCs w:val="28"/>
          <w:lang w:val="ru-RU"/>
        </w:rPr>
        <w:t xml:space="preserve"> категорий таблицы</w:t>
      </w:r>
    </w:p>
    <w:p w:rsidR="00000000" w:rsidRDefault="009C2C7A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Подставим соответствующие значения </w:t>
      </w:r>
      <w:r w:rsidR="00ED1089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28600" cy="25717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 xml:space="preserve"> и </w:t>
      </w:r>
      <w:r w:rsidR="00ED1089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09550" cy="25717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 xml:space="preserve"> в расчетную формулу:</w:t>
      </w:r>
    </w:p>
    <w:p w:rsidR="00000000" w:rsidRDefault="009C2C7A">
      <w:pPr>
        <w:ind w:firstLine="709"/>
        <w:rPr>
          <w:color w:val="000000"/>
          <w:sz w:val="28"/>
          <w:szCs w:val="28"/>
          <w:lang w:val="ru-RU"/>
        </w:rPr>
      </w:pPr>
    </w:p>
    <w:p w:rsidR="00000000" w:rsidRDefault="00ED1089">
      <w:pPr>
        <w:ind w:firstLine="709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3581400" cy="4953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C2C7A">
      <w:pPr>
        <w:ind w:firstLine="709"/>
        <w:rPr>
          <w:color w:val="000000"/>
          <w:sz w:val="28"/>
          <w:szCs w:val="28"/>
          <w:lang w:val="ru-RU"/>
        </w:rPr>
      </w:pPr>
    </w:p>
    <w:p w:rsidR="00000000" w:rsidRDefault="009C2C7A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Таблица 1.3</w:t>
      </w:r>
    </w:p>
    <w:p w:rsidR="00000000" w:rsidRDefault="009C2C7A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Распределение теоретических и эмпирических частот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14"/>
        <w:gridCol w:w="2355"/>
        <w:gridCol w:w="2486"/>
        <w:gridCol w:w="1537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Катег</w:t>
            </w:r>
            <w:r>
              <w:rPr>
                <w:color w:val="000000"/>
                <w:sz w:val="20"/>
                <w:szCs w:val="20"/>
                <w:lang w:val="ru-RU"/>
              </w:rPr>
              <w:t>ории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2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итого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Ожидаемые и эмпирические частоты</w:t>
            </w:r>
          </w:p>
        </w:tc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D1089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  <w:lang w:val="ru-RU"/>
              </w:rPr>
              <w:drawing>
                <wp:inline distT="0" distB="0" distL="0" distR="0">
                  <wp:extent cx="533400" cy="219075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C2C7A">
              <w:rPr>
                <w:color w:val="000000"/>
                <w:sz w:val="20"/>
                <w:szCs w:val="20"/>
                <w:lang w:val="ru-RU"/>
              </w:rPr>
              <w:t xml:space="preserve">, </w:t>
            </w:r>
            <w:r>
              <w:rPr>
                <w:rFonts w:ascii="Microsoft Sans Serif" w:hAnsi="Microsoft Sans Serif" w:cs="Microsoft Sans Serif"/>
                <w:noProof/>
                <w:sz w:val="17"/>
                <w:szCs w:val="17"/>
                <w:lang w:val="ru-RU"/>
              </w:rPr>
              <w:drawing>
                <wp:inline distT="0" distB="0" distL="0" distR="0">
                  <wp:extent cx="514350" cy="219075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icrosoft Sans Serif" w:hAnsi="Microsoft Sans Serif" w:cs="Microsoft Sans Serif"/>
                <w:noProof/>
                <w:sz w:val="17"/>
                <w:szCs w:val="17"/>
                <w:lang w:val="ru-RU"/>
              </w:rPr>
              <w:drawing>
                <wp:inline distT="0" distB="0" distL="0" distR="0">
                  <wp:extent cx="542925" cy="219075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C2C7A">
              <w:rPr>
                <w:color w:val="000000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Microsoft Sans Serif" w:hAnsi="Microsoft Sans Serif" w:cs="Microsoft Sans Serif"/>
                <w:noProof/>
                <w:sz w:val="17"/>
                <w:szCs w:val="17"/>
                <w:lang w:val="ru-RU"/>
              </w:rPr>
              <w:drawing>
                <wp:inline distT="0" distB="0" distL="0" distR="0">
                  <wp:extent cx="542925" cy="219075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C2C7A">
              <w:rPr>
                <w:color w:val="000000"/>
                <w:sz w:val="20"/>
                <w:szCs w:val="20"/>
                <w:lang w:val="ru-RU"/>
              </w:rPr>
              <w:t>50</w:t>
            </w:r>
          </w:p>
        </w:tc>
        <w:tc>
          <w:tcPr>
            <w:tcW w:w="2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8"/>
                <w:szCs w:val="28"/>
                <w:lang w:val="ru-RU"/>
              </w:rPr>
            </w:pPr>
          </w:p>
        </w:tc>
      </w:tr>
    </w:tbl>
    <w:p w:rsidR="00000000" w:rsidRDefault="009C2C7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9C2C7A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Полученное значение</w:t>
      </w:r>
      <w:r w:rsidR="00ED1089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466725" cy="30480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 xml:space="preserve">сравнивается со значением </w:t>
      </w:r>
      <w:r w:rsidR="00ED1089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533400" cy="30480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 xml:space="preserve">, которое берется из таблицы критических значений для теста </w:t>
      </w:r>
      <w:r w:rsidR="00ED1089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38125" cy="257175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 xml:space="preserve"> (см. Приложение Таблица 1) в зависимости от выбранного уровня значимости </w:t>
      </w:r>
      <w:r w:rsidR="00ED1089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61925" cy="15240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 xml:space="preserve"> и числа степеней свободы. В свою о</w:t>
      </w:r>
      <w:r>
        <w:rPr>
          <w:color w:val="000000"/>
          <w:sz w:val="28"/>
          <w:szCs w:val="28"/>
          <w:lang w:val="ru-RU"/>
        </w:rPr>
        <w:t xml:space="preserve">чередь, число степеней свободы для теста </w:t>
      </w:r>
      <w:r w:rsidR="00ED1089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38125" cy="257175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vertAlign w:val="superscript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зависит от размера расчетной таблицы и равно</w:t>
      </w:r>
      <w:r w:rsidR="00ED1089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838200" cy="22860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 xml:space="preserve">. В нашем случае </w:t>
      </w:r>
      <w:r w:rsidR="00ED1089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676400" cy="22860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>.</w:t>
      </w:r>
    </w:p>
    <w:p w:rsidR="00000000" w:rsidRDefault="009C2C7A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Если </w:t>
      </w:r>
      <w:r w:rsidR="00ED1089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466725" cy="30480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 xml:space="preserve"> больше или равно </w:t>
      </w:r>
      <w:r w:rsidR="00ED1089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533400" cy="30480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>, то нулевая гипотеза отклоняется и принимается альтернативная (эмпиричес</w:t>
      </w:r>
      <w:r>
        <w:rPr>
          <w:color w:val="000000"/>
          <w:sz w:val="28"/>
          <w:szCs w:val="28"/>
          <w:lang w:val="ru-RU"/>
        </w:rPr>
        <w:t>кое распределение значимо отличается от теоретического: фильмы одних стран-производителей встречаются на просторах сайта megogo.net чаще или реже, чем фильмы других).</w:t>
      </w:r>
    </w:p>
    <w:p w:rsidR="00000000" w:rsidRDefault="009C2C7A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Из таблицы 1 находим, что для </w:t>
      </w:r>
      <w:r w:rsidR="00ED1089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466725" cy="22860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 xml:space="preserve">и </w:t>
      </w:r>
      <w:r w:rsidR="00ED1089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638175" cy="209550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 xml:space="preserve">, </w:t>
      </w:r>
      <w:r w:rsidR="00ED1089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019175" cy="304800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>.</w:t>
      </w:r>
    </w:p>
    <w:p w:rsidR="00000000" w:rsidRDefault="009C2C7A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Поскольку </w:t>
      </w:r>
      <w:r w:rsidR="00ED1089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628650" cy="257175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 xml:space="preserve"> гораздо больше, чем </w:t>
      </w:r>
      <w:r w:rsidR="00ED1089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019175" cy="304800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 xml:space="preserve">, то нулевая гипотеза отклоняется и принимается альтернативная. То есть, Вероятность встретить на </w:t>
      </w:r>
      <w:r>
        <w:rPr>
          <w:color w:val="000000"/>
          <w:sz w:val="28"/>
          <w:szCs w:val="28"/>
          <w:lang w:val="ru-RU"/>
        </w:rPr>
        <w:t>сайте megogo.net фильм отечественного производства, не равна вероятности встретить фильм, произведенный в зарубежных странах.</w:t>
      </w:r>
    </w:p>
    <w:p w:rsidR="00000000" w:rsidRDefault="009C2C7A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Для определения популярности "отечественных" фильмов можно воспользоваться и параметрическими методами. Для этого необходимо собра</w:t>
      </w:r>
      <w:r>
        <w:rPr>
          <w:color w:val="000000"/>
          <w:sz w:val="28"/>
          <w:szCs w:val="28"/>
          <w:lang w:val="ru-RU"/>
        </w:rPr>
        <w:t>ть несколько больше статистических данных.</w:t>
      </w:r>
    </w:p>
    <w:p w:rsidR="00000000" w:rsidRDefault="009C2C7A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Для исследования были собраны данные из 100 выборок, в каждой из которых рассматривалось по 20 фильмов. Статистические данные представлены в таблице 1.4.</w:t>
      </w:r>
    </w:p>
    <w:p w:rsidR="00000000" w:rsidRDefault="009C2C7A">
      <w:pPr>
        <w:ind w:firstLine="709"/>
        <w:rPr>
          <w:color w:val="000000"/>
          <w:sz w:val="28"/>
          <w:szCs w:val="28"/>
          <w:lang w:val="ru-RU"/>
        </w:rPr>
      </w:pPr>
    </w:p>
    <w:p w:rsidR="00000000" w:rsidRDefault="009C2C7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Таблица 1.4</w:t>
      </w:r>
    </w:p>
    <w:p w:rsidR="00000000" w:rsidRDefault="009C2C7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Статистические данные фильмов из 100 выборок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2146"/>
        <w:gridCol w:w="1368"/>
        <w:gridCol w:w="2144"/>
        <w:gridCol w:w="1368"/>
        <w:gridCol w:w="2144"/>
        <w:gridCol w:w="1368"/>
        <w:gridCol w:w="2141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Номер выборки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Число отечественных фильмов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Номер выборки</w:t>
            </w: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Число отечественных фильмов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Номер выборки</w:t>
            </w: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Число отечественных фильмов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Номер выборки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Число отечественных фильмов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26</w:t>
            </w: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51</w:t>
            </w: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76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27</w:t>
            </w: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52</w:t>
            </w: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77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28</w:t>
            </w: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53</w:t>
            </w: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78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29</w:t>
            </w: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54</w:t>
            </w: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79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30</w:t>
            </w: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55</w:t>
            </w: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80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31</w:t>
            </w: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56</w:t>
            </w: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81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32</w:t>
            </w: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57</w:t>
            </w: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82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33</w:t>
            </w: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58</w:t>
            </w: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83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34</w:t>
            </w: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59</w:t>
            </w: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84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35</w:t>
            </w: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60</w:t>
            </w: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85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11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36</w:t>
            </w: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61</w:t>
            </w: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86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12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37</w:t>
            </w: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62</w:t>
            </w: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87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38</w:t>
            </w: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63</w:t>
            </w: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88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14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39</w:t>
            </w: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64</w:t>
            </w: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89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15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40</w:t>
            </w: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65</w:t>
            </w: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90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16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41</w:t>
            </w: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66</w:t>
            </w: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91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17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42</w:t>
            </w: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67</w:t>
            </w: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92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18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43</w:t>
            </w: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68</w:t>
            </w: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93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19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44</w:t>
            </w: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69</w:t>
            </w: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94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20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45</w:t>
            </w: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70</w:t>
            </w: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95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21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46</w:t>
            </w: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71</w:t>
            </w: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96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22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47</w:t>
            </w: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72</w:t>
            </w: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97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23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48</w:t>
            </w: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73</w:t>
            </w: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98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24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49</w:t>
            </w: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74</w:t>
            </w: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99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25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50</w:t>
            </w: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75</w:t>
            </w: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100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</w:tr>
    </w:tbl>
    <w:p w:rsidR="00000000" w:rsidRDefault="009C2C7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9C2C7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Так как параметрические методы применяются при нормальном распределении, п</w:t>
      </w:r>
      <w:r>
        <w:rPr>
          <w:color w:val="000000"/>
          <w:sz w:val="28"/>
          <w:szCs w:val="28"/>
          <w:lang w:val="ru-RU"/>
        </w:rPr>
        <w:t>роверим, наши данные на нормальность.</w:t>
      </w:r>
    </w:p>
    <w:p w:rsidR="00000000" w:rsidRDefault="009C2C7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Для того чтобы распределение было нормальным, нужно чтобы среднее, мода и медиана были равны.</w:t>
      </w:r>
    </w:p>
    <w:p w:rsidR="00000000" w:rsidRDefault="009C2C7A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Модой (</w:t>
      </w:r>
      <w:r w:rsidR="00ED1089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85750" cy="190500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>) называется наиболее часто встречающееся значение среди имеющихся. Для того чтоб</w:t>
      </w:r>
      <w:r>
        <w:rPr>
          <w:color w:val="000000"/>
          <w:sz w:val="28"/>
          <w:szCs w:val="28"/>
          <w:lang w:val="ru-RU"/>
        </w:rPr>
        <w:t>ы разобраться с модой, построим дополнительную таблицу. Поместим в нее значения встречающихся "отечественных" фильмов от минимального количества (1) до максимального (5), и укажем, сколько раз встречается то или иное количество фильмов (табл. 1.5).</w:t>
      </w:r>
    </w:p>
    <w:p w:rsidR="00000000" w:rsidRDefault="009C2C7A">
      <w:pPr>
        <w:ind w:firstLine="709"/>
        <w:rPr>
          <w:color w:val="000000"/>
          <w:sz w:val="28"/>
          <w:szCs w:val="28"/>
          <w:lang w:val="ru-RU"/>
        </w:rPr>
      </w:pPr>
    </w:p>
    <w:p w:rsidR="00000000" w:rsidRDefault="009C2C7A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Таблиц</w:t>
      </w:r>
      <w:r>
        <w:rPr>
          <w:color w:val="000000"/>
          <w:sz w:val="28"/>
          <w:szCs w:val="28"/>
          <w:lang w:val="ru-RU"/>
        </w:rPr>
        <w:t>а 1.5</w:t>
      </w:r>
    </w:p>
    <w:p w:rsidR="00000000" w:rsidRDefault="009C2C7A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Частота встречаемости "отечественных" фильмов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3"/>
        <w:gridCol w:w="1477"/>
        <w:gridCol w:w="1478"/>
        <w:gridCol w:w="1478"/>
        <w:gridCol w:w="1478"/>
        <w:gridCol w:w="838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Число отечественных фильмов</w:t>
            </w:r>
          </w:p>
        </w:tc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Частота</w:t>
            </w:r>
          </w:p>
        </w:tc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25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40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</w:tr>
    </w:tbl>
    <w:p w:rsidR="00000000" w:rsidRDefault="009C2C7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9C2C7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Как видно из таблицы, чаще всего на каждые 20 фильмов встречается 3 "отечественных" (это значение встречается чаще всего - 40 раз). Поэтому </w:t>
      </w:r>
      <w:r>
        <w:rPr>
          <w:color w:val="000000"/>
          <w:sz w:val="28"/>
          <w:szCs w:val="28"/>
          <w:lang w:val="ru-RU"/>
        </w:rPr>
        <w:t>мода появления "отечественных" фильмов равна-3.</w:t>
      </w:r>
    </w:p>
    <w:p w:rsidR="00000000" w:rsidRDefault="009C2C7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Новая таблица содержит ту же самую информацию, что и предыдущая, но она заметно короче, данные в ней упорядочены по возрастанию, и с ней удобней работать.</w:t>
      </w:r>
    </w:p>
    <w:p w:rsidR="00000000" w:rsidRDefault="009C2C7A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Медиана (</w:t>
      </w:r>
      <w:r w:rsidR="00ED1089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76225" cy="190500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>) предста</w:t>
      </w:r>
      <w:r>
        <w:rPr>
          <w:color w:val="000000"/>
          <w:sz w:val="28"/>
          <w:szCs w:val="28"/>
          <w:lang w:val="ru-RU"/>
        </w:rPr>
        <w:t>вляет собой значение, которое делит упорядоченные данные пополам таким образом, что одна половина данных оказывается меньше медианы, а другая - больше.</w:t>
      </w:r>
    </w:p>
    <w:p w:rsidR="00000000" w:rsidRDefault="009C2C7A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Нахождение медианы не носит столь наглядного характера, как нахождение моды. Для определения медианы при</w:t>
      </w:r>
      <w:r>
        <w:rPr>
          <w:color w:val="000000"/>
          <w:sz w:val="28"/>
          <w:szCs w:val="28"/>
          <w:lang w:val="ru-RU"/>
        </w:rPr>
        <w:t>ходится прибегать к дополнительным преобразованиям и вычислениям. Во-первых, дополним таблицу еще двумя строками и получим таблицу 1.6.</w:t>
      </w:r>
    </w:p>
    <w:p w:rsidR="00000000" w:rsidRDefault="009C2C7A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br w:type="page"/>
        <w:t>Таблица 1.6</w:t>
      </w:r>
    </w:p>
    <w:p w:rsidR="00000000" w:rsidRDefault="009C2C7A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Частота, накопленная частота и процент встречаемости фильмов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16"/>
        <w:gridCol w:w="1104"/>
        <w:gridCol w:w="1478"/>
        <w:gridCol w:w="1478"/>
        <w:gridCol w:w="1478"/>
        <w:gridCol w:w="838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Число отечественных фильмов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Частот</w:t>
            </w:r>
            <w:r>
              <w:rPr>
                <w:color w:val="000000"/>
                <w:sz w:val="20"/>
                <w:szCs w:val="20"/>
                <w:lang w:val="ru-RU"/>
              </w:rPr>
              <w:t>а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25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40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Накопленная частота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35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75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95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%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35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75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95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100</w:t>
            </w:r>
          </w:p>
        </w:tc>
      </w:tr>
    </w:tbl>
    <w:p w:rsidR="00000000" w:rsidRDefault="009C2C7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9C2C7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первой из дополнительных строк запишем значения так называемых "накопленных" (или кумулятивных) частот, которое будет равно 100.</w:t>
      </w:r>
    </w:p>
    <w:p w:rsidR="00000000" w:rsidRDefault="009C2C7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Во-вторых, запишем в следующую графу, какой процен</w:t>
      </w:r>
      <w:r>
        <w:rPr>
          <w:color w:val="000000"/>
          <w:sz w:val="28"/>
          <w:szCs w:val="28"/>
          <w:lang w:val="ru-RU"/>
        </w:rPr>
        <w:t>т от 100</w:t>
      </w:r>
    </w:p>
    <w:p w:rsidR="00000000" w:rsidRDefault="009C2C7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составляет каждое значение накопленных частот. В нашем случае значения третей и четвертой строк совпадают, так как частота равняется 100. Вообще могут получаться не одинаковые значения.</w:t>
      </w:r>
    </w:p>
    <w:p w:rsidR="00000000" w:rsidRDefault="009C2C7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Попытаемся понять смысл полученного в последней графе результ</w:t>
      </w:r>
      <w:r>
        <w:rPr>
          <w:color w:val="000000"/>
          <w:sz w:val="28"/>
          <w:szCs w:val="28"/>
          <w:lang w:val="ru-RU"/>
        </w:rPr>
        <w:t>ата.</w:t>
      </w:r>
    </w:p>
    <w:p w:rsidR="00000000" w:rsidRDefault="009C2C7A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 переходе от столбца со значением числа фильмов "2" к столбцу со значением "3" за плечами остается 35% всех результатов. А при переходе от столбца со значением "3" к столбцу "4" за плечами уже 75%. Медиана - это та точка, которая делит все данные в</w:t>
      </w:r>
      <w:r>
        <w:rPr>
          <w:color w:val="000000"/>
          <w:sz w:val="28"/>
          <w:szCs w:val="28"/>
          <w:lang w:val="ru-RU"/>
        </w:rPr>
        <w:t xml:space="preserve"> отношении 50: 50. Очевидно, требуемая точка где-то внутри столбца со значением "3". То есть </w:t>
      </w:r>
      <w:r w:rsidR="00ED1089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523875" cy="190500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C2C7A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Для нахождения среднего используется простая формула, смысл которой в том, чтобы сложить все значения (в нашем случае значения</w:t>
      </w:r>
      <w:r>
        <w:rPr>
          <w:color w:val="000000"/>
          <w:sz w:val="28"/>
          <w:szCs w:val="28"/>
          <w:lang w:val="ru-RU"/>
        </w:rPr>
        <w:t xml:space="preserve"> количества встреченных "отечественных" фильмов) и разделить полученный результат на число значений (в нашем случае 100).</w:t>
      </w:r>
    </w:p>
    <w:p w:rsidR="00000000" w:rsidRDefault="009C2C7A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Дальше можно идти двумя путями.</w:t>
      </w:r>
    </w:p>
    <w:p w:rsidR="00000000" w:rsidRDefault="009C2C7A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Во-первых, начать непосредственно складывать все 100 значений из первой таблицы.</w:t>
      </w:r>
    </w:p>
    <w:p w:rsidR="00000000" w:rsidRDefault="009C2C7A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Во-вторых, догадаться</w:t>
      </w:r>
      <w:r>
        <w:rPr>
          <w:color w:val="000000"/>
          <w:sz w:val="28"/>
          <w:szCs w:val="28"/>
          <w:lang w:val="ru-RU"/>
        </w:rPr>
        <w:t>, что если некоторые значения количества просмотренных фильмов встречаются несколько раз, то можно воспользоваться данными из таблицы 1.2 и перейти от сложения повторяющихся значений к умножению этих значений на число повторов (например, число машин 1 встр</w:t>
      </w:r>
      <w:r>
        <w:rPr>
          <w:color w:val="000000"/>
          <w:sz w:val="28"/>
          <w:szCs w:val="28"/>
          <w:lang w:val="ru-RU"/>
        </w:rPr>
        <w:t>ечается в первой таблице 10 раз, значит вместо 1 + 1 + 1 + 1+1+1+1+1+1 можно записать 1x10). Тогда:</w:t>
      </w:r>
    </w:p>
    <w:p w:rsidR="00000000" w:rsidRDefault="009C2C7A">
      <w:pPr>
        <w:ind w:firstLine="709"/>
        <w:rPr>
          <w:color w:val="000000"/>
          <w:sz w:val="28"/>
          <w:szCs w:val="28"/>
          <w:lang w:val="ru-RU"/>
        </w:rPr>
      </w:pPr>
    </w:p>
    <w:p w:rsidR="00000000" w:rsidRDefault="00ED1089">
      <w:pPr>
        <w:ind w:firstLine="709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5295900" cy="495300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C2C7A">
      <w:pPr>
        <w:ind w:firstLine="709"/>
        <w:rPr>
          <w:color w:val="000000"/>
          <w:sz w:val="28"/>
          <w:szCs w:val="28"/>
          <w:lang w:val="ru-RU"/>
        </w:rPr>
      </w:pPr>
    </w:p>
    <w:p w:rsidR="00000000" w:rsidRDefault="009C2C7A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Среднее значение получилось близким к трем.</w:t>
      </w:r>
    </w:p>
    <w:p w:rsidR="00000000" w:rsidRDefault="009C2C7A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Исходя их найденных значений моды, медианы и среднего, можно утверждать, что данное распределение можно считать нормальным, так как значения моды и медианы абсолютно равны, а </w:t>
      </w:r>
      <w:r>
        <w:rPr>
          <w:color w:val="000000"/>
          <w:sz w:val="28"/>
          <w:szCs w:val="28"/>
          <w:lang w:val="ru-RU"/>
        </w:rPr>
        <w:t>значение среднего отличается на 0,15. Если взять большее количество испытаний, то среднее значение будет приближаться к трем.</w:t>
      </w:r>
    </w:p>
    <w:p w:rsidR="00000000" w:rsidRDefault="009C2C7A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 диаграмме 1, можно просмотреть, что закон распределения стремится к нормальному.</w:t>
      </w:r>
    </w:p>
    <w:p w:rsidR="00000000" w:rsidRDefault="009C2C7A">
      <w:pPr>
        <w:ind w:firstLine="709"/>
        <w:rPr>
          <w:color w:val="000000"/>
          <w:sz w:val="28"/>
          <w:szCs w:val="28"/>
          <w:lang w:val="ru-RU"/>
        </w:rPr>
      </w:pPr>
    </w:p>
    <w:p w:rsidR="00000000" w:rsidRDefault="00ED1089">
      <w:pPr>
        <w:ind w:firstLine="709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4124325" cy="2247900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C2C7A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Диаграмм</w:t>
      </w:r>
      <w:r>
        <w:rPr>
          <w:color w:val="000000"/>
          <w:sz w:val="28"/>
          <w:szCs w:val="28"/>
          <w:lang w:val="ru-RU"/>
        </w:rPr>
        <w:t>а 1.</w:t>
      </w:r>
    </w:p>
    <w:p w:rsidR="00000000" w:rsidRDefault="009C2C7A">
      <w:pPr>
        <w:ind w:firstLine="709"/>
        <w:rPr>
          <w:color w:val="000000"/>
          <w:sz w:val="28"/>
          <w:szCs w:val="28"/>
          <w:lang w:val="ru-RU"/>
        </w:rPr>
      </w:pPr>
    </w:p>
    <w:p w:rsidR="00000000" w:rsidRDefault="009C2C7A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Теперь приступим к проверке гипотезы.</w:t>
      </w:r>
    </w:p>
    <w:p w:rsidR="00000000" w:rsidRDefault="009C2C7A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Н0: Вероятность встретить на сайте </w:t>
      </w:r>
      <w:r>
        <w:rPr>
          <w:color w:val="000000"/>
          <w:sz w:val="28"/>
          <w:szCs w:val="28"/>
          <w:lang w:val="en-US"/>
        </w:rPr>
        <w:t>megogo</w:t>
      </w:r>
      <w:r>
        <w:rPr>
          <w:color w:val="000000"/>
          <w:sz w:val="28"/>
          <w:szCs w:val="28"/>
          <w:lang w:val="ru-RU"/>
        </w:rPr>
        <w:t>.net фильм отечественного производства, равна вероятности встретить фильм, произведенный в зарубежных странах.</w:t>
      </w:r>
    </w:p>
    <w:p w:rsidR="00000000" w:rsidRDefault="009C2C7A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Н1: Вероятность встретить на сайте </w:t>
      </w:r>
      <w:r>
        <w:rPr>
          <w:color w:val="000000"/>
          <w:sz w:val="28"/>
          <w:szCs w:val="28"/>
          <w:lang w:val="en-US"/>
        </w:rPr>
        <w:t>megogo</w:t>
      </w:r>
      <w:r>
        <w:rPr>
          <w:color w:val="000000"/>
          <w:sz w:val="28"/>
          <w:szCs w:val="28"/>
          <w:lang w:val="ru-RU"/>
        </w:rPr>
        <w:t>.net фильм отечеств</w:t>
      </w:r>
      <w:r>
        <w:rPr>
          <w:color w:val="000000"/>
          <w:sz w:val="28"/>
          <w:szCs w:val="28"/>
          <w:lang w:val="ru-RU"/>
        </w:rPr>
        <w:t>енного производства, не равна вероятности встретить фильм, произведенный в зарубежных странах.</w:t>
      </w:r>
    </w:p>
    <w:p w:rsidR="00000000" w:rsidRDefault="009C2C7A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Наш прогноз </w:t>
      </w:r>
      <w:r w:rsidR="00ED1089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523875" cy="190500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 xml:space="preserve">, выборка </w:t>
      </w:r>
      <w:r w:rsidR="00ED1089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476250" cy="190500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 xml:space="preserve">, средняя </w:t>
      </w:r>
      <w:r w:rsidR="00ED1089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666750" cy="209550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>.</w:t>
      </w:r>
    </w:p>
    <w:p w:rsidR="00000000" w:rsidRDefault="009C2C7A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Меры центральной те</w:t>
      </w:r>
      <w:r>
        <w:rPr>
          <w:color w:val="000000"/>
          <w:sz w:val="28"/>
          <w:szCs w:val="28"/>
          <w:lang w:val="ru-RU"/>
        </w:rPr>
        <w:t>нденции показывают, вокруг каких значений</w:t>
      </w:r>
    </w:p>
    <w:p w:rsidR="00000000" w:rsidRDefault="009C2C7A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группируется большинство экспериментальных данных. Обычно в качестве "центра" такого группирования рассматривается среднее (X).</w:t>
      </w:r>
    </w:p>
    <w:p w:rsidR="00000000" w:rsidRDefault="009C2C7A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Меры изменчивости говорят о том, в какой степени полученные результаты отклоняются от </w:t>
      </w:r>
      <w:r>
        <w:rPr>
          <w:color w:val="000000"/>
          <w:sz w:val="28"/>
          <w:szCs w:val="28"/>
          <w:lang w:val="ru-RU"/>
        </w:rPr>
        <w:t>"центра группирования", что чаще всего приводит к определению меры отклонения экспериментальных данных от среднего. В принципе, в качестве меры изменчивости можно было бы использовать среднее значение отклонений текущих значений от среднего. Для этого необ</w:t>
      </w:r>
      <w:r>
        <w:rPr>
          <w:color w:val="000000"/>
          <w:sz w:val="28"/>
          <w:szCs w:val="28"/>
          <w:lang w:val="ru-RU"/>
        </w:rPr>
        <w:t>ходимо определить, насколько каждое значение количества фильмов отклоняется в большую или меньшую сторону от X-2,895 затем сложить все результаты и разделить на число значений. К сожалению, этот путь невозможен, поскольку, как правило, отклонения от средне</w:t>
      </w:r>
      <w:r>
        <w:rPr>
          <w:color w:val="000000"/>
          <w:sz w:val="28"/>
          <w:szCs w:val="28"/>
          <w:lang w:val="ru-RU"/>
        </w:rPr>
        <w:t>го в большую сторону (со знаком "+") и в меньшую сторону (со знаком "-") компенсируют друг друга и в сумме дают ноль. Для решения этой проблемы лучше использовать не отклонение от среднего, а квадрат этого отклонения, потому что такая процедура позволяет и</w:t>
      </w:r>
      <w:r>
        <w:rPr>
          <w:color w:val="000000"/>
          <w:sz w:val="28"/>
          <w:szCs w:val="28"/>
          <w:lang w:val="ru-RU"/>
        </w:rPr>
        <w:t xml:space="preserve">збавиться от влияния знака. Вначале делается та же операция - определяется, насколько каждое значение возраста отклоняется в большую или меньшую сторону от Х= 2,85. Затем каждый из полученных результатов возводится в квадрат, все складывается и делится на </w:t>
      </w:r>
      <w:r>
        <w:rPr>
          <w:color w:val="000000"/>
          <w:sz w:val="28"/>
          <w:szCs w:val="28"/>
          <w:lang w:val="ru-RU"/>
        </w:rPr>
        <w:t>число значений. Получаемая таким образом мера изменчивости называется дисперсией. Данные приведены в таблице 1.7.</w:t>
      </w:r>
    </w:p>
    <w:p w:rsidR="00000000" w:rsidRDefault="009C2C7A">
      <w:pPr>
        <w:ind w:firstLine="709"/>
        <w:rPr>
          <w:color w:val="000000"/>
          <w:sz w:val="28"/>
          <w:szCs w:val="28"/>
          <w:lang w:val="ru-RU"/>
        </w:rPr>
      </w:pPr>
    </w:p>
    <w:p w:rsidR="00000000" w:rsidRDefault="009C2C7A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Таблица 1.7. Вычисление дисперсии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7"/>
        <w:gridCol w:w="1106"/>
        <w:gridCol w:w="1957"/>
        <w:gridCol w:w="2348"/>
        <w:gridCol w:w="2444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Число фильмов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Частота</w:t>
            </w: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(Число фильмов-Среднее) 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vertAlign w:val="superscript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(Число фильмов - Среднее) </w:t>
            </w:r>
            <w:r>
              <w:rPr>
                <w:color w:val="000000"/>
                <w:sz w:val="20"/>
                <w:szCs w:val="20"/>
                <w:vertAlign w:val="superscript"/>
                <w:lang w:val="ru-RU"/>
              </w:rPr>
              <w:t>2</w:t>
            </w:r>
          </w:p>
        </w:tc>
        <w:tc>
          <w:tcPr>
            <w:tcW w:w="2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vertAlign w:val="superscript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(Частота) * (фильмов - Средне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е) </w:t>
            </w:r>
            <w:r>
              <w:rPr>
                <w:color w:val="000000"/>
                <w:sz w:val="20"/>
                <w:szCs w:val="20"/>
                <w:vertAlign w:val="superscript"/>
                <w:lang w:val="ru-RU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-1,85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3,42</w:t>
            </w:r>
          </w:p>
        </w:tc>
        <w:tc>
          <w:tcPr>
            <w:tcW w:w="2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34,2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25</w:t>
            </w: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-0,85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0,72</w:t>
            </w:r>
          </w:p>
        </w:tc>
        <w:tc>
          <w:tcPr>
            <w:tcW w:w="2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40</w:t>
            </w: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0,15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0,02</w:t>
            </w:r>
          </w:p>
        </w:tc>
        <w:tc>
          <w:tcPr>
            <w:tcW w:w="2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20</w:t>
            </w: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1,15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1,32</w:t>
            </w:r>
          </w:p>
        </w:tc>
        <w:tc>
          <w:tcPr>
            <w:tcW w:w="2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26,4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2,15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4,62</w:t>
            </w:r>
          </w:p>
        </w:tc>
        <w:tc>
          <w:tcPr>
            <w:tcW w:w="2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23,1</w:t>
            </w:r>
          </w:p>
        </w:tc>
      </w:tr>
    </w:tbl>
    <w:p w:rsidR="00000000" w:rsidRDefault="009C2C7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ED1089">
      <w:pPr>
        <w:ind w:firstLine="709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3505200" cy="457200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C2C7A">
        <w:rPr>
          <w:color w:val="000000"/>
          <w:sz w:val="28"/>
          <w:szCs w:val="28"/>
          <w:lang w:val="ru-RU"/>
        </w:rPr>
        <w:t>.</w:t>
      </w:r>
    </w:p>
    <w:p w:rsidR="00000000" w:rsidRDefault="009C2C7A">
      <w:pPr>
        <w:ind w:firstLine="709"/>
        <w:rPr>
          <w:color w:val="000000"/>
          <w:sz w:val="28"/>
          <w:szCs w:val="28"/>
          <w:lang w:val="ru-RU"/>
        </w:rPr>
      </w:pPr>
    </w:p>
    <w:p w:rsidR="00000000" w:rsidRDefault="009C2C7A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Подставим в эту формулу необходимые значения из таблицы</w:t>
      </w:r>
    </w:p>
    <w:p w:rsidR="00000000" w:rsidRDefault="009C2C7A">
      <w:pPr>
        <w:ind w:firstLine="709"/>
        <w:rPr>
          <w:color w:val="000000"/>
          <w:sz w:val="28"/>
          <w:szCs w:val="28"/>
          <w:lang w:val="ru-RU"/>
        </w:rPr>
      </w:pPr>
    </w:p>
    <w:p w:rsidR="00000000" w:rsidRDefault="00ED1089">
      <w:pPr>
        <w:ind w:firstLine="709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4657725" cy="904875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C2C7A">
      <w:pPr>
        <w:ind w:firstLine="709"/>
        <w:rPr>
          <w:color w:val="000000"/>
          <w:sz w:val="28"/>
          <w:szCs w:val="28"/>
          <w:lang w:val="ru-RU"/>
        </w:rPr>
      </w:pPr>
    </w:p>
    <w:p w:rsidR="00000000" w:rsidRDefault="009C2C7A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 сожалению, дисперсия оказывается не очень удобным показателем меры изменчивости.</w:t>
      </w:r>
    </w:p>
    <w:p w:rsidR="00000000" w:rsidRDefault="009C2C7A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Для решения возникшей проблемы вместо значения дисперсии используется квадратный корень из нее. Полученное таким образом новое значение</w:t>
      </w:r>
      <w:r>
        <w:rPr>
          <w:color w:val="000000"/>
          <w:sz w:val="28"/>
          <w:szCs w:val="28"/>
          <w:lang w:val="ru-RU"/>
        </w:rPr>
        <w:t xml:space="preserve"> называется стандартным отклонением и является наиболее популярной мерой изменчивости. Стандартное отклонение часто обозначается как </w:t>
      </w:r>
      <w:r w:rsidR="00ED1089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61925" cy="152400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 xml:space="preserve"> (сигма):</w:t>
      </w:r>
    </w:p>
    <w:p w:rsidR="00000000" w:rsidRDefault="009C2C7A">
      <w:pPr>
        <w:ind w:firstLine="709"/>
        <w:rPr>
          <w:color w:val="000000"/>
          <w:sz w:val="28"/>
          <w:szCs w:val="28"/>
          <w:lang w:val="ru-RU"/>
        </w:rPr>
      </w:pPr>
    </w:p>
    <w:p w:rsidR="00000000" w:rsidRDefault="00ED1089">
      <w:pPr>
        <w:ind w:firstLine="709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3257550" cy="295275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C2C7A">
      <w:pPr>
        <w:ind w:firstLine="709"/>
        <w:rPr>
          <w:color w:val="000000"/>
          <w:sz w:val="28"/>
          <w:szCs w:val="28"/>
          <w:lang w:val="ru-RU"/>
        </w:rPr>
      </w:pPr>
    </w:p>
    <w:p w:rsidR="00000000" w:rsidRDefault="009C2C7A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Для нашего случая:</w:t>
      </w:r>
    </w:p>
    <w:p w:rsidR="00000000" w:rsidRDefault="009C2C7A">
      <w:pPr>
        <w:ind w:firstLine="709"/>
        <w:rPr>
          <w:color w:val="000000"/>
          <w:sz w:val="28"/>
          <w:szCs w:val="28"/>
          <w:lang w:val="ru-RU"/>
        </w:rPr>
      </w:pPr>
    </w:p>
    <w:p w:rsidR="00000000" w:rsidRDefault="00ED1089">
      <w:pPr>
        <w:ind w:firstLine="709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4467225" cy="295275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C2C7A">
        <w:rPr>
          <w:color w:val="000000"/>
          <w:sz w:val="28"/>
          <w:szCs w:val="28"/>
          <w:lang w:val="ru-RU"/>
        </w:rPr>
        <w:t>.</w:t>
      </w:r>
    </w:p>
    <w:p w:rsidR="00000000" w:rsidRDefault="009C2C7A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Проверим гипотезу по формуле Стьюдента </w:t>
      </w:r>
      <w:r w:rsidR="00ED1089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933450" cy="523875"/>
            <wp:effectExtent l="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>.</w:t>
      </w:r>
    </w:p>
    <w:p w:rsidR="00000000" w:rsidRDefault="009C2C7A">
      <w:pPr>
        <w:ind w:firstLine="709"/>
        <w:rPr>
          <w:color w:val="000000"/>
          <w:sz w:val="28"/>
          <w:szCs w:val="28"/>
          <w:lang w:val="ru-RU"/>
        </w:rPr>
      </w:pPr>
    </w:p>
    <w:p w:rsidR="00000000" w:rsidRDefault="009C2C7A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Выбирается уровень значимости </w:t>
      </w:r>
      <w:r>
        <w:rPr>
          <w:rFonts w:ascii="Symbol" w:hAnsi="Symbol" w:cs="Symbol"/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  <w:lang w:val="ru-RU"/>
        </w:rPr>
        <w:t xml:space="preserve"> и критическая область А, так, чтобы условная вероятность попадания критерия в А при условии справедливости гипотезы </w:t>
      </w:r>
      <w:r w:rsidR="00ED1089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57175" cy="238125"/>
            <wp:effectExtent l="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 xml:space="preserve">равнялась </w:t>
      </w:r>
      <w:r>
        <w:rPr>
          <w:rFonts w:ascii="Symbol" w:hAnsi="Symbol" w:cs="Symbol"/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  <w:lang w:val="ru-RU"/>
        </w:rPr>
        <w:t>.</w:t>
      </w:r>
    </w:p>
    <w:p w:rsidR="00000000" w:rsidRDefault="009C2C7A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Выберем </w:t>
      </w:r>
      <w:r>
        <w:rPr>
          <w:rFonts w:ascii="Symbol" w:hAnsi="Symbol" w:cs="Symbol"/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  <w:lang w:val="ru-RU"/>
        </w:rPr>
        <w:t>=0.05 (вероятность не принять верный прогноз). По табл. распределения Стьюдента находим критическое значение (квантиль) (см. Приложение Таблица2)</w:t>
      </w:r>
    </w:p>
    <w:p w:rsidR="00000000" w:rsidRDefault="009C2C7A">
      <w:pPr>
        <w:ind w:firstLine="709"/>
        <w:rPr>
          <w:color w:val="000000"/>
          <w:sz w:val="28"/>
          <w:szCs w:val="28"/>
          <w:lang w:val="ru-RU"/>
        </w:rPr>
      </w:pPr>
    </w:p>
    <w:p w:rsidR="00000000" w:rsidRDefault="00ED1089">
      <w:pPr>
        <w:ind w:firstLine="709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533525" cy="257175"/>
            <wp:effectExtent l="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C2C7A">
      <w:pPr>
        <w:ind w:firstLine="709"/>
        <w:rPr>
          <w:color w:val="000000"/>
          <w:sz w:val="28"/>
          <w:szCs w:val="28"/>
          <w:lang w:val="ru-RU"/>
        </w:rPr>
      </w:pPr>
    </w:p>
    <w:p w:rsidR="00000000" w:rsidRDefault="009C2C7A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Критерия</w:t>
      </w:r>
    </w:p>
    <w:p w:rsidR="00000000" w:rsidRDefault="009C2C7A">
      <w:pPr>
        <w:ind w:firstLine="709"/>
        <w:rPr>
          <w:color w:val="000000"/>
          <w:sz w:val="28"/>
          <w:szCs w:val="28"/>
          <w:lang w:val="ru-RU"/>
        </w:rPr>
      </w:pPr>
    </w:p>
    <w:p w:rsidR="00000000" w:rsidRDefault="009C2C7A">
      <w:pPr>
        <w:ind w:firstLine="709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Ю</w:t>
      </w:r>
      <w:r>
        <w:rPr>
          <w:color w:val="000000"/>
          <w:sz w:val="28"/>
          <w:szCs w:val="28"/>
          <w:lang w:val="ru-RU"/>
        </w:rPr>
        <w:t xml:space="preserve"> Р{|</w:t>
      </w:r>
      <w:r>
        <w:rPr>
          <w:color w:val="000000"/>
          <w:sz w:val="28"/>
          <w:szCs w:val="28"/>
          <w:lang w:val="en-US"/>
        </w:rPr>
        <w:t>t</w:t>
      </w:r>
      <w:r>
        <w:rPr>
          <w:color w:val="000000"/>
          <w:sz w:val="28"/>
          <w:szCs w:val="28"/>
          <w:lang w:val="ru-RU"/>
        </w:rPr>
        <w:t>|&gt;1,725}=0.05,</w:t>
      </w:r>
      <w:r>
        <w:rPr>
          <w:rFonts w:ascii="Symbol" w:hAnsi="Symbol" w:cs="Symbol"/>
          <w:color w:val="000000"/>
          <w:sz w:val="28"/>
          <w:szCs w:val="28"/>
          <w:lang w:val="ru-RU"/>
        </w:rPr>
        <w:t>Ю</w:t>
      </w:r>
      <w:r>
        <w:rPr>
          <w:color w:val="000000"/>
          <w:sz w:val="28"/>
          <w:szCs w:val="28"/>
          <w:lang w:val="ru-RU"/>
        </w:rPr>
        <w:t xml:space="preserve"> критическая область А:</w:t>
      </w:r>
    </w:p>
    <w:p w:rsidR="00000000" w:rsidRDefault="009C2C7A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|</w:t>
      </w:r>
      <w:r>
        <w:rPr>
          <w:color w:val="000000"/>
          <w:sz w:val="28"/>
          <w:szCs w:val="28"/>
          <w:lang w:val="en-US"/>
        </w:rPr>
        <w:t>t</w:t>
      </w:r>
      <w:r>
        <w:rPr>
          <w:color w:val="000000"/>
          <w:sz w:val="28"/>
          <w:szCs w:val="28"/>
          <w:lang w:val="ru-RU"/>
        </w:rPr>
        <w:t>|&gt;1,725.</w:t>
      </w:r>
    </w:p>
    <w:p w:rsidR="00000000" w:rsidRDefault="00ED1089">
      <w:pPr>
        <w:ind w:firstLine="709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638425" cy="495300"/>
            <wp:effectExtent l="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D1089">
      <w:pPr>
        <w:ind w:firstLine="709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543050" cy="304800"/>
            <wp:effectExtent l="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C2C7A">
      <w:pPr>
        <w:ind w:firstLine="709"/>
        <w:rPr>
          <w:color w:val="000000"/>
          <w:sz w:val="28"/>
          <w:szCs w:val="28"/>
          <w:lang w:val="ru-RU"/>
        </w:rPr>
      </w:pPr>
    </w:p>
    <w:p w:rsidR="00000000" w:rsidRDefault="009C2C7A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То есть прогноз должен быть отвергнут, так как отклонение от него в сторону повышения не является случайностью.</w:t>
      </w:r>
    </w:p>
    <w:p w:rsidR="00000000" w:rsidRDefault="009C2C7A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Гипотеза о том, что п</w:t>
      </w:r>
      <w:r>
        <w:rPr>
          <w:color w:val="000000"/>
          <w:sz w:val="28"/>
          <w:szCs w:val="28"/>
          <w:lang w:val="ru-RU"/>
        </w:rPr>
        <w:t xml:space="preserve">рогноз верен, проверена по критерию </w:t>
      </w:r>
      <w:r w:rsidR="00ED1089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933450" cy="523875"/>
            <wp:effectExtent l="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 xml:space="preserve"> на уровне значимости 5% и отвергнута.</w:t>
      </w:r>
    </w:p>
    <w:p w:rsidR="00000000" w:rsidRDefault="009C2C7A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2. Сравнение размаха количества просмотренных фильмов отечественного и зарубежного производства</w:t>
      </w:r>
    </w:p>
    <w:p w:rsidR="00000000" w:rsidRDefault="009C2C7A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9C2C7A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2.1 Жанры киноиндустрии</w:t>
      </w:r>
    </w:p>
    <w:p w:rsidR="00000000" w:rsidRDefault="009C2C7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9C2C7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современном мире кин</w:t>
      </w:r>
      <w:r>
        <w:rPr>
          <w:color w:val="000000"/>
          <w:sz w:val="28"/>
          <w:szCs w:val="28"/>
          <w:lang w:val="ru-RU"/>
        </w:rPr>
        <w:t>оиндустрии существует множество жанров, согласно которым классифицируют все фильмы. Фильмы распределяют в зависимости, от эмоций, которые хотел вызвать у зрителей режиссёр данной картины.</w:t>
      </w:r>
    </w:p>
    <w:p w:rsidR="00000000" w:rsidRDefault="009C2C7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Артхаус - фильм, нацеленный не на массовую аудиторию. Подобные фильм</w:t>
      </w:r>
      <w:r>
        <w:rPr>
          <w:color w:val="000000"/>
          <w:sz w:val="28"/>
          <w:szCs w:val="28"/>
          <w:lang w:val="ru-RU"/>
        </w:rPr>
        <w:t>ы прежде всего некоммерческие, самостоятельно сделанные фильмы, а также фильмы, снятые маленькими киностудиями или, так называемые, короткометражные фильмы.</w:t>
      </w:r>
    </w:p>
    <w:p w:rsidR="00000000" w:rsidRDefault="009C2C7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Биография - жанр кинематографа, повествующий о судьбе знаменитой или известной личности. Фильм-биог</w:t>
      </w:r>
      <w:r>
        <w:rPr>
          <w:color w:val="000000"/>
          <w:sz w:val="28"/>
          <w:szCs w:val="28"/>
          <w:lang w:val="ru-RU"/>
        </w:rPr>
        <w:t>рафия пытается всесторонне передать жизнеописание личности или хотя бы годы, сыгравшие наиболее важную роль в жизни человека.</w:t>
      </w:r>
    </w:p>
    <w:p w:rsidR="00000000" w:rsidRDefault="009C2C7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Боевик - жанр кинематографа, в котором основное внимание уделяется насилию: перестрелкам, дракам, погоням и т.п. Такие фильмы част</w:t>
      </w:r>
      <w:r>
        <w:rPr>
          <w:color w:val="000000"/>
          <w:sz w:val="28"/>
          <w:szCs w:val="28"/>
          <w:lang w:val="ru-RU"/>
        </w:rPr>
        <w:t>о обладают высоким бюджетом, изобилуют каскадёрскими трюками и спецэффектами.</w:t>
      </w:r>
    </w:p>
    <w:p w:rsidR="00000000" w:rsidRDefault="009C2C7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Военный - исторический художественный фильм, реконструирующий события реально происходившей войны или сражения, приёмы и организацию боя. В центре художественной композиции таког</w:t>
      </w:r>
      <w:r>
        <w:rPr>
          <w:color w:val="000000"/>
          <w:sz w:val="28"/>
          <w:szCs w:val="28"/>
          <w:lang w:val="ru-RU"/>
        </w:rPr>
        <w:t>о фильма обычно находится сцена главного сражения, съёмки которого сочетают широкие панорамные планы с крупными планами героев фильма.</w:t>
      </w:r>
    </w:p>
    <w:p w:rsidR="00000000" w:rsidRDefault="009C2C7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Документальный - Документальным называется фильм, в основу которого легли съёмки подлинных событий и лиц. Зачастую фильмы</w:t>
      </w:r>
      <w:r>
        <w:rPr>
          <w:color w:val="000000"/>
          <w:sz w:val="28"/>
          <w:szCs w:val="28"/>
          <w:lang w:val="ru-RU"/>
        </w:rPr>
        <w:t xml:space="preserve"> опираются на документальные источники.</w:t>
      </w:r>
    </w:p>
    <w:p w:rsidR="00000000" w:rsidRDefault="009C2C7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Драма - жанр кинематографа, который зачастую отображает преимущественно бытовую сюжетику и более приближенную к обыденной реальности стилистику. Драмы специфически изображают, как правило, частную жизнь человека и ег</w:t>
      </w:r>
      <w:r>
        <w:rPr>
          <w:color w:val="000000"/>
          <w:sz w:val="28"/>
          <w:szCs w:val="28"/>
          <w:lang w:val="ru-RU"/>
        </w:rPr>
        <w:t>о конфликт с обществом.</w:t>
      </w:r>
    </w:p>
    <w:p w:rsidR="00000000" w:rsidRDefault="009C2C7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Комедия - жанр кинематографа, характеризующийся юмористическим или сатирическим подходом, а также не стандартные пути решения проблемы которые помогают вызвать положительные эмоции о зрителя.</w:t>
      </w:r>
    </w:p>
    <w:p w:rsidR="00000000" w:rsidRDefault="009C2C7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Криминал, гангстерский - категория фильм</w:t>
      </w:r>
      <w:r>
        <w:rPr>
          <w:color w:val="000000"/>
          <w:sz w:val="28"/>
          <w:szCs w:val="28"/>
          <w:lang w:val="ru-RU"/>
        </w:rPr>
        <w:t>ов об организованной преступности (гангстерских синдикатах), а также о профессиональных правонарушителях Приключение - жанр кино, в отличие от боевика, в приключенческих фильмах акцент смещён с грубого насилия на смекалку персонажей, умение перехитрить, об</w:t>
      </w:r>
      <w:r>
        <w:rPr>
          <w:color w:val="000000"/>
          <w:sz w:val="28"/>
          <w:szCs w:val="28"/>
          <w:lang w:val="ru-RU"/>
        </w:rPr>
        <w:t>мануть злодея.</w:t>
      </w:r>
    </w:p>
    <w:p w:rsidR="00000000" w:rsidRDefault="009C2C7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Фантастика - фильмы данного жанра преимущественно трёх тематических направлений: космические путешествия, появление инопланетных существ на Земле и положение человека в изменившихся условиях будущего</w:t>
      </w:r>
    </w:p>
    <w:p w:rsidR="00000000" w:rsidRDefault="009C2C7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Фентези - произведения фэнтези чаще всего</w:t>
      </w:r>
      <w:r>
        <w:rPr>
          <w:color w:val="000000"/>
          <w:sz w:val="28"/>
          <w:szCs w:val="28"/>
          <w:lang w:val="ru-RU"/>
        </w:rPr>
        <w:t xml:space="preserve"> напоминают историко-приключенческий роман, действие которого происходит в вымышленном мире, близком к реальному Средневековью, герои которого сталкиваются со сверхъестественными явлениями и существами.</w:t>
      </w:r>
    </w:p>
    <w:p w:rsidR="00000000" w:rsidRDefault="009C2C7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9C2C7A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2.2 Сравнения размаха количества просмотренных фильм</w:t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t>ов отечественных и зарубежных кинокомпаний</w:t>
      </w:r>
    </w:p>
    <w:p w:rsidR="00000000" w:rsidRDefault="009C2C7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9C2C7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За исходные данные было решено взять 130 фильмов, просмотренных за последнее время. Эти фильмы были разбиты по странам производителям и по жанрам. Было выбрано 7 жанров отечественных кинокомпаний и 7 зарубежных. </w:t>
      </w:r>
      <w:r>
        <w:rPr>
          <w:color w:val="000000"/>
          <w:sz w:val="28"/>
          <w:szCs w:val="28"/>
          <w:lang w:val="ru-RU"/>
        </w:rPr>
        <w:t>Результаты выборки приведены в таблице 2.1</w:t>
      </w:r>
    </w:p>
    <w:p w:rsidR="00000000" w:rsidRDefault="009C2C7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br w:type="page"/>
        <w:t>Таблица 2.1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78"/>
        <w:gridCol w:w="3455"/>
        <w:gridCol w:w="3059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Жанр</w:t>
            </w:r>
          </w:p>
        </w:tc>
        <w:tc>
          <w:tcPr>
            <w:tcW w:w="65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Страна выпуска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Отечественные фильмы</w:t>
            </w:r>
          </w:p>
        </w:tc>
        <w:tc>
          <w:tcPr>
            <w:tcW w:w="3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Зарубежные фильмы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Артхаус</w:t>
            </w:r>
          </w:p>
        </w:tc>
        <w:tc>
          <w:tcPr>
            <w:tcW w:w="3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3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Биография</w:t>
            </w:r>
          </w:p>
        </w:tc>
        <w:tc>
          <w:tcPr>
            <w:tcW w:w="3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12</w:t>
            </w:r>
          </w:p>
        </w:tc>
        <w:tc>
          <w:tcPr>
            <w:tcW w:w="3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Военный</w:t>
            </w:r>
          </w:p>
        </w:tc>
        <w:tc>
          <w:tcPr>
            <w:tcW w:w="3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15</w:t>
            </w:r>
          </w:p>
        </w:tc>
        <w:tc>
          <w:tcPr>
            <w:tcW w:w="3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Документальный</w:t>
            </w:r>
          </w:p>
        </w:tc>
        <w:tc>
          <w:tcPr>
            <w:tcW w:w="3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3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Драма</w:t>
            </w:r>
          </w:p>
        </w:tc>
        <w:tc>
          <w:tcPr>
            <w:tcW w:w="3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3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Комедия</w:t>
            </w:r>
          </w:p>
        </w:tc>
        <w:tc>
          <w:tcPr>
            <w:tcW w:w="3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3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Сказки</w:t>
            </w:r>
          </w:p>
        </w:tc>
        <w:tc>
          <w:tcPr>
            <w:tcW w:w="3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3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14</w:t>
            </w:r>
          </w:p>
        </w:tc>
      </w:tr>
    </w:tbl>
    <w:p w:rsidR="00000000" w:rsidRDefault="009C2C7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9C2C7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Используем тест экстремальных реа</w:t>
      </w:r>
      <w:r>
        <w:rPr>
          <w:color w:val="000000"/>
          <w:sz w:val="28"/>
          <w:szCs w:val="28"/>
          <w:lang w:val="ru-RU"/>
        </w:rPr>
        <w:t>кций Мозеса для сравнения размаха количества просмотренных фильмов отечественных и зарубежных кинокомпаний.</w:t>
      </w:r>
    </w:p>
    <w:p w:rsidR="00000000" w:rsidRDefault="009C2C7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тесте экстремальных реакций Мозеса одна выборка выступает в качестве контрольной группы, а другая - в качестве экспериментальной.</w:t>
      </w:r>
    </w:p>
    <w:p w:rsidR="00000000" w:rsidRDefault="009C2C7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качестве экспе</w:t>
      </w:r>
      <w:r>
        <w:rPr>
          <w:color w:val="000000"/>
          <w:sz w:val="28"/>
          <w:szCs w:val="28"/>
          <w:lang w:val="ru-RU"/>
        </w:rPr>
        <w:t>риментальной группы выбирается та, в которой, предполагается, что результаты будут носить более экстремальный характер. В нашем случае это группа зарубежных фильмов.</w:t>
      </w:r>
    </w:p>
    <w:p w:rsidR="00000000" w:rsidRDefault="009C2C7A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В качестве меры изменчивости, позволяющей сравнивать "ширину" обеих выборок, используется </w:t>
      </w:r>
      <w:r>
        <w:rPr>
          <w:color w:val="000000"/>
          <w:sz w:val="28"/>
          <w:szCs w:val="28"/>
          <w:lang w:val="ru-RU"/>
        </w:rPr>
        <w:t xml:space="preserve">один из наиболее редко применяемых статистических показателей - размах. Размах S определяется как разность между максимальным и минимальным значением плюс единица: </w:t>
      </w:r>
      <w:r w:rsidR="00ED1089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447800" cy="228600"/>
            <wp:effectExtent l="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C2C7A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Размах для контрольной группы "отечественные фильмы</w:t>
      </w:r>
      <w:r>
        <w:rPr>
          <w:color w:val="000000"/>
          <w:sz w:val="28"/>
          <w:szCs w:val="28"/>
          <w:lang w:val="ru-RU"/>
        </w:rPr>
        <w:t xml:space="preserve">": </w:t>
      </w:r>
      <w:r w:rsidR="00ED1089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219325" cy="228600"/>
            <wp:effectExtent l="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C2C7A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Размах для экспериментальной группы "зарубежные фильмы": </w:t>
      </w:r>
      <w:r w:rsidR="00ED1089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228850" cy="228600"/>
            <wp:effectExtent l="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C2C7A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Как видим, результаты в экспериментальной группе носят более экстремальный характер.</w:t>
      </w:r>
    </w:p>
    <w:p w:rsidR="00000000" w:rsidRDefault="009C2C7A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В тесте экстремальных реакций Мозеса </w:t>
      </w:r>
      <w:r>
        <w:rPr>
          <w:color w:val="000000"/>
          <w:sz w:val="28"/>
          <w:szCs w:val="28"/>
          <w:lang w:val="ru-RU"/>
        </w:rPr>
        <w:t xml:space="preserve">размах (по отношению к рангам) вычисляется для контрольной группы. Затем, на основе значения размаха, сведений о размере выборок и других показателях, вычисляется вероятность получения такого результата. </w:t>
      </w:r>
    </w:p>
    <w:p w:rsidR="00000000" w:rsidRDefault="009C2C7A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Если полученное значение вероятности оказывается ме</w:t>
      </w:r>
      <w:r>
        <w:rPr>
          <w:color w:val="000000"/>
          <w:sz w:val="28"/>
          <w:szCs w:val="28"/>
          <w:lang w:val="ru-RU"/>
        </w:rPr>
        <w:t xml:space="preserve">ньшим или равным выбранному значению уровня значимости </w:t>
      </w:r>
      <w:r w:rsidR="00ED1089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61925" cy="152400"/>
            <wp:effectExtent l="0" t="0" r="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 xml:space="preserve">, то нулевая гипотеза отвергается. </w:t>
      </w:r>
    </w:p>
    <w:p w:rsidR="00000000" w:rsidRDefault="009C2C7A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Если значение вероятности больше выбранного значения уровня значимости </w:t>
      </w:r>
      <w:r w:rsidR="00ED1089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61925" cy="152400"/>
            <wp:effectExtent l="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>, то оснований отвергну</w:t>
      </w:r>
      <w:r>
        <w:rPr>
          <w:color w:val="000000"/>
          <w:sz w:val="28"/>
          <w:szCs w:val="28"/>
          <w:lang w:val="ru-RU"/>
        </w:rPr>
        <w:t>ть нулевую гипотезу нет.</w:t>
      </w:r>
    </w:p>
    <w:p w:rsidR="00000000" w:rsidRDefault="009C2C7A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Применим тест экстремальных реакций Мозеса к нашим данным.</w:t>
      </w:r>
    </w:p>
    <w:p w:rsidR="00000000" w:rsidRDefault="009C2C7A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Выберем уровень значимости </w:t>
      </w:r>
      <w:r w:rsidR="00ED1089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638175" cy="209550"/>
            <wp:effectExtent l="0" t="0" r="0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>и сформулируем нулевую и альтернативную гипотезы.</w:t>
      </w:r>
    </w:p>
    <w:p w:rsidR="00000000" w:rsidRDefault="00ED1089">
      <w:pPr>
        <w:ind w:firstLine="709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57175" cy="238125"/>
            <wp:effectExtent l="0" t="0" r="0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C2C7A">
        <w:rPr>
          <w:color w:val="000000"/>
          <w:sz w:val="28"/>
          <w:szCs w:val="28"/>
          <w:lang w:val="ru-RU"/>
        </w:rPr>
        <w:t xml:space="preserve">: Страна производитель </w:t>
      </w:r>
      <w:r w:rsidR="009C2C7A">
        <w:rPr>
          <w:color w:val="000000"/>
          <w:sz w:val="28"/>
          <w:szCs w:val="28"/>
          <w:lang w:val="ru-RU"/>
        </w:rPr>
        <w:t>не влияет на количество просмотренных фильмов разных жанров.</w:t>
      </w:r>
    </w:p>
    <w:p w:rsidR="00000000" w:rsidRDefault="00ED1089">
      <w:pPr>
        <w:ind w:firstLine="709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38125" cy="238125"/>
            <wp:effectExtent l="0" t="0" r="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C2C7A">
        <w:rPr>
          <w:color w:val="000000"/>
          <w:sz w:val="28"/>
          <w:szCs w:val="28"/>
          <w:lang w:val="ru-RU"/>
        </w:rPr>
        <w:t>: Количество просмотренных зарубежных фильмов носит более экстремальный характер по сравнению с количеством просмотренных отечественных фильмов.</w:t>
      </w:r>
    </w:p>
    <w:p w:rsidR="00000000" w:rsidRDefault="009C2C7A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Объединим обе </w:t>
      </w:r>
      <w:r>
        <w:rPr>
          <w:color w:val="000000"/>
          <w:sz w:val="28"/>
          <w:szCs w:val="28"/>
          <w:lang w:val="ru-RU"/>
        </w:rPr>
        <w:t>выборки, расположив значения цен в порядке возрастания, присвоим каждому значению свой ранг и укажем кому - "отечественным фильмам" (</w:t>
      </w:r>
      <w:r>
        <w:rPr>
          <w:color w:val="000000"/>
          <w:sz w:val="28"/>
          <w:szCs w:val="28"/>
          <w:lang w:val="en-US"/>
        </w:rPr>
        <w:t>L</w:t>
      </w:r>
      <w:r>
        <w:rPr>
          <w:color w:val="000000"/>
          <w:sz w:val="28"/>
          <w:szCs w:val="28"/>
          <w:lang w:val="ru-RU"/>
        </w:rPr>
        <w:t>) или "зарубежным фильмам" (А) - принадлежит то или иное значение (табл. 2.2):</w:t>
      </w:r>
    </w:p>
    <w:p w:rsidR="00000000" w:rsidRDefault="009C2C7A">
      <w:pPr>
        <w:ind w:firstLine="709"/>
        <w:rPr>
          <w:color w:val="000000"/>
          <w:sz w:val="28"/>
          <w:szCs w:val="28"/>
          <w:lang w:val="ru-RU"/>
        </w:rPr>
      </w:pPr>
    </w:p>
    <w:p w:rsidR="00000000" w:rsidRDefault="009C2C7A">
      <w:pPr>
        <w:tabs>
          <w:tab w:val="left" w:pos="726"/>
        </w:tabs>
        <w:spacing w:line="360" w:lineRule="auto"/>
        <w:ind w:left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Таблица 2.2. Упорядоченные значения количе</w:t>
      </w:r>
      <w:r>
        <w:rPr>
          <w:color w:val="000000"/>
          <w:sz w:val="28"/>
          <w:szCs w:val="28"/>
          <w:lang w:val="ru-RU"/>
        </w:rPr>
        <w:t>ства для объединенной выборки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6"/>
        <w:gridCol w:w="643"/>
        <w:gridCol w:w="646"/>
        <w:gridCol w:w="646"/>
        <w:gridCol w:w="646"/>
        <w:gridCol w:w="646"/>
        <w:gridCol w:w="646"/>
        <w:gridCol w:w="646"/>
        <w:gridCol w:w="646"/>
        <w:gridCol w:w="646"/>
        <w:gridCol w:w="660"/>
        <w:gridCol w:w="660"/>
        <w:gridCol w:w="660"/>
        <w:gridCol w:w="655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12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14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15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16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11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12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14</w:t>
            </w:r>
          </w:p>
        </w:tc>
      </w:tr>
    </w:tbl>
    <w:p w:rsidR="00000000" w:rsidRDefault="009C2C7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9C2C7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 основании результатов ранжирования определяем размах для контрольной группы зарубежных фильмов.</w:t>
      </w:r>
    </w:p>
    <w:p w:rsidR="00000000" w:rsidRDefault="009C2C7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Как видно из таблицы, минимальное значение ранга в контр</w:t>
      </w:r>
      <w:r>
        <w:rPr>
          <w:color w:val="000000"/>
          <w:sz w:val="28"/>
          <w:szCs w:val="28"/>
          <w:lang w:val="ru-RU"/>
        </w:rPr>
        <w:t>ольной группе равно 4, максимальное значение ранга равно 13.</w:t>
      </w:r>
    </w:p>
    <w:p w:rsidR="00000000" w:rsidRDefault="009C2C7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9C2C7A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Размах </w:t>
      </w:r>
      <w:r w:rsidR="00ED1089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000125" cy="190500"/>
            <wp:effectExtent l="0" t="0" r="0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>.</w:t>
      </w:r>
    </w:p>
    <w:p w:rsidR="00000000" w:rsidRDefault="009C2C7A">
      <w:pPr>
        <w:ind w:firstLine="709"/>
        <w:rPr>
          <w:color w:val="000000"/>
          <w:sz w:val="28"/>
          <w:szCs w:val="28"/>
          <w:lang w:val="ru-RU"/>
        </w:rPr>
      </w:pPr>
    </w:p>
    <w:p w:rsidR="00000000" w:rsidRDefault="009C2C7A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Однако в статистике размах считается ненадежной мерой изменчивости, поскольку он слишком зависит от колебаний крайних значений. Для придания размах</w:t>
      </w:r>
      <w:r>
        <w:rPr>
          <w:color w:val="000000"/>
          <w:sz w:val="28"/>
          <w:szCs w:val="28"/>
          <w:lang w:val="ru-RU"/>
        </w:rPr>
        <w:t>у большей стабильности в тесте экстремальных реакций Мозеса слева и справа отбрасывается несколько крайних значений, и размах вычисляется для оставшихся значений.</w:t>
      </w:r>
    </w:p>
    <w:p w:rsidR="00000000" w:rsidRDefault="009C2C7A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Обозначим как </w:t>
      </w:r>
      <w:r w:rsidR="00ED1089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33350" cy="190500"/>
            <wp:effectExtent l="0" t="0" r="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 xml:space="preserve"> то, сколько значений слева и справа будет</w:t>
      </w:r>
      <w:r>
        <w:rPr>
          <w:color w:val="000000"/>
          <w:sz w:val="28"/>
          <w:szCs w:val="28"/>
          <w:lang w:val="kk-KZ"/>
        </w:rPr>
        <w:t xml:space="preserve"> </w:t>
      </w:r>
      <w:r>
        <w:rPr>
          <w:color w:val="000000"/>
          <w:sz w:val="28"/>
          <w:szCs w:val="28"/>
          <w:lang w:val="kk-KZ"/>
        </w:rPr>
        <w:t>от</w:t>
      </w:r>
      <w:r>
        <w:rPr>
          <w:color w:val="000000"/>
          <w:sz w:val="28"/>
          <w:szCs w:val="28"/>
          <w:lang w:val="ru-RU"/>
        </w:rPr>
        <w:t xml:space="preserve">брошено. Для малых выборок </w:t>
      </w:r>
      <w:r w:rsidR="00ED1089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33350" cy="190500"/>
            <wp:effectExtent l="0" t="0" r="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 xml:space="preserve"> обычно равно 1. В общем случае рекомендуется слева и справа отсекать по 2,5% значений (то есть всего, слева и справа, отсекается не более 5%).</w:t>
      </w:r>
    </w:p>
    <w:p w:rsidR="00000000" w:rsidRDefault="009C2C7A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kk-KZ"/>
        </w:rPr>
        <w:t>Отбросим от рангов для контрольной группы по од</w:t>
      </w:r>
      <w:r>
        <w:rPr>
          <w:color w:val="000000"/>
          <w:sz w:val="28"/>
          <w:szCs w:val="28"/>
          <w:lang w:val="kk-KZ"/>
        </w:rPr>
        <w:t xml:space="preserve">ному крайнему значению слева и справа (то есть отбросим значения </w:t>
      </w:r>
      <w:r>
        <w:rPr>
          <w:color w:val="000000"/>
          <w:sz w:val="28"/>
          <w:szCs w:val="28"/>
          <w:lang w:val="ru-RU"/>
        </w:rPr>
        <w:t>4</w:t>
      </w:r>
      <w:r>
        <w:rPr>
          <w:color w:val="000000"/>
          <w:sz w:val="28"/>
          <w:szCs w:val="28"/>
          <w:lang w:val="kk-KZ"/>
        </w:rPr>
        <w:t xml:space="preserve"> и 1</w:t>
      </w:r>
      <w:r>
        <w:rPr>
          <w:color w:val="000000"/>
          <w:sz w:val="28"/>
          <w:szCs w:val="28"/>
          <w:lang w:val="ru-RU"/>
        </w:rPr>
        <w:t>3</w:t>
      </w:r>
      <w:r>
        <w:rPr>
          <w:color w:val="000000"/>
          <w:sz w:val="28"/>
          <w:szCs w:val="28"/>
          <w:lang w:val="kk-KZ"/>
        </w:rPr>
        <w:t xml:space="preserve">). Новое </w:t>
      </w:r>
      <w:r>
        <w:rPr>
          <w:color w:val="000000"/>
          <w:sz w:val="28"/>
          <w:szCs w:val="28"/>
          <w:lang w:val="ru-RU"/>
        </w:rPr>
        <w:t>м</w:t>
      </w:r>
      <w:r>
        <w:rPr>
          <w:color w:val="000000"/>
          <w:sz w:val="28"/>
          <w:szCs w:val="28"/>
          <w:lang w:val="kk-KZ"/>
        </w:rPr>
        <w:t xml:space="preserve">инимальное значение ранга для контрольной группы будет равно 5, а новое максимальное значение будет равно 9. Обозначим новое значение размаха как </w:t>
      </w:r>
      <w:r w:rsidR="00ED1089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00025" cy="238125"/>
            <wp:effectExtent l="0" t="0" r="0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kk-KZ"/>
        </w:rPr>
        <w:t>. Оно будет равно</w:t>
      </w:r>
      <w:r w:rsidR="00ED1089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219200" cy="238125"/>
            <wp:effectExtent l="0" t="0" r="0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kk-KZ"/>
        </w:rPr>
        <w:t>.</w:t>
      </w:r>
    </w:p>
    <w:p w:rsidR="00000000" w:rsidRDefault="009C2C7A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Можно показать, что при любых размерах экспериментальной </w:t>
      </w:r>
      <w:r w:rsidR="00ED1089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609600" cy="257175"/>
            <wp:effectExtent l="0" t="0" r="0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 xml:space="preserve">и контрольной </w:t>
      </w:r>
      <w:r w:rsidR="00ED1089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609600" cy="257175"/>
            <wp:effectExtent l="0" t="0" r="0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 xml:space="preserve">группы значение размаха </w:t>
      </w:r>
      <w:r w:rsidR="00ED1089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00025" cy="238125"/>
            <wp:effectExtent l="0" t="0" r="0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 xml:space="preserve"> не может быть меньше, чем </w:t>
      </w:r>
      <w:r w:rsidR="00ED1089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933450" cy="257175"/>
            <wp:effectExtent l="0" t="0" r="0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 xml:space="preserve"> и больше, чем </w:t>
      </w:r>
      <w:r w:rsidR="00ED1089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533525" cy="257175"/>
            <wp:effectExtent l="0" t="0" r="0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>.</w:t>
      </w:r>
    </w:p>
    <w:p w:rsidR="00000000" w:rsidRDefault="009C2C7A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Обозначим как </w:t>
      </w:r>
      <w:r w:rsidR="00ED1089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52400" cy="190500"/>
            <wp:effectExtent l="0" t="0" r="0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 xml:space="preserve"> то, насколько наблюдаемое значение размаха </w:t>
      </w:r>
      <w:r w:rsidR="00ED1089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00025" cy="238125"/>
            <wp:effectExtent l="0" t="0" r="0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>больше минимально возможного.</w:t>
      </w:r>
    </w:p>
    <w:p w:rsidR="00000000" w:rsidRDefault="009C2C7A">
      <w:pPr>
        <w:ind w:firstLine="709"/>
        <w:rPr>
          <w:color w:val="000000"/>
          <w:sz w:val="28"/>
          <w:szCs w:val="28"/>
          <w:lang w:val="ru-RU"/>
        </w:rPr>
      </w:pPr>
    </w:p>
    <w:p w:rsidR="00000000" w:rsidRDefault="009C2C7A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нашем случае минимально возможное значение размаха равно</w:t>
      </w:r>
      <w:r>
        <w:rPr>
          <w:color w:val="000000"/>
          <w:sz w:val="28"/>
          <w:szCs w:val="28"/>
          <w:lang w:val="ru-RU"/>
        </w:rPr>
        <w:t xml:space="preserve"> </w:t>
      </w:r>
      <w:r w:rsidR="00ED1089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704975" cy="257175"/>
            <wp:effectExtent l="0" t="0" r="0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>.</w:t>
      </w:r>
    </w:p>
    <w:p w:rsidR="00000000" w:rsidRDefault="009C2C7A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Поскольку </w:t>
      </w:r>
      <w:r w:rsidR="00ED1089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190625" cy="257175"/>
            <wp:effectExtent l="0" t="0" r="0" b="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 xml:space="preserve">-и </w:t>
      </w:r>
      <w:r w:rsidR="00ED1089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219200" cy="238125"/>
            <wp:effectExtent l="0" t="0" r="0" b="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 xml:space="preserve">, то </w:t>
      </w:r>
      <w:r w:rsidR="00ED1089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324100" cy="257175"/>
            <wp:effectExtent l="0" t="0" r="0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>.</w:t>
      </w:r>
    </w:p>
    <w:p w:rsidR="00000000" w:rsidRDefault="009C2C7A">
      <w:pPr>
        <w:ind w:firstLine="709"/>
        <w:rPr>
          <w:color w:val="000000"/>
          <w:sz w:val="28"/>
          <w:szCs w:val="28"/>
          <w:lang w:val="ru-RU"/>
        </w:rPr>
      </w:pPr>
    </w:p>
    <w:p w:rsidR="00000000" w:rsidRDefault="009C2C7A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После проделанной подготовки можно приступить к вычислению требуемой вероятности. Формула </w:t>
      </w:r>
      <w:r>
        <w:rPr>
          <w:color w:val="000000"/>
          <w:sz w:val="28"/>
          <w:szCs w:val="28"/>
          <w:lang w:val="ru-RU"/>
        </w:rPr>
        <w:t>для ее вычисления выглядит следующим образом:</w:t>
      </w:r>
    </w:p>
    <w:p w:rsidR="00000000" w:rsidRDefault="009C2C7A">
      <w:pPr>
        <w:ind w:firstLine="709"/>
        <w:rPr>
          <w:color w:val="000000"/>
          <w:sz w:val="28"/>
          <w:szCs w:val="28"/>
          <w:lang w:val="ru-RU"/>
        </w:rPr>
      </w:pPr>
    </w:p>
    <w:p w:rsidR="00000000" w:rsidRDefault="00ED1089">
      <w:pPr>
        <w:ind w:firstLine="709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4781550" cy="1104900"/>
            <wp:effectExtent l="0" t="0" r="0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C2C7A">
        <w:rPr>
          <w:color w:val="000000"/>
          <w:sz w:val="28"/>
          <w:szCs w:val="28"/>
          <w:lang w:val="ru-RU"/>
        </w:rPr>
        <w:t>.</w:t>
      </w:r>
    </w:p>
    <w:p w:rsidR="00000000" w:rsidRDefault="00ED1089">
      <w:pPr>
        <w:ind w:firstLine="709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190625" cy="571500"/>
            <wp:effectExtent l="0" t="0" r="0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C2C7A">
        <w:rPr>
          <w:color w:val="000000"/>
          <w:sz w:val="28"/>
          <w:szCs w:val="28"/>
          <w:lang w:val="ru-RU"/>
        </w:rPr>
        <w:t xml:space="preserve">, если </w:t>
      </w: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400050" cy="190500"/>
            <wp:effectExtent l="0" t="0" r="0" b="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C2C7A">
        <w:rPr>
          <w:color w:val="000000"/>
          <w:sz w:val="28"/>
          <w:szCs w:val="28"/>
          <w:lang w:val="ru-RU"/>
        </w:rPr>
        <w:t xml:space="preserve"> и </w:t>
      </w: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638175" cy="571500"/>
            <wp:effectExtent l="0" t="0" r="0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C2C7A">
        <w:rPr>
          <w:color w:val="000000"/>
          <w:sz w:val="28"/>
          <w:szCs w:val="28"/>
          <w:lang w:val="ru-RU"/>
        </w:rPr>
        <w:t xml:space="preserve">, если </w:t>
      </w: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400050" cy="190500"/>
            <wp:effectExtent l="0" t="0" r="0" b="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C2C7A">
        <w:rPr>
          <w:color w:val="000000"/>
          <w:sz w:val="28"/>
          <w:szCs w:val="28"/>
          <w:lang w:val="ru-RU"/>
        </w:rPr>
        <w:t>.</w:t>
      </w:r>
    </w:p>
    <w:p w:rsidR="00000000" w:rsidRDefault="009C2C7A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Подставляем в формулу наши данные: </w:t>
      </w:r>
      <w:r w:rsidR="00ED1089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371600" cy="257175"/>
            <wp:effectExtent l="0" t="0" r="0" b="0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 xml:space="preserve">; </w:t>
      </w:r>
      <w:r w:rsidR="00ED1089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371475" cy="190500"/>
            <wp:effectExtent l="0" t="0" r="0" b="0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 xml:space="preserve">; </w:t>
      </w:r>
      <w:r w:rsidR="00ED1089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428625" cy="228600"/>
            <wp:effectExtent l="0" t="0" r="0" b="0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>.</w:t>
      </w:r>
    </w:p>
    <w:p w:rsidR="00000000" w:rsidRDefault="00ED1089">
      <w:pPr>
        <w:ind w:firstLine="709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4914900" cy="2200275"/>
            <wp:effectExtent l="0" t="0" r="0" b="0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C2C7A">
      <w:pPr>
        <w:ind w:firstLine="709"/>
        <w:rPr>
          <w:color w:val="000000"/>
          <w:sz w:val="28"/>
          <w:szCs w:val="28"/>
          <w:lang w:val="ru-RU"/>
        </w:rPr>
      </w:pPr>
    </w:p>
    <w:p w:rsidR="00000000" w:rsidRDefault="009C2C7A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Полученное значение вероятности меньше выбранного значения уровня значимости а=0,05. Нулевая гипотеза отвергается, и принимается альтернативная. Количество просмотренных зарубежных фильмов носит более экстремальный характер по сравнению с количест</w:t>
      </w:r>
      <w:r>
        <w:rPr>
          <w:color w:val="000000"/>
          <w:sz w:val="28"/>
          <w:szCs w:val="28"/>
          <w:lang w:val="ru-RU"/>
        </w:rPr>
        <w:t>вом просмотренных отечественных фильмов.</w:t>
      </w:r>
    </w:p>
    <w:p w:rsidR="00000000" w:rsidRDefault="009C2C7A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Заключение</w:t>
      </w:r>
    </w:p>
    <w:p w:rsidR="00000000" w:rsidRDefault="009C2C7A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9C2C7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В результате исследования фильмов сайта </w:t>
      </w:r>
      <w:r>
        <w:rPr>
          <w:color w:val="000000"/>
          <w:sz w:val="28"/>
          <w:szCs w:val="28"/>
          <w:lang w:val="en-US"/>
        </w:rPr>
        <w:t>megogo</w:t>
      </w:r>
      <w:r>
        <w:rPr>
          <w:color w:val="000000"/>
          <w:sz w:val="28"/>
          <w:szCs w:val="28"/>
          <w:lang w:val="ru-RU"/>
        </w:rPr>
        <w:t>.net и количества просмотренных фильмов отечественных и зарубежных кинокомпаний, было установлено, что популярность зарубежных фильмов больше, чем отечестве</w:t>
      </w:r>
      <w:r>
        <w:rPr>
          <w:color w:val="000000"/>
          <w:sz w:val="28"/>
          <w:szCs w:val="28"/>
          <w:lang w:val="ru-RU"/>
        </w:rPr>
        <w:t>нных. Это говорит о том, что фильмы зарубежных кинокомпаний набирают большое количество просмотров, по сравнению с фильмами отечественных производителей.</w:t>
      </w:r>
    </w:p>
    <w:p w:rsidR="00000000" w:rsidRDefault="009C2C7A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Оценка вероятности встретить "отечественный" фильм проходила двумя способами - с помощью параметрическ</w:t>
      </w:r>
      <w:r>
        <w:rPr>
          <w:color w:val="000000"/>
          <w:sz w:val="28"/>
          <w:szCs w:val="28"/>
          <w:lang w:val="ru-RU"/>
        </w:rPr>
        <w:t xml:space="preserve">ого и непараметрического методов исследования. В качестве параметрического метода использовался критерий Стьюдента, и разумеется данный метод более точен по сравнению с непараметрическим методом. Использовавшимся непараметрическим методом был тест </w:t>
      </w:r>
      <w:r w:rsidR="00ED1089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38125" cy="257175"/>
            <wp:effectExtent l="0" t="0" r="0" b="0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 xml:space="preserve"> для единственной выборки. Так как в данном методе использовалась только одна выборка, данный тест дает менее точные данные. Так как выборка одна, то результат зависит от случая.</w:t>
      </w:r>
    </w:p>
    <w:p w:rsidR="00000000" w:rsidRDefault="009C2C7A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Сравнения размаха количества фильмов отечественных</w:t>
      </w:r>
      <w:r>
        <w:rPr>
          <w:color w:val="000000"/>
          <w:sz w:val="28"/>
          <w:szCs w:val="28"/>
          <w:lang w:val="ru-RU"/>
        </w:rPr>
        <w:t xml:space="preserve"> и зарубежных кинокомпаний показал, что размах зарубежных картин является более экстремальным, в сравнении с отечественными картинами. Это говорит о том, что нельзя утверждать о том, что фильмы одной страны лучше или хуже просматриваемы чем фильмы другой с</w:t>
      </w:r>
      <w:r>
        <w:rPr>
          <w:color w:val="000000"/>
          <w:sz w:val="28"/>
          <w:szCs w:val="28"/>
          <w:lang w:val="ru-RU"/>
        </w:rPr>
        <w:t>траны, так как каждый фильм несет в себе частичку эмоций, которую способен почувствовать зритель.</w:t>
      </w:r>
    </w:p>
    <w:p w:rsidR="00000000" w:rsidRDefault="009C2C7A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Окончательный выбор в любом случае останется за зрителем, но в результате исследования было установлено, что зарубежные фильмы более популярны, следовательно,</w:t>
      </w:r>
      <w:r>
        <w:rPr>
          <w:color w:val="000000"/>
          <w:sz w:val="28"/>
          <w:szCs w:val="28"/>
          <w:lang w:val="ru-RU"/>
        </w:rPr>
        <w:t xml:space="preserve"> их качество и бюджет выше, чем у фильмов отечественного производства.</w:t>
      </w:r>
    </w:p>
    <w:p w:rsidR="00000000" w:rsidRDefault="009C2C7A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Список использованной литературы</w:t>
      </w:r>
    </w:p>
    <w:p w:rsidR="00000000" w:rsidRDefault="009C2C7A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9C2C7A">
      <w:pPr>
        <w:tabs>
          <w:tab w:val="left" w:pos="0"/>
        </w:tabs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>
        <w:rPr>
          <w:sz w:val="28"/>
          <w:szCs w:val="28"/>
          <w:lang w:val="ru-RU"/>
        </w:rPr>
        <w:tab/>
        <w:t>Резник А.Д. Книга для тех, кто не любит статистику, но вынужден ею пользоваться - СПб.: Речь, 2008. - 265 с.: илл.</w:t>
      </w:r>
    </w:p>
    <w:p w:rsidR="00000000" w:rsidRDefault="009C2C7A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</w:t>
      </w:r>
      <w:r>
        <w:rPr>
          <w:sz w:val="28"/>
          <w:szCs w:val="28"/>
          <w:lang w:val="ru-RU"/>
        </w:rPr>
        <w:tab/>
        <w:t>Бочаров П.П., Печинкин А.В</w:t>
      </w:r>
      <w:r>
        <w:rPr>
          <w:sz w:val="28"/>
          <w:szCs w:val="28"/>
          <w:lang w:val="ru-RU"/>
        </w:rPr>
        <w:t>. Теория вероятностей. Математическая статистика. - М.: ФИЗМАТЛИТ, 2005. - 296 с.</w:t>
      </w:r>
    </w:p>
    <w:p w:rsidR="00000000" w:rsidRDefault="009C2C7A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Кремер Н.Ш. Теория вероятностей и математическая статистика 2-е изд., перераб. И доп. - М.: Юнити-Дана, 2004. - 573 с.</w:t>
      </w:r>
    </w:p>
    <w:p w:rsidR="00000000" w:rsidRDefault="009C2C7A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Гмурман В. Теория вероятностей и математическая ста</w:t>
      </w:r>
      <w:r>
        <w:rPr>
          <w:sz w:val="28"/>
          <w:szCs w:val="28"/>
          <w:lang w:val="ru-RU"/>
        </w:rPr>
        <w:t>тистика. - М.: "Высшая Школа", 2003. - 480 с.</w:t>
      </w:r>
    </w:p>
    <w:p w:rsidR="00000000" w:rsidRDefault="009C2C7A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Тюрин Ю.Н. Непараметрические методы статистики. - М.: Знание, 1978. - 64 с.</w:t>
      </w:r>
    </w:p>
    <w:p w:rsidR="00000000" w:rsidRDefault="009C2C7A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Правила ранжирования, http://psystat. at.ua/publ/1-1-0-34 (Актуальная дата: 26.11.2014 г.).</w:t>
      </w:r>
    </w:p>
    <w:p w:rsidR="00000000" w:rsidRDefault="009C2C7A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Непараметрическая статистика и подго</w:t>
      </w:r>
      <w:r>
        <w:rPr>
          <w:sz w:val="28"/>
          <w:szCs w:val="28"/>
          <w:lang w:val="ru-RU"/>
        </w:rPr>
        <w:t>нка распределения, http://www.novsu.ru/file/109286 (Актуальная дата: 26.11.2014 г.).</w:t>
      </w:r>
    </w:p>
    <w:p w:rsidR="00000000" w:rsidRDefault="009C2C7A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Вентцель Е.С. Теория вероятностей: - М.: Наука, 1969. - 576 с.</w:t>
      </w:r>
    </w:p>
    <w:p w:rsidR="00000000" w:rsidRDefault="009C2C7A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Сидни Люмет. Как делается кино. - М.: "Высшая школа", 2003. - 300 с.:</w:t>
      </w:r>
    </w:p>
    <w:p w:rsidR="00000000" w:rsidRDefault="009C2C7A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Вуколов Э. Основы статистическог</w:t>
      </w:r>
      <w:r>
        <w:rPr>
          <w:sz w:val="28"/>
          <w:szCs w:val="28"/>
          <w:lang w:val="ru-RU"/>
        </w:rPr>
        <w:t xml:space="preserve">о анализа. Практикум по статистическим методам и исследованию операций с использованием пакетов </w:t>
      </w:r>
      <w:r>
        <w:rPr>
          <w:sz w:val="28"/>
          <w:szCs w:val="28"/>
          <w:lang w:val="en-US"/>
        </w:rPr>
        <w:t>STASTICA</w:t>
      </w:r>
      <w:r>
        <w:rPr>
          <w:sz w:val="28"/>
          <w:szCs w:val="28"/>
          <w:lang w:val="ru-RU"/>
        </w:rPr>
        <w:t xml:space="preserve"> и </w:t>
      </w:r>
      <w:r>
        <w:rPr>
          <w:sz w:val="28"/>
          <w:szCs w:val="28"/>
          <w:lang w:val="en-US"/>
        </w:rPr>
        <w:t>EXCEL</w:t>
      </w:r>
      <w:r>
        <w:rPr>
          <w:sz w:val="28"/>
          <w:szCs w:val="28"/>
          <w:lang w:val="ru-RU"/>
        </w:rPr>
        <w:t>. - М.: "ИНФРА-М", 2004. - 464 с.</w:t>
      </w:r>
    </w:p>
    <w:p w:rsidR="00000000" w:rsidRDefault="009C2C7A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11.</w:t>
      </w:r>
      <w:r>
        <w:rPr>
          <w:sz w:val="28"/>
          <w:szCs w:val="28"/>
          <w:lang w:val="ru-RU"/>
        </w:rPr>
        <w:tab/>
        <w:t xml:space="preserve">Справочная информация по сайту </w:t>
      </w:r>
      <w:r>
        <w:rPr>
          <w:sz w:val="28"/>
          <w:szCs w:val="28"/>
          <w:lang w:val="en-US"/>
        </w:rPr>
        <w:t>megogo</w:t>
      </w:r>
      <w:r>
        <w:rPr>
          <w:sz w:val="28"/>
          <w:szCs w:val="28"/>
          <w:lang w:val="ru-RU"/>
        </w:rPr>
        <w:t xml:space="preserve"> https: // ru. wikipedia.org/wiki/Megogo.net/ &lt;https://ru.wikipedia.org/wiki/Megogo.net/&gt;</w:t>
      </w:r>
    </w:p>
    <w:p w:rsidR="00000000" w:rsidRDefault="009C2C7A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Критерий Хи-квадрат, http://psystat. at.ua/publ/1-1-0-29 (Актуальная дата: 26.11.2014 г.).</w:t>
      </w:r>
    </w:p>
    <w:p w:rsidR="00000000" w:rsidRDefault="009C2C7A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Тест Мозеса http://hr-portal.ru/spss/Glava14/Index4. php &lt;http://hr-por</w:t>
      </w:r>
      <w:r>
        <w:rPr>
          <w:sz w:val="28"/>
          <w:szCs w:val="28"/>
          <w:lang w:val="ru-RU"/>
        </w:rPr>
        <w:t>tal.ru/spss/Glava14/Index4.php&gt;</w:t>
      </w:r>
    </w:p>
    <w:p w:rsidR="00000000" w:rsidRDefault="009C2C7A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Александров Григорий &lt;http://paraknig.ru/a/%D0%90%D0%BB%D0%B5%D0%BA%D1%81%D0%B0%D0%BD%D0%B4%D1%80%D0%BE%D0%B2%20%D0%93%D1%80%D0%B8%D0%B3%D0%BE%D1%80%D0%B8%D0%B9&gt;, Жанры кино,-2010.</w:t>
      </w:r>
    </w:p>
    <w:p w:rsidR="00000000" w:rsidRDefault="009C2C7A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 xml:space="preserve">Макаров Е. </w:t>
      </w:r>
      <w:r>
        <w:rPr>
          <w:sz w:val="28"/>
          <w:szCs w:val="28"/>
          <w:lang w:val="en-US"/>
        </w:rPr>
        <w:t>MathCAD</w:t>
      </w:r>
      <w:r>
        <w:rPr>
          <w:sz w:val="28"/>
          <w:szCs w:val="28"/>
          <w:lang w:val="ru-RU"/>
        </w:rPr>
        <w:t>: Учебный курс. - СПб</w:t>
      </w:r>
      <w:r>
        <w:rPr>
          <w:sz w:val="28"/>
          <w:szCs w:val="28"/>
          <w:lang w:val="ru-RU"/>
        </w:rPr>
        <w:t>.: Питер, 2009 г. - 384</w:t>
      </w:r>
    </w:p>
    <w:p w:rsidR="00000000" w:rsidRDefault="009C2C7A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Приложение</w:t>
      </w:r>
    </w:p>
    <w:p w:rsidR="00000000" w:rsidRDefault="009C2C7A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9C2C7A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Таблица 1. Таблица критических значений для теста </w:t>
      </w:r>
      <w:r w:rsidR="00ED1089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38125" cy="257175"/>
            <wp:effectExtent l="0" t="0" r="0" b="0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659"/>
        <w:gridCol w:w="1403"/>
        <w:gridCol w:w="1406"/>
        <w:gridCol w:w="1406"/>
        <w:gridCol w:w="1406"/>
        <w:gridCol w:w="1406"/>
        <w:gridCol w:w="1406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k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/α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0,01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0,025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0,05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0,95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0,975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0,99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6,63490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5,02389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3,84146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0,00393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0,00098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0,00016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9,21034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7,37776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5,99146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0,10259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0,05064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0,02010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11,34487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9,34840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7,81473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0,35185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0,21580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0,11483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13,2767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11,14329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9,48773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0,71072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0,48442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0,29711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15,08627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12,8325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11,0705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1,14548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0,83121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0,55430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16,81189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14,44938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12,59159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1,63538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1,23734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0,87209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18,47531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16,01276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14,06714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2,16735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1,68987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1,23904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20,09024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17,53455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15,50731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2,73264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2,17973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1,64650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21,66599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19,02277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16,91898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3,32511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2,70039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2,08790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23, 20925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20,48318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18,30704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3,94030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3,24697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2,55821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11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24,72497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21,92005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19,67514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4,57481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3,81575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3,05348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12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26,21697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23,33666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21,02607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5,22603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4,40379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3,57057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27,68825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24,7356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22,36203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5,89186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5,00875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4,10692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14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29,14124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26,11895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23,68479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6,57063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5,62873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4,66043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15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30,57791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27,48839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24,99579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7,26094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6,26214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5,22935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16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31,99993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28,84535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26,29623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7,96165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6,90766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5,81221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17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33,40866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30, 19101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27,58711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8,67176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7,56419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6,40776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18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34,80531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31,52638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28,86930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9,39046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8,23075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7,01491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19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36, 19087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32,85233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30,14353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10,11701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8,90652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7,63273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20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37,56623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34,16961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31,41043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10,85081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9,59078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8,26040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21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38,93217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35,47888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32,67057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11,59131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10,2829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8,89720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22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40,28936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36,78071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33,92444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12,33801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10,98232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9,54249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23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41,63840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38,07563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35,17246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13,09051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11,68855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10, 19572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24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42,97982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39,36408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36,41503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13,84843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12,40115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10,85636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25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44,31410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40,64647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37,65248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14,61141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13,11972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11,52398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26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45,64168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41,92317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38,88514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15,37916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13,84391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12, 19815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27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46,96294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43, 19451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40,11327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16,15140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14,57338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12,87850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28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48,27824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44,46079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41,33714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16,92788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15,30786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13,56471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29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49,58788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45,72229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42,55697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17,70837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16,04707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14,25645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30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50,89218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46,97924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43,77297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18,49266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16,79077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14,95346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31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52, 19139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48,23189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44,98534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19,28057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17,53874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15,65546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32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53,48577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49,48044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46, 19426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20,07191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18,29076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16,36222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33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54,77554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50,72508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47,39988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20,86653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19,04666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17,07351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34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56,06091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51,96600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48,60237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21,66428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19,80625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17,78915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35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57,34207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53, 20335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49,80185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22,46502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20,56938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18,50893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36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58,61921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54,43729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50,99846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23,26861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21,33588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19,23268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37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59,89250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55,66797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52, 19232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24,07494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22,10563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19,96023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38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61,16209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56,89552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53,38354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24,8839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22,87848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20,69144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39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62,42812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58,12006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54,57223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25,69539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23,65432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21,42616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40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63,69074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59,34171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55,75848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26,5093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24,43304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22,16426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41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64,95007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60,56057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56,94239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27,32555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25,21452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22,90561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42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66, 20624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61,77676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58,12404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28,14405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25,99866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23,65009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43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67,45935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62,99036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59,30351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28,96472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26,78537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24,39760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44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68,70951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64, 20146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60,48089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29,78748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27,57457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25,14803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45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69,95683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65,41016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61,65623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30,61226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28,36615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25,90127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46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71, 20140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66,61653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62,82962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31,43900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29,16005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26,65724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47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72,44331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67,82065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64,00111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32,26762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29,95620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27,41585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48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73,68264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69,02259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65,17077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33,09808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30,75451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28,17701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49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74,91947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70,22241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66,33865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33,93031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31,55492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28,94065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50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76,15389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71,42020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67,50481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34,76425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32,35736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29,70668</w:t>
            </w:r>
          </w:p>
        </w:tc>
      </w:tr>
    </w:tbl>
    <w:p w:rsidR="00000000" w:rsidRDefault="009C2C7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9C2C7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Таблица 2</w:t>
      </w:r>
    </w:p>
    <w:p w:rsidR="00000000" w:rsidRDefault="009C2C7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Таблица критических значений Стьюдента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540"/>
        <w:gridCol w:w="1069"/>
        <w:gridCol w:w="1069"/>
        <w:gridCol w:w="1069"/>
        <w:gridCol w:w="1069"/>
        <w:gridCol w:w="1069"/>
        <w:gridCol w:w="1069"/>
        <w:gridCol w:w="1069"/>
        <w:gridCol w:w="1069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df\p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0.40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0.25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0.10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0.05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0.025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0.01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0.005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0.0005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0.324920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1.000000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3.077684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6.313752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12.70620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31.82052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63.65674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636.6192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0.288675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0.816497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1.885618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2.919986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4.30265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6.96456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9.92484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31.5991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0.276671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0.764892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1.637744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2.353363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3.18245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4.54070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5.84091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12.9240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0.270722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0.740697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1.533206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2.131847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2.77645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3.74695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4.60409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8.6103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0.267181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0.726687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1.475884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2.015048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2.57058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3.36493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4.03214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6.8688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0.264835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0.717558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1.439756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1.943180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2.44691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3.14267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3.70743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5.9588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0.263167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0.711142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1.414924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1.894579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2.36462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2.99795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3.49948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5.4079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0.261921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0.706387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1.396815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1.859548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2.30600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2.89646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3.35539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5.0413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0.260955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0.702722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1.383029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1.833113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2.26216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2.82144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3.24984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4.7809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0.260185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0.699812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1.372184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1.812461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2.22814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2.76377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3.16927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4.5869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11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0.259556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0.697445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1.363430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1.795885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2.20099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2.71808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3.10581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4.4370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12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0.259033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0.695483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1.356217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1.782288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2.17881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2.68100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3.05454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4.3178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0.258591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0.693829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1.350171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1.770933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2.16037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2.65031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3.01228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4.2208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14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0.258213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0.692417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1.345030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1.761310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2.14479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2.62449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2.97684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4.1405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15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0.257885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0.691197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1.340606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1.753050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2.13145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2.60248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2.94671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4.0728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16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0.257599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0.690132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1.336757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1.745884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2.11991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2.58349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2.92078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4.0150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17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0.257347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0.689195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1.333379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1.739607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2.10982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2.56693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2.89823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3.9651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18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0.257123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0.688364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1.330391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1.734064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2.10092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2.55238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2.87844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3.9216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19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0.256923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0.687621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1.327728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1.729133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2.09302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2.53948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2.86093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3.8834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20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0.256743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0.686954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1.325341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1.724718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2.08596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2.52798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2.84534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C7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3.8495</w:t>
            </w:r>
          </w:p>
        </w:tc>
      </w:tr>
    </w:tbl>
    <w:p w:rsidR="009C2C7A" w:rsidRDefault="009C2C7A"/>
    <w:sectPr w:rsidR="009C2C7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089"/>
    <w:rsid w:val="009C2C7A"/>
    <w:rsid w:val="00ED1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7460B96-ABD3-44E0-9F4E-007792FBB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sr-Cyrl-BA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sr-Cyrl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3.wmf"/><Relationship Id="rId21" Type="http://schemas.openxmlformats.org/officeDocument/2006/relationships/image" Target="media/image18.wmf"/><Relationship Id="rId42" Type="http://schemas.openxmlformats.org/officeDocument/2006/relationships/image" Target="media/image39.wmf"/><Relationship Id="rId47" Type="http://schemas.openxmlformats.org/officeDocument/2006/relationships/image" Target="media/image44.wmf"/><Relationship Id="rId63" Type="http://schemas.openxmlformats.org/officeDocument/2006/relationships/image" Target="media/image60.wmf"/><Relationship Id="rId68" Type="http://schemas.openxmlformats.org/officeDocument/2006/relationships/image" Target="media/image65.wmf"/><Relationship Id="rId2" Type="http://schemas.openxmlformats.org/officeDocument/2006/relationships/settings" Target="settings.xml"/><Relationship Id="rId16" Type="http://schemas.openxmlformats.org/officeDocument/2006/relationships/image" Target="media/image13.wmf"/><Relationship Id="rId29" Type="http://schemas.openxmlformats.org/officeDocument/2006/relationships/image" Target="media/image26.wmf"/><Relationship Id="rId11" Type="http://schemas.openxmlformats.org/officeDocument/2006/relationships/image" Target="media/image8.wmf"/><Relationship Id="rId24" Type="http://schemas.openxmlformats.org/officeDocument/2006/relationships/image" Target="media/image21.wmf"/><Relationship Id="rId32" Type="http://schemas.openxmlformats.org/officeDocument/2006/relationships/image" Target="media/image29.wmf"/><Relationship Id="rId37" Type="http://schemas.openxmlformats.org/officeDocument/2006/relationships/image" Target="media/image34.wmf"/><Relationship Id="rId40" Type="http://schemas.openxmlformats.org/officeDocument/2006/relationships/image" Target="media/image37.wmf"/><Relationship Id="rId45" Type="http://schemas.openxmlformats.org/officeDocument/2006/relationships/image" Target="media/image42.wmf"/><Relationship Id="rId53" Type="http://schemas.openxmlformats.org/officeDocument/2006/relationships/image" Target="media/image50.wmf"/><Relationship Id="rId58" Type="http://schemas.openxmlformats.org/officeDocument/2006/relationships/image" Target="media/image55.wmf"/><Relationship Id="rId66" Type="http://schemas.openxmlformats.org/officeDocument/2006/relationships/image" Target="media/image63.wmf"/><Relationship Id="rId74" Type="http://schemas.openxmlformats.org/officeDocument/2006/relationships/fontTable" Target="fontTable.xml"/><Relationship Id="rId5" Type="http://schemas.openxmlformats.org/officeDocument/2006/relationships/image" Target="media/image2.wmf"/><Relationship Id="rId61" Type="http://schemas.openxmlformats.org/officeDocument/2006/relationships/image" Target="media/image58.wmf"/><Relationship Id="rId19" Type="http://schemas.openxmlformats.org/officeDocument/2006/relationships/image" Target="media/image16.wmf"/><Relationship Id="rId14" Type="http://schemas.openxmlformats.org/officeDocument/2006/relationships/image" Target="media/image11.wmf"/><Relationship Id="rId22" Type="http://schemas.openxmlformats.org/officeDocument/2006/relationships/image" Target="media/image19.wmf"/><Relationship Id="rId27" Type="http://schemas.openxmlformats.org/officeDocument/2006/relationships/image" Target="media/image24.wmf"/><Relationship Id="rId30" Type="http://schemas.openxmlformats.org/officeDocument/2006/relationships/image" Target="media/image27.wmf"/><Relationship Id="rId35" Type="http://schemas.openxmlformats.org/officeDocument/2006/relationships/image" Target="media/image32.wmf"/><Relationship Id="rId43" Type="http://schemas.openxmlformats.org/officeDocument/2006/relationships/image" Target="media/image40.wmf"/><Relationship Id="rId48" Type="http://schemas.openxmlformats.org/officeDocument/2006/relationships/image" Target="media/image45.wmf"/><Relationship Id="rId56" Type="http://schemas.openxmlformats.org/officeDocument/2006/relationships/image" Target="media/image53.wmf"/><Relationship Id="rId64" Type="http://schemas.openxmlformats.org/officeDocument/2006/relationships/image" Target="media/image61.wmf"/><Relationship Id="rId69" Type="http://schemas.openxmlformats.org/officeDocument/2006/relationships/image" Target="media/image66.wmf"/><Relationship Id="rId8" Type="http://schemas.openxmlformats.org/officeDocument/2006/relationships/image" Target="media/image5.wmf"/><Relationship Id="rId51" Type="http://schemas.openxmlformats.org/officeDocument/2006/relationships/image" Target="media/image48.wmf"/><Relationship Id="rId72" Type="http://schemas.openxmlformats.org/officeDocument/2006/relationships/image" Target="media/image69.wmf"/><Relationship Id="rId3" Type="http://schemas.openxmlformats.org/officeDocument/2006/relationships/webSettings" Target="webSettings.xml"/><Relationship Id="rId12" Type="http://schemas.openxmlformats.org/officeDocument/2006/relationships/image" Target="media/image9.wmf"/><Relationship Id="rId17" Type="http://schemas.openxmlformats.org/officeDocument/2006/relationships/image" Target="media/image14.wmf"/><Relationship Id="rId25" Type="http://schemas.openxmlformats.org/officeDocument/2006/relationships/image" Target="media/image22.wmf"/><Relationship Id="rId33" Type="http://schemas.openxmlformats.org/officeDocument/2006/relationships/image" Target="media/image30.wmf"/><Relationship Id="rId38" Type="http://schemas.openxmlformats.org/officeDocument/2006/relationships/image" Target="media/image35.wmf"/><Relationship Id="rId46" Type="http://schemas.openxmlformats.org/officeDocument/2006/relationships/image" Target="media/image43.wmf"/><Relationship Id="rId59" Type="http://schemas.openxmlformats.org/officeDocument/2006/relationships/image" Target="media/image56.wmf"/><Relationship Id="rId67" Type="http://schemas.openxmlformats.org/officeDocument/2006/relationships/image" Target="media/image64.wmf"/><Relationship Id="rId20" Type="http://schemas.openxmlformats.org/officeDocument/2006/relationships/image" Target="media/image17.wmf"/><Relationship Id="rId41" Type="http://schemas.openxmlformats.org/officeDocument/2006/relationships/image" Target="media/image38.wmf"/><Relationship Id="rId54" Type="http://schemas.openxmlformats.org/officeDocument/2006/relationships/image" Target="media/image51.wmf"/><Relationship Id="rId62" Type="http://schemas.openxmlformats.org/officeDocument/2006/relationships/image" Target="media/image59.wmf"/><Relationship Id="rId70" Type="http://schemas.openxmlformats.org/officeDocument/2006/relationships/image" Target="media/image67.wmf"/><Relationship Id="rId75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5" Type="http://schemas.openxmlformats.org/officeDocument/2006/relationships/image" Target="media/image12.wmf"/><Relationship Id="rId23" Type="http://schemas.openxmlformats.org/officeDocument/2006/relationships/image" Target="media/image20.wmf"/><Relationship Id="rId28" Type="http://schemas.openxmlformats.org/officeDocument/2006/relationships/image" Target="media/image25.wmf"/><Relationship Id="rId36" Type="http://schemas.openxmlformats.org/officeDocument/2006/relationships/image" Target="media/image33.wmf"/><Relationship Id="rId49" Type="http://schemas.openxmlformats.org/officeDocument/2006/relationships/image" Target="media/image46.wmf"/><Relationship Id="rId57" Type="http://schemas.openxmlformats.org/officeDocument/2006/relationships/image" Target="media/image54.wmf"/><Relationship Id="rId10" Type="http://schemas.openxmlformats.org/officeDocument/2006/relationships/image" Target="media/image7.wmf"/><Relationship Id="rId31" Type="http://schemas.openxmlformats.org/officeDocument/2006/relationships/image" Target="media/image28.wmf"/><Relationship Id="rId44" Type="http://schemas.openxmlformats.org/officeDocument/2006/relationships/image" Target="media/image41.wmf"/><Relationship Id="rId52" Type="http://schemas.openxmlformats.org/officeDocument/2006/relationships/image" Target="media/image49.wmf"/><Relationship Id="rId60" Type="http://schemas.openxmlformats.org/officeDocument/2006/relationships/image" Target="media/image57.wmf"/><Relationship Id="rId65" Type="http://schemas.openxmlformats.org/officeDocument/2006/relationships/image" Target="media/image62.wmf"/><Relationship Id="rId73" Type="http://schemas.openxmlformats.org/officeDocument/2006/relationships/image" Target="media/image70.wmf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13" Type="http://schemas.openxmlformats.org/officeDocument/2006/relationships/image" Target="media/image10.wmf"/><Relationship Id="rId18" Type="http://schemas.openxmlformats.org/officeDocument/2006/relationships/image" Target="media/image15.wmf"/><Relationship Id="rId39" Type="http://schemas.openxmlformats.org/officeDocument/2006/relationships/image" Target="media/image36.wmf"/><Relationship Id="rId34" Type="http://schemas.openxmlformats.org/officeDocument/2006/relationships/image" Target="media/image31.wmf"/><Relationship Id="rId50" Type="http://schemas.openxmlformats.org/officeDocument/2006/relationships/image" Target="media/image47.wmf"/><Relationship Id="rId55" Type="http://schemas.openxmlformats.org/officeDocument/2006/relationships/image" Target="media/image52.wmf"/><Relationship Id="rId7" Type="http://schemas.openxmlformats.org/officeDocument/2006/relationships/image" Target="media/image4.wmf"/><Relationship Id="rId71" Type="http://schemas.openxmlformats.org/officeDocument/2006/relationships/image" Target="media/image6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5066</Words>
  <Characters>28882</Characters>
  <Application>Microsoft Office Word</Application>
  <DocSecurity>0</DocSecurity>
  <Lines>240</Lines>
  <Paragraphs>67</Paragraphs>
  <ScaleCrop>false</ScaleCrop>
  <Company/>
  <LinksUpToDate>false</LinksUpToDate>
  <CharactersWithSpaces>33881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2025-02-14T07:01:00Z</dcterms:created>
  <dcterms:modified xsi:type="dcterms:W3CDTF">2025-02-14T07:01:00Z</dcterms:modified>
</cp:coreProperties>
</file>