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Топологія. Бази топології та системи околів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Замикання множини. Аксіоми численності. Збіжні послідовності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Підпростір топологічного простору. Прямий добуток топологічних просторів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Неперервні відображення топологічних просторів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Компакт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ність в топологічних просторах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Топологічний простір є тим математичним поняттям, яке дає можливість розглянути граничний перехід і неперервність відображення в найбільш загальному вигляді та узагальнює понят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тя метричного простору.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курсової роботи: ознайомитись з поняттям топологічного простору, розглянути основні означення. Розглянути різні типи топологічних просторів.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Завдання: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ознайомитись з основними означеннями в топологічних просторах;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з’ясувати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 є типи топологічних просторів;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розглянути неперервні відображення топологічних просторів.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Об’єктом курсової роботи є топологічні простори.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Дана курсова робота складається із п’яти розділів, вступу, висновків та використаної літератури. В першому розділі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мова йде про замкнені множини, відкриті множини, околи, базиси топології, про скрізь щільні множини, про ніде не щільні множини. Зокрема, наведені означення топологічного простору та бази топологічного простору; у другому розділі наведені означення точок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дотику, межових точок. Також наведені аксіоми численності та розкриті поняття збіжних послідовностей; третій розділ розкриває нам поняття підпростору топологічного простору. Дано означення прямого добутку топологічного простору; у четвертому розділі висвіт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лене поняття неперервного відображення в точці; п’ятий розділ присвячений компактності топологічних просторів.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1. Топологія. Бази топології та системи околів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довільна непорожня множина, то позначимо через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сукупність всіх підмножин цієї множини,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Очевидно,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1. Клас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τ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підмножин непорожньої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називається топологією на множині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якщо він володіє властивостями (задовольняє наступні умови):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17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довіл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ьна множина індексів, то</w:t>
      </w:r>
    </w:p>
    <w:p w:rsidR="00000000" w:rsidRDefault="00C81F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342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при кожному справедливе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428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Впорядкована пара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 цьому називається топологічним простором (т.п.). Множини із вказаного класу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називаються відкритими множинами топологічного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остору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Зазначимо, що умови 1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95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 називаються інакше аксіомами топологічного простору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який будемо позначати через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якщо відомо про яку топологію іде мова.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2.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209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називається замкнутою в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9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Спираючись на закони де Моргана та властивості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відкритих множин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можна довести наступні твердження: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а)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809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1714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замкнуті множини;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перетин довільної сукупності замкнутих множин замкнутий;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об’єднання скінченної сукупності замкнутих множин замкнуте.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Зауваження 1. Якщо задано деякий клас підмножин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209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який володіє вказаними вище властивостями а), б), в), що характерні для замкнутих підмножин т.п., то на основі цього класу визначається топологія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яка складається,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 можна показати, з усіх найможливіших доповнень до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таких підмножин.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Приклад 1. Впорядкована пара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1428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сукупність всіх найможливіших об’єднань інтервалів разом із множиною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809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є топологічний простір.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Виявляється, що на множині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яка містить більше одного елемента, можна задати різні топології, отримуючи різні топологічні простори. Зокрема топологіями на множині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 наступні класи множин: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цьому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714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антидискретною топологією, 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714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дискретною топологією.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1428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довільна топологія на множині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вказаній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ще, то, очевидно,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на множині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095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задані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топологія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називає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ться сильнішою за топологію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а топологія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слабшою за топологію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286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3. Підмножина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095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околом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095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якщо вона включає деяку відкриту множину із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що містить точку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Сукупність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сіх околів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позначимо через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4. Довільна відкрита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095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яка містить точку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095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називається відкритим околом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Сукупність всіх відкритих околів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позначимо через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476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Очевидно,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95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є відкритою в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тоді і лише тоді, коли вона є околом кожної своєї точки.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Теорема 1. Нехай кожному елементу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2095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поставлено у відповідність сукупність підмножин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які володіють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ластивостями.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Тоді існує єдина топологія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в якій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відіграє роль сукупності всіх околів кожної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Вказана топологія задається рівністю.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Доведення сформульованої теореми можна знайти в підручнику </w:t>
      </w:r>
      <w:r>
        <w:rPr>
          <w:rFonts w:ascii="Times New Roman CYR" w:hAnsi="Times New Roman CYR" w:cs="Times New Roman CYR"/>
          <w:sz w:val="28"/>
          <w:szCs w:val="28"/>
        </w:rPr>
        <w:t>[1].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Зауваження 2. Неважко переконатися в тому, що сукупність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всіх околів довільної 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95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володіє властивостями типу 4)-7), які характерні для сукупностей підмножин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вказаних в попередній теоремі. Зазначимо, що теорема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дає можливість задати топологію на множині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допомогою класів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00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підмножин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про які іде там мова.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5. Клас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095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називається базою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множині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якщо кожна відкрита непорожня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095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являє собою об’єднання деякої сукупності множин із цього класу.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Приклад 2. Базою природної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сукупність всіх найможливіших інтервалів разом із множиною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809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Роль бази такої топології виконує також зчисленна сукупність всіх найможливіших інтервалів, разом із множиною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809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Теорема 2. Клас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095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є базою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множині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тоді і тільки тоді, коли</w:t>
      </w:r>
      <w:r>
        <w:rPr>
          <w:rFonts w:ascii="Times New Roman CYR" w:hAnsi="Times New Roman CYR" w:cs="Times New Roman CYR"/>
          <w:position w:val="-4"/>
          <w:sz w:val="28"/>
          <w:szCs w:val="28"/>
          <w:lang w:val="uk-UA"/>
        </w:rPr>
        <w:t xml:space="preserve">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0" cy="2000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Необхідність.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95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база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095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809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3429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28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Тому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Достатність. Якщо клас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відкритих множин,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володіє властивістю (1), то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2095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57325" cy="2286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причому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3429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Отже,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3429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тобто кожна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095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є об’єднанням множин із класу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095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Зауваження 3. На основі попередньої теореми можна показати, що клас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підмножин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базою деякої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тоді і лише тоді, коли виконуються умови: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б’єднанням множин із класу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для довільних двох множин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809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із класу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кожної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095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існує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95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така, 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1809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 цьому вказана топологія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задається однозначно класом множин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Дві топології 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із спільною базою співпадають.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6. Сукупність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095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околів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47800" cy="2095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називається базою системи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всіх околів цієї точки із топологічного простору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2095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Приклад 3. В топологічному просторі із природною топологією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клас інтервалів утворює базу системи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всіх околів точки х. Ця база складається із зчисленної сукупності околів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Теорема 3. Нехай в кожній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очці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задано клас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3143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підмножин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який задовольняє умови: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33725" cy="2476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476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19375" cy="2476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Тоді існує єдина топологія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множині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для якої класи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476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є базами системи всіх відкритих околів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а сукупність всіх множин із усіх класів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476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є базою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причому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25717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едення теореми 3 знову можна знайти в підручнику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Зауваження 4. Мож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переконатися в тому, що сукупн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сті всіх відкритих околів довільної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топологічного простору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095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володіють властивостями типу 10-12), які характерні для сукупностей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476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підмножин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 попередньої теореми.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Теорема 3 також дає можливість задати топологію на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ножині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095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з допомогою класів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2476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підмножин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які задовольняють умови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10-12) (і які для цієї топології будуть базами системи всіх відкритих околі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кожної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2. Замикання множини. Аксіоми численності. Збіжні послідовності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довільна непорожня підмножина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095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Означення 1. Перети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 усіх найможливіших замкнутих множин із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які включають множину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називаються замиканнями цієї множини і позначаються через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095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Оскільки вказаний вище перетин є замкнута множина, то 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286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замкнута множина, причому це найвужча замкнута множина, що включає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Очевидно,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2381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286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замкнута множина). Операція замикання володіє властивостями: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66925" cy="2667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Вони доводяться на основі означення замикання.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1428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точка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95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1714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підмножина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095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2. Точка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називається точкою дотику множини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2095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точка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граничною точкою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2095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точка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називається ізольованою точкою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2095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Очевидно, точка дотику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це або ізольована точка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або її гранична точка. Зрозуміло, що сукупність всіх точок дотику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співпадає із її замиканням.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Означення 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Точка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095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внутрішньою точкою підмножини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95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1714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095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Сукупність всіх внутрішніх точок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її внутрішністю і позначається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809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095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межею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позначається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2286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4. Говорять, що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задовольняє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точці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095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першу аксіому з численності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а.з.), якщо існує база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095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системи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всіх околів цієї точки, яка складається із зчисленної сукупності околів.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5. Говорять, що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задовольняє другу аксіому зачисленності (ІІ а.з.), якщо існує база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7145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яка складається із зчисленної сукупності відкритих множин.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Приклад 2. Із прикладу 3, §1.1., випливає, що т.п. із природною топологією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задовольняє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а.з. в кожній точці х.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6. Підмножина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2095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щільною в цьому просторі,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00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7. Якщо існує зчисленна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0955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яка щільна в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 цей простір називають сепарабельним.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Приклад 3. Оскільки множина раціональних чисел зчисленна і вона щільна в т.п. із природною топологією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 цей простір сепарабельний.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Теорема 1. Справедливі твердження: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якщо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точці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095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задовольняє І а.з., то існує зчисленна база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476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системи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всіх околів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яка складається із відкритих множин таких, 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2286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якщо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задовольняє ІІ а.з., то він в кожній точці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095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задовольняє і І а.з.;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задовольняє ІІ а.з., то він сепарабельний.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Покажемо справедливість першого твердження. При вказаних в цьому твердженні умовах існує зчисленна база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286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системи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усіх околів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То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4286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відкрита і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095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4765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За побудовою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71550" cy="24765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тобто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476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А це означає, 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476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база системи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всіх околів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виконуються умови другого твердження, то існу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 зчисленна база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476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Тоді роль бази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0955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системи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всіх околів довільної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095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відіграють всі ті множини із бази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які містять точку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Відкриті околи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утворюють базу всіх околів в цій точці і, отже, клас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095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множин із класу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утворює зчисленну базу системи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виконанні умов третього твердження існує знову зчисленна база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476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Вибравши із кожної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286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 одній точці, утворимо зчисленну множину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526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Неважко показати, 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18097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Оскільки включенн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18097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очевидне, то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0955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8. Послідовнсть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286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точок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095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286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збіжною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095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і пишуть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762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286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095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цьому точка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границею послідовності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Виявляється, що збіжна послідовність точок т.п. може мати кілька і навіть нескінченну сукупні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 границь.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Приклад 4. В т.п.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із антидискретною топологією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095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кожна послідовність його точок збігається до довільної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095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9. Топологічний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простір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відокремлюваним або інакше хаусдорфовим, якщо для довільних різних точок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095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існують 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околи, що не перетинаються.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Теорема 2. Справедливі твердження: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послідовність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286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точок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збігається до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тоді і лише тоді, коли для кожного околу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із деякої бази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095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системи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всіх околів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існує номер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відокремлюваному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збіжна послідовність має лише одну границю.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Необхідність умов твердження 4) очевидна. Покажемо їх достатність. Якщо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ці умови виконуються, то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20955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Тоді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286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Отже,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Твердження 5 доводиться методом від протилежного з використанням означення границі послідовності.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Зауваження. Можна показати, 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0955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де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17145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підмножина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17145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який задовольняє в точці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а.з., тоді і лише тоді,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ли існує послідовність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286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яка збігається до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762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Підпростір топологічного простору. Прямий добуток топологічних просторів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17145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довільна непоро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жня підмножина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17145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Покажемо, що клас множин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05025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є топологією 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Такий висновок випливає із наступних рівностей: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81F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8096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32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0" cy="2667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1. Топологія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що вказана вище, називається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індукованою топологією, а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286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підпростором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Приклад 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00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топологія, яка індукована природною топол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огією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286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підпростором т.п. При цьому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 є ні відкритою ні замкнутою відносно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Однак вона є відкритою і замкнутою відносно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Можна показати, що в загальному випадку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965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дано два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000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розглянемо прямий добуток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000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множин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714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714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клас </w:t>
      </w:r>
    </w:p>
    <w:p w:rsidR="00000000" w:rsidRDefault="00C36326">
      <w:pPr>
        <w:widowControl w:val="0"/>
        <w:tabs>
          <w:tab w:val="center" w:pos="3060"/>
          <w:tab w:val="right" w:pos="6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0"/>
          <w:sz w:val="28"/>
          <w:szCs w:val="28"/>
          <w:lang w:val="uk-UA"/>
        </w:rPr>
      </w:pPr>
    </w:p>
    <w:p w:rsidR="00000000" w:rsidRDefault="00C81F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05100" cy="20002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32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очевидно,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00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2286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</w:t>
      </w:r>
    </w:p>
    <w:p w:rsidR="00000000" w:rsidRDefault="00C36326">
      <w:pPr>
        <w:widowControl w:val="0"/>
        <w:tabs>
          <w:tab w:val="center" w:pos="3060"/>
          <w:tab w:val="right" w:pos="6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2"/>
          <w:sz w:val="28"/>
          <w:szCs w:val="28"/>
          <w:lang w:val="uk-UA"/>
        </w:rPr>
      </w:pPr>
    </w:p>
    <w:p w:rsidR="00000000" w:rsidRDefault="00C81F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81375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Тому, згідно із зауваженням 3, §1.1., клас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 базою єдиної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7145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Топологія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7145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називається прямим добутком топологій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4287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позначається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20002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2. Впорядкована пара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002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де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002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17145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прямим добутком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00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00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дано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2667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 сукупність всіх множин виду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9775" cy="2667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є, як можна показати, базою єдиної топології на множині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000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2286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При цьому топологія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яка визначається вказаною базою, називається прямим доб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утком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667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позначається </w:t>
      </w:r>
    </w:p>
    <w:p w:rsidR="00000000" w:rsidRDefault="00C36326">
      <w:pPr>
        <w:widowControl w:val="0"/>
        <w:tabs>
          <w:tab w:val="center" w:pos="3060"/>
          <w:tab w:val="right" w:pos="6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2"/>
          <w:sz w:val="28"/>
          <w:szCs w:val="28"/>
          <w:lang w:val="uk-UA"/>
        </w:rPr>
      </w:pPr>
    </w:p>
    <w:p w:rsidR="00000000" w:rsidRDefault="00C81F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05025" cy="2286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32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Впорядкована пара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00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прямим добутком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28700" cy="2667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Приклад 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Топологічний простір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18097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14287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компоненти) 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14287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природна топологія є прямий добуток топологічних просторів. Ба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складається з усіх найможливіших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14287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вимірних відкритих паралелепіпедів та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7145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Неперервні відображення топологічних просторів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хай дано два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24765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1. Відображення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00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286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2860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неперервним в точці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00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якщо для кожного околу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002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існує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окіл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7145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такий, 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002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Відображення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неперервним (неперервним 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7145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воно неперервне в кожній точці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1714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Приклад. Відображення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00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таке, 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24100" cy="2000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неперервне, оскільки для кожного околу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0002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довільному околі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7145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справедливе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9650" cy="2000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Теорема: Справедливі твердження: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вказане в попередньому означенні відображення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002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неперервне тоді і лише тоді, коли прообраз кож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ної відкритої множини із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2860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відкрита множина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286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якщо відображення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00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неперервне в точці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000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для кожної послідовності такої, 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виконується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286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0955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00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точці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000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задовольняє І а.з., то попередня вимога є і достатньою для неперервності відображення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002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точці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якщо відображення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00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неперервне і відображення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000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286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2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неперервне, то композиція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000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000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2000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цих відображень також неперервна.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Зупинимося на доведенні першого твердження. Якщо відображення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неперервне 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17145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відкрита підмножина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 для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виконується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000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тому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714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окіл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00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Існує окіл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7145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такий 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00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Отже, існує відкрита підмножина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7145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для якої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тобто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4765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</w:t>
      </w:r>
    </w:p>
    <w:p w:rsidR="00000000" w:rsidRDefault="00C36326">
      <w:pPr>
        <w:widowControl w:val="0"/>
        <w:tabs>
          <w:tab w:val="center" w:pos="3060"/>
          <w:tab w:val="right" w:pos="6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32"/>
          <w:sz w:val="28"/>
          <w:szCs w:val="28"/>
          <w:lang w:val="uk-UA"/>
        </w:rPr>
      </w:pPr>
    </w:p>
    <w:p w:rsidR="00000000" w:rsidRDefault="00C81F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62225" cy="37147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32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тобто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3429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Необхідність умов першого твердження доведено.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Достатність. Якщо виконуються умови першого твердження, то для довільної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0002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і довільного околу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0002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існує відкрита підмножина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7145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7145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така, 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0002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Прообраз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286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7145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відкрита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ідмножина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7145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яка містить точку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оскільки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000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Отже,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18097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окіл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524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2000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Неперервність відображення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доведена.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Друге твердження доводиться з допомогою означення неперервності відображення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Третє твердження доводиться методом від протилежного.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Справедливість четвертого твердження випливає із співвідношення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47925" cy="24765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2. Бієктивне відображення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002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381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381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називається гомеоморфним (або гомеоморфізмом),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обернене до нього відображення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81050" cy="2381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неперервні.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3. Відображення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002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381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381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називається відкритим(замкнутим), якщо образ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20002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кожної відкритої (замкнутої)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20002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є відкрита (замкнута)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множина.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5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Компактність в топологічних просторах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Поняття компактності відіграє важливу роль в різних розділах математики. Зокрема відома з математичного аналізу лема Бореля-Лебега фактично стверджує компактність відрізка числової прямої і вона дає мож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ливість довести ряд змінюваних теорем. Ще більш суттєві застосування має поняття компактності топологічного і зокрема метричного простору.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Означення 1. Клас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381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підмножин топологічного простору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47800" cy="2381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2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називається покриттям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20002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3524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(у випадку, коли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1619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вимагається, щоб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3524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Означення 2. Вказане вище пок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риття називається скінченним (зчисленним), якщо множина індексів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скінченна(зчисленна); таке покриття називається відкритим, якщо всі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381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відкриті.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Означення 3. Топологічний простір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називається компактним, якщо із кожного відкритого покриття його можна виділити скінченне покриття (підпокриття);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цей простір називається зчисленно-компактним, якщо кожна нескінченна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2000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має в цьому просторі принаймні одну граничну точку;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секвенційно компактним, якщо із кожної послідовності, можна виділити збіжну підпослідовність.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Теорема 1. Якщо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задовольняє ІІ а.з., то із кожного нескінченного відкритого покриття його можна виділити зчисленне покриття (підпокриття).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3524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де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381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відкриті множини 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381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зчисленна база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4287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позначимо через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4765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одну із відкритих множин покриття, яка містить точку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24765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Позначимо через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4765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одну із множин бази, яка містить точку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4287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включається в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24765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Зчисленна сукупність множин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4765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із бази утворює покриття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619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Для кожної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4765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виберемо одну із множин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4765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яка включає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24765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Теорема 2. Справедливі твердження: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якщо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зчисленно-компакний, відокремлювний (хаусдорфів) і в кожній точці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0002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задовольняє І а.з., то він секвенційно компактний;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якщо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секвенційно компактний і задовольняє ІІ а.з., то він компактний;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якщо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компак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тний, то він зчисленно-компактний;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якщо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секвенційно компактний, то він зчисленно-компактний.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виявиться, що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3812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скінченна, то деякий елемент цієї послідовності, який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значимо через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зустрічається в ній нескінченну кількість разів і тому підпослідовність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3812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збігається до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Якщо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3812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2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нескінченна, то згідно з умовами першого твердження вона має граничну точку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002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Оскільки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задовольняє в точці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8097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а.з., то згідно із відомим твердженням, існує зчисленна база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системи усіх її околів, яка складається із відкритих множин, таких, 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3812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Позначимо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ерез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4765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перший член послідовності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3812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відмінний від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8097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Оскільки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відокремлюваний, то існують околи точок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7145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4765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які не перетинаються. Окіл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7145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включає окіл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4765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із бази системи околів. Зрозуміло, 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3812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4765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Позначимо через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4765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перший член послідовності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3812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який належить околу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4765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відмін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ний від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7145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і т.д. Ми отримали підпослідовність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4765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таку, що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38125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Зупинимося на доведенні другого твердження. Вважаючи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секвекційно компактним, і який задовольняє ІІ а.з., припустимо, що він не є компактним. Тоді існує покриття його сукупністю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4765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відкритих множин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43815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із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кого не можливо виділити скінченне покриття (підпокриття). Розглянувши тоді послідовність, 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43815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можемо стверджувати, що із неї неможливо виділити збіжну підпослідовність. Це тому, що в протилежному випадку границя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2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збіжної підпослідовності належала б деякій множині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4765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Оскільки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4765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 окіл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4765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можливе за побудовою послідовності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Справді,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4765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Отже, із послідовності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38125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неможливо виділити збіжну підпослідо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вність. А це суперечить секвенційній компактності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0025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Покажемо справедливість третього твердження. Вважаючи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компактним і взявши довільну нескінченну множину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0002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розглянемо зчисленну її підмножину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23812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Покажемо, що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має гр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аничну точку, яка буде граничною точкою і для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180975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Припустимо протилежне, тобто, що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 має жодної граничної точки. Тоді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замкнута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оскільки вона не має точок дотику зовні неї. Отже, кожна множина відкрита, причому сукупність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всіх таких множин утворює відкрите покриття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43815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Справді, точка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4287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належить всім множинам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3812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;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38125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38125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Вибравши скінченне відкрите покриття (підпокриття)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6670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0" cy="43815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отримаємо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28"/>
          <w:sz w:val="28"/>
          <w:szCs w:val="28"/>
          <w:lang w:val="uk-UA"/>
        </w:rPr>
      </w:pPr>
    </w:p>
    <w:p w:rsidR="00000000" w:rsidRDefault="00C81F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57600" cy="43815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32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Отримане протиріччя показує справедливість третього твердження.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Доведемо нарешті четверте твердження. Якщо виконуються його умови, то, взявши нескінченну множину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0002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розглянемо довільну зчисленну її підмножину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23812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Із послідовності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3812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попарно різних точок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виділимо збіжну її підпослідовність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0" cy="24765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Тоді точка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граничною точкою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і, отже, множини М.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Наслідок. Якщо відокремлюваний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задовольняє ІІ а.з., то еквівалентні наступні твердження: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а)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002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зчисленно-компактний т.п.;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б)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002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секвенційно компактний т.п.;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в)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0025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компактний т.п.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 відомо, якщо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задовольняє ІІ а.з., то він в кожній точці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002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задовольняє і І а.з.. Якщо окрім того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ще є і відокремлюваним, то, застосовуючи попередню теорему, приходимо до висновку, що всі імплікації із ланцюга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б)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5240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в)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5240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а) істинні. А це стверджує вказані вище еквівалентності.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Приклад 1. Топологічний простір із природною топологією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42875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не є компактним, оскільки із покриття системою інтервалів неможливо виділити скінченне покриття множини такими інтервалами.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начення</w:t>
      </w:r>
      <w:r>
        <w:rPr>
          <w:rFonts w:ascii="Times New Roman CYR" w:hAnsi="Times New Roman CYR" w:cs="Times New Roman CYR"/>
          <w:sz w:val="28"/>
          <w:szCs w:val="28"/>
        </w:rPr>
        <w:t xml:space="preserve"> 4.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200025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називається компактною, якщо із кожного покриття її відкритими множинами цього простору можна виділити скінченне покриття (під покриття).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Приклад 2. Згідно із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відомою лемою Бореля-Лебега, кожна обмежена і замкнута підмножина М т.п.,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180975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002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компонент) 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15240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природна топологія компактна.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Теорема 3. Підмножина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00025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компактна тоді і лише тоді, коли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38125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із індукованою топологією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компактний.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Необхідність.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довільне покриття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відкритими множинами із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розглянемо ті відкриті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38125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із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42875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для яких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3812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Клас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38125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2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утворює покриття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відкритими множинами із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42875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Оскільки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компактна відносно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42875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і деяка скінченна сукупність множин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71550" cy="24765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також утворює покриття мно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Тоді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24765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із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утворюють скінченне покриття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Достатність.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38125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довільне покриття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відкритими множинами із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42875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30480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скінчене покриття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із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42875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38125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де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2381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є покриттям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4"/>
          <w:sz w:val="28"/>
          <w:szCs w:val="28"/>
          <w:lang w:val="uk-UA"/>
        </w:rPr>
        <w:t xml:space="preserve"> відкритими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множинами із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24765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скінченне покриття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множинами із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15240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Теорема 4. Довільна замкнута підмножина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200025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компактного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компактна.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38125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довільне покриття замкнутої множини,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00025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відкритими множинами із топології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42875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разом із множиною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180975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5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утворюють відкрите покриття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61925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Виділивши із останнього покриття скінченне покриття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66850" cy="24765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6192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5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отримаємо скінченне покриття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24765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180975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Теорема 5. Компактна підмножина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5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відокремлюваного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0002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замкнута.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Вважаючи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161925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взявши довільну точку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28600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5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2860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5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можемо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тверджувати, що для кожної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002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існують відкриті околи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38125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5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2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76400" cy="22860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які не перетинаються. Клас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38125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усіх відкритих околів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довільної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4287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утворює відкрите покриття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Згідно з компактністю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5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існує скінченна сукупність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4765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5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відкритих околів,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що покриває множину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5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43815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5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являє собою відкритий окіл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5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2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не перетинається із об’єднанням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43815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5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сукупності околів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які утворюють скінченне покриття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причому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5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2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 перетинається 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5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Для кожної точки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2860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5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2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побудуємо таким чином окіл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5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який не містить точок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5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Це означає, що поза множиною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5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 міститься жодна точка дотику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тобто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180975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5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і, отже,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0025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5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Теорема 6. Справедливі твердження: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образ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0025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5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компактного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5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його неперервному відображенні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0025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5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5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компактний.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неперервне відображення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0025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5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компактного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5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відокремлюваний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5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замкнуте відображення.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виконуються умови твердження 5), то розглянемо довільне покриття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38125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5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2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образу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00025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34290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Всі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247650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5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внаслідок неперервності відображення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5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відкриті,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38125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5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Клас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5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відкритим покриттям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352425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5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Виділивши із останнього покриття скінченне під покриття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0" cy="276225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5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61925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отримаємо відповідно скінченне підпокриття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0" cy="26670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5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0025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5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А це означає компактність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0025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5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виконуються умови твердження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6), то розглянемо довільну замкнуту множину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00025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Ця множина компактна, внаслідок теореми 4. Її образ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00025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також компактний, внаслідок твердження 5). Оскільки 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0025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5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відокремлюваний, то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00025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замкнута.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Зауваження. Якщо є неперервне відображення із природною топологією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42875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5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180975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5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6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42875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5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компонент), то, згідно із поп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ередніми твердженнями, образ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0002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компактної підмножини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5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т.п. компактний. Як відомо з математичного аналізу компактна 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00025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замкнута і обмежена в т.п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Ми отримали відому теорему Вейєрштрасса, згідно з якою, неперервна на замкнутій і обмеженій множині Е числова функція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5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обмежена і досягає 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5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свого найбільшого і найменшого значень. 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 тому, що при неперервному відображенні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5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замкнутої і обмеженої множини Е, справедливі співвідношення: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00025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5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00025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5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Означення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5. Підмножина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5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т.п.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00025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5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називається перед компактною, якщо її замикання </w:t>
      </w:r>
      <w:r w:rsidR="00C81F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компактне в цьому просторі.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Зрозуміло, що кожна компактна підмножина топологічного простору є перед компактною, 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 не навпаки. 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Висновки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даній курсовій роботі було розглянуто топологічні простори та основні означення пов’язані з ними.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першому розділі мова йшла про замкнені множини, відкриті множини, околи, базиси топології, про скрізь щільні множини, про ніде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щільні множини. Зокрема, були наведені означення топологічного простору та бази топологічного простору.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другому розділі були наведені означення точок дотику, межових точок. Також наведені аксіоми численності та розкриті поняття збіжних послідовностей.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Третій розділ розкрив нам поняття підпростору топологічного простору. А також ми ознайомились з означенням прямого добутку топологічного простору. Ознайомились з прикладами.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Поняття неперервного відображення в точці, та означення гомеоморфізму ми розгляну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 в четвертому розділі.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Останній розділ нашої роботи був присвячений компактності топологічних просторів. В ньому ми розкрили поняття компактних просторів, зчисленно-компактних та секвенційних. Також ознайомились з означенням перед компактної множини та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ідпокриття.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аксіома математичний простір топологічний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використаної літератури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Бурбаки Н. Общая топология. - М., Наука, 1957.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Зорич В.А. Математический анализ. Часть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- Изд. 4-е, испр.- М.,2002. - 664 с.</w:t>
      </w:r>
    </w:p>
    <w:p w:rsidR="00000000" w:rsidRDefault="00C363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Кураторський, Казимир "Топологія'. </w:t>
      </w:r>
      <w:r>
        <w:rPr>
          <w:rFonts w:ascii="Times New Roman CYR" w:hAnsi="Times New Roman CYR" w:cs="Times New Roman CYR"/>
          <w:sz w:val="28"/>
          <w:szCs w:val="28"/>
        </w:rPr>
        <w:t>Пер. з англ. М.Я. Антоновського. т.1-2, Москва, "Мир' 1966-1969р.</w:t>
      </w:r>
    </w:p>
    <w:p w:rsidR="00C36326" w:rsidRDefault="00C363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Ришард Енгельк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нг “Общая топология” - Москва, “М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р”, 1986 р.</w:t>
      </w:r>
    </w:p>
    <w:sectPr w:rsidR="00C363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9E"/>
    <w:rsid w:val="00C36326"/>
    <w:rsid w:val="00C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DE002A-8682-4F32-A0DF-C1769A31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324" Type="http://schemas.openxmlformats.org/officeDocument/2006/relationships/image" Target="media/image321.wmf"/><Relationship Id="rId531" Type="http://schemas.openxmlformats.org/officeDocument/2006/relationships/image" Target="media/image528.wmf"/><Relationship Id="rId170" Type="http://schemas.openxmlformats.org/officeDocument/2006/relationships/image" Target="media/image167.wmf"/><Relationship Id="rId268" Type="http://schemas.openxmlformats.org/officeDocument/2006/relationships/image" Target="media/image265.wmf"/><Relationship Id="rId475" Type="http://schemas.openxmlformats.org/officeDocument/2006/relationships/image" Target="media/image472.wmf"/><Relationship Id="rId32" Type="http://schemas.openxmlformats.org/officeDocument/2006/relationships/image" Target="media/image29.wmf"/><Relationship Id="rId128" Type="http://schemas.openxmlformats.org/officeDocument/2006/relationships/image" Target="media/image125.wmf"/><Relationship Id="rId335" Type="http://schemas.openxmlformats.org/officeDocument/2006/relationships/image" Target="media/image332.wmf"/><Relationship Id="rId542" Type="http://schemas.openxmlformats.org/officeDocument/2006/relationships/image" Target="media/image539.wmf"/><Relationship Id="rId181" Type="http://schemas.openxmlformats.org/officeDocument/2006/relationships/image" Target="media/image178.wmf"/><Relationship Id="rId402" Type="http://schemas.openxmlformats.org/officeDocument/2006/relationships/image" Target="media/image399.wmf"/><Relationship Id="rId279" Type="http://schemas.openxmlformats.org/officeDocument/2006/relationships/image" Target="media/image276.wmf"/><Relationship Id="rId486" Type="http://schemas.openxmlformats.org/officeDocument/2006/relationships/image" Target="media/image483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346" Type="http://schemas.openxmlformats.org/officeDocument/2006/relationships/image" Target="media/image343.wmf"/><Relationship Id="rId553" Type="http://schemas.openxmlformats.org/officeDocument/2006/relationships/image" Target="media/image550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413" Type="http://schemas.openxmlformats.org/officeDocument/2006/relationships/image" Target="media/image410.wmf"/><Relationship Id="rId497" Type="http://schemas.openxmlformats.org/officeDocument/2006/relationships/image" Target="media/image494.wmf"/><Relationship Id="rId357" Type="http://schemas.openxmlformats.org/officeDocument/2006/relationships/image" Target="media/image354.wmf"/><Relationship Id="rId54" Type="http://schemas.openxmlformats.org/officeDocument/2006/relationships/image" Target="media/image51.wmf"/><Relationship Id="rId217" Type="http://schemas.openxmlformats.org/officeDocument/2006/relationships/image" Target="media/image214.wmf"/><Relationship Id="rId564" Type="http://schemas.openxmlformats.org/officeDocument/2006/relationships/image" Target="media/image561.wmf"/><Relationship Id="rId424" Type="http://schemas.openxmlformats.org/officeDocument/2006/relationships/image" Target="media/image421.wmf"/><Relationship Id="rId270" Type="http://schemas.openxmlformats.org/officeDocument/2006/relationships/image" Target="media/image267.wmf"/><Relationship Id="rId65" Type="http://schemas.openxmlformats.org/officeDocument/2006/relationships/image" Target="media/image62.wmf"/><Relationship Id="rId130" Type="http://schemas.openxmlformats.org/officeDocument/2006/relationships/image" Target="media/image127.wmf"/><Relationship Id="rId368" Type="http://schemas.openxmlformats.org/officeDocument/2006/relationships/image" Target="media/image365.wmf"/><Relationship Id="rId575" Type="http://schemas.openxmlformats.org/officeDocument/2006/relationships/image" Target="media/image572.wmf"/><Relationship Id="rId228" Type="http://schemas.openxmlformats.org/officeDocument/2006/relationships/image" Target="media/image225.wmf"/><Relationship Id="rId435" Type="http://schemas.openxmlformats.org/officeDocument/2006/relationships/image" Target="media/image432.wmf"/><Relationship Id="rId281" Type="http://schemas.openxmlformats.org/officeDocument/2006/relationships/image" Target="media/image278.wmf"/><Relationship Id="rId502" Type="http://schemas.openxmlformats.org/officeDocument/2006/relationships/image" Target="media/image499.wmf"/><Relationship Id="rId76" Type="http://schemas.openxmlformats.org/officeDocument/2006/relationships/image" Target="media/image73.wmf"/><Relationship Id="rId141" Type="http://schemas.openxmlformats.org/officeDocument/2006/relationships/image" Target="media/image138.wmf"/><Relationship Id="rId379" Type="http://schemas.openxmlformats.org/officeDocument/2006/relationships/image" Target="media/image376.wmf"/><Relationship Id="rId586" Type="http://schemas.openxmlformats.org/officeDocument/2006/relationships/image" Target="media/image583.wmf"/><Relationship Id="rId7" Type="http://schemas.openxmlformats.org/officeDocument/2006/relationships/image" Target="media/image4.wmf"/><Relationship Id="rId239" Type="http://schemas.openxmlformats.org/officeDocument/2006/relationships/image" Target="media/image236.wmf"/><Relationship Id="rId446" Type="http://schemas.openxmlformats.org/officeDocument/2006/relationships/image" Target="media/image443.wmf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87" Type="http://schemas.openxmlformats.org/officeDocument/2006/relationships/image" Target="media/image84.wmf"/><Relationship Id="rId513" Type="http://schemas.openxmlformats.org/officeDocument/2006/relationships/image" Target="media/image510.wmf"/><Relationship Id="rId597" Type="http://schemas.openxmlformats.org/officeDocument/2006/relationships/fontTable" Target="fontTable.xml"/><Relationship Id="rId152" Type="http://schemas.openxmlformats.org/officeDocument/2006/relationships/image" Target="media/image149.wmf"/><Relationship Id="rId457" Type="http://schemas.openxmlformats.org/officeDocument/2006/relationships/image" Target="media/image454.wmf"/><Relationship Id="rId261" Type="http://schemas.openxmlformats.org/officeDocument/2006/relationships/image" Target="media/image258.wmf"/><Relationship Id="rId499" Type="http://schemas.openxmlformats.org/officeDocument/2006/relationships/image" Target="media/image496.wmf"/><Relationship Id="rId14" Type="http://schemas.openxmlformats.org/officeDocument/2006/relationships/image" Target="media/image11.wmf"/><Relationship Id="rId56" Type="http://schemas.openxmlformats.org/officeDocument/2006/relationships/image" Target="media/image53.wmf"/><Relationship Id="rId317" Type="http://schemas.openxmlformats.org/officeDocument/2006/relationships/image" Target="media/image314.wmf"/><Relationship Id="rId359" Type="http://schemas.openxmlformats.org/officeDocument/2006/relationships/image" Target="media/image356.wmf"/><Relationship Id="rId524" Type="http://schemas.openxmlformats.org/officeDocument/2006/relationships/image" Target="media/image521.wmf"/><Relationship Id="rId566" Type="http://schemas.openxmlformats.org/officeDocument/2006/relationships/image" Target="media/image563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63" Type="http://schemas.openxmlformats.org/officeDocument/2006/relationships/image" Target="media/image160.wmf"/><Relationship Id="rId219" Type="http://schemas.openxmlformats.org/officeDocument/2006/relationships/image" Target="media/image216.wmf"/><Relationship Id="rId370" Type="http://schemas.openxmlformats.org/officeDocument/2006/relationships/image" Target="media/image367.wmf"/><Relationship Id="rId426" Type="http://schemas.openxmlformats.org/officeDocument/2006/relationships/image" Target="media/image423.wmf"/><Relationship Id="rId230" Type="http://schemas.openxmlformats.org/officeDocument/2006/relationships/image" Target="media/image227.wmf"/><Relationship Id="rId468" Type="http://schemas.openxmlformats.org/officeDocument/2006/relationships/image" Target="media/image465.wmf"/><Relationship Id="rId25" Type="http://schemas.openxmlformats.org/officeDocument/2006/relationships/image" Target="media/image22.wmf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328" Type="http://schemas.openxmlformats.org/officeDocument/2006/relationships/image" Target="media/image325.wmf"/><Relationship Id="rId535" Type="http://schemas.openxmlformats.org/officeDocument/2006/relationships/image" Target="media/image532.wmf"/><Relationship Id="rId577" Type="http://schemas.openxmlformats.org/officeDocument/2006/relationships/image" Target="media/image574.wmf"/><Relationship Id="rId132" Type="http://schemas.openxmlformats.org/officeDocument/2006/relationships/image" Target="media/image129.wmf"/><Relationship Id="rId174" Type="http://schemas.openxmlformats.org/officeDocument/2006/relationships/image" Target="media/image171.wmf"/><Relationship Id="rId381" Type="http://schemas.openxmlformats.org/officeDocument/2006/relationships/image" Target="media/image378.wmf"/><Relationship Id="rId241" Type="http://schemas.openxmlformats.org/officeDocument/2006/relationships/image" Target="media/image238.wmf"/><Relationship Id="rId437" Type="http://schemas.openxmlformats.org/officeDocument/2006/relationships/image" Target="media/image434.wmf"/><Relationship Id="rId479" Type="http://schemas.openxmlformats.org/officeDocument/2006/relationships/image" Target="media/image476.wmf"/><Relationship Id="rId36" Type="http://schemas.openxmlformats.org/officeDocument/2006/relationships/image" Target="media/image33.wmf"/><Relationship Id="rId283" Type="http://schemas.openxmlformats.org/officeDocument/2006/relationships/image" Target="media/image280.wmf"/><Relationship Id="rId339" Type="http://schemas.openxmlformats.org/officeDocument/2006/relationships/image" Target="media/image336.wmf"/><Relationship Id="rId490" Type="http://schemas.openxmlformats.org/officeDocument/2006/relationships/image" Target="media/image487.wmf"/><Relationship Id="rId504" Type="http://schemas.openxmlformats.org/officeDocument/2006/relationships/image" Target="media/image501.wmf"/><Relationship Id="rId546" Type="http://schemas.openxmlformats.org/officeDocument/2006/relationships/image" Target="media/image543.wmf"/><Relationship Id="rId78" Type="http://schemas.openxmlformats.org/officeDocument/2006/relationships/image" Target="media/image75.wmf"/><Relationship Id="rId101" Type="http://schemas.openxmlformats.org/officeDocument/2006/relationships/image" Target="media/image98.wmf"/><Relationship Id="rId143" Type="http://schemas.openxmlformats.org/officeDocument/2006/relationships/image" Target="media/image140.wmf"/><Relationship Id="rId185" Type="http://schemas.openxmlformats.org/officeDocument/2006/relationships/image" Target="media/image182.wmf"/><Relationship Id="rId350" Type="http://schemas.openxmlformats.org/officeDocument/2006/relationships/image" Target="media/image347.wmf"/><Relationship Id="rId406" Type="http://schemas.openxmlformats.org/officeDocument/2006/relationships/image" Target="media/image403.wmf"/><Relationship Id="rId588" Type="http://schemas.openxmlformats.org/officeDocument/2006/relationships/image" Target="media/image585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392" Type="http://schemas.openxmlformats.org/officeDocument/2006/relationships/image" Target="media/image389.wmf"/><Relationship Id="rId448" Type="http://schemas.openxmlformats.org/officeDocument/2006/relationships/image" Target="media/image445.wmf"/><Relationship Id="rId252" Type="http://schemas.openxmlformats.org/officeDocument/2006/relationships/image" Target="media/image249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515" Type="http://schemas.openxmlformats.org/officeDocument/2006/relationships/image" Target="media/image512.wmf"/><Relationship Id="rId47" Type="http://schemas.openxmlformats.org/officeDocument/2006/relationships/image" Target="media/image44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54" Type="http://schemas.openxmlformats.org/officeDocument/2006/relationships/image" Target="media/image151.wmf"/><Relationship Id="rId361" Type="http://schemas.openxmlformats.org/officeDocument/2006/relationships/image" Target="media/image358.wmf"/><Relationship Id="rId557" Type="http://schemas.openxmlformats.org/officeDocument/2006/relationships/image" Target="media/image554.wmf"/><Relationship Id="rId196" Type="http://schemas.openxmlformats.org/officeDocument/2006/relationships/image" Target="media/image193.wmf"/><Relationship Id="rId417" Type="http://schemas.openxmlformats.org/officeDocument/2006/relationships/image" Target="media/image414.wmf"/><Relationship Id="rId459" Type="http://schemas.openxmlformats.org/officeDocument/2006/relationships/image" Target="media/image456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63" Type="http://schemas.openxmlformats.org/officeDocument/2006/relationships/image" Target="media/image260.wmf"/><Relationship Id="rId319" Type="http://schemas.openxmlformats.org/officeDocument/2006/relationships/image" Target="media/image316.wmf"/><Relationship Id="rId470" Type="http://schemas.openxmlformats.org/officeDocument/2006/relationships/image" Target="media/image467.wmf"/><Relationship Id="rId526" Type="http://schemas.openxmlformats.org/officeDocument/2006/relationships/image" Target="media/image523.wmf"/><Relationship Id="rId58" Type="http://schemas.openxmlformats.org/officeDocument/2006/relationships/image" Target="media/image55.wmf"/><Relationship Id="rId123" Type="http://schemas.openxmlformats.org/officeDocument/2006/relationships/image" Target="media/image120.wmf"/><Relationship Id="rId330" Type="http://schemas.openxmlformats.org/officeDocument/2006/relationships/image" Target="media/image327.wmf"/><Relationship Id="rId568" Type="http://schemas.openxmlformats.org/officeDocument/2006/relationships/image" Target="media/image565.wmf"/><Relationship Id="rId165" Type="http://schemas.openxmlformats.org/officeDocument/2006/relationships/image" Target="media/image162.wmf"/><Relationship Id="rId372" Type="http://schemas.openxmlformats.org/officeDocument/2006/relationships/image" Target="media/image369.wmf"/><Relationship Id="rId428" Type="http://schemas.openxmlformats.org/officeDocument/2006/relationships/image" Target="media/image425.wmf"/><Relationship Id="rId232" Type="http://schemas.openxmlformats.org/officeDocument/2006/relationships/image" Target="media/image229.wmf"/><Relationship Id="rId274" Type="http://schemas.openxmlformats.org/officeDocument/2006/relationships/image" Target="media/image271.wmf"/><Relationship Id="rId481" Type="http://schemas.openxmlformats.org/officeDocument/2006/relationships/image" Target="media/image478.wmf"/><Relationship Id="rId27" Type="http://schemas.openxmlformats.org/officeDocument/2006/relationships/image" Target="media/image24.wmf"/><Relationship Id="rId69" Type="http://schemas.openxmlformats.org/officeDocument/2006/relationships/image" Target="media/image66.wmf"/><Relationship Id="rId134" Type="http://schemas.openxmlformats.org/officeDocument/2006/relationships/image" Target="media/image131.wmf"/><Relationship Id="rId537" Type="http://schemas.openxmlformats.org/officeDocument/2006/relationships/image" Target="media/image534.wmf"/><Relationship Id="rId579" Type="http://schemas.openxmlformats.org/officeDocument/2006/relationships/image" Target="media/image576.wmf"/><Relationship Id="rId80" Type="http://schemas.openxmlformats.org/officeDocument/2006/relationships/image" Target="media/image77.wmf"/><Relationship Id="rId176" Type="http://schemas.openxmlformats.org/officeDocument/2006/relationships/image" Target="media/image173.wmf"/><Relationship Id="rId341" Type="http://schemas.openxmlformats.org/officeDocument/2006/relationships/image" Target="media/image338.wmf"/><Relationship Id="rId383" Type="http://schemas.openxmlformats.org/officeDocument/2006/relationships/image" Target="media/image380.wmf"/><Relationship Id="rId439" Type="http://schemas.openxmlformats.org/officeDocument/2006/relationships/image" Target="media/image436.wmf"/><Relationship Id="rId590" Type="http://schemas.openxmlformats.org/officeDocument/2006/relationships/image" Target="media/image587.wmf"/><Relationship Id="rId201" Type="http://schemas.openxmlformats.org/officeDocument/2006/relationships/image" Target="media/image198.wmf"/><Relationship Id="rId243" Type="http://schemas.openxmlformats.org/officeDocument/2006/relationships/image" Target="media/image240.wmf"/><Relationship Id="rId285" Type="http://schemas.openxmlformats.org/officeDocument/2006/relationships/image" Target="media/image282.wmf"/><Relationship Id="rId450" Type="http://schemas.openxmlformats.org/officeDocument/2006/relationships/image" Target="media/image447.wmf"/><Relationship Id="rId506" Type="http://schemas.openxmlformats.org/officeDocument/2006/relationships/image" Target="media/image503.wmf"/><Relationship Id="rId38" Type="http://schemas.openxmlformats.org/officeDocument/2006/relationships/image" Target="media/image35.wmf"/><Relationship Id="rId103" Type="http://schemas.openxmlformats.org/officeDocument/2006/relationships/image" Target="media/image100.wmf"/><Relationship Id="rId310" Type="http://schemas.openxmlformats.org/officeDocument/2006/relationships/image" Target="media/image307.wmf"/><Relationship Id="rId492" Type="http://schemas.openxmlformats.org/officeDocument/2006/relationships/image" Target="media/image489.wmf"/><Relationship Id="rId548" Type="http://schemas.openxmlformats.org/officeDocument/2006/relationships/image" Target="media/image545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87" Type="http://schemas.openxmlformats.org/officeDocument/2006/relationships/image" Target="media/image184.wmf"/><Relationship Id="rId352" Type="http://schemas.openxmlformats.org/officeDocument/2006/relationships/image" Target="media/image349.wmf"/><Relationship Id="rId394" Type="http://schemas.openxmlformats.org/officeDocument/2006/relationships/image" Target="media/image391.wmf"/><Relationship Id="rId408" Type="http://schemas.openxmlformats.org/officeDocument/2006/relationships/image" Target="media/image405.wmf"/><Relationship Id="rId212" Type="http://schemas.openxmlformats.org/officeDocument/2006/relationships/image" Target="media/image209.wmf"/><Relationship Id="rId254" Type="http://schemas.openxmlformats.org/officeDocument/2006/relationships/image" Target="media/image251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96" Type="http://schemas.openxmlformats.org/officeDocument/2006/relationships/image" Target="media/image293.wmf"/><Relationship Id="rId461" Type="http://schemas.openxmlformats.org/officeDocument/2006/relationships/image" Target="media/image458.wmf"/><Relationship Id="rId517" Type="http://schemas.openxmlformats.org/officeDocument/2006/relationships/image" Target="media/image514.wmf"/><Relationship Id="rId559" Type="http://schemas.openxmlformats.org/officeDocument/2006/relationships/image" Target="media/image556.wmf"/><Relationship Id="rId60" Type="http://schemas.openxmlformats.org/officeDocument/2006/relationships/image" Target="media/image57.wmf"/><Relationship Id="rId156" Type="http://schemas.openxmlformats.org/officeDocument/2006/relationships/image" Target="media/image153.wmf"/><Relationship Id="rId198" Type="http://schemas.openxmlformats.org/officeDocument/2006/relationships/image" Target="media/image195.wmf"/><Relationship Id="rId321" Type="http://schemas.openxmlformats.org/officeDocument/2006/relationships/image" Target="media/image318.wmf"/><Relationship Id="rId363" Type="http://schemas.openxmlformats.org/officeDocument/2006/relationships/image" Target="media/image360.wmf"/><Relationship Id="rId419" Type="http://schemas.openxmlformats.org/officeDocument/2006/relationships/image" Target="media/image416.wmf"/><Relationship Id="rId570" Type="http://schemas.openxmlformats.org/officeDocument/2006/relationships/image" Target="media/image567.wmf"/><Relationship Id="rId223" Type="http://schemas.openxmlformats.org/officeDocument/2006/relationships/image" Target="media/image220.wmf"/><Relationship Id="rId430" Type="http://schemas.openxmlformats.org/officeDocument/2006/relationships/image" Target="media/image427.wmf"/><Relationship Id="rId18" Type="http://schemas.openxmlformats.org/officeDocument/2006/relationships/image" Target="media/image15.wmf"/><Relationship Id="rId265" Type="http://schemas.openxmlformats.org/officeDocument/2006/relationships/image" Target="media/image262.wmf"/><Relationship Id="rId472" Type="http://schemas.openxmlformats.org/officeDocument/2006/relationships/image" Target="media/image469.wmf"/><Relationship Id="rId528" Type="http://schemas.openxmlformats.org/officeDocument/2006/relationships/image" Target="media/image525.wmf"/><Relationship Id="rId125" Type="http://schemas.openxmlformats.org/officeDocument/2006/relationships/image" Target="media/image122.wmf"/><Relationship Id="rId167" Type="http://schemas.openxmlformats.org/officeDocument/2006/relationships/image" Target="media/image164.wmf"/><Relationship Id="rId332" Type="http://schemas.openxmlformats.org/officeDocument/2006/relationships/image" Target="media/image329.wmf"/><Relationship Id="rId374" Type="http://schemas.openxmlformats.org/officeDocument/2006/relationships/image" Target="media/image371.wmf"/><Relationship Id="rId581" Type="http://schemas.openxmlformats.org/officeDocument/2006/relationships/image" Target="media/image578.wmf"/><Relationship Id="rId71" Type="http://schemas.openxmlformats.org/officeDocument/2006/relationships/image" Target="media/image68.wmf"/><Relationship Id="rId234" Type="http://schemas.openxmlformats.org/officeDocument/2006/relationships/image" Target="media/image231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76" Type="http://schemas.openxmlformats.org/officeDocument/2006/relationships/image" Target="media/image273.wmf"/><Relationship Id="rId441" Type="http://schemas.openxmlformats.org/officeDocument/2006/relationships/image" Target="media/image438.wmf"/><Relationship Id="rId483" Type="http://schemas.openxmlformats.org/officeDocument/2006/relationships/image" Target="media/image480.wmf"/><Relationship Id="rId539" Type="http://schemas.openxmlformats.org/officeDocument/2006/relationships/image" Target="media/image536.wmf"/><Relationship Id="rId40" Type="http://schemas.openxmlformats.org/officeDocument/2006/relationships/image" Target="media/image37.wmf"/><Relationship Id="rId136" Type="http://schemas.openxmlformats.org/officeDocument/2006/relationships/image" Target="media/image133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343" Type="http://schemas.openxmlformats.org/officeDocument/2006/relationships/image" Target="media/image340.wmf"/><Relationship Id="rId550" Type="http://schemas.openxmlformats.org/officeDocument/2006/relationships/image" Target="media/image547.wmf"/><Relationship Id="rId82" Type="http://schemas.openxmlformats.org/officeDocument/2006/relationships/image" Target="media/image79.wmf"/><Relationship Id="rId203" Type="http://schemas.openxmlformats.org/officeDocument/2006/relationships/image" Target="media/image200.wmf"/><Relationship Id="rId385" Type="http://schemas.openxmlformats.org/officeDocument/2006/relationships/image" Target="media/image382.wmf"/><Relationship Id="rId592" Type="http://schemas.openxmlformats.org/officeDocument/2006/relationships/image" Target="media/image589.wmf"/><Relationship Id="rId245" Type="http://schemas.openxmlformats.org/officeDocument/2006/relationships/image" Target="media/image242.wmf"/><Relationship Id="rId287" Type="http://schemas.openxmlformats.org/officeDocument/2006/relationships/image" Target="media/image284.wmf"/><Relationship Id="rId410" Type="http://schemas.openxmlformats.org/officeDocument/2006/relationships/image" Target="media/image407.wmf"/><Relationship Id="rId452" Type="http://schemas.openxmlformats.org/officeDocument/2006/relationships/image" Target="media/image449.wmf"/><Relationship Id="rId494" Type="http://schemas.openxmlformats.org/officeDocument/2006/relationships/image" Target="media/image491.wmf"/><Relationship Id="rId508" Type="http://schemas.openxmlformats.org/officeDocument/2006/relationships/image" Target="media/image505.wmf"/><Relationship Id="rId105" Type="http://schemas.openxmlformats.org/officeDocument/2006/relationships/image" Target="media/image102.wmf"/><Relationship Id="rId147" Type="http://schemas.openxmlformats.org/officeDocument/2006/relationships/image" Target="media/image144.wmf"/><Relationship Id="rId312" Type="http://schemas.openxmlformats.org/officeDocument/2006/relationships/image" Target="media/image309.wmf"/><Relationship Id="rId354" Type="http://schemas.openxmlformats.org/officeDocument/2006/relationships/image" Target="media/image351.wmf"/><Relationship Id="rId51" Type="http://schemas.openxmlformats.org/officeDocument/2006/relationships/image" Target="media/image48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96" Type="http://schemas.openxmlformats.org/officeDocument/2006/relationships/image" Target="media/image393.wmf"/><Relationship Id="rId561" Type="http://schemas.openxmlformats.org/officeDocument/2006/relationships/image" Target="media/image558.wmf"/><Relationship Id="rId214" Type="http://schemas.openxmlformats.org/officeDocument/2006/relationships/image" Target="media/image211.wmf"/><Relationship Id="rId256" Type="http://schemas.openxmlformats.org/officeDocument/2006/relationships/image" Target="media/image253.wmf"/><Relationship Id="rId298" Type="http://schemas.openxmlformats.org/officeDocument/2006/relationships/image" Target="media/image295.wmf"/><Relationship Id="rId421" Type="http://schemas.openxmlformats.org/officeDocument/2006/relationships/image" Target="media/image418.wmf"/><Relationship Id="rId463" Type="http://schemas.openxmlformats.org/officeDocument/2006/relationships/image" Target="media/image460.wmf"/><Relationship Id="rId519" Type="http://schemas.openxmlformats.org/officeDocument/2006/relationships/image" Target="media/image516.wmf"/><Relationship Id="rId116" Type="http://schemas.openxmlformats.org/officeDocument/2006/relationships/image" Target="media/image113.wmf"/><Relationship Id="rId158" Type="http://schemas.openxmlformats.org/officeDocument/2006/relationships/image" Target="media/image155.wmf"/><Relationship Id="rId323" Type="http://schemas.openxmlformats.org/officeDocument/2006/relationships/image" Target="media/image320.wmf"/><Relationship Id="rId530" Type="http://schemas.openxmlformats.org/officeDocument/2006/relationships/image" Target="media/image527.wmf"/><Relationship Id="rId20" Type="http://schemas.openxmlformats.org/officeDocument/2006/relationships/image" Target="media/image17.wmf"/><Relationship Id="rId62" Type="http://schemas.openxmlformats.org/officeDocument/2006/relationships/image" Target="media/image59.wmf"/><Relationship Id="rId365" Type="http://schemas.openxmlformats.org/officeDocument/2006/relationships/image" Target="media/image362.wmf"/><Relationship Id="rId572" Type="http://schemas.openxmlformats.org/officeDocument/2006/relationships/image" Target="media/image569.wmf"/><Relationship Id="rId225" Type="http://schemas.openxmlformats.org/officeDocument/2006/relationships/image" Target="media/image222.wmf"/><Relationship Id="rId267" Type="http://schemas.openxmlformats.org/officeDocument/2006/relationships/image" Target="media/image264.wmf"/><Relationship Id="rId432" Type="http://schemas.openxmlformats.org/officeDocument/2006/relationships/image" Target="media/image429.wmf"/><Relationship Id="rId474" Type="http://schemas.openxmlformats.org/officeDocument/2006/relationships/image" Target="media/image471.wmf"/><Relationship Id="rId127" Type="http://schemas.openxmlformats.org/officeDocument/2006/relationships/image" Target="media/image124.wmf"/><Relationship Id="rId31" Type="http://schemas.openxmlformats.org/officeDocument/2006/relationships/image" Target="media/image28.wmf"/><Relationship Id="rId73" Type="http://schemas.openxmlformats.org/officeDocument/2006/relationships/image" Target="media/image70.wmf"/><Relationship Id="rId169" Type="http://schemas.openxmlformats.org/officeDocument/2006/relationships/image" Target="media/image166.wmf"/><Relationship Id="rId334" Type="http://schemas.openxmlformats.org/officeDocument/2006/relationships/image" Target="media/image331.wmf"/><Relationship Id="rId376" Type="http://schemas.openxmlformats.org/officeDocument/2006/relationships/image" Target="media/image373.wmf"/><Relationship Id="rId541" Type="http://schemas.openxmlformats.org/officeDocument/2006/relationships/image" Target="media/image538.wmf"/><Relationship Id="rId583" Type="http://schemas.openxmlformats.org/officeDocument/2006/relationships/image" Target="media/image580.wmf"/><Relationship Id="rId4" Type="http://schemas.openxmlformats.org/officeDocument/2006/relationships/image" Target="media/image1.wmf"/><Relationship Id="rId180" Type="http://schemas.openxmlformats.org/officeDocument/2006/relationships/image" Target="media/image177.wmf"/><Relationship Id="rId236" Type="http://schemas.openxmlformats.org/officeDocument/2006/relationships/image" Target="media/image233.wmf"/><Relationship Id="rId278" Type="http://schemas.openxmlformats.org/officeDocument/2006/relationships/image" Target="media/image275.wmf"/><Relationship Id="rId401" Type="http://schemas.openxmlformats.org/officeDocument/2006/relationships/image" Target="media/image398.wmf"/><Relationship Id="rId443" Type="http://schemas.openxmlformats.org/officeDocument/2006/relationships/image" Target="media/image440.wmf"/><Relationship Id="rId303" Type="http://schemas.openxmlformats.org/officeDocument/2006/relationships/image" Target="media/image300.wmf"/><Relationship Id="rId485" Type="http://schemas.openxmlformats.org/officeDocument/2006/relationships/image" Target="media/image482.wmf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345" Type="http://schemas.openxmlformats.org/officeDocument/2006/relationships/image" Target="media/image342.wmf"/><Relationship Id="rId387" Type="http://schemas.openxmlformats.org/officeDocument/2006/relationships/image" Target="media/image384.wmf"/><Relationship Id="rId510" Type="http://schemas.openxmlformats.org/officeDocument/2006/relationships/image" Target="media/image507.wmf"/><Relationship Id="rId552" Type="http://schemas.openxmlformats.org/officeDocument/2006/relationships/image" Target="media/image549.wmf"/><Relationship Id="rId594" Type="http://schemas.openxmlformats.org/officeDocument/2006/relationships/image" Target="media/image591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412" Type="http://schemas.openxmlformats.org/officeDocument/2006/relationships/image" Target="media/image409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454" Type="http://schemas.openxmlformats.org/officeDocument/2006/relationships/image" Target="media/image451.wmf"/><Relationship Id="rId496" Type="http://schemas.openxmlformats.org/officeDocument/2006/relationships/image" Target="media/image493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314" Type="http://schemas.openxmlformats.org/officeDocument/2006/relationships/image" Target="media/image311.wmf"/><Relationship Id="rId356" Type="http://schemas.openxmlformats.org/officeDocument/2006/relationships/image" Target="media/image353.wmf"/><Relationship Id="rId398" Type="http://schemas.openxmlformats.org/officeDocument/2006/relationships/image" Target="media/image395.wmf"/><Relationship Id="rId521" Type="http://schemas.openxmlformats.org/officeDocument/2006/relationships/image" Target="media/image518.wmf"/><Relationship Id="rId563" Type="http://schemas.openxmlformats.org/officeDocument/2006/relationships/image" Target="media/image560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423" Type="http://schemas.openxmlformats.org/officeDocument/2006/relationships/image" Target="media/image420.wmf"/><Relationship Id="rId258" Type="http://schemas.openxmlformats.org/officeDocument/2006/relationships/image" Target="media/image255.wmf"/><Relationship Id="rId465" Type="http://schemas.openxmlformats.org/officeDocument/2006/relationships/image" Target="media/image462.wmf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325" Type="http://schemas.openxmlformats.org/officeDocument/2006/relationships/image" Target="media/image322.wmf"/><Relationship Id="rId367" Type="http://schemas.openxmlformats.org/officeDocument/2006/relationships/image" Target="media/image364.wmf"/><Relationship Id="rId532" Type="http://schemas.openxmlformats.org/officeDocument/2006/relationships/image" Target="media/image529.wmf"/><Relationship Id="rId574" Type="http://schemas.openxmlformats.org/officeDocument/2006/relationships/image" Target="media/image571.wmf"/><Relationship Id="rId171" Type="http://schemas.openxmlformats.org/officeDocument/2006/relationships/image" Target="media/image168.wmf"/><Relationship Id="rId227" Type="http://schemas.openxmlformats.org/officeDocument/2006/relationships/image" Target="media/image224.wmf"/><Relationship Id="rId269" Type="http://schemas.openxmlformats.org/officeDocument/2006/relationships/image" Target="media/image266.wmf"/><Relationship Id="rId434" Type="http://schemas.openxmlformats.org/officeDocument/2006/relationships/image" Target="media/image431.wmf"/><Relationship Id="rId476" Type="http://schemas.openxmlformats.org/officeDocument/2006/relationships/image" Target="media/image473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336" Type="http://schemas.openxmlformats.org/officeDocument/2006/relationships/image" Target="media/image333.wmf"/><Relationship Id="rId501" Type="http://schemas.openxmlformats.org/officeDocument/2006/relationships/image" Target="media/image498.wmf"/><Relationship Id="rId543" Type="http://schemas.openxmlformats.org/officeDocument/2006/relationships/image" Target="media/image540.wmf"/><Relationship Id="rId75" Type="http://schemas.openxmlformats.org/officeDocument/2006/relationships/image" Target="media/image72.wmf"/><Relationship Id="rId140" Type="http://schemas.openxmlformats.org/officeDocument/2006/relationships/image" Target="media/image137.wmf"/><Relationship Id="rId182" Type="http://schemas.openxmlformats.org/officeDocument/2006/relationships/image" Target="media/image179.wmf"/><Relationship Id="rId378" Type="http://schemas.openxmlformats.org/officeDocument/2006/relationships/image" Target="media/image375.wmf"/><Relationship Id="rId403" Type="http://schemas.openxmlformats.org/officeDocument/2006/relationships/image" Target="media/image400.wmf"/><Relationship Id="rId585" Type="http://schemas.openxmlformats.org/officeDocument/2006/relationships/image" Target="media/image582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445" Type="http://schemas.openxmlformats.org/officeDocument/2006/relationships/image" Target="media/image442.wmf"/><Relationship Id="rId487" Type="http://schemas.openxmlformats.org/officeDocument/2006/relationships/image" Target="media/image484.wmf"/><Relationship Id="rId291" Type="http://schemas.openxmlformats.org/officeDocument/2006/relationships/image" Target="media/image288.wmf"/><Relationship Id="rId305" Type="http://schemas.openxmlformats.org/officeDocument/2006/relationships/image" Target="media/image302.wmf"/><Relationship Id="rId347" Type="http://schemas.openxmlformats.org/officeDocument/2006/relationships/image" Target="media/image344.wmf"/><Relationship Id="rId512" Type="http://schemas.openxmlformats.org/officeDocument/2006/relationships/image" Target="media/image509.wmf"/><Relationship Id="rId44" Type="http://schemas.openxmlformats.org/officeDocument/2006/relationships/image" Target="media/image41.wmf"/><Relationship Id="rId86" Type="http://schemas.openxmlformats.org/officeDocument/2006/relationships/image" Target="media/image83.wmf"/><Relationship Id="rId151" Type="http://schemas.openxmlformats.org/officeDocument/2006/relationships/image" Target="media/image148.wmf"/><Relationship Id="rId389" Type="http://schemas.openxmlformats.org/officeDocument/2006/relationships/image" Target="media/image386.wmf"/><Relationship Id="rId554" Type="http://schemas.openxmlformats.org/officeDocument/2006/relationships/image" Target="media/image551.wmf"/><Relationship Id="rId596" Type="http://schemas.openxmlformats.org/officeDocument/2006/relationships/image" Target="media/image593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49" Type="http://schemas.openxmlformats.org/officeDocument/2006/relationships/image" Target="media/image246.wmf"/><Relationship Id="rId414" Type="http://schemas.openxmlformats.org/officeDocument/2006/relationships/image" Target="media/image411.wmf"/><Relationship Id="rId456" Type="http://schemas.openxmlformats.org/officeDocument/2006/relationships/image" Target="media/image453.wmf"/><Relationship Id="rId498" Type="http://schemas.openxmlformats.org/officeDocument/2006/relationships/image" Target="media/image495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316" Type="http://schemas.openxmlformats.org/officeDocument/2006/relationships/image" Target="media/image313.wmf"/><Relationship Id="rId523" Type="http://schemas.openxmlformats.org/officeDocument/2006/relationships/image" Target="media/image520.wmf"/><Relationship Id="rId55" Type="http://schemas.openxmlformats.org/officeDocument/2006/relationships/image" Target="media/image52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358" Type="http://schemas.openxmlformats.org/officeDocument/2006/relationships/image" Target="media/image355.wmf"/><Relationship Id="rId565" Type="http://schemas.openxmlformats.org/officeDocument/2006/relationships/image" Target="media/image562.wmf"/><Relationship Id="rId162" Type="http://schemas.openxmlformats.org/officeDocument/2006/relationships/image" Target="media/image159.wmf"/><Relationship Id="rId218" Type="http://schemas.openxmlformats.org/officeDocument/2006/relationships/image" Target="media/image215.wmf"/><Relationship Id="rId425" Type="http://schemas.openxmlformats.org/officeDocument/2006/relationships/image" Target="media/image422.wmf"/><Relationship Id="rId467" Type="http://schemas.openxmlformats.org/officeDocument/2006/relationships/image" Target="media/image464.wmf"/><Relationship Id="rId271" Type="http://schemas.openxmlformats.org/officeDocument/2006/relationships/image" Target="media/image268.wmf"/><Relationship Id="rId24" Type="http://schemas.openxmlformats.org/officeDocument/2006/relationships/image" Target="media/image21.wmf"/><Relationship Id="rId66" Type="http://schemas.openxmlformats.org/officeDocument/2006/relationships/image" Target="media/image63.wmf"/><Relationship Id="rId131" Type="http://schemas.openxmlformats.org/officeDocument/2006/relationships/image" Target="media/image128.wmf"/><Relationship Id="rId327" Type="http://schemas.openxmlformats.org/officeDocument/2006/relationships/image" Target="media/image324.wmf"/><Relationship Id="rId369" Type="http://schemas.openxmlformats.org/officeDocument/2006/relationships/image" Target="media/image366.wmf"/><Relationship Id="rId534" Type="http://schemas.openxmlformats.org/officeDocument/2006/relationships/image" Target="media/image531.wmf"/><Relationship Id="rId576" Type="http://schemas.openxmlformats.org/officeDocument/2006/relationships/image" Target="media/image573.wmf"/><Relationship Id="rId173" Type="http://schemas.openxmlformats.org/officeDocument/2006/relationships/image" Target="media/image170.wmf"/><Relationship Id="rId229" Type="http://schemas.openxmlformats.org/officeDocument/2006/relationships/image" Target="media/image226.wmf"/><Relationship Id="rId380" Type="http://schemas.openxmlformats.org/officeDocument/2006/relationships/image" Target="media/image377.wmf"/><Relationship Id="rId436" Type="http://schemas.openxmlformats.org/officeDocument/2006/relationships/image" Target="media/image433.wmf"/><Relationship Id="rId240" Type="http://schemas.openxmlformats.org/officeDocument/2006/relationships/image" Target="media/image237.wmf"/><Relationship Id="rId478" Type="http://schemas.openxmlformats.org/officeDocument/2006/relationships/image" Target="media/image475.wmf"/><Relationship Id="rId35" Type="http://schemas.openxmlformats.org/officeDocument/2006/relationships/image" Target="media/image32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338" Type="http://schemas.openxmlformats.org/officeDocument/2006/relationships/image" Target="media/image335.wmf"/><Relationship Id="rId503" Type="http://schemas.openxmlformats.org/officeDocument/2006/relationships/image" Target="media/image500.wmf"/><Relationship Id="rId545" Type="http://schemas.openxmlformats.org/officeDocument/2006/relationships/image" Target="media/image542.wmf"/><Relationship Id="rId587" Type="http://schemas.openxmlformats.org/officeDocument/2006/relationships/image" Target="media/image584.wmf"/><Relationship Id="rId8" Type="http://schemas.openxmlformats.org/officeDocument/2006/relationships/image" Target="media/image5.wmf"/><Relationship Id="rId142" Type="http://schemas.openxmlformats.org/officeDocument/2006/relationships/image" Target="media/image139.wmf"/><Relationship Id="rId184" Type="http://schemas.openxmlformats.org/officeDocument/2006/relationships/image" Target="media/image181.wmf"/><Relationship Id="rId391" Type="http://schemas.openxmlformats.org/officeDocument/2006/relationships/image" Target="media/image388.wmf"/><Relationship Id="rId405" Type="http://schemas.openxmlformats.org/officeDocument/2006/relationships/image" Target="media/image402.wmf"/><Relationship Id="rId447" Type="http://schemas.openxmlformats.org/officeDocument/2006/relationships/image" Target="media/image444.wmf"/><Relationship Id="rId251" Type="http://schemas.openxmlformats.org/officeDocument/2006/relationships/image" Target="media/image248.wmf"/><Relationship Id="rId489" Type="http://schemas.openxmlformats.org/officeDocument/2006/relationships/image" Target="media/image486.wmf"/><Relationship Id="rId46" Type="http://schemas.openxmlformats.org/officeDocument/2006/relationships/image" Target="media/image43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349" Type="http://schemas.openxmlformats.org/officeDocument/2006/relationships/image" Target="media/image346.wmf"/><Relationship Id="rId514" Type="http://schemas.openxmlformats.org/officeDocument/2006/relationships/image" Target="media/image511.wmf"/><Relationship Id="rId556" Type="http://schemas.openxmlformats.org/officeDocument/2006/relationships/image" Target="media/image553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53" Type="http://schemas.openxmlformats.org/officeDocument/2006/relationships/image" Target="media/image150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7.wmf"/><Relationship Id="rId416" Type="http://schemas.openxmlformats.org/officeDocument/2006/relationships/image" Target="media/image413.wmf"/><Relationship Id="rId598" Type="http://schemas.openxmlformats.org/officeDocument/2006/relationships/theme" Target="theme/theme1.xml"/><Relationship Id="rId220" Type="http://schemas.openxmlformats.org/officeDocument/2006/relationships/image" Target="media/image217.wmf"/><Relationship Id="rId458" Type="http://schemas.openxmlformats.org/officeDocument/2006/relationships/image" Target="media/image455.wmf"/><Relationship Id="rId15" Type="http://schemas.openxmlformats.org/officeDocument/2006/relationships/image" Target="media/image12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318" Type="http://schemas.openxmlformats.org/officeDocument/2006/relationships/image" Target="media/image315.wmf"/><Relationship Id="rId525" Type="http://schemas.openxmlformats.org/officeDocument/2006/relationships/image" Target="media/image522.wmf"/><Relationship Id="rId567" Type="http://schemas.openxmlformats.org/officeDocument/2006/relationships/image" Target="media/image564.wmf"/><Relationship Id="rId99" Type="http://schemas.openxmlformats.org/officeDocument/2006/relationships/image" Target="media/image96.wmf"/><Relationship Id="rId122" Type="http://schemas.openxmlformats.org/officeDocument/2006/relationships/image" Target="media/image119.wmf"/><Relationship Id="rId164" Type="http://schemas.openxmlformats.org/officeDocument/2006/relationships/image" Target="media/image161.wmf"/><Relationship Id="rId371" Type="http://schemas.openxmlformats.org/officeDocument/2006/relationships/image" Target="media/image368.wmf"/><Relationship Id="rId427" Type="http://schemas.openxmlformats.org/officeDocument/2006/relationships/image" Target="media/image424.wmf"/><Relationship Id="rId469" Type="http://schemas.openxmlformats.org/officeDocument/2006/relationships/image" Target="media/image466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73" Type="http://schemas.openxmlformats.org/officeDocument/2006/relationships/image" Target="media/image270.wmf"/><Relationship Id="rId329" Type="http://schemas.openxmlformats.org/officeDocument/2006/relationships/image" Target="media/image326.wmf"/><Relationship Id="rId480" Type="http://schemas.openxmlformats.org/officeDocument/2006/relationships/image" Target="media/image477.wmf"/><Relationship Id="rId536" Type="http://schemas.openxmlformats.org/officeDocument/2006/relationships/image" Target="media/image533.wmf"/><Relationship Id="rId68" Type="http://schemas.openxmlformats.org/officeDocument/2006/relationships/image" Target="media/image65.wmf"/><Relationship Id="rId133" Type="http://schemas.openxmlformats.org/officeDocument/2006/relationships/image" Target="media/image130.wmf"/><Relationship Id="rId175" Type="http://schemas.openxmlformats.org/officeDocument/2006/relationships/image" Target="media/image172.wmf"/><Relationship Id="rId340" Type="http://schemas.openxmlformats.org/officeDocument/2006/relationships/image" Target="media/image337.wmf"/><Relationship Id="rId578" Type="http://schemas.openxmlformats.org/officeDocument/2006/relationships/image" Target="media/image575.wmf"/><Relationship Id="rId200" Type="http://schemas.openxmlformats.org/officeDocument/2006/relationships/image" Target="media/image197.wmf"/><Relationship Id="rId382" Type="http://schemas.openxmlformats.org/officeDocument/2006/relationships/image" Target="media/image379.wmf"/><Relationship Id="rId438" Type="http://schemas.openxmlformats.org/officeDocument/2006/relationships/image" Target="media/image435.wmf"/><Relationship Id="rId242" Type="http://schemas.openxmlformats.org/officeDocument/2006/relationships/image" Target="media/image239.wmf"/><Relationship Id="rId284" Type="http://schemas.openxmlformats.org/officeDocument/2006/relationships/image" Target="media/image281.wmf"/><Relationship Id="rId491" Type="http://schemas.openxmlformats.org/officeDocument/2006/relationships/image" Target="media/image488.wmf"/><Relationship Id="rId505" Type="http://schemas.openxmlformats.org/officeDocument/2006/relationships/image" Target="media/image502.wmf"/><Relationship Id="rId37" Type="http://schemas.openxmlformats.org/officeDocument/2006/relationships/image" Target="media/image34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44" Type="http://schemas.openxmlformats.org/officeDocument/2006/relationships/image" Target="media/image141.wmf"/><Relationship Id="rId547" Type="http://schemas.openxmlformats.org/officeDocument/2006/relationships/image" Target="media/image544.wmf"/><Relationship Id="rId589" Type="http://schemas.openxmlformats.org/officeDocument/2006/relationships/image" Target="media/image586.wmf"/><Relationship Id="rId90" Type="http://schemas.openxmlformats.org/officeDocument/2006/relationships/image" Target="media/image87.wmf"/><Relationship Id="rId186" Type="http://schemas.openxmlformats.org/officeDocument/2006/relationships/image" Target="media/image183.wmf"/><Relationship Id="rId351" Type="http://schemas.openxmlformats.org/officeDocument/2006/relationships/image" Target="media/image348.wmf"/><Relationship Id="rId393" Type="http://schemas.openxmlformats.org/officeDocument/2006/relationships/image" Target="media/image390.wmf"/><Relationship Id="rId407" Type="http://schemas.openxmlformats.org/officeDocument/2006/relationships/image" Target="media/image404.wmf"/><Relationship Id="rId449" Type="http://schemas.openxmlformats.org/officeDocument/2006/relationships/image" Target="media/image446.wmf"/><Relationship Id="rId211" Type="http://schemas.openxmlformats.org/officeDocument/2006/relationships/image" Target="media/image208.wmf"/><Relationship Id="rId253" Type="http://schemas.openxmlformats.org/officeDocument/2006/relationships/image" Target="media/image250.wmf"/><Relationship Id="rId295" Type="http://schemas.openxmlformats.org/officeDocument/2006/relationships/image" Target="media/image292.wmf"/><Relationship Id="rId309" Type="http://schemas.openxmlformats.org/officeDocument/2006/relationships/image" Target="media/image306.wmf"/><Relationship Id="rId460" Type="http://schemas.openxmlformats.org/officeDocument/2006/relationships/image" Target="media/image457.wmf"/><Relationship Id="rId516" Type="http://schemas.openxmlformats.org/officeDocument/2006/relationships/image" Target="media/image513.wmf"/><Relationship Id="rId48" Type="http://schemas.openxmlformats.org/officeDocument/2006/relationships/image" Target="media/image45.wmf"/><Relationship Id="rId113" Type="http://schemas.openxmlformats.org/officeDocument/2006/relationships/image" Target="media/image110.wmf"/><Relationship Id="rId320" Type="http://schemas.openxmlformats.org/officeDocument/2006/relationships/image" Target="media/image317.wmf"/><Relationship Id="rId558" Type="http://schemas.openxmlformats.org/officeDocument/2006/relationships/image" Target="media/image555.wmf"/><Relationship Id="rId155" Type="http://schemas.openxmlformats.org/officeDocument/2006/relationships/image" Target="media/image152.wmf"/><Relationship Id="rId197" Type="http://schemas.openxmlformats.org/officeDocument/2006/relationships/image" Target="media/image194.wmf"/><Relationship Id="rId362" Type="http://schemas.openxmlformats.org/officeDocument/2006/relationships/image" Target="media/image359.wmf"/><Relationship Id="rId418" Type="http://schemas.openxmlformats.org/officeDocument/2006/relationships/image" Target="media/image415.wmf"/><Relationship Id="rId222" Type="http://schemas.openxmlformats.org/officeDocument/2006/relationships/image" Target="media/image219.wmf"/><Relationship Id="rId264" Type="http://schemas.openxmlformats.org/officeDocument/2006/relationships/image" Target="media/image261.wmf"/><Relationship Id="rId471" Type="http://schemas.openxmlformats.org/officeDocument/2006/relationships/image" Target="media/image468.wmf"/><Relationship Id="rId17" Type="http://schemas.openxmlformats.org/officeDocument/2006/relationships/image" Target="media/image14.wmf"/><Relationship Id="rId59" Type="http://schemas.openxmlformats.org/officeDocument/2006/relationships/image" Target="media/image56.wmf"/><Relationship Id="rId124" Type="http://schemas.openxmlformats.org/officeDocument/2006/relationships/image" Target="media/image121.wmf"/><Relationship Id="rId527" Type="http://schemas.openxmlformats.org/officeDocument/2006/relationships/image" Target="media/image524.wmf"/><Relationship Id="rId569" Type="http://schemas.openxmlformats.org/officeDocument/2006/relationships/image" Target="media/image566.wmf"/><Relationship Id="rId70" Type="http://schemas.openxmlformats.org/officeDocument/2006/relationships/image" Target="media/image67.wmf"/><Relationship Id="rId166" Type="http://schemas.openxmlformats.org/officeDocument/2006/relationships/image" Target="media/image163.wmf"/><Relationship Id="rId331" Type="http://schemas.openxmlformats.org/officeDocument/2006/relationships/image" Target="media/image328.wmf"/><Relationship Id="rId373" Type="http://schemas.openxmlformats.org/officeDocument/2006/relationships/image" Target="media/image370.wmf"/><Relationship Id="rId429" Type="http://schemas.openxmlformats.org/officeDocument/2006/relationships/image" Target="media/image426.wmf"/><Relationship Id="rId580" Type="http://schemas.openxmlformats.org/officeDocument/2006/relationships/image" Target="media/image577.wmf"/><Relationship Id="rId1" Type="http://schemas.openxmlformats.org/officeDocument/2006/relationships/styles" Target="styles.xml"/><Relationship Id="rId233" Type="http://schemas.openxmlformats.org/officeDocument/2006/relationships/image" Target="media/image230.wmf"/><Relationship Id="rId440" Type="http://schemas.openxmlformats.org/officeDocument/2006/relationships/image" Target="media/image437.wmf"/><Relationship Id="rId28" Type="http://schemas.openxmlformats.org/officeDocument/2006/relationships/image" Target="media/image25.wmf"/><Relationship Id="rId275" Type="http://schemas.openxmlformats.org/officeDocument/2006/relationships/image" Target="media/image272.wmf"/><Relationship Id="rId300" Type="http://schemas.openxmlformats.org/officeDocument/2006/relationships/image" Target="media/image297.wmf"/><Relationship Id="rId482" Type="http://schemas.openxmlformats.org/officeDocument/2006/relationships/image" Target="media/image479.wmf"/><Relationship Id="rId538" Type="http://schemas.openxmlformats.org/officeDocument/2006/relationships/image" Target="media/image535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77" Type="http://schemas.openxmlformats.org/officeDocument/2006/relationships/image" Target="media/image174.wmf"/><Relationship Id="rId342" Type="http://schemas.openxmlformats.org/officeDocument/2006/relationships/image" Target="media/image339.wmf"/><Relationship Id="rId384" Type="http://schemas.openxmlformats.org/officeDocument/2006/relationships/image" Target="media/image381.wmf"/><Relationship Id="rId591" Type="http://schemas.openxmlformats.org/officeDocument/2006/relationships/image" Target="media/image588.wmf"/><Relationship Id="rId202" Type="http://schemas.openxmlformats.org/officeDocument/2006/relationships/image" Target="media/image199.wmf"/><Relationship Id="rId244" Type="http://schemas.openxmlformats.org/officeDocument/2006/relationships/image" Target="media/image241.wmf"/><Relationship Id="rId39" Type="http://schemas.openxmlformats.org/officeDocument/2006/relationships/image" Target="media/image36.wmf"/><Relationship Id="rId286" Type="http://schemas.openxmlformats.org/officeDocument/2006/relationships/image" Target="media/image283.wmf"/><Relationship Id="rId451" Type="http://schemas.openxmlformats.org/officeDocument/2006/relationships/image" Target="media/image448.wmf"/><Relationship Id="rId493" Type="http://schemas.openxmlformats.org/officeDocument/2006/relationships/image" Target="media/image490.wmf"/><Relationship Id="rId507" Type="http://schemas.openxmlformats.org/officeDocument/2006/relationships/image" Target="media/image504.wmf"/><Relationship Id="rId549" Type="http://schemas.openxmlformats.org/officeDocument/2006/relationships/image" Target="media/image546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46" Type="http://schemas.openxmlformats.org/officeDocument/2006/relationships/image" Target="media/image143.wmf"/><Relationship Id="rId188" Type="http://schemas.openxmlformats.org/officeDocument/2006/relationships/image" Target="media/image185.wmf"/><Relationship Id="rId311" Type="http://schemas.openxmlformats.org/officeDocument/2006/relationships/image" Target="media/image308.wmf"/><Relationship Id="rId353" Type="http://schemas.openxmlformats.org/officeDocument/2006/relationships/image" Target="media/image350.wmf"/><Relationship Id="rId395" Type="http://schemas.openxmlformats.org/officeDocument/2006/relationships/image" Target="media/image392.wmf"/><Relationship Id="rId409" Type="http://schemas.openxmlformats.org/officeDocument/2006/relationships/image" Target="media/image406.wmf"/><Relationship Id="rId560" Type="http://schemas.openxmlformats.org/officeDocument/2006/relationships/image" Target="media/image557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420" Type="http://schemas.openxmlformats.org/officeDocument/2006/relationships/image" Target="media/image417.wmf"/><Relationship Id="rId255" Type="http://schemas.openxmlformats.org/officeDocument/2006/relationships/image" Target="media/image252.wmf"/><Relationship Id="rId297" Type="http://schemas.openxmlformats.org/officeDocument/2006/relationships/image" Target="media/image294.wmf"/><Relationship Id="rId462" Type="http://schemas.openxmlformats.org/officeDocument/2006/relationships/image" Target="media/image459.wmf"/><Relationship Id="rId518" Type="http://schemas.openxmlformats.org/officeDocument/2006/relationships/image" Target="media/image515.wmf"/><Relationship Id="rId115" Type="http://schemas.openxmlformats.org/officeDocument/2006/relationships/image" Target="media/image112.wmf"/><Relationship Id="rId157" Type="http://schemas.openxmlformats.org/officeDocument/2006/relationships/image" Target="media/image154.wmf"/><Relationship Id="rId322" Type="http://schemas.openxmlformats.org/officeDocument/2006/relationships/image" Target="media/image319.wmf"/><Relationship Id="rId364" Type="http://schemas.openxmlformats.org/officeDocument/2006/relationships/image" Target="media/image361.wmf"/><Relationship Id="rId61" Type="http://schemas.openxmlformats.org/officeDocument/2006/relationships/image" Target="media/image58.wmf"/><Relationship Id="rId199" Type="http://schemas.openxmlformats.org/officeDocument/2006/relationships/image" Target="media/image196.wmf"/><Relationship Id="rId571" Type="http://schemas.openxmlformats.org/officeDocument/2006/relationships/image" Target="media/image568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66" Type="http://schemas.openxmlformats.org/officeDocument/2006/relationships/image" Target="media/image263.wmf"/><Relationship Id="rId431" Type="http://schemas.openxmlformats.org/officeDocument/2006/relationships/image" Target="media/image428.wmf"/><Relationship Id="rId473" Type="http://schemas.openxmlformats.org/officeDocument/2006/relationships/image" Target="media/image470.wmf"/><Relationship Id="rId529" Type="http://schemas.openxmlformats.org/officeDocument/2006/relationships/image" Target="media/image526.wmf"/><Relationship Id="rId30" Type="http://schemas.openxmlformats.org/officeDocument/2006/relationships/image" Target="media/image27.wmf"/><Relationship Id="rId126" Type="http://schemas.openxmlformats.org/officeDocument/2006/relationships/image" Target="media/image123.wmf"/><Relationship Id="rId168" Type="http://schemas.openxmlformats.org/officeDocument/2006/relationships/image" Target="media/image165.wmf"/><Relationship Id="rId333" Type="http://schemas.openxmlformats.org/officeDocument/2006/relationships/image" Target="media/image330.wmf"/><Relationship Id="rId540" Type="http://schemas.openxmlformats.org/officeDocument/2006/relationships/image" Target="media/image537.wmf"/><Relationship Id="rId72" Type="http://schemas.openxmlformats.org/officeDocument/2006/relationships/image" Target="media/image69.wmf"/><Relationship Id="rId375" Type="http://schemas.openxmlformats.org/officeDocument/2006/relationships/image" Target="media/image372.wmf"/><Relationship Id="rId582" Type="http://schemas.openxmlformats.org/officeDocument/2006/relationships/image" Target="media/image579.wmf"/><Relationship Id="rId3" Type="http://schemas.openxmlformats.org/officeDocument/2006/relationships/webSettings" Target="webSettings.xml"/><Relationship Id="rId235" Type="http://schemas.openxmlformats.org/officeDocument/2006/relationships/image" Target="media/image232.wmf"/><Relationship Id="rId277" Type="http://schemas.openxmlformats.org/officeDocument/2006/relationships/image" Target="media/image274.wmf"/><Relationship Id="rId400" Type="http://schemas.openxmlformats.org/officeDocument/2006/relationships/image" Target="media/image397.wmf"/><Relationship Id="rId442" Type="http://schemas.openxmlformats.org/officeDocument/2006/relationships/image" Target="media/image439.wmf"/><Relationship Id="rId484" Type="http://schemas.openxmlformats.org/officeDocument/2006/relationships/image" Target="media/image481.wmf"/><Relationship Id="rId137" Type="http://schemas.openxmlformats.org/officeDocument/2006/relationships/image" Target="media/image134.wmf"/><Relationship Id="rId302" Type="http://schemas.openxmlformats.org/officeDocument/2006/relationships/image" Target="media/image299.wmf"/><Relationship Id="rId344" Type="http://schemas.openxmlformats.org/officeDocument/2006/relationships/image" Target="media/image341.wmf"/><Relationship Id="rId41" Type="http://schemas.openxmlformats.org/officeDocument/2006/relationships/image" Target="media/image38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386" Type="http://schemas.openxmlformats.org/officeDocument/2006/relationships/image" Target="media/image383.wmf"/><Relationship Id="rId551" Type="http://schemas.openxmlformats.org/officeDocument/2006/relationships/image" Target="media/image548.wmf"/><Relationship Id="rId593" Type="http://schemas.openxmlformats.org/officeDocument/2006/relationships/image" Target="media/image590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46" Type="http://schemas.openxmlformats.org/officeDocument/2006/relationships/image" Target="media/image243.wmf"/><Relationship Id="rId288" Type="http://schemas.openxmlformats.org/officeDocument/2006/relationships/image" Target="media/image285.wmf"/><Relationship Id="rId411" Type="http://schemas.openxmlformats.org/officeDocument/2006/relationships/image" Target="media/image408.wmf"/><Relationship Id="rId453" Type="http://schemas.openxmlformats.org/officeDocument/2006/relationships/image" Target="media/image450.wmf"/><Relationship Id="rId509" Type="http://schemas.openxmlformats.org/officeDocument/2006/relationships/image" Target="media/image506.wmf"/><Relationship Id="rId106" Type="http://schemas.openxmlformats.org/officeDocument/2006/relationships/image" Target="media/image103.wmf"/><Relationship Id="rId313" Type="http://schemas.openxmlformats.org/officeDocument/2006/relationships/image" Target="media/image310.wmf"/><Relationship Id="rId495" Type="http://schemas.openxmlformats.org/officeDocument/2006/relationships/image" Target="media/image492.wmf"/><Relationship Id="rId10" Type="http://schemas.openxmlformats.org/officeDocument/2006/relationships/image" Target="media/image7.wmf"/><Relationship Id="rId52" Type="http://schemas.openxmlformats.org/officeDocument/2006/relationships/image" Target="media/image49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355" Type="http://schemas.openxmlformats.org/officeDocument/2006/relationships/image" Target="media/image352.wmf"/><Relationship Id="rId397" Type="http://schemas.openxmlformats.org/officeDocument/2006/relationships/image" Target="media/image394.wmf"/><Relationship Id="rId520" Type="http://schemas.openxmlformats.org/officeDocument/2006/relationships/image" Target="media/image517.wmf"/><Relationship Id="rId562" Type="http://schemas.openxmlformats.org/officeDocument/2006/relationships/image" Target="media/image559.wmf"/><Relationship Id="rId215" Type="http://schemas.openxmlformats.org/officeDocument/2006/relationships/image" Target="media/image212.wmf"/><Relationship Id="rId257" Type="http://schemas.openxmlformats.org/officeDocument/2006/relationships/image" Target="media/image254.wmf"/><Relationship Id="rId422" Type="http://schemas.openxmlformats.org/officeDocument/2006/relationships/image" Target="media/image419.wmf"/><Relationship Id="rId464" Type="http://schemas.openxmlformats.org/officeDocument/2006/relationships/image" Target="media/image461.wmf"/><Relationship Id="rId299" Type="http://schemas.openxmlformats.org/officeDocument/2006/relationships/image" Target="media/image296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366" Type="http://schemas.openxmlformats.org/officeDocument/2006/relationships/image" Target="media/image363.wmf"/><Relationship Id="rId573" Type="http://schemas.openxmlformats.org/officeDocument/2006/relationships/image" Target="media/image570.wmf"/><Relationship Id="rId226" Type="http://schemas.openxmlformats.org/officeDocument/2006/relationships/image" Target="media/image223.wmf"/><Relationship Id="rId433" Type="http://schemas.openxmlformats.org/officeDocument/2006/relationships/image" Target="media/image430.wmf"/><Relationship Id="rId74" Type="http://schemas.openxmlformats.org/officeDocument/2006/relationships/image" Target="media/image71.wmf"/><Relationship Id="rId377" Type="http://schemas.openxmlformats.org/officeDocument/2006/relationships/image" Target="media/image374.wmf"/><Relationship Id="rId500" Type="http://schemas.openxmlformats.org/officeDocument/2006/relationships/image" Target="media/image497.wmf"/><Relationship Id="rId584" Type="http://schemas.openxmlformats.org/officeDocument/2006/relationships/image" Target="media/image581.wmf"/><Relationship Id="rId5" Type="http://schemas.openxmlformats.org/officeDocument/2006/relationships/image" Target="media/image2.wmf"/><Relationship Id="rId237" Type="http://schemas.openxmlformats.org/officeDocument/2006/relationships/image" Target="media/image234.wmf"/><Relationship Id="rId444" Type="http://schemas.openxmlformats.org/officeDocument/2006/relationships/image" Target="media/image441.wmf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388" Type="http://schemas.openxmlformats.org/officeDocument/2006/relationships/image" Target="media/image385.wmf"/><Relationship Id="rId511" Type="http://schemas.openxmlformats.org/officeDocument/2006/relationships/image" Target="media/image508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595" Type="http://schemas.openxmlformats.org/officeDocument/2006/relationships/image" Target="media/image592.wmf"/><Relationship Id="rId248" Type="http://schemas.openxmlformats.org/officeDocument/2006/relationships/image" Target="media/image245.wmf"/><Relationship Id="rId455" Type="http://schemas.openxmlformats.org/officeDocument/2006/relationships/image" Target="media/image452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315" Type="http://schemas.openxmlformats.org/officeDocument/2006/relationships/image" Target="media/image312.wmf"/><Relationship Id="rId522" Type="http://schemas.openxmlformats.org/officeDocument/2006/relationships/image" Target="media/image519.wmf"/><Relationship Id="rId96" Type="http://schemas.openxmlformats.org/officeDocument/2006/relationships/image" Target="media/image93.wmf"/><Relationship Id="rId161" Type="http://schemas.openxmlformats.org/officeDocument/2006/relationships/image" Target="media/image158.wmf"/><Relationship Id="rId399" Type="http://schemas.openxmlformats.org/officeDocument/2006/relationships/image" Target="media/image396.wmf"/><Relationship Id="rId259" Type="http://schemas.openxmlformats.org/officeDocument/2006/relationships/image" Target="media/image256.wmf"/><Relationship Id="rId466" Type="http://schemas.openxmlformats.org/officeDocument/2006/relationships/image" Target="media/image463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326" Type="http://schemas.openxmlformats.org/officeDocument/2006/relationships/image" Target="media/image323.wmf"/><Relationship Id="rId533" Type="http://schemas.openxmlformats.org/officeDocument/2006/relationships/image" Target="media/image530.wmf"/><Relationship Id="rId172" Type="http://schemas.openxmlformats.org/officeDocument/2006/relationships/image" Target="media/image169.wmf"/><Relationship Id="rId477" Type="http://schemas.openxmlformats.org/officeDocument/2006/relationships/image" Target="media/image474.wmf"/><Relationship Id="rId337" Type="http://schemas.openxmlformats.org/officeDocument/2006/relationships/image" Target="media/image334.wmf"/><Relationship Id="rId34" Type="http://schemas.openxmlformats.org/officeDocument/2006/relationships/image" Target="media/image31.wmf"/><Relationship Id="rId544" Type="http://schemas.openxmlformats.org/officeDocument/2006/relationships/image" Target="media/image541.wmf"/><Relationship Id="rId183" Type="http://schemas.openxmlformats.org/officeDocument/2006/relationships/image" Target="media/image180.wmf"/><Relationship Id="rId390" Type="http://schemas.openxmlformats.org/officeDocument/2006/relationships/image" Target="media/image387.wmf"/><Relationship Id="rId404" Type="http://schemas.openxmlformats.org/officeDocument/2006/relationships/image" Target="media/image401.wmf"/><Relationship Id="rId250" Type="http://schemas.openxmlformats.org/officeDocument/2006/relationships/image" Target="media/image247.wmf"/><Relationship Id="rId488" Type="http://schemas.openxmlformats.org/officeDocument/2006/relationships/image" Target="media/image485.wmf"/><Relationship Id="rId45" Type="http://schemas.openxmlformats.org/officeDocument/2006/relationships/image" Target="media/image42.wmf"/><Relationship Id="rId110" Type="http://schemas.openxmlformats.org/officeDocument/2006/relationships/image" Target="media/image107.wmf"/><Relationship Id="rId348" Type="http://schemas.openxmlformats.org/officeDocument/2006/relationships/image" Target="media/image345.wmf"/><Relationship Id="rId555" Type="http://schemas.openxmlformats.org/officeDocument/2006/relationships/image" Target="media/image552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415" Type="http://schemas.openxmlformats.org/officeDocument/2006/relationships/image" Target="media/image4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3734</Words>
  <Characters>21284</Characters>
  <Application>Microsoft Office Word</Application>
  <DocSecurity>0</DocSecurity>
  <Lines>177</Lines>
  <Paragraphs>49</Paragraphs>
  <ScaleCrop>false</ScaleCrop>
  <Company/>
  <LinksUpToDate>false</LinksUpToDate>
  <CharactersWithSpaces>24969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2025-02-14T07:28:00Z</dcterms:created>
  <dcterms:modified xsi:type="dcterms:W3CDTF">2025-02-14T07:29:00Z</dcterms:modified>
</cp:coreProperties>
</file>