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Зміст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ВСТУП.</w:t>
      </w:r>
      <w:r>
        <w:rPr>
          <w:rFonts w:ascii="Times New Roman CYR" w:hAnsi="Times New Roman CYR" w:cs="Times New Roman CYR"/>
          <w:sz w:val="28"/>
          <w:szCs w:val="28"/>
        </w:rPr>
        <w:tab/>
        <w:t>ПРОСТІ ЧИСЛА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Означення простого та взаємно-простого числа. Деякі теореми про прості числа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Нескінченість множини простих чисел. Решето Ератосфена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Основна теорема арифметики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Прості числа-близнята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Прості числа Мерсенна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Найпростіші т</w:t>
      </w:r>
      <w:r>
        <w:rPr>
          <w:rFonts w:ascii="Times New Roman CYR" w:hAnsi="Times New Roman CYR" w:cs="Times New Roman CYR"/>
          <w:sz w:val="28"/>
          <w:szCs w:val="28"/>
        </w:rPr>
        <w:t>а суперпрості числа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Визначення великих простих чисел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Дружба чисел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Проблема Гольдбаха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 xml:space="preserve">II. ФУНКЦІЯ </w:t>
      </w:r>
      <w:r w:rsidR="00163A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314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. Теорема Ейлера</w:t>
      </w:r>
    </w:p>
    <w:p w:rsidR="00000000" w:rsidRDefault="002F7E8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1. Функція </w:t>
      </w:r>
      <w:r w:rsidR="00163A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314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 Теорема Ейлера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 Асимптотичний закон розподілу про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стих чисел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Таблиці Гаусса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ВИСНОВКИ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СПИСОК ДЖЕРЕЛ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Додатки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ВСТУП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Виникнення чисел у житті не випадковість. Важко уявити собі спілкування без використання чисел. Історія чисел захоплююча й загадкова. Людство встановило низку законів і закономірностей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віту чисел. Без чудової науки про числа - математики - немислимо сьогодні минуле, ні майбутнє. А скільки ще нерозгаданого! "Найдавніші з походження числа - натуральні. "Струмки" натуральних чисел, зливаючись, породжують безмежний океан речовинних різного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оду особливих спеціальних чисел", так писав про числа Б.А.Кордемський у своїй книжці "Дивний світ чисел". Особливої актуальності набувають питання, присвячені вивченню чисел Мерсенна, а саме їх зв'язок з критерієм простоти Люка - Кемера та питання постулат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Бертрана. Моя робота заснована на аналізі доступних мені джерел: ресурси мережі Internet та наукова література з алгебри та теорії чисел. Об</w:t>
      </w:r>
      <w:r>
        <w:rPr>
          <w:rFonts w:ascii="Times New Roman" w:hAnsi="Times New Roman" w:cs="Times New Roman"/>
          <w:sz w:val="28"/>
          <w:szCs w:val="28"/>
          <w:lang w:val="uk-UA"/>
        </w:rPr>
        <w:t>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єкт: прості числа. Предметом дослідження є властивості простих чисел та їх розподіл. Функція </w:t>
      </w:r>
      <w:r w:rsidR="00163A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314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 роботи полягає у вивченні властивостей простих чисел і застосування їх на практиці, вивчення алгоритму пошуку кількості простих чисел на проміжку.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відповідності з метою сформульовані завдання роботи: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Вивчити властивості натуральн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их чисел.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Розглянути застосування простих чисел на практиці.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Встановити низку властивостей, законів і закономірностей різних видів простих чисел.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Навчитися шукати кількість простих чисел на проміжку.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Основними методами дослідження простих чисел є вив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чення та обробка літературних джерел, систематизація даних за видами простих чисел та їх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властивостями. Робота буде корисна магістрантам, студентів старших курсів та викладачам, які цікавляться алгеброю та теорією чисел . 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І. ПРОСТІ ЧИСЛА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Означення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остого та взаємно-простого числа. Деякі теореми про прості числа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Взаємно прості числа - натуральні або цілі числа, які не мають спільних дільників більших за 1, або, інакше кажучи, якщо їх найбільший спільний дільник дорівнює 1. Таким чином, 2 і 3 - взаєм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 прості, а 2 і 4 - ні (діляться на 2). Будь-яке натуральне число взаємно просте з 1. Якщо p - просте, а n - довільне ціле число, то вони взаємно прості тоді і тільки тоді, коли n не ділиться на p. Взаємна простота великих чисел може бути перевірена і дов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едена чи спростована за допомогою алгоритму Евкліда.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Число 1 має тільки один дільник, а саме 1, а кожне натуральне число а, відмінне від 1, має принаймні два дільники: 1 і а (тут і далі мова йде тільки про додатні дільники).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Означення 1.1 Відмінне від 1 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туральне число а називають простим, якщо воно не має дільників, відмінних від 1 і а. Його називають складеним, якщо воно має дільники, відмінні від 1 і а.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Простими є, наприклад, числа 2, 7, 13; числа 4, 9, 15 - складені. Число 1 не належить ні до простих,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 до складених чисел.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Доведемо кілька важливих теорем про прості числа.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Теорема 1.1 Всяке натуральне число а або ділиться на дане просте число р, або взаємно просте з р.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Справді, найбільший спільний дільник (а, р) як дільник числа р може дорівнювати або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або 1. У першому випадку a ділиться на р, у другому а і р - взаємно прості числа.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Теорема 1.2 Якщо добуток кількох натуральних чисел ділиться на просте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число р, то принаймні один із співмножників ділиться на р.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Справді, внаслідок попередньої теореми, кож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 із співмножників або взаємно простий з р, або ділиться на р. Але якби всі множники були взаємно прості з р, то за теоремою їх добуток був би взаємно простий з р. Тому хоч один з множників ділиться на р.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Теорема 1.3 Найменший відмінний від 1 дільник біль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шого від 1 натурального числа а є число просте.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Нехай q - найменший дільник натурального числа а &gt; 1. Якби q було числом складеним, то воно мало б дільник q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такий, що 1&lt; q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&lt; q. Але тоді а ділилося б на q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q не було б найменшим дільником числа а.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Теоре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ма 1.4 Найменший відмінний від 1 дільник складеного числа а не більший за </w:t>
      </w:r>
      <w:r w:rsidR="00163A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7650" cy="238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Нехай найменшим відмінним від 1 дільником числа а є q. Тоді а = q • a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де а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деяке натуральне число, причому а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q, бо в противному разі q не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було б найменшим додатним дільником числа а. Отже, а • a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qa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• q і тому а </w:t>
      </w:r>
      <w:r>
        <w:rPr>
          <w:rFonts w:ascii="Times New Roman" w:hAnsi="Times New Roman" w:cs="Times New Roman"/>
          <w:sz w:val="28"/>
          <w:szCs w:val="28"/>
          <w:lang w:val="uk-UA"/>
        </w:rPr>
        <w:t>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q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q </w:t>
      </w:r>
      <w:r>
        <w:rPr>
          <w:rFonts w:ascii="Times New Roman" w:hAnsi="Times New Roman" w:cs="Times New Roman"/>
          <w:sz w:val="28"/>
          <w:szCs w:val="28"/>
          <w:lang w:val="uk-UA"/>
        </w:rPr>
        <w:t>≤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163A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7650" cy="238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F7E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Нескінченість множини простих чисел. Решето Ератосфена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F7E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Давньогрецьких вчених зацікавило: скільки може бути простих чисел в нату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ральному ряді? Відповів на це питання Евклід, довівши, що множина простих чисел нескінченна.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Теорема 2.1 (Евкліда). Множина простих чисел нескінченна.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Припустимо, що множина простих чисел скінчена. Нехай вона складається з простих чисел p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p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..., р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тже, ми припускаємо, що простих чисел, відмінних від p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p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..., р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немає. Розглянемо тепер ціле число р = p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p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... р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Очевидно, що це число відмінне від кожного з чисел p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p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..., р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Оскільки число 1 не має дільників, відмінних від самого себе, 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жодне з простих чисел p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p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..., р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 xml:space="preserve">п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 може бути дільником числа р. Ціле число р &gt; 1. Тому воно або само просте, або за теоремою 3 ділиться на просте число, відмінне від кожного з чисел p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p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..., р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Звідси випливає, що існує принаймні одне просте чис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ло, відмінне від чисел p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p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..., р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 xml:space="preserve">п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це суперечить нашому припущенню. Отже, наше припущення неправильне. Цим теорему доведено. Природно постає запитання: як у ряду натуральних чисел виділити всі прості числа?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Таблицю всіх простих чисел, що не перевищую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 даного натурального числа N, можна скласти так. Випишемо підряд усі натуральні числа від 2 до N: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F7E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2, 3, 4, 5, ..., N (1)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F7E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Потім закреслимо в ряду (1) всі числа, кратні 2, крім самого числа 2. Першим числом у ряду (1), яке залишилося після цього, є число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3. Число 3 не ділиться на 2, бо в противному разі ми закреслили б його: отже, число 3 ділиться лише на 1 і на самого себе, тому воно просте. Закреслимо тепер у ряду (1) всі числа, кратні 3, крім самого числа 3. 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Першим числом, яке залишилося після цього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ряду (1), є число 5; воно не ділиться ні на 2, ні на 3, бо в противному разі воно виявилося б закресленим; отже, 5 ділиться тільки на 1 і на самого себе, тому воно просте число. Потім у ряду (1) закреслимо всі числа, кратні 5, крім самого числа 5 і т. д.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Закресливши в ряду (1) всі числа, кратні простим числам, не більшим ніж </w:t>
      </w:r>
      <w:r w:rsidR="00163A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" cy="238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, дістанемо за теоремою 4 таблицю всіх простих чисел, які не перевищують числа N.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Уперше для складання таблиць простих чисел описаний щойно метод зас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тосував грецький математик Ератосфен. Ератосфен писав числа на папірусі, натягнутому на рамку; числа він не закреслював, а проколював. Внаслідок цього він діставав дещо схоже на решето: складені числа «просіювалися» крізь це решето, а прості числа залишали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ся. Тому цей метод називають решетом Ератосфена.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Метод Ератосфена поступово удосконалювався, завдяки чому складання таблиць простих чисел спрощувалося. Це, в свою чергу, дало можливість скласти таблиці простих чисел, що містять порівняно велику кількість 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исел. Тепер складені таблиці простих чисел приблизно до 10 мільйонів. Приклад 1. Знайти прості чиста на проміжку [2, 30].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Запишемо натуральні числа починаючи від 2 до 30 в ряд: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3 4 5 6 7 8 9 10 11 12 13 14 15 16 17 18 19 20 21 22 23 24 25 26 27 28 29 30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рше число у списку, 2 - Просте. Пройдемо по ряду чисел, закреслюючи всі числа кратні 2 (тобто кожне друге, починаючи з 2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= 4 ):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3 </w:t>
      </w:r>
      <w:r>
        <w:rPr>
          <w:rFonts w:ascii="Times New Roman CYR" w:hAnsi="Times New Roman CYR" w:cs="Times New Roman CYR"/>
          <w:strike/>
          <w:sz w:val="28"/>
          <w:szCs w:val="28"/>
          <w:lang w:val="uk-UA"/>
        </w:rPr>
        <w:t>4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5 </w:t>
      </w:r>
      <w:r>
        <w:rPr>
          <w:rFonts w:ascii="Times New Roman CYR" w:hAnsi="Times New Roman CYR" w:cs="Times New Roman CYR"/>
          <w:strike/>
          <w:sz w:val="28"/>
          <w:szCs w:val="28"/>
          <w:lang w:val="uk-UA"/>
        </w:rPr>
        <w:t>6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7 </w:t>
      </w:r>
      <w:r>
        <w:rPr>
          <w:rFonts w:ascii="Times New Roman CYR" w:hAnsi="Times New Roman CYR" w:cs="Times New Roman CYR"/>
          <w:strike/>
          <w:sz w:val="28"/>
          <w:szCs w:val="28"/>
          <w:lang w:val="uk-UA"/>
        </w:rPr>
        <w:t>8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9 </w:t>
      </w:r>
      <w:r>
        <w:rPr>
          <w:rFonts w:ascii="Times New Roman CYR" w:hAnsi="Times New Roman CYR" w:cs="Times New Roman CYR"/>
          <w:strike/>
          <w:sz w:val="28"/>
          <w:szCs w:val="28"/>
          <w:lang w:val="uk-UA"/>
        </w:rPr>
        <w:t>10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11 </w:t>
      </w:r>
      <w:r>
        <w:rPr>
          <w:rFonts w:ascii="Times New Roman CYR" w:hAnsi="Times New Roman CYR" w:cs="Times New Roman CYR"/>
          <w:strike/>
          <w:sz w:val="28"/>
          <w:szCs w:val="28"/>
          <w:lang w:val="uk-UA"/>
        </w:rPr>
        <w:t>12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13 </w:t>
      </w:r>
      <w:r>
        <w:rPr>
          <w:rFonts w:ascii="Times New Roman CYR" w:hAnsi="Times New Roman CYR" w:cs="Times New Roman CYR"/>
          <w:strike/>
          <w:sz w:val="28"/>
          <w:szCs w:val="28"/>
          <w:lang w:val="uk-UA"/>
        </w:rPr>
        <w:t>14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15 </w:t>
      </w:r>
      <w:r>
        <w:rPr>
          <w:rFonts w:ascii="Times New Roman CYR" w:hAnsi="Times New Roman CYR" w:cs="Times New Roman CYR"/>
          <w:strike/>
          <w:sz w:val="28"/>
          <w:szCs w:val="28"/>
          <w:lang w:val="uk-UA"/>
        </w:rPr>
        <w:t>16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17 </w:t>
      </w:r>
      <w:r>
        <w:rPr>
          <w:rFonts w:ascii="Times New Roman CYR" w:hAnsi="Times New Roman CYR" w:cs="Times New Roman CYR"/>
          <w:strike/>
          <w:sz w:val="28"/>
          <w:szCs w:val="28"/>
          <w:lang w:val="uk-UA"/>
        </w:rPr>
        <w:t>18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19 </w:t>
      </w:r>
      <w:r>
        <w:rPr>
          <w:rFonts w:ascii="Times New Roman CYR" w:hAnsi="Times New Roman CYR" w:cs="Times New Roman CYR"/>
          <w:strike/>
          <w:sz w:val="28"/>
          <w:szCs w:val="28"/>
          <w:lang w:val="uk-UA"/>
        </w:rPr>
        <w:t>20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21 </w:t>
      </w:r>
      <w:r>
        <w:rPr>
          <w:rFonts w:ascii="Times New Roman CYR" w:hAnsi="Times New Roman CYR" w:cs="Times New Roman CYR"/>
          <w:strike/>
          <w:sz w:val="28"/>
          <w:szCs w:val="28"/>
          <w:lang w:val="uk-UA"/>
        </w:rPr>
        <w:t>22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23 </w:t>
      </w:r>
      <w:r>
        <w:rPr>
          <w:rFonts w:ascii="Times New Roman CYR" w:hAnsi="Times New Roman CYR" w:cs="Times New Roman CYR"/>
          <w:strike/>
          <w:sz w:val="28"/>
          <w:szCs w:val="28"/>
          <w:lang w:val="uk-UA"/>
        </w:rPr>
        <w:t>24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25 </w:t>
      </w:r>
      <w:r>
        <w:rPr>
          <w:rFonts w:ascii="Times New Roman CYR" w:hAnsi="Times New Roman CYR" w:cs="Times New Roman CYR"/>
          <w:strike/>
          <w:sz w:val="28"/>
          <w:szCs w:val="28"/>
          <w:lang w:val="uk-UA"/>
        </w:rPr>
        <w:t>26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27 </w:t>
      </w:r>
      <w:r>
        <w:rPr>
          <w:rFonts w:ascii="Times New Roman CYR" w:hAnsi="Times New Roman CYR" w:cs="Times New Roman CYR"/>
          <w:strike/>
          <w:sz w:val="28"/>
          <w:szCs w:val="28"/>
          <w:lang w:val="uk-UA"/>
        </w:rPr>
        <w:t>28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29 </w:t>
      </w:r>
      <w:r>
        <w:rPr>
          <w:rFonts w:ascii="Times New Roman CYR" w:hAnsi="Times New Roman CYR" w:cs="Times New Roman CYR"/>
          <w:strike/>
          <w:sz w:val="28"/>
          <w:szCs w:val="28"/>
          <w:lang w:val="uk-UA"/>
        </w:rPr>
        <w:t>30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Наступне не закреслене число 3 - просте. Пройдем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по ряду чисел, закреслюючи всі числа кратні 3 (тобто кожне третє, починаючи з 3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= 9 ):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3 </w:t>
      </w:r>
      <w:r>
        <w:rPr>
          <w:rFonts w:ascii="Times New Roman CYR" w:hAnsi="Times New Roman CYR" w:cs="Times New Roman CYR"/>
          <w:strike/>
          <w:sz w:val="28"/>
          <w:szCs w:val="28"/>
          <w:lang w:val="uk-UA"/>
        </w:rPr>
        <w:t>4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5 </w:t>
      </w:r>
      <w:r>
        <w:rPr>
          <w:rFonts w:ascii="Times New Roman CYR" w:hAnsi="Times New Roman CYR" w:cs="Times New Roman CYR"/>
          <w:strike/>
          <w:sz w:val="28"/>
          <w:szCs w:val="28"/>
          <w:lang w:val="uk-UA"/>
        </w:rPr>
        <w:t>6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7 </w:t>
      </w:r>
      <w:r>
        <w:rPr>
          <w:rFonts w:ascii="Times New Roman CYR" w:hAnsi="Times New Roman CYR" w:cs="Times New Roman CYR"/>
          <w:strike/>
          <w:sz w:val="28"/>
          <w:szCs w:val="28"/>
          <w:lang w:val="uk-UA"/>
        </w:rPr>
        <w:t>8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trike/>
          <w:sz w:val="28"/>
          <w:szCs w:val="28"/>
          <w:lang w:val="uk-UA"/>
        </w:rPr>
        <w:t>9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trike/>
          <w:sz w:val="28"/>
          <w:szCs w:val="28"/>
          <w:lang w:val="uk-UA"/>
        </w:rPr>
        <w:t>10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11 </w:t>
      </w:r>
      <w:r>
        <w:rPr>
          <w:rFonts w:ascii="Times New Roman CYR" w:hAnsi="Times New Roman CYR" w:cs="Times New Roman CYR"/>
          <w:strike/>
          <w:sz w:val="28"/>
          <w:szCs w:val="28"/>
          <w:lang w:val="uk-UA"/>
        </w:rPr>
        <w:t>12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13 </w:t>
      </w:r>
      <w:r>
        <w:rPr>
          <w:rFonts w:ascii="Times New Roman CYR" w:hAnsi="Times New Roman CYR" w:cs="Times New Roman CYR"/>
          <w:strike/>
          <w:sz w:val="28"/>
          <w:szCs w:val="28"/>
          <w:lang w:val="uk-UA"/>
        </w:rPr>
        <w:t>14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trike/>
          <w:sz w:val="28"/>
          <w:szCs w:val="28"/>
          <w:lang w:val="uk-UA"/>
        </w:rPr>
        <w:t>15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trike/>
          <w:sz w:val="28"/>
          <w:szCs w:val="28"/>
          <w:lang w:val="uk-UA"/>
        </w:rPr>
        <w:t>16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17 </w:t>
      </w:r>
      <w:r>
        <w:rPr>
          <w:rFonts w:ascii="Times New Roman CYR" w:hAnsi="Times New Roman CYR" w:cs="Times New Roman CYR"/>
          <w:strike/>
          <w:sz w:val="28"/>
          <w:szCs w:val="28"/>
          <w:lang w:val="uk-UA"/>
        </w:rPr>
        <w:t>18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19 </w:t>
      </w:r>
      <w:r>
        <w:rPr>
          <w:rFonts w:ascii="Times New Roman CYR" w:hAnsi="Times New Roman CYR" w:cs="Times New Roman CYR"/>
          <w:strike/>
          <w:sz w:val="28"/>
          <w:szCs w:val="28"/>
          <w:lang w:val="uk-UA"/>
        </w:rPr>
        <w:t>20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trike/>
          <w:sz w:val="28"/>
          <w:szCs w:val="28"/>
          <w:lang w:val="uk-UA"/>
        </w:rPr>
        <w:t>21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trike/>
          <w:sz w:val="28"/>
          <w:szCs w:val="28"/>
          <w:lang w:val="uk-UA"/>
        </w:rPr>
        <w:t>22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23 </w:t>
      </w:r>
      <w:r>
        <w:rPr>
          <w:rFonts w:ascii="Times New Roman CYR" w:hAnsi="Times New Roman CYR" w:cs="Times New Roman CYR"/>
          <w:strike/>
          <w:sz w:val="28"/>
          <w:szCs w:val="28"/>
          <w:lang w:val="uk-UA"/>
        </w:rPr>
        <w:t>24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25 </w:t>
      </w:r>
      <w:r>
        <w:rPr>
          <w:rFonts w:ascii="Times New Roman CYR" w:hAnsi="Times New Roman CYR" w:cs="Times New Roman CYR"/>
          <w:strike/>
          <w:sz w:val="28"/>
          <w:szCs w:val="28"/>
          <w:lang w:val="uk-UA"/>
        </w:rPr>
        <w:t>26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trike/>
          <w:sz w:val="28"/>
          <w:szCs w:val="28"/>
          <w:lang w:val="uk-UA"/>
        </w:rPr>
        <w:t>27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trike/>
          <w:sz w:val="28"/>
          <w:szCs w:val="28"/>
          <w:lang w:val="uk-UA"/>
        </w:rPr>
        <w:t>28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29 </w:t>
      </w:r>
      <w:r>
        <w:rPr>
          <w:rFonts w:ascii="Times New Roman CYR" w:hAnsi="Times New Roman CYR" w:cs="Times New Roman CYR"/>
          <w:strike/>
          <w:sz w:val="28"/>
          <w:szCs w:val="28"/>
          <w:lang w:val="uk-UA"/>
        </w:rPr>
        <w:t>30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trike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Наступне незакреслене число 5 - Просте. Пройдемо по ряду чисел, закреслюючи всі числа кр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атні 5 (тобто кожне п'яте, починаючи з 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5 = 25 ). І т. д. 2 3 </w:t>
      </w:r>
      <w:r>
        <w:rPr>
          <w:rFonts w:ascii="Times New Roman CYR" w:hAnsi="Times New Roman CYR" w:cs="Times New Roman CYR"/>
          <w:strike/>
          <w:sz w:val="28"/>
          <w:szCs w:val="28"/>
          <w:lang w:val="uk-UA"/>
        </w:rPr>
        <w:t>4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5 </w:t>
      </w:r>
      <w:r>
        <w:rPr>
          <w:rFonts w:ascii="Times New Roman CYR" w:hAnsi="Times New Roman CYR" w:cs="Times New Roman CYR"/>
          <w:strike/>
          <w:sz w:val="28"/>
          <w:szCs w:val="28"/>
          <w:lang w:val="uk-UA"/>
        </w:rPr>
        <w:t>6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7 </w:t>
      </w:r>
      <w:r>
        <w:rPr>
          <w:rFonts w:ascii="Times New Roman CYR" w:hAnsi="Times New Roman CYR" w:cs="Times New Roman CYR"/>
          <w:strike/>
          <w:sz w:val="28"/>
          <w:szCs w:val="28"/>
          <w:lang w:val="uk-UA"/>
        </w:rPr>
        <w:t>8 9 10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11 </w:t>
      </w:r>
      <w:r>
        <w:rPr>
          <w:rFonts w:ascii="Times New Roman CYR" w:hAnsi="Times New Roman CYR" w:cs="Times New Roman CYR"/>
          <w:strike/>
          <w:sz w:val="28"/>
          <w:szCs w:val="28"/>
          <w:lang w:val="uk-UA"/>
        </w:rPr>
        <w:t>12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13 </w:t>
      </w:r>
      <w:r>
        <w:rPr>
          <w:rFonts w:ascii="Times New Roman CYR" w:hAnsi="Times New Roman CYR" w:cs="Times New Roman CYR"/>
          <w:strike/>
          <w:sz w:val="28"/>
          <w:szCs w:val="28"/>
          <w:lang w:val="uk-UA"/>
        </w:rPr>
        <w:t>14 15 16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17 </w:t>
      </w:r>
      <w:r>
        <w:rPr>
          <w:rFonts w:ascii="Times New Roman CYR" w:hAnsi="Times New Roman CYR" w:cs="Times New Roman CYR"/>
          <w:strike/>
          <w:sz w:val="28"/>
          <w:szCs w:val="28"/>
          <w:lang w:val="uk-UA"/>
        </w:rPr>
        <w:t>18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19 </w:t>
      </w:r>
      <w:r>
        <w:rPr>
          <w:rFonts w:ascii="Times New Roman CYR" w:hAnsi="Times New Roman CYR" w:cs="Times New Roman CYR"/>
          <w:strike/>
          <w:sz w:val="28"/>
          <w:szCs w:val="28"/>
          <w:lang w:val="uk-UA"/>
        </w:rPr>
        <w:t>20 21 22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23 </w:t>
      </w:r>
      <w:r>
        <w:rPr>
          <w:rFonts w:ascii="Times New Roman CYR" w:hAnsi="Times New Roman CYR" w:cs="Times New Roman CYR"/>
          <w:strike/>
          <w:sz w:val="28"/>
          <w:szCs w:val="28"/>
          <w:lang w:val="uk-UA"/>
        </w:rPr>
        <w:t>24 25 26 27 28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29 </w:t>
      </w:r>
      <w:r>
        <w:rPr>
          <w:rFonts w:ascii="Times New Roman CYR" w:hAnsi="Times New Roman CYR" w:cs="Times New Roman CYR"/>
          <w:strike/>
          <w:sz w:val="28"/>
          <w:szCs w:val="28"/>
          <w:lang w:val="uk-UA"/>
        </w:rPr>
        <w:t>30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Необхідно провести закреслення кратних для всіх простих чисел p , Для яких p 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≤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n . У результаті всі складені числа 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удуть закреслені, а не закресленими залишаться всі прості числа. Для n=30 вже після закреслення кратних числу 5 всі складені числа виходять закресленими: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3 5 7 11 13 17 19 23 29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Отримали всі прості числа на даному проміжку.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Алгоритм пошуку простих чисел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исіюванням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Для знаходження всіх простих чисел не більше заданого числа n, дотримуючись методу Ератосфена, потрібно виконати наступні кроки: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Виписати підряд всі цілі числа від 2 до n (2,3,4 ..., n)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Нехай змінна p спочатку дорівнює 2 - першому простому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числу.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Викреслити зі списку всі числа від 2 p до n, що діляться на p (тобто, числа 2 p, 3 p, 4 p, ....)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Знайти перше не викреслене число, більше, ніж р, і привласнити значенням змінної p це число.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Повторювати кроки 3 та 4 до тих пір, поки p не стане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більше, ніж n.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Всі не викреслені числа у списку - прості числа.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практиці, алгоритм можна трохи покращити таким чином: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кроці № 3, числа можна викреслювати, починаючи відразу з числа p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, тому що всі складові числа менше нього вже будуть викреслені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цього часу. І, відповідно, зупинити алгоритм можна, коли p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стане більше, ніж n.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Основна теорема арифметики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Доведемо тепер теорему, яка відіграє фундаментальну роль як у теорії подільності, так і в усій теорії чисел, її називають основною теоремою ар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ифметики.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Теорема 6. (Основна теорема арифметики). Кожне відмінне від 1 натуральне число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π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можна записати у вигляді добутку простих чисел і притому єдиним способом, якщо не брати до уваги порядок розміщення співмножників.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Доведемо спочатку можливість запис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натурального числа q </w:t>
      </w:r>
      <w:r>
        <w:rPr>
          <w:rFonts w:ascii="Times New Roman" w:hAnsi="Times New Roman" w:cs="Times New Roman"/>
          <w:sz w:val="28"/>
          <w:szCs w:val="28"/>
          <w:lang w:val="uk-UA"/>
        </w:rPr>
        <w:t>≠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1 у вигляді добутку простих чисел. Для натурального числа 2 це можливо, бо число 2 просте, тобто його можна вважати добутком простих чисел з числом співмножників, що дорівнює одиниці. Припустимо, що це можливо для всякого натуральн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ого числа k, такого, при якому 2 &lt; k &lt; п, і доведемо, що в такому разі і натуральне число п можна записати у вигляді добутку простих чисел. Справді, якщо натуральне число п просте, то воно є добутком простих чисел з числом співмножників, що дорівнює одиниц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і. Якщо ж число п складене, то воно має дільник k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відмінний від 1 і від п. Отже, 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n = k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k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де k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натуральне число, відмінне від 1. Тоді 2 </w:t>
      </w:r>
      <w:r>
        <w:rPr>
          <w:rFonts w:ascii="Times New Roman" w:hAnsi="Times New Roman" w:cs="Times New Roman"/>
          <w:sz w:val="28"/>
          <w:szCs w:val="28"/>
          <w:lang w:val="uk-UA"/>
        </w:rPr>
        <w:t>≤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k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&lt; n, 2 </w:t>
      </w:r>
      <w:r>
        <w:rPr>
          <w:rFonts w:ascii="Times New Roman" w:hAnsi="Times New Roman" w:cs="Times New Roman"/>
          <w:sz w:val="28"/>
          <w:szCs w:val="28"/>
          <w:lang w:val="uk-UA"/>
        </w:rPr>
        <w:t>≤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k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&lt; n. Через те що за припущенням кожне з чисел k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k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записується у вигляді добутку прост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их чисел, то й число n = k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k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записується у вигляді добутку простих чисел. Отже, внаслідок принципу математичної індукції будь-яке натуральне число п можна записати у вигляді добутку простих чисел.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mall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Доведемо тепер єдиність запису числа п у вигляді добутку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простих чисел</w:t>
      </w:r>
      <w:r>
        <w:rPr>
          <w:rFonts w:ascii="Times New Roman CYR" w:hAnsi="Times New Roman CYR" w:cs="Times New Roman CYR"/>
          <w:smallCaps/>
          <w:sz w:val="28"/>
          <w:szCs w:val="28"/>
          <w:lang w:val="uk-UA"/>
        </w:rPr>
        <w:t xml:space="preserve">. 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Нехай число п двома способами записано у вигляді добутку простих чисел, тобто 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 = p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p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... р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r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 = q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q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... q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s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де r </w:t>
      </w:r>
      <w:r>
        <w:rPr>
          <w:rFonts w:ascii="Times New Roman" w:hAnsi="Times New Roman" w:cs="Times New Roman"/>
          <w:sz w:val="28"/>
          <w:szCs w:val="28"/>
          <w:lang w:val="uk-UA"/>
        </w:rPr>
        <w:t>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2, s </w:t>
      </w:r>
      <w:r>
        <w:rPr>
          <w:rFonts w:ascii="Times New Roman" w:hAnsi="Times New Roman" w:cs="Times New Roman"/>
          <w:sz w:val="28"/>
          <w:szCs w:val="28"/>
          <w:lang w:val="uk-UA"/>
        </w:rPr>
        <w:t>≥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2 і всі числа р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q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k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прості. Доведемо, що ці записи можуть відрізнятися лише порядком співмножників, тобт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що r = s і при належному виборі нумерації співмножників р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= q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і = 1, 2, ..., s. Доводитимемо це індукцією по п. Для числа 2 правильність цього твердження очевидна. Число 2 є добуток простих чисел з числом співмножників, що дорівнює одиниці. Нехай твер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дження правильне для всякого числа k, такого, що 2 </w:t>
      </w:r>
      <w:r>
        <w:rPr>
          <w:rFonts w:ascii="Times New Roman" w:hAnsi="Times New Roman" w:cs="Times New Roman"/>
          <w:sz w:val="28"/>
          <w:szCs w:val="28"/>
          <w:lang w:val="uk-UA"/>
        </w:rPr>
        <w:t>≤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k &lt; п. Доведемо, що в такому разі твердження правильне і для числа п. Справді, оскільки п = p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p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... р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r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п = q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q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... q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s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то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p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p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... р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r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= q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q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... q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s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(2)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Ліва частина цієї рівності ділиться на про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сте число p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Отже, і права частина її ділиться на просте число p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Звідси за теоремою 2 принаймні один із співмножників q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q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z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..., q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s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ділиться на просте число р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Змінивши, якщо потрібно, нумерацію множників q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q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z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..., q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s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ми вважатимемо, що на p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mallCap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діли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ться співмножник q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Оскільки q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є просте число і ділиться на відмінне від 1 просте число р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то q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= р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Поділивши обидві частини рівності (2) на число р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= q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дістанемо рівність p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p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... р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r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= q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q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... q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s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Число n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= p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p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... р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r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= q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q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... q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s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задовольн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яє умову 2 </w:t>
      </w:r>
      <w:r>
        <w:rPr>
          <w:rFonts w:ascii="Times New Roman" w:hAnsi="Times New Roman" w:cs="Times New Roman"/>
          <w:sz w:val="28"/>
          <w:szCs w:val="28"/>
          <w:lang w:val="uk-UA"/>
        </w:rPr>
        <w:t>≤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n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&lt; п. Тому за припущенням для нього твердження правильне, тобто r - l=s-l, і при відповідній нумерації р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= q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pз = q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… , p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s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= q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s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Звідси випливає, що r = s і при відповідній нумерації p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= q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і = 1, 2, ..., s.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внаслідок принципу ма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тематичної індукції, всяке відмінне від 1 натуральне число n єдиним способом записується у вигляді добутку простих чисел. Цим теорему доведено.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Зауважимо, що запис n = p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p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... p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s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натурального числа п у вигляді добутку простих чисел p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, p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... p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s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називаю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 також розкладом числа п у добуток простих множників, або розкладом на прості множники.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Основна теорема арифметики показує, що всі натуральні числа дістають з простих чисел за допомогою операції множення: кожне натуральне число (складене) є деякий добуто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 простих чисел, причому різні добутки дають різні числа. Тепер зрозуміло, чому одиницю не слід вважати простим числом: віднісши 1 до простих чисел, ми порушили б єдиність розкладу числа в добуток простих чисел, оскільки до будь-якого добутку можна приєдна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 множником 1.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Прості числа-близнята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Прості числа-близнята - числа, різниця між якими дорівнює 2. Між двома простими числами можуть знаходитися мільйони і мільярди складених чисел або лише одне, бо це найкоротша відстань між простими числами, за виклю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ченням 2 і 3,так як прості числа ніколи не слідують один за одним. Цей факт був використаний у вигляді метафори в назві книги Паоло Джордано «Самотність простих чисел». В одному з романів ця метафора була описана більш детально: «В університеті на одній з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лекцій Маттіа дізнався, що серед простих чисел є особливі. Математики називають їх парними або числами-близнятами. Це пари простих чисел, які стоять майже поруч, тому що між ними завжди виявляється інше число, яке заважає їм по-справжньому доторкнутися оди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 до одного. Наприклад, це числа 11 і 13, 17 і 19, 41 і 43, Маттіа думав, що вони з Аліче - ось такі числа-близнята, самотні і загублені, разом, але недостатньо близькі, щоб по-справжньому доторкнутися один до одного».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першій сотні натуральних чисел ми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можемо знайти наступні пари чисел, з різницею 2: 3 і 5, 5 і 7, 11 і 13, 17 і 19, 29 і 31, 41 і 43, 59 і 61, 71 і 73.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Такі «парні» числа можуть бути описані виразом (p, p+2), де p - просте число. Нижче наведено список усіх простих чисел-близнят з першої тис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ячі: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 5, 5 і 7, 11 і 13, 17 і 19, 29 і 31, 41 і 43, 59 і 61, 71 і 73, 101 і 103, 107 і 109, 137 і 139, 149 і 151, 179 і 181, 191 і 193, 179 і 181, 191 і 193, 197 і 199, 227 і 229, 239 і 241, 269 і 271, 281 і 283, 311 і 313, 347 і 349, 419 і 421, 431 і 433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461 і 463, 521 і 523, 569 і 571, 599 і 601, 617 і 619, 641 і 643, 659 і 661, 809 і 811, 821 і 823, 827 і 829, 857 і 859, 881 і 883.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Ми знаємо, що прості числа-близнята зустрічаються все рідше і рідше. Проте комп’ютерні розрахунки показують, що вони продо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вжують зустрічатися навіть серед незвичайно великих чисел. А так як існує нескінченна кількість простих чисел, можна висунути гіпотезу, що існує незліченна кількість простих чисел-близнят, але цього ще нікому не вдалося довести. Найбільшою парою чисел-близ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нят вважають 65516468355</w:t>
      </w:r>
      <w:r w:rsidR="00163A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76275" cy="209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-1 і 65516468 </w:t>
      </w:r>
      <w:r w:rsidR="00163A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76275" cy="2095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+1. Найбільш вражаючим є те, що кожне число складається з 100355 цифр! Цю пару чисел відкрили 2009 року.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Ще одна чудова група простих чисел, яка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устрічається в першій сотні натурального ряду, містить три такі числа: 3, 5, 7.Вони можуть бути записані як (р,р+2,р+4), де р- просте число. Ця група простих чисел складається з так званих «трійок».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0"/>
          <w:szCs w:val="20"/>
        </w:rPr>
        <w:br w:type="page"/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5. Прості числа Мерсенна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Числа Мерсенна - це числа 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ду</w:t>
      </w:r>
      <w:r w:rsidR="00163A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2095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, де p - довільне ціле число, зване показником. Ці числа вабили математиків з найдавніших часів, орієнтовно з Евкліда (приблизно 300 рік до нашої ери), правда, до XVI століття вчені вважали, що всі ці числа прості, тобт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діляться тільки на себе і одиницю. Це, звичайно ж, неправильно - досить поглянути на четверте число Мерсенна: воно дорівнює 15 і подається у вигляді добутку 3 і 5.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Мабуть, першим, хто помітив, що не всі числа Мерсенна з простими показниками (відомо, що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ля складених показників число Мерсенна не може бути простим) є простими, був Худальрікус Регіус в 1536 році. Він показав, що при p = 11 число, що вийшло - це 2047 - виявляється складеним, оскільки подається у вигляді добутку 23 і 89.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XVII столітті пошук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простих чисел Мерсенна став досить популярною серед математиків розвагою. У 1640р. до вивчення цих чисел підключився знаменитий П'єр Ферма - він показав, що роботи його попередників, в яких затверджувалася простота чисел для p = 23 і p = 37, були помилкові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Але взагалі, Ферма не унікальний у своєму інтересі до цього предмету. В історії цих чисел відзначилися багато відомих учених: Ейлер, Паскаль, Галілео, Гюйгенс. Ім'я ж своє числа Мерсенна отримали на честь французького ченця Марена Мерсенна, філософа, тео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лога і математика. Він натрапив на ці числа в пошуках універсальної формули, яка дозволяла б перераховувати всі прості числа. У 1648 році він випустив працю Cogitata Physica-Mathematica, в якій висловив припущення, що числа виду </w:t>
      </w:r>
      <w:r w:rsidR="00163A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095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-1 повинні бути простими для показників 2, 3, 5, 7, 13, 17, 19, 31, 67, 127, 257 і складеними для всіх інших цілих чисел, що не перевищують 257. Звідки взялася така гіпотеза, достовірно невідомо - сучасники вагаються, що Мерсенн міг розібрати всі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ці випадки вручну, та й він сам, кажуть, це визнавав. Втім, ця гіпотеза стала популярною вже після смерті автора. Так часто буває з деякими математичними твердженнями - по абсолютно незрозумілій причині вони опиняються в центрі уваги безлічі математиків.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ожливо, на руку їй зіграла, як і у випадку з легендарною теоремою Ферма, простота формулювання. Як би там не було, але з рядом Мерсенна вчені розібралися тільки в середині XX століття - тоді вони встановили, що список показників, які дають прості числа Мер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сенна і не перевищуючих 257, виглядає наступним чином: 2, 3, 5, 7, 13, 17 , 19, 31, 61, 89, 107 і 127. Це і є перші 12 простих чисел Мерсенна. До речі, простоту числа Мерсенна для показника 61 (воно дорівнює 2 305 843 009 213 693 951) довів російський мате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матик Іван Первушин в 1878 році.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Марен Мерсенн протягом першої половини XVII століття був по суті координатором наукового життя Європи, ведучи активну переписку практично з усіма видатними вченими того часу. Це листування має величезну наукову та історичну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цінність. Мерсенн має також серйозні особисті наукові заслуги в галузі математики, акустики та теорії музики.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Найпростіші та суперпрості числа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Просте число називають найпростішим, якщо після відкидання однієї, двох, трьох і т.д. цифр ми будемо одержув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ати просте число. Очевидно, що таке число може починатися тільки на 2, 3, 5, 7, а всередині числа не можуть бути цифри 0, 2, 4, 6, 8, 5.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Маючи таблицю простих чисел легко скласти комп'ютерну програму, яка відбере найпростіші числа. Наводимо приклади найпро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стіших чисел 23, 53, 317, 539, 797, 2393, 3793, 3797, 73331, 373393, 2399333, 73939133, 59393133, 73939133. Можна показати, використавши подільність на три і принцип Діріхле, що найпростіших дев'ятицифрових і довших не існує. Тобто, множина найпростіших чи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сел скінченна.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Просте число називають суперпростим, якщо після відкидання одно, двоцифрового і т.д. чисел , які будуть простими - числа, які при цьому отримаємо теж будуть простими. Очевидно, що суперпрості числа є підмножиною найпростіших чисел. Тому підм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ножину суперпростих чисел легко скласти за допомогою нескладної комп'ютерної програми, яка відбере суперпрості числа з найпростіших чисел.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Наведемо приклади суперпростих чисел: 29, 317, 3797, і т.д. Ця підмножина теж скінченна.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Визначення великих прости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чисел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З’ясування того, чи відноситься число до простих чи ні є доволі складною задачею, адже якщо допустити, що маємо число n, то необхідно перевірити його на подільність на проміжку від 2 до n-1 цілих чисел. Щоб скоротити цей процес в математиці (теорі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ї чисел) було доведено, що для доведення простоти числа, його можна перевірити на подільність на проміжку від 2 до округленого кореня з n, це значно скорочує кількість дій. 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Дружба чисел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Два натуральних числа m і n називаються дружніми, якщо сума власн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их дільників m дорівнює n, а сума власних дільників n дорівнює m. Історія дружніх чисел губиться в глибині століть. За свідченням античного філософа Ямвлиха (III - IV ст.), Великий Піфагор на питання, кого слід вважати своїм другом, відповів: «Того, хто є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моїм другим я, як числа 220 і 284». 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1747-1750 рр.. Леонард Ейлер провів унікальні числові розкопки. Він придумав оригінальні методи пошуку і виявив відразу 61 нову пару дружніх чисел. Примітно, що серед них опинилися і не парні числа: 69 615 і 11498355;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87633 і 12024045. Зараз відомо близько 1100 пар дружніх чисел. Цікаво, що в 1866 р. італійський школяр Н. Паганіні знайшов пару дружніх чисел 1184 і 1210, яку всі, в тому числі і видатні математики, прогледіли.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Ось пари дружніх чисел в межі 100 000: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- 284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; 1184 - 1210; 2620 - 2924; 5020 - 5564; 6232 - 6368; 10744 - 10856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- 14595; 17296 - 18416; 63020 - 76084; 66928 - 66992; 67095 - 71145; 69615 - 87633; 79750 - 88730.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Дружні числа продовжують приховувати безліч таємниць. Чи є змішані пари, у яких одне чис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ло парне, а інше не парне? Чи існує загальна формула, що описує всі дружні пари? На ці та інші питання відповіді поки не знайдені.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 досвіду обчислення люди знали, що кожне число є або простим, або добутком декількох простих чисел. Але вони не вміли цього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доводити. Піфагор або хтось із його послідовників знайшов доказ цього твердження.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Тепер легко пояснити роль простих чисел в математиці: вони є тими цеглинками, з яких за допомогою множення будують всі інші числа. Добре було б, якщо всі прості числа можна 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уло порахувати. Хай їх було б хоч мільйон - все одно ми знали б, що, перемноживши ці прості числа, можемо отримати всі інші. Але це виявилося не так. Через два століття після Піфагора грецький геометр Евклід написав книгу «Начала». І одним із тверджень ціє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 книги було наступне: найбільшого простого числа не існує.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Прості числа в натуральному ряді чисел розташовані дуже химерно. Іноді між ними є тільки одне парне число (всі прості числа, крім числа 2, непарні). Такими близнюками (так їх кличуть у науці), є: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11 і 13, 17 і 19, 29 і 31. Досі невідомо, чи є найбільші близнюки чи ні. А іноді між сусідніми простими числами лежить прірва в мільйони і мільярди чисел. Першим глибокі результати про те, як розкидані прості числа серед інших натуральних чисел, отримав ве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ликий російський математик Пафнутій Львович Чебишев, засновник і керівник російських математичних досліджень в минулому столітті.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6.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Проблема Гольдбаха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простих чисел можна отримати будь-яке число за допомогою множення. А що буде, якщо складати прості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числа? Звичайно, якщо брати скільки завгодно доданків, то можна отримати будь-яке число: парні числа виходять шляхом складання двійок, а не парні шляхом складання однієї трійки і декількох двійок. Але жив в Росії в XVIII столітті математик Гольдбах, який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вирішив складати непарні прості числа лише попарно. Він виявив дивовижну річ: кожен раз йому вдавалося представити парне число у вигляді суми двох простих чисел. Ось ці розкладання для двозначних чисел: 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= 1 +3, 6 = 1 +5, 8 = 1 +7, 10 = 3 +7, 12 = 5 +7, 14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= 3 +11,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= 3 +13, 18 = 5 +13, 20 = 3 +17, 22 = 11 +11, 24 = 11 +13,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= 13 +13, 28 = 23 +5, 30 = 23 +7, 32 = 19 +13, 34 = 17 +17,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= 17 +19, 38 = 19 +19, 40 = 37 +3, 42 = 37 +5, 44 = 37 +7,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= 23 +23, 48 = 47 +1, 50 = 47 +3, 52 = 47 +5, 54 = 47 +7,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= 53 +3, 5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8 = 53 +5, 60 = 53 +7, 62 = 31 +31, 64 = 61 +3,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= 61 +5, 68 = 61 +7, 70 = 67 +3, 72 = 67 +5, 74 = 37 +37,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= 73 +3, 78 = 73 +5, 80 = 73 +7, 82 = 41 +41, 84 = 41 = 43,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= 43 +43, 88 = 87 +1, 90 = 87 +3, 92 = 87 +5,94 = 87 +7,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= 89 +7, 98 = 97 +1.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 своє спо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стереження Гольдбах написав великому математику XVIII століття Леонарду Ейлеру, який був членом Петербурзької академії наук. Перевіривши ще багато парних чисел, Ейлер переконався, що всі вони є сумами двох простих чисел. Але парних чисел нескінченно багато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З цього обчислення Ейлера давали надію на те, що властивість, що помітив Гольдбах, мають всі числа. Проте спроби довести, що це завжди буде так, ні до чого не привели.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Двісті років математики міркували над проблемою Гольдбаха. І тільки радянському вченом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Івану Матвійовичу Виноградову вдалося зробити вирішальний крок. Він встановив, що будь-яке досить велике натуральне число є сумою трьох простих чисел. Але число, починаючи з якого вірне твердження Виноградова, неймовірно велике. За цим поки що, на жаль,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немає надії навіть за допомогою самих кращих ЕОМ перевірити, чи є вірним це твердження для всіх інших чисел.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II. ФУНКЦІЯ </w:t>
      </w:r>
      <w:r w:rsidR="00163A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3143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Функція </w:t>
      </w:r>
      <w:r w:rsidR="00163A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3143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 Теорема Ейлера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Функція </w:t>
      </w:r>
      <w:r w:rsidR="00163A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3143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функція, яка визначає кількість простих чисел на деякому проміжку. 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Теорема Ейлера. При зростанні х до </w:t>
      </w:r>
      <w:r>
        <w:rPr>
          <w:rFonts w:ascii="Symbol" w:hAnsi="Symbol" w:cs="Symbol"/>
          <w:sz w:val="28"/>
          <w:szCs w:val="28"/>
          <w:lang w:val="uk-UA"/>
        </w:rPr>
        <w:t>Ґ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відношення </w:t>
      </w:r>
      <w:r w:rsidR="00163A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3905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прям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ує до нуля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Справді, з нерівностей (4) дістаємо</w:t>
      </w:r>
    </w:p>
    <w:p w:rsidR="00000000" w:rsidRDefault="00163A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85975" cy="3905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F7E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 звідси, оскільки </w:t>
      </w:r>
      <w:r w:rsidR="00163A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00200" cy="3905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F7E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першій сотні натуральних чисел міститься 25 простих чисел, тобто прості числа становлять 25%. У першій тисячі нату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ральних чисел є 169 простих чисел (16,9%); серед перших десяти тисяч натуральних чисел є 1229 простих чисел (12,29%); серед перших ста тисяч натуральних чисел 9522 простих числа (9,592%). Таблиці простих чисел показують, що при зростанні х процент простих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чисел на відрізку [1, х] зменшується. Проте цей факт сам по собі не виключає того, що при як завгодно великому х прості числа, що належать відрізку [1, х], все-таки становлять не менш ніж, наприклад, 0,0000001% від числа всіх натуральних чисел відрізка [1,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х]. Теорема Ейлера свідчить про те, що цього не може бути: при зростанні х до </w:t>
      </w:r>
      <w:r>
        <w:rPr>
          <w:rFonts w:ascii="Symbol" w:hAnsi="Symbol" w:cs="Symbol"/>
          <w:sz w:val="28"/>
          <w:szCs w:val="28"/>
          <w:lang w:val="uk-UA"/>
        </w:rPr>
        <w:t>Ґ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«середня щільність» </w:t>
      </w:r>
      <w:r w:rsidR="00163A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3905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простих чисел на відрізок [1, х] стає меншою від будь-якого числа </w:t>
      </w:r>
      <w:r>
        <w:rPr>
          <w:rFonts w:ascii="Symbol" w:hAnsi="Symbol" w:cs="Symbol"/>
          <w:sz w:val="28"/>
          <w:szCs w:val="28"/>
          <w:lang w:val="uk-UA"/>
        </w:rPr>
        <w:t>e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&gt; 0.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натуральний число теорема проміжок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 Асимпт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отичний закон розподілу простих чисел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F7E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Нерівності Чебишова вперше дали змогу судити про характер зростання функції </w:t>
      </w:r>
      <w:r>
        <w:rPr>
          <w:rFonts w:ascii="Times New Roman" w:hAnsi="Times New Roman" w:cs="Times New Roman"/>
          <w:sz w:val="28"/>
          <w:szCs w:val="28"/>
          <w:lang w:val="uk-UA"/>
        </w:rPr>
        <w:t>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(х) при зростанні х. Результати Чебишова в дослідженні функції </w:t>
      </w:r>
      <w:r>
        <w:rPr>
          <w:rFonts w:ascii="Times New Roman" w:hAnsi="Times New Roman" w:cs="Times New Roman"/>
          <w:sz w:val="28"/>
          <w:szCs w:val="28"/>
          <w:lang w:val="uk-UA"/>
        </w:rPr>
        <w:t>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(х) привели математиків до висновку, що при х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rFonts w:ascii="Symbol" w:hAnsi="Symbol" w:cs="Symbol"/>
          <w:sz w:val="28"/>
          <w:szCs w:val="28"/>
          <w:lang w:val="uk-UA"/>
        </w:rPr>
        <w:t>Ґ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відношення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(х) : </w:t>
      </w:r>
      <w:r w:rsidR="00163A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" cy="3905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прямує до 1. Як зазначалось вище, Чебишов довів, що коли при х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rFonts w:ascii="Symbol" w:hAnsi="Symbol" w:cs="Symbol"/>
          <w:sz w:val="28"/>
          <w:szCs w:val="28"/>
          <w:lang w:val="uk-UA"/>
        </w:rPr>
        <w:t>Ґ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границя відношення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(х) : </w:t>
      </w:r>
      <w:r w:rsidR="00163A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" cy="3905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існує, то вона дорівнює 1. Проте довести існування цієї границі Чебишов не зміг. У 1881 р. англійськом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математикові Сільвестру вдалося вмістити відношення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(х) : </w:t>
      </w:r>
      <w:r w:rsidR="00163A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" cy="3905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у більш тісні межі: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0,95695 &lt; 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(х) : </w:t>
      </w:r>
      <w:r w:rsidR="00163A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" cy="3905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&lt; 1,04423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 в 1896 р. французький математик Адамар і бельгійський математик Валле Пу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ссен за допомогою апарата теорії функцій комплексної змінної незалежно один від одного довели існування границі відношення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(х) : </w:t>
      </w:r>
      <w:r w:rsidR="00163A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" cy="3905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 Таким чином, було доведено, що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63A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71575" cy="4286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F7E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F7E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Якщо при х </w:t>
      </w:r>
      <w:r>
        <w:rPr>
          <w:rFonts w:ascii="Times New Roman" w:hAnsi="Times New Roman" w:cs="Times New Roman"/>
          <w:sz w:val="28"/>
          <w:szCs w:val="28"/>
          <w:lang w:val="uk-UA"/>
        </w:rPr>
        <w:t>→</w:t>
      </w:r>
      <w:r>
        <w:rPr>
          <w:rFonts w:ascii="Symbol" w:hAnsi="Symbol" w:cs="Symbol"/>
          <w:sz w:val="28"/>
          <w:szCs w:val="28"/>
          <w:lang w:val="uk-UA"/>
        </w:rPr>
        <w:t>Ґ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відн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ошення </w:t>
      </w:r>
      <w:r w:rsidR="00163A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4095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додатних функцій f(x) і g(x), визначених для дійсних додатних значень х, прямує до 1, тобто </w:t>
      </w:r>
      <w:r w:rsidR="00163A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90575" cy="4095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то функції f(x) і g(x) називають асимптотично рівними і записують f(x) </w:t>
      </w:r>
      <w:r>
        <w:rPr>
          <w:rFonts w:ascii="Symbol" w:hAnsi="Symbol" w:cs="Symbol"/>
          <w:sz w:val="28"/>
          <w:szCs w:val="28"/>
          <w:lang w:val="uk-UA"/>
        </w:rPr>
        <w:t>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g(x).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F7E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π(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х) </w:t>
      </w:r>
      <w:r>
        <w:rPr>
          <w:rFonts w:ascii="Symbol" w:hAnsi="Symbol" w:cs="Symbol"/>
          <w:sz w:val="28"/>
          <w:szCs w:val="28"/>
          <w:lang w:val="uk-UA"/>
        </w:rPr>
        <w:t>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163A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3905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F7E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Теорему про те, що </w:t>
      </w:r>
      <w:r w:rsidR="00163A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71575" cy="4286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називають асимптотичним законом розподілу простих чисел. Адамар і Валле Пуссен, власне, довели, що 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π(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х) </w:t>
      </w:r>
      <w:r>
        <w:rPr>
          <w:rFonts w:ascii="Symbol" w:hAnsi="Symbol" w:cs="Symbol"/>
          <w:sz w:val="28"/>
          <w:szCs w:val="28"/>
          <w:lang w:val="uk-UA"/>
        </w:rPr>
        <w:t>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163A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" cy="4095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F7E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Дослідження Рімана, Адамаре і Валле Пуссена показали, що за величиною абсолютної похибки функція </w:t>
      </w:r>
      <w:r w:rsidR="00163A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4572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дає більш точне наближення до </w:t>
      </w:r>
      <w:r>
        <w:rPr>
          <w:rFonts w:ascii="Times New Roman" w:hAnsi="Times New Roman" w:cs="Times New Roman"/>
          <w:sz w:val="28"/>
          <w:szCs w:val="28"/>
          <w:lang w:val="uk-UA"/>
        </w:rPr>
        <w:t>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(х), ніж </w:t>
      </w:r>
      <w:r w:rsidR="00163A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3905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Із встано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вленням асимптотичного закону розподілу простих чисел дослідження характеру зростання функції </w:t>
      </w:r>
      <w:r>
        <w:rPr>
          <w:rFonts w:ascii="Times New Roman" w:hAnsi="Times New Roman" w:cs="Times New Roman"/>
          <w:sz w:val="28"/>
          <w:szCs w:val="28"/>
          <w:lang w:val="uk-UA"/>
        </w:rPr>
        <w:t>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(х) не припинилися. Дальші зусилля математиків були спрямовані на якомога точнішу оцінку модуля різниці між </w:t>
      </w:r>
      <w:r>
        <w:rPr>
          <w:rFonts w:ascii="Times New Roman" w:hAnsi="Times New Roman" w:cs="Times New Roman"/>
          <w:sz w:val="28"/>
          <w:szCs w:val="28"/>
          <w:lang w:val="uk-UA"/>
        </w:rPr>
        <w:t>π(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х) і </w:t>
      </w:r>
      <w:r w:rsidR="00163A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4572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істотних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результатів в цьому напрямку досягли радянські математики М. Г. Чудаков, І. М. Виноградов, М. М. Коробов.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Вище ми зазначали, що при доведенні асимптотичного закону розподілу простих чисел Адамар і Валле Пуссен використовували зовнішні для теорії чисел мето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ди теорії функцій комплексної змінної. Сам же асимптотичний закон належить виключно до натуральних чисел. Тому математикам здавалося природним шукати таке доведення цього закону, в якому не використовувалися б сторонні для теорії чисел ідеї. Пошуки такого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доведення успішно закінчилися порівняно недавно: у 1949 р. норвезький математик А. Сальберг і угорський математик II. Ердеш опублікували доведення асимптотичного закону, в якому вони оперували тільки з натуральними числами.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F7E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Таблиці Гаусса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F7E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Ми вже знаємо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що перший десяток вміщує в собі чотири простих числа (2, 3, 5, 7). В першій сотні міститься 25 простих чисел. Для визначення цієї кількості Гаусс ввів відому нам наступну функцію </w:t>
      </w:r>
      <w:r w:rsidR="00163A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3143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 Символ, який використовується в цій ф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ормулі, більш відоме як число пі, але в даному контексті він не має цього математичного змісту. Потім Гаусс побудував таблицю з двома стовпчиками. В лівому він записав степені числа 10, а в правому - значення функції </w:t>
      </w:r>
      <w:r w:rsidR="00163A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3143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розуміло, що число </w:t>
      </w:r>
      <w:r w:rsidR="00163A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3143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буде збільшуватися, але як саме, ми не знаємо. Додамо до таблиці ще один стовпчик, що показує частку простих чисел, менших заданого числа. Для цього вирахуємо відношення </w:t>
      </w:r>
      <w:r w:rsidR="00163A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4191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Ми знаємо, що є 168 простих чисел, менших 1000. Їх частку становить 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  <w:lang w:val="uk-UA"/>
        </w:rPr>
      </w:pPr>
    </w:p>
    <w:p w:rsidR="00000000" w:rsidRDefault="00163A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62225" cy="5143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F7E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F7E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Це число говорить нам, що 16,8% чисел між 1 і 1000 є простими. Інші 83,2% являють собою складені числа. Додамо цей третій стовпчик в таблицю.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Ми бачимо, що доля простих чисел зменшується. Це важливий, хоч і досить передбачуваний факт. Число є простим, коли воно не ділиться на жодне число з тих, які підуть перед ним. Наприклад, щоб число 11 було простим, воно не повинно ділитися ні на 2, 3, 4, 5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6, 7, 8, 9, ні на 10. Але Гаусс, звичайно, не думав, що звідси випливає, що прості числа в кінці кінців, закінчаться, так як прекрасно знав про існування основної теореми алгебри, за допомогою якої Евклід довів, що кількість простих чисел нескінченна.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Гаусса третій стовпчик таблиці містив не значення </w:t>
      </w:r>
      <w:r w:rsidR="00163A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3143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а обернені їм </w:t>
      </w:r>
      <w:r w:rsidR="00163A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3143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цій таблиці видно, що, наприклад, серед перших ста чисел одне із чотирьох - просте, а в першій тисячі - одне із ше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сти, і так далі. Це звичайно приблизна оцінка. Таблиця не гарантує, що серед першої сотні кожне четверте число - просте, що можна легко перевірити за допомогою решета Ератосфена. Таким чином, наведена вище таблиця лише вказує приблизну вірогідну відстань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іж простими числами.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ВИСНОВКИ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 ході даної роботи я розглянув та вивчив основні властивості простих чисел аналізуючи доступні мені джерела, розглянув деякі приклади застосування теорем, алгоритмів для пошуку простих чисел. 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Основними властивостями прост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их чисел є: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Множина простих чисел нескінченна;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Будь - яке натуральне число більше 1 можна представити у вигляді добутку простих чисел і таке представлення є єдиним з точністю до порядку множників. 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Якщо р - просте, і аb ділиться на р, то а ділиться на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 або b ділиться на р.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Будь-яке натуральне число n більше 1 ділиться хоча б на одне просте число.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Якщо р - просте число і якщо </w:t>
      </w:r>
      <w:r w:rsidR="00163A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3905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відомо, що р</w:t>
      </w:r>
      <w:r w:rsidR="00163A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7150" cy="3905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n, </w:t>
      </w:r>
      <w:r w:rsidR="00163A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3905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n=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p або n=-p.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Також ознайомився з властивостями чисел Мерсенна: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Будь-який дільник числа </w:t>
      </w:r>
      <w:r w:rsidR="00163A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33337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для простого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&lt;http://uk.wikipedia.org/wiki/%D0%9F%D1%80%D0%BE%D1%81%D1%82%D0%B5_%D1%87%D0%B8%D1%81%D0%BB%D0%BE&gt; </w:t>
      </w:r>
      <w:r>
        <w:rPr>
          <w:rFonts w:ascii="Times New Roman CYR" w:hAnsi="Times New Roman CYR" w:cs="Times New Roman CYR"/>
          <w:noProof/>
          <w:sz w:val="28"/>
          <w:szCs w:val="28"/>
          <w:lang w:val="uk-UA"/>
        </w:rPr>
        <w:t xml:space="preserve">p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має вигляд </w:t>
      </w:r>
      <w:r>
        <w:rPr>
          <w:rFonts w:ascii="Times New Roman CYR" w:hAnsi="Times New Roman CYR" w:cs="Times New Roman CYR"/>
          <w:noProof/>
          <w:sz w:val="28"/>
          <w:szCs w:val="28"/>
          <w:lang w:val="uk-UA"/>
        </w:rPr>
        <w:t>2pk+1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де </w:t>
      </w:r>
      <w:r>
        <w:rPr>
          <w:rFonts w:ascii="Times New Roman CYR" w:hAnsi="Times New Roman CYR" w:cs="Times New Roman CYR"/>
          <w:noProof/>
          <w:sz w:val="28"/>
          <w:szCs w:val="28"/>
          <w:lang w:val="uk-UA"/>
        </w:rPr>
        <w:t>k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ціле число &lt;http://uk.wikipedia.org/wiki/%D0%A6%D1%96%D0%BB%D0%B5_%D1%87%D0%B8%D1%81%D0%BB%D0%BE&gt;.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Кожне парне досконале число &lt;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http://uk.wikipedia.org/wiki/%D0%94%D0%BE%D1%81%D0%BA%D0%BE%D0%BD%D0%B0%D0%BB%D0%B5_%D1%87%D0%B8%D1%81%D0%BB%D0%BE&gt; має вигляд </w:t>
      </w:r>
      <w:r w:rsidR="00163A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81025" cy="33337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, де число Мерсенна </w:t>
      </w:r>
      <w:r w:rsidR="00163A4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33337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є простим.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Викладений матеріал може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бути використаний при вивченні курсу алгебри та теорії чисел, зокрема при розв’язанні математичних задач та як основа для спецкурсів(розрахованих на магістрантів та студентів старших курсів).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Також не малопомітним було те, що прості числа мають багато ціка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вих властивостей. Наприклад, різниця деяких простих чисел дорівнює 2, тому вони будуть числами-близнятами. Прості числа становлять одну із найважливіших тем, яка повертає нас до самого початку математики, а потім, по мірі зростання важкості, приводять на 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рай сучасної науки. Окрім того, що прості числа становлять з себе одну з найцікавіших тем математики, вони дуже корисні в нашому житті. На їхніх властивостях побудовані секретні коди, які захищають електронну пошту, банківські операції, кредитні картки і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обільний телефонний зв’язок.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Прості числа досліджували багато вчених - математиків, вони хотіли віднайти формулу, завдяки якої могли згенерувати прості числа, але жодному не вдалося. Можна сказати, що пошук простих чисел, пошук формули, щоб згенерувати їх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як шкідливий вірус, якщо він захвачує розум математика, то його дуже важко викоренити. Історію простих чисел порівнюють з історією поразок і невдач, але прекрасних невдач, які привели до появи нових теорій, свіжих поглядів і передових рубежів. 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Також про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сті числа важливі не лише в криптографії (банківські операції, кредитні картки, електронна пошта, мобільний телефонний зв’язок), а й самому житті. Вони відграють велику роль у характері людини, особливостях її долі, ставленні до навколишнього світу, суспіл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ьства.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Велику роль прості числа займають і в різних прислів’ях, приказках, повір’ях та казках, в яких величезної популярності здобули числа 2, 3, 7 і 13.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Вивчення простих чисел потрібні для розв’язування різноманітних задач, які часто трапляються в завданн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ях олімпіад, конкурсів та вікторин. 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Піфагор був правий: « Світом керують числа». 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СПИСОК ДЖЕРЕЛ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Алгебра и начала анализа: Учебн. для 10-11 кл. общ. учредж. / Под ред.А. Н. Колмогорова. - 12-е изд.- М.: Просвещение, 2002. - 384 с.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Маслова Т. Н.,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уходений А. М. Ваш домашний репетитор. - М.: ООО «Изд. дом “ОНИКС 21 век”», 2003. - 672 с.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Амелькин В. Задачи з параметром. - Минск, 1994.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Вишенський В. А., Перестюк М. О., Самойленко А. М. Збірник задач з математики: Навч. посібник. - 2-ге вид., доп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- К.: Либідь, 1993. - 344 с.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Чайковський М. А. Квадратні рівняння. - К., 1970. - 242 с.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Гусак Г. М., Капуцкая Д. А. Математика для подготовительных отделений вузов: Справ. пособие / Под ред. А. А. Гусака. - Мн.: Высш. шк., 1989. - 495 с.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Математика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для поступающих в экономические вузы: Уч. пос. для вузов / Под ред. проф. Н. М. Кремера. - 2-ге изд., перераб. и доп. - М.: ЮНИТИ, 1998. - 430 с.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Мордкович А. Г. Наибольшее и наименьше значения величин. - М.: Школа-Пресс, 1995. - 144 с.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Маслай Г. С.,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Шоголева Л. О. Рівняння та системи рівнянь з параметрами: Математика. № 21-22 (81-82), Червень 2000.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Саушкін О. Ф. Розв’язування алгебраїчних рівнянь. - К.: КНЕУ.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Лурьве М. В., Александров Б. И. Задачи на составление уравнений: Учеб. на составление уравн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ений: Учеб. рук-во. - 3-е изд., перераб. - М.: Наука, 1990. - 96 с.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ДОДАТКИ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Додаток A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Приклад перевірки простоти числа: 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Чи є число 43 простим?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спосіб: перевіряємо число 43 на подільність числами від 2 до 42.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спосіб: перевіряємо число 43 на подільніст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 числами від 2 до 7 (округлений корінь числа 42=7)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 бачимо в першому випадку кількість дій 41, а в другому 6. При збільшенні числа кількість дій буде ще більше різнитися. Тому раціонально буде використати 2 спосіб для програмування цієї задачі.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Складена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програма, яка визначить чи є вказане число простим: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Код Pascalproste;chislo,korin,i:integer;vidpovid:string[3];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writeln(‘Введіть ціле число більше 2’);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readln(chislo); { chislo - це змінна в яку запишемо введене значення}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korin:=round(sqrt(chislo)); { round - це функція, яка округлює значення параметру, що записаний в дужках}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for i:=2 to korin do { перевіряємо на проміжку від 2 до кореня..}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begin {..введеного числа чи є дільник вказаного числа серед них }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if chyslo mod i=0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then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begin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vidpovid:=’no’;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break;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end;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end;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if vidpovid=’no’ then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writeln(Число,’- не просте’)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else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writeln(Число,’- просте’);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readln;.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Додаток В</w:t>
      </w: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Таблиця 1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3A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247650" cy="219075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1000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168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10000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1229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100000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9592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1000000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78498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10000000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664579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100000000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5761455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1000000000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50847534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10000000000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455052512</w:t>
            </w:r>
          </w:p>
        </w:tc>
      </w:tr>
    </w:tbl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Таблиця 2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6"/>
        <w:gridCol w:w="1363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х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3A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76200" cy="219075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3A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247650" cy="219075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7E86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/х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0,168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0,1229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9592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0,09592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78498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0,078498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10000000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664579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0,0664579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100000000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5761455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0,05761455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1000000000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50847534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0,05084753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10000000000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455052512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0,04550525</w:t>
            </w:r>
          </w:p>
        </w:tc>
      </w:tr>
    </w:tbl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F7E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Таблиця 3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637"/>
        <w:gridCol w:w="11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х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3A4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76200" cy="219075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⁄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π(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1000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168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10000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1229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100000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9592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1000000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78498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10000000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664579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100000000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5761455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1000000000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50847534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10000000000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455052512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7E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22</w:t>
            </w:r>
          </w:p>
        </w:tc>
      </w:tr>
    </w:tbl>
    <w:p w:rsidR="002F7E86" w:rsidRDefault="002F7E86"/>
    <w:sectPr w:rsidR="002F7E8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A4A"/>
    <w:rsid w:val="00163A4A"/>
    <w:rsid w:val="002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96D55EE-56C2-450E-9BEF-C7965531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wmf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wmf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5347</Words>
  <Characters>30483</Characters>
  <Application>Microsoft Office Word</Application>
  <DocSecurity>0</DocSecurity>
  <Lines>254</Lines>
  <Paragraphs>71</Paragraphs>
  <ScaleCrop>false</ScaleCrop>
  <Company/>
  <LinksUpToDate>false</LinksUpToDate>
  <CharactersWithSpaces>35759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2025-02-18T22:29:00Z</dcterms:created>
  <dcterms:modified xsi:type="dcterms:W3CDTF">2025-02-18T22:29:00Z</dcterms:modified>
</cp:coreProperties>
</file>