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BCD5" w14:textId="77777777" w:rsidR="00000000" w:rsidRDefault="00E71A8C">
      <w:pPr>
        <w:pStyle w:val="1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СОДЕРЖАНИЕ</w:t>
      </w:r>
    </w:p>
    <w:p w14:paraId="30DDEF9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4D3CBD15" w14:textId="77777777" w:rsidR="00000000" w:rsidRDefault="00E71A8C">
      <w:pPr>
        <w:pStyle w:val="1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2E2EB0F0" w14:textId="77777777" w:rsidR="00000000" w:rsidRDefault="00E71A8C">
      <w:pPr>
        <w:pStyle w:val="1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Раздел 1. Теоретические основы учебных исследований по математике с использованием динамических моделей</w:t>
      </w:r>
    </w:p>
    <w:p w14:paraId="5046A6A7" w14:textId="77777777" w:rsidR="00000000" w:rsidRDefault="00E71A8C">
      <w:pPr>
        <w:pStyle w:val="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Роль и место учебных исследований в обучении математике</w:t>
      </w:r>
    </w:p>
    <w:p w14:paraId="417428BD" w14:textId="77777777" w:rsidR="00000000" w:rsidRDefault="00E71A8C">
      <w:pPr>
        <w:pStyle w:val="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Структура учебного исследования по математике</w:t>
      </w:r>
    </w:p>
    <w:p w14:paraId="204BACDC" w14:textId="77777777" w:rsidR="00000000" w:rsidRDefault="00E71A8C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Раздел 2. Возможности</w:t>
      </w:r>
      <w:r>
        <w:rPr>
          <w:noProof/>
          <w:sz w:val="28"/>
          <w:szCs w:val="28"/>
        </w:rPr>
        <w:t xml:space="preserve"> учебных исследований на динамических чертежах</w:t>
      </w:r>
    </w:p>
    <w:p w14:paraId="1233315E" w14:textId="77777777" w:rsidR="00000000" w:rsidRDefault="00E71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>
        <w:rPr>
          <w:noProof/>
          <w:sz w:val="28"/>
          <w:szCs w:val="28"/>
        </w:rPr>
        <w:t>Содержание динамических чертежей</w:t>
      </w:r>
    </w:p>
    <w:p w14:paraId="50F99487" w14:textId="77777777" w:rsidR="00000000" w:rsidRDefault="00E71A8C">
      <w:pPr>
        <w:pStyle w:val="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2.2 Решение динамических задач</w:t>
      </w:r>
    </w:p>
    <w:p w14:paraId="11C3CD6C" w14:textId="77777777" w:rsidR="00000000" w:rsidRDefault="00E71A8C">
      <w:pPr>
        <w:pStyle w:val="1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FAC5B90" w14:textId="77777777" w:rsidR="00000000" w:rsidRDefault="00E71A8C">
      <w:pPr>
        <w:pStyle w:val="1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3241670D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121B18FE" w14:textId="77777777" w:rsidR="00000000" w:rsidRDefault="00E71A8C">
      <w:pPr>
        <w:pStyle w:val="1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349A95C0" w14:textId="77777777" w:rsidR="00000000" w:rsidRDefault="00E71A8C">
      <w:pPr>
        <w:pStyle w:val="1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Введение</w:t>
      </w:r>
    </w:p>
    <w:p w14:paraId="296FB98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E2DFEA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Учебные исследования занимают особое место в обучении математике и выполняют функции открытия новых</w:t>
      </w:r>
      <w:r>
        <w:rPr>
          <w:noProof/>
          <w:sz w:val="28"/>
          <w:szCs w:val="28"/>
        </w:rPr>
        <w:t xml:space="preserve"> знаний, углубления изучаемых знаний, систематизации изученных знаний, развития учащихся и обучения их новым видам деятельности.</w:t>
      </w:r>
    </w:p>
    <w:p w14:paraId="05905CB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использовании законов геометрии природы в новой ситуации, для изучения курсов предметов, связанных с геометрическими постро</w:t>
      </w:r>
      <w:r>
        <w:rPr>
          <w:noProof/>
          <w:sz w:val="28"/>
          <w:szCs w:val="28"/>
        </w:rPr>
        <w:t>ениями, мы повышаем общую мотивацию к учению. В результате учащиеся заново переосмысливают изученные геометрические законы, развивают геометрическую интуицию.</w:t>
      </w:r>
    </w:p>
    <w:p w14:paraId="0E41837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Кроме того, в процессе выполнения творческих заданий различного содержания, ребята знакомятся с в</w:t>
      </w:r>
      <w:r>
        <w:rPr>
          <w:noProof/>
          <w:sz w:val="28"/>
          <w:szCs w:val="28"/>
        </w:rPr>
        <w:t>озможными сферами применения геометрических знаний (художниками, архитекторами, дизайнерами и т.д.). Это служит повышению интереса к предмету и осознанному выбору профиля обучения в старшей школе, а опыт и знания, приобретенные в процессе изучения компьюте</w:t>
      </w:r>
      <w:r>
        <w:rPr>
          <w:noProof/>
          <w:sz w:val="28"/>
          <w:szCs w:val="28"/>
        </w:rPr>
        <w:t>ризированного курса, расширяют геометрические представления учащихся и помогут при дальнейшем их обучении.</w:t>
      </w:r>
    </w:p>
    <w:p w14:paraId="025E364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Современные компьютерные технологии дают новые возможности в организации исследовательской деятельности учащихся по геометрии. Использование динамиче</w:t>
      </w:r>
      <w:r>
        <w:rPr>
          <w:noProof/>
          <w:sz w:val="28"/>
          <w:szCs w:val="28"/>
        </w:rPr>
        <w:t>ских моделей в процессе обучения позволяет выдвигать гипотезы о свойствах заданной геометрической ситуации. При этом в ходе динамики модели характеристические свойства геометрической ситуации должны оставаться неизменными. Например, если исследуются свойст</w:t>
      </w:r>
      <w:r>
        <w:rPr>
          <w:noProof/>
          <w:sz w:val="28"/>
          <w:szCs w:val="28"/>
        </w:rPr>
        <w:t xml:space="preserve">ва параллелограмма, то данный четырехугольник изначально должен быть построен так, чтобы при изменении модели он оставался параллелограммом. В основу создания модели параллелограмма могут быть положены его </w:t>
      </w:r>
      <w:r>
        <w:rPr>
          <w:noProof/>
          <w:sz w:val="28"/>
          <w:szCs w:val="28"/>
        </w:rPr>
        <w:lastRenderedPageBreak/>
        <w:t>определение или признаки. Выше сказанное определяе</w:t>
      </w:r>
      <w:r>
        <w:rPr>
          <w:noProof/>
          <w:sz w:val="28"/>
          <w:szCs w:val="28"/>
        </w:rPr>
        <w:t>т актуальность темы исследования.</w:t>
      </w:r>
    </w:p>
    <w:p w14:paraId="7355939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Объект исследования: процесс обучения геометрии в общеобразовательной школе.</w:t>
      </w:r>
    </w:p>
    <w:p w14:paraId="350BF87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Предмет: проектирование учебных исследований на основе использования динамических чертежей.</w:t>
      </w:r>
    </w:p>
    <w:p w14:paraId="27482B0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Цель работы: выявить особенности учебных исследований</w:t>
      </w:r>
      <w:r>
        <w:rPr>
          <w:noProof/>
          <w:sz w:val="28"/>
          <w:szCs w:val="28"/>
        </w:rPr>
        <w:t xml:space="preserve"> на основе использования динамических чертежей.</w:t>
      </w:r>
    </w:p>
    <w:p w14:paraId="16A762B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Задачи работы:</w:t>
      </w:r>
    </w:p>
    <w:p w14:paraId="2E81EE27" w14:textId="77777777" w:rsidR="00000000" w:rsidRDefault="00E71A8C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Выявить роль и место учебных исследований в обучении математике.</w:t>
      </w:r>
    </w:p>
    <w:p w14:paraId="499A1D7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Изучить возможности динамической среды в организации учебных исследований.</w:t>
      </w:r>
    </w:p>
    <w:p w14:paraId="386858A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Структура работы. Основная часть работы состои</w:t>
      </w:r>
      <w:r>
        <w:rPr>
          <w:noProof/>
          <w:sz w:val="28"/>
          <w:szCs w:val="28"/>
        </w:rPr>
        <w:t>т из 2 глав. Первая содержит теоретические основы проектирования учебных исследований по математике на основе использования динамических моделей. Во второй главе рассматриваются содержание динамических чертежей и методические особенности проектирования уче</w:t>
      </w:r>
      <w:r>
        <w:rPr>
          <w:noProof/>
          <w:sz w:val="28"/>
          <w:szCs w:val="28"/>
        </w:rPr>
        <w:t>бных исследований.</w:t>
      </w:r>
    </w:p>
    <w:p w14:paraId="161D1DD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60F670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47F1274D" w14:textId="77777777" w:rsidR="00000000" w:rsidRDefault="00E71A8C">
      <w:pPr>
        <w:pStyle w:val="1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Раздел 1. Теоретические основы учебных исследований по математике с использованием динамических моделей</w:t>
      </w:r>
    </w:p>
    <w:p w14:paraId="097D9D34" w14:textId="77777777" w:rsidR="00000000" w:rsidRDefault="00E71A8C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33047A68" w14:textId="77777777" w:rsidR="00000000" w:rsidRDefault="00E71A8C">
      <w:pPr>
        <w:pStyle w:val="3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1.1 Роль и место учебных исследований в обучении математике</w:t>
      </w:r>
    </w:p>
    <w:p w14:paraId="4DD8A93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BDFAC9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Формирование у школьников интереса к решению задач, проведению матем</w:t>
      </w:r>
      <w:r>
        <w:rPr>
          <w:noProof/>
          <w:sz w:val="28"/>
          <w:szCs w:val="28"/>
        </w:rPr>
        <w:t>атических учебных исследований является важнейшим средством не только развития интереса к математике и ее изучению, но и, вместе с тем. эффективным средством приобщения учащихся к учебной математической деятельности творческо-поискового характера.</w:t>
      </w:r>
    </w:p>
    <w:p w14:paraId="1EED1D5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Учебные </w:t>
      </w:r>
      <w:r>
        <w:rPr>
          <w:noProof/>
          <w:sz w:val="28"/>
          <w:szCs w:val="28"/>
        </w:rPr>
        <w:t>исследования, развивают интерес к математике, приобщают учащихся к самостоятельной поисковой и творческой деятельности математического характера. В процессе этой деятельности учащиеся овладевают навыками наблюдения, экспериментирования, сопоставления и обо</w:t>
      </w:r>
      <w:r>
        <w:rPr>
          <w:noProof/>
          <w:sz w:val="28"/>
          <w:szCs w:val="28"/>
        </w:rPr>
        <w:t>бщения фактов, делают определенные выводы. Поэтому необходимо создавать условия, способствующие возникновению у учащихся познавательной потребности в приобретении знаний. в овладении способами их использования и влияющие на формирование умений и навыков ис</w:t>
      </w:r>
      <w:r>
        <w:rPr>
          <w:noProof/>
          <w:sz w:val="28"/>
          <w:szCs w:val="28"/>
        </w:rPr>
        <w:t>следовательской деятельности [5].</w:t>
      </w:r>
    </w:p>
    <w:p w14:paraId="098C199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Развивающая функция исследовательской деятельности по математике заключается в том, что в процессе ее выполнения происходит усвоение методов и стиля мышления, свойственных математике, воспитание осознанного отношения к сво</w:t>
      </w:r>
      <w:r>
        <w:rPr>
          <w:noProof/>
          <w:sz w:val="28"/>
          <w:szCs w:val="28"/>
        </w:rPr>
        <w:t>ему опыту, формирование черт творческой деятельности и познавательного интереса к различным аспектам математики.</w:t>
      </w:r>
    </w:p>
    <w:p w14:paraId="5EBF183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Мотивом учебного исследования может служить интерес, внутреннее противоречие, вызывающее потребность, стремление школьника к исследованию неопр</w:t>
      </w:r>
      <w:r>
        <w:rPr>
          <w:noProof/>
          <w:sz w:val="28"/>
          <w:szCs w:val="28"/>
        </w:rPr>
        <w:t xml:space="preserve">еделенности, содержащей знания, ранее неизвестные ему. </w:t>
      </w:r>
      <w:r>
        <w:rPr>
          <w:noProof/>
          <w:sz w:val="28"/>
          <w:szCs w:val="28"/>
        </w:rPr>
        <w:lastRenderedPageBreak/>
        <w:t>При этом проблемная ситуация является условием возникновения у субъекта деятельности внутреннего противоречия. Фиксация проблемной ситуации (вычленение основного противоречия) заканчивается формулирова</w:t>
      </w:r>
      <w:r>
        <w:rPr>
          <w:noProof/>
          <w:sz w:val="28"/>
          <w:szCs w:val="28"/>
        </w:rPr>
        <w:t>нием проблемы - цели исследования. В учебном исследовании целеполагание становится движущей силой только тогда, когда цель субъективно важна и значительна для участника этого процесса [1].</w:t>
      </w:r>
    </w:p>
    <w:p w14:paraId="6410C5B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Большое значение исследованиям в обучении математике уделял известн</w:t>
      </w:r>
      <w:r>
        <w:rPr>
          <w:noProof/>
          <w:sz w:val="28"/>
          <w:szCs w:val="28"/>
        </w:rPr>
        <w:t>ый отечественный педагог-математик Л. Л. Столяр [22. С. 45]. Он предлагал привлекать учащихся к построению маленьких теорий, построение которых основано на модели (рисунок 1), выделяющей три основных аспекта математической деятельности:</w:t>
      </w:r>
    </w:p>
    <w:p w14:paraId="727D6E6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). математическое о</w:t>
      </w:r>
      <w:r>
        <w:rPr>
          <w:noProof/>
          <w:sz w:val="28"/>
          <w:szCs w:val="28"/>
        </w:rPr>
        <w:t>писание конкретных ситуаций или математизация эмпирического материала (МЭМ);</w:t>
      </w:r>
    </w:p>
    <w:p w14:paraId="5101EB8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). логическая организация математического материала (ЛОММ), полученного в результате первого аспекта деятельности или построение математической теории;</w:t>
      </w:r>
    </w:p>
    <w:p w14:paraId="51B50F7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). применение математическо</w:t>
      </w:r>
      <w:r>
        <w:rPr>
          <w:noProof/>
          <w:sz w:val="28"/>
          <w:szCs w:val="28"/>
        </w:rPr>
        <w:t>й теории (ПМТ ) полученной к результате второго аспекта деятельности.</w:t>
      </w:r>
    </w:p>
    <w:p w14:paraId="2A1FA41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AE61DD5" w14:textId="5040BF9B" w:rsidR="00000000" w:rsidRDefault="008C7D54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2768C" wp14:editId="29B6434E">
            <wp:extent cx="262890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3F5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1. Модель построения математической теории</w:t>
      </w:r>
    </w:p>
    <w:p w14:paraId="427085C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1C7FE9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Представленная модель, разумеется, отражает лишь упрощенно, схематично моделируемый объект, т. е</w:t>
      </w:r>
      <w:r>
        <w:rPr>
          <w:noProof/>
          <w:sz w:val="28"/>
          <w:szCs w:val="28"/>
        </w:rPr>
        <w:t>. реальную математическую деятельность.</w:t>
      </w:r>
    </w:p>
    <w:p w14:paraId="207F2A58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Математический материал, полученный в качестве описания конкретной ситуации обычно представляет собой конечное множество М={р1,р2,…. рn} </w:t>
      </w:r>
      <w:r>
        <w:rPr>
          <w:noProof/>
          <w:sz w:val="28"/>
          <w:szCs w:val="28"/>
        </w:rPr>
        <w:lastRenderedPageBreak/>
        <w:t>предложений. Под ЛОММ следует понимать выявления из М возможно минимального под</w:t>
      </w:r>
      <w:r>
        <w:rPr>
          <w:noProof/>
          <w:sz w:val="28"/>
          <w:szCs w:val="28"/>
        </w:rPr>
        <w:t>множества А (АММ) посылок («локальных аксиом»), из которых можно вывести все остальные предложения М. Следовательно, такая «локальная аксиоматика» ЛОММ (в рамках небольшой темы) и означает построение маленькой теории.</w:t>
      </w:r>
    </w:p>
    <w:p w14:paraId="4988481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три основных аспекта м</w:t>
      </w:r>
      <w:r>
        <w:rPr>
          <w:noProof/>
          <w:sz w:val="28"/>
          <w:szCs w:val="28"/>
        </w:rPr>
        <w:t>одели выполняют различные функции: решение проблем первого аспекта дает новые знания; решение проблем второго аспекта приводит эти знания в систему; решение проблем третьего аспекта раскрывает новые возможности применения этой системы знаний.</w:t>
      </w:r>
    </w:p>
    <w:p w14:paraId="0C415C5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Необходимо ис</w:t>
      </w:r>
      <w:r>
        <w:rPr>
          <w:noProof/>
          <w:sz w:val="28"/>
          <w:szCs w:val="28"/>
        </w:rPr>
        <w:t>ходить из реальных ситуаций и задач, возникающих как в самой математике, так и вне математики, чтобы ими мотивировать необходимость дальнейшего развития математических знаний. В последнем случае подобные исследования часто начинаются с поиска математическо</w:t>
      </w:r>
      <w:r>
        <w:rPr>
          <w:noProof/>
          <w:sz w:val="28"/>
          <w:szCs w:val="28"/>
        </w:rPr>
        <w:t>го языка для описания рассматриваемой ситуации, изучаемого объекта, построения его математической модели. Построенная модель подлежит затем исследованию с помощью соответствующей теории (если она уже построена). Или для этой цели необходимо дальнейшее разв</w:t>
      </w:r>
      <w:r>
        <w:rPr>
          <w:noProof/>
          <w:sz w:val="28"/>
          <w:szCs w:val="28"/>
        </w:rPr>
        <w:t>итие теоретических знаний, построение теории изучаемого объекта. И, наконец, построенная теория с помощью различных интерпретаций применяется к новым объектам.</w:t>
      </w:r>
    </w:p>
    <w:p w14:paraId="428036D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Описание исследований осуществляется в виде решения нескольких серий задач на доказательство, св</w:t>
      </w:r>
      <w:r>
        <w:rPr>
          <w:noProof/>
          <w:sz w:val="28"/>
          <w:szCs w:val="28"/>
        </w:rPr>
        <w:t>язанных общей идеей ЛОММ. Организованная таким образом работа способствует получению эквивалентных определений изучаемого понятия и систематизации знаний. А. А. Столяр отмечает, что если преподавание нацелено на организацию рассуждений учащихся с тем, чтоб</w:t>
      </w:r>
      <w:r>
        <w:rPr>
          <w:noProof/>
          <w:sz w:val="28"/>
          <w:szCs w:val="28"/>
        </w:rPr>
        <w:t xml:space="preserve">ы они были в состоянии открывать для себя те факты, которые составляют содержание предложений системы, а затем и логически упорядочить их, то это приводит к более быстрому развитию мышления учащихся и к пониманию </w:t>
      </w:r>
      <w:r>
        <w:rPr>
          <w:noProof/>
          <w:sz w:val="28"/>
          <w:szCs w:val="28"/>
        </w:rPr>
        <w:lastRenderedPageBreak/>
        <w:t>изучаемого материала.</w:t>
      </w:r>
    </w:p>
    <w:p w14:paraId="4BC5C48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Процесс организации, </w:t>
      </w:r>
      <w:r>
        <w:rPr>
          <w:noProof/>
          <w:sz w:val="28"/>
          <w:szCs w:val="28"/>
        </w:rPr>
        <w:t>методические особенности работы учителя, пути активизации исследовательской деятельности учащихся, были предметом изучения Е. В. Ларькиной [17]. Ее идея заключается в решении исследовательских заданий, которые предполагают формирование, например, такого эл</w:t>
      </w:r>
      <w:r>
        <w:rPr>
          <w:noProof/>
          <w:sz w:val="28"/>
          <w:szCs w:val="28"/>
        </w:rPr>
        <w:t>емента исследовательской деятельности как организация полного и сокращенного перебора возможных вариантов решения. Метод решения подобного задания состоит в полном переборе всех возможных вариантов решения. По окончании решения задания учащиеся обобщают по</w:t>
      </w:r>
      <w:r>
        <w:rPr>
          <w:noProof/>
          <w:sz w:val="28"/>
          <w:szCs w:val="28"/>
        </w:rPr>
        <w:t>лученный результат. Пути активизации деятельности учащихся в ходе решения такого задания предлагаются следующие: учащиеся подбирают вопросы к условию задания с целью поиска метода решения, записывают ход своих рассуждений, аргументируют свои действия; учит</w:t>
      </w:r>
      <w:r>
        <w:rPr>
          <w:noProof/>
          <w:sz w:val="28"/>
          <w:szCs w:val="28"/>
        </w:rPr>
        <w:t>ель, в свою очередь, организует дискуссию, разбивает задание на подзадачи, выступает в роли оппонента в ходе дискуссии, корректирует действия учащихся, организует повторную дискуссию.</w:t>
      </w:r>
    </w:p>
    <w:p w14:paraId="7D106B3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А.А. Окунев [23] полагает, что навыки исследовательской работы формируют</w:t>
      </w:r>
      <w:r>
        <w:rPr>
          <w:noProof/>
          <w:sz w:val="28"/>
          <w:szCs w:val="28"/>
        </w:rPr>
        <w:t>ся в том случае, когда ученик является активным участником поиска нескольких способов решений одной задачи. Это может происходить и на лабораторно-практических занятиях, и в процессе изучения теоретического материала на уроке, и в ходе самостоятельных дома</w:t>
      </w:r>
      <w:r>
        <w:rPr>
          <w:noProof/>
          <w:sz w:val="28"/>
          <w:szCs w:val="28"/>
        </w:rPr>
        <w:t>шних исследований. При этом исследования организуются с целью обнаружения законе- мерностей, выявления свойств фигур и т. П. Мнение А. А. Окунева разделяют Э. Г. Готман и 3. А. Скопец [8]. Они считают, что. Решая одну и ту же задачу различными методами, мо</w:t>
      </w:r>
      <w:r>
        <w:rPr>
          <w:noProof/>
          <w:sz w:val="28"/>
          <w:szCs w:val="28"/>
        </w:rPr>
        <w:t xml:space="preserve">жно лучше исследовать специфику того или иного метода решения, его преимущества и недостатки в зависимости от содержания задачи. Ученые утверждают, что. В ходе решения данной задачи нужно стремиться к тому, чтобы научиться сразу видеть тот или иной способ </w:t>
      </w:r>
      <w:r>
        <w:rPr>
          <w:noProof/>
          <w:sz w:val="28"/>
          <w:szCs w:val="28"/>
        </w:rPr>
        <w:t xml:space="preserve">пригодный для ее решения. Нередко найденный способ решения может быть полезен в </w:t>
      </w:r>
      <w:r>
        <w:rPr>
          <w:noProof/>
          <w:sz w:val="28"/>
          <w:szCs w:val="28"/>
        </w:rPr>
        <w:lastRenderedPageBreak/>
        <w:t>дальнейшем для решения более трудных задач. Решение задач, допускающих вариативность решений - увлекательная работа, требующая знания многих разделов школьной математики.</w:t>
      </w:r>
    </w:p>
    <w:p w14:paraId="79EF165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Идею </w:t>
      </w:r>
      <w:r>
        <w:rPr>
          <w:noProof/>
          <w:sz w:val="28"/>
          <w:szCs w:val="28"/>
        </w:rPr>
        <w:t>поиска различных способов решений одной задачи продолжают Г. Домкина и Г. Лаптева [13], которые демонстрируют возможность применения почти всей планиметрии (15 способов решения) в одной геометрической задаче.</w:t>
      </w:r>
    </w:p>
    <w:p w14:paraId="643817B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Н. И. Зильберберг [16] рекомендует в каждой уче</w:t>
      </w:r>
      <w:r>
        <w:rPr>
          <w:noProof/>
          <w:sz w:val="28"/>
          <w:szCs w:val="28"/>
        </w:rPr>
        <w:t>бной теме выделять отдельным пунктом исследовательские задания школьников и указывает несколько путей привлечения учащихся к исследовательской деятельности: работу с утверждениями следует строить по специальной схеме; полезна работа со статьями из журналов</w:t>
      </w:r>
      <w:r>
        <w:rPr>
          <w:noProof/>
          <w:sz w:val="28"/>
          <w:szCs w:val="28"/>
        </w:rPr>
        <w:t xml:space="preserve"> и книг; следует организовывать самостоятельное открытие теорем и получать новые признаки изученной фигуры.</w:t>
      </w:r>
    </w:p>
    <w:p w14:paraId="56F3804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Е. В. Баранова [5] считает, что учебные исследования целесообразно организовывать, во-первых, при выявлении существенных свойств понятий, установлен</w:t>
      </w:r>
      <w:r>
        <w:rPr>
          <w:noProof/>
          <w:sz w:val="28"/>
          <w:szCs w:val="28"/>
        </w:rPr>
        <w:t>ии связей данного понятия с другими; во-вторых, при изучении теоремы: ознакомлении с фактом, отраженном в теореме, доказательстве теоремы (в том числе с разными способами), обобщении теоремы, составлении обратной теоремы и проверке ее истинности, установле</w:t>
      </w:r>
      <w:r>
        <w:rPr>
          <w:noProof/>
          <w:sz w:val="28"/>
          <w:szCs w:val="28"/>
        </w:rPr>
        <w:t>нии связей данной теоремы с другими.</w:t>
      </w:r>
    </w:p>
    <w:p w14:paraId="568E179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научно-методических источников показывает, что учебные исследования целесообразно включать в процесс обучения: а) выявления существенных свойств понятий или отношений между ними; б) установления связей данного по</w:t>
      </w:r>
      <w:r>
        <w:rPr>
          <w:noProof/>
          <w:sz w:val="28"/>
          <w:szCs w:val="28"/>
        </w:rPr>
        <w:t>нятия с другими; в) выделения частных случаев некоторого факта в математике: г) обобщения различных вопросов: д) классификации математических объектов. Отношений между ними, основных фактов данного раздела математики; е) решения задач различными способами;</w:t>
      </w:r>
      <w:r>
        <w:rPr>
          <w:noProof/>
          <w:sz w:val="28"/>
          <w:szCs w:val="28"/>
        </w:rPr>
        <w:t xml:space="preserve"> ж) отличия ошибочных рассуждений от правильных; з) составления новых задач, вытекающих из решения данных; и) работы над формулировкой и </w:t>
      </w:r>
      <w:r>
        <w:rPr>
          <w:noProof/>
          <w:sz w:val="28"/>
          <w:szCs w:val="28"/>
        </w:rPr>
        <w:lastRenderedPageBreak/>
        <w:t>доказательством математического утверждения и т. д.</w:t>
      </w:r>
    </w:p>
    <w:p w14:paraId="242BBAD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Работы таких методистов-исследователей, как Э. Г. Готмана, В. А. Да</w:t>
      </w:r>
      <w:r>
        <w:rPr>
          <w:noProof/>
          <w:sz w:val="28"/>
          <w:szCs w:val="28"/>
        </w:rPr>
        <w:t>лингера, Г. В. Дорофеева, А. А. Окунева, Н. М. Рогановского, Н. В. Толпекиной и других, посвященные привлечению учащихся к исследовательской деятельности в процессе решения задач, подтверждают, что результатом такой работы является не только развитие иссле</w:t>
      </w:r>
      <w:r>
        <w:rPr>
          <w:noProof/>
          <w:sz w:val="28"/>
          <w:szCs w:val="28"/>
        </w:rPr>
        <w:t>довательских умений и творческой самостоятельности учащихся, но и закрепление полученных знаний, их углубление, систематизация и обобщение.</w:t>
      </w:r>
    </w:p>
    <w:p w14:paraId="3CACCDA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настоящее время учебные исследования используются преимущественно для достижения развивающих целей обучения, поско</w:t>
      </w:r>
      <w:r>
        <w:rPr>
          <w:noProof/>
          <w:sz w:val="28"/>
          <w:szCs w:val="28"/>
        </w:rPr>
        <w:t>льку они являются мощным инструментом формирования мышления, так как: обладают большими потенциальными возможностями для развития умственных операций; формируют активность и целенаправленность мышления; развивают гибкость мышления; формируют культуру логич</w:t>
      </w:r>
      <w:r>
        <w:rPr>
          <w:noProof/>
          <w:sz w:val="28"/>
          <w:szCs w:val="28"/>
        </w:rPr>
        <w:t>еских рассуждений; способствуют овладению исследовательскими методами математических знаний; развивают творческую самостоятельность.</w:t>
      </w:r>
    </w:p>
    <w:p w14:paraId="4C59AAC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основным дидактическим функциям учебных исследований В. А. Далингер и Н. В. Толпекина [9] относят следующие функции:</w:t>
      </w:r>
    </w:p>
    <w:p w14:paraId="26F94F7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функ</w:t>
      </w:r>
      <w:r>
        <w:rPr>
          <w:noProof/>
          <w:sz w:val="28"/>
          <w:szCs w:val="28"/>
        </w:rPr>
        <w:t>цию открытия новых (неизвестных ученику) знаний (т. е. установление существенных свойств понятий; выявление математических закономерностей; отыскание доказательства математического утверждения и т. П.);</w:t>
      </w:r>
    </w:p>
    <w:p w14:paraId="456B34E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функцию углубления изучаемых знаний (т. е. получение </w:t>
      </w:r>
      <w:r>
        <w:rPr>
          <w:noProof/>
          <w:sz w:val="28"/>
          <w:szCs w:val="28"/>
        </w:rPr>
        <w:t>определений. Эквивалентных исходному; обобщение изученных теорем; нахождение различных доказательств изученных теорем и т. п.);</w:t>
      </w:r>
    </w:p>
    <w:p w14:paraId="3CD9F24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функцию систематизации изученных знаний (т. е. установление отношений между понятиями; выявление взаимосвязей между теоремами; с</w:t>
      </w:r>
      <w:r>
        <w:rPr>
          <w:noProof/>
          <w:sz w:val="28"/>
          <w:szCs w:val="28"/>
        </w:rPr>
        <w:t>труктурирование учебного материала и т. п.);</w:t>
      </w:r>
    </w:p>
    <w:p w14:paraId="1030CF5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функцию развития учащегося, превращение его из объекта обучения в субъект управления, формирование у него самостоятельности к самоуправлению (самообразованию, самовоспитанию, самореализации);</w:t>
      </w:r>
    </w:p>
    <w:p w14:paraId="3B8ED08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функцию обучения уч</w:t>
      </w:r>
      <w:r>
        <w:rPr>
          <w:noProof/>
          <w:sz w:val="28"/>
          <w:szCs w:val="28"/>
        </w:rPr>
        <w:t>ащихся способам деятельности.</w:t>
      </w:r>
    </w:p>
    <w:p w14:paraId="70E2FDB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F2D6A64" w14:textId="77777777" w:rsidR="00000000" w:rsidRDefault="00E71A8C">
      <w:pPr>
        <w:pStyle w:val="3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1C576EA6" w14:textId="77777777" w:rsidR="00000000" w:rsidRDefault="00E71A8C">
      <w:pPr>
        <w:pStyle w:val="3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.2 Структура учебного исследования по математике</w:t>
      </w:r>
    </w:p>
    <w:p w14:paraId="613C947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C199CD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Эффективное использование учебных исследований при обучении математике предполагает знание их структуры и назначения ее основных компонентов. Для этого обратимся к анализу т</w:t>
      </w:r>
      <w:r>
        <w:rPr>
          <w:noProof/>
          <w:sz w:val="28"/>
          <w:szCs w:val="28"/>
        </w:rPr>
        <w:t>очек зрения психологов, педагогов, математиков и методистов, относящихся к исследуемой нами проблеме.</w:t>
      </w:r>
    </w:p>
    <w:p w14:paraId="2DA2894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Обычно в психологических описаниях процесса мышления отмечается, что его началом является постановка вопроса; первая фаза - это выявление задачи (или проб</w:t>
      </w:r>
      <w:r>
        <w:rPr>
          <w:noProof/>
          <w:sz w:val="28"/>
          <w:szCs w:val="28"/>
        </w:rPr>
        <w:t>лемы); далее человек выдвигает те или иные гипотезы, осуществляет их проверку (практическую или умственную), сопоставляет гипотезы и результаты их проверки, вносит коррекции и т. д. Завершается мыслительный процесс решения задачи ответом на вопрос. Очень ч</w:t>
      </w:r>
      <w:r>
        <w:rPr>
          <w:noProof/>
          <w:sz w:val="28"/>
          <w:szCs w:val="28"/>
        </w:rPr>
        <w:t>асто завершаемым моментом данного процесса является постановка нового вопроса.</w:t>
      </w:r>
    </w:p>
    <w:p w14:paraId="4F78F98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Отметим, что далеко не всегда человек легко и просто «видит» вопросы (проблемы, задачи), которые перед ним ставятся. Его нужно учить умению «видеть» вопросы и тем более формулир</w:t>
      </w:r>
      <w:r>
        <w:rPr>
          <w:noProof/>
          <w:sz w:val="28"/>
          <w:szCs w:val="28"/>
        </w:rPr>
        <w:t>овать гипотезы и проверять их.</w:t>
      </w:r>
    </w:p>
    <w:p w14:paraId="6F0890B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Многими психологами отмечается, что в процессе мышления объект как бы поворачивается разными сторонами, и, это позволяет выявить его скрытые свойства (С. Л. Рубинштейн); в ходе деятельности с объектом возникают не только прям</w:t>
      </w:r>
      <w:r>
        <w:rPr>
          <w:noProof/>
          <w:sz w:val="28"/>
          <w:szCs w:val="28"/>
        </w:rPr>
        <w:t>ые, но и побочные продукты, обнаружение которых дает толчок к творческому решению задачи (Я. А. Пономарев); важным моментом процесса мышления является умственный эксперимент.</w:t>
      </w:r>
    </w:p>
    <w:p w14:paraId="36A5C2C8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Г. Реверш [10] перечисляет 4 фазы творческого процесса: </w:t>
      </w:r>
    </w:p>
    <w:p w14:paraId="102E52F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подготовительная фаза</w:t>
      </w:r>
      <w:r>
        <w:rPr>
          <w:noProof/>
          <w:sz w:val="28"/>
          <w:szCs w:val="28"/>
        </w:rPr>
        <w:t xml:space="preserve"> (овладение материалом и концентрация мысли на творческой задаче);</w:t>
      </w:r>
    </w:p>
    <w:p w14:paraId="5C30AAA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2) инкубационная фаза - неосознанная работа еще неоформленной мысли; </w:t>
      </w:r>
    </w:p>
    <w:p w14:paraId="5210F22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) творческая интуиция - нахождение принципа решения в еще неясной форме; </w:t>
      </w:r>
    </w:p>
    <w:p w14:paraId="6F27E38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оформление творческого замысла.</w:t>
      </w:r>
    </w:p>
    <w:p w14:paraId="6850351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Наиболее от</w:t>
      </w:r>
      <w:r>
        <w:rPr>
          <w:noProof/>
          <w:sz w:val="28"/>
          <w:szCs w:val="28"/>
        </w:rPr>
        <w:t>четливо компоненты учебного исследования были выделены еще Генрихом Пестолоцци, который создал систему обучения, основанную на наблюдении, обобщении этих наблюдений и выработке понятий. Впоследствии эти основные компоненты уточнялись как зарубежными, так и</w:t>
      </w:r>
      <w:r>
        <w:rPr>
          <w:noProof/>
          <w:sz w:val="28"/>
          <w:szCs w:val="28"/>
        </w:rPr>
        <w:t xml:space="preserve"> отечественными педагогами и методистами. Например, В. Ю. Ульянинский и К. П. Ягодовский, характеризуя исследовательскую работу в ее школьном применении как самостоятельное решение разного рода вопросов, выделили этапы: 1) непосредственного активного наблю</w:t>
      </w:r>
      <w:r>
        <w:rPr>
          <w:noProof/>
          <w:sz w:val="28"/>
          <w:szCs w:val="28"/>
        </w:rPr>
        <w:t>дения, 2) самостоятельного экспериментирования исходного и проверочного, и 3) самодеятельного творческого воспроизведения. Н. В. Новожилова отмечает, что для учебного исследования в научной сфере характерны такие этапы:</w:t>
      </w:r>
    </w:p>
    <w:p w14:paraId="6812849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постановка проблемы;</w:t>
      </w:r>
    </w:p>
    <w:p w14:paraId="29761DC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изучение ин</w:t>
      </w:r>
      <w:r>
        <w:rPr>
          <w:noProof/>
          <w:sz w:val="28"/>
          <w:szCs w:val="28"/>
        </w:rPr>
        <w:t>формации по этой проблематике;</w:t>
      </w:r>
    </w:p>
    <w:p w14:paraId="3362261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выбор методов исследования и практическое овладение ими;</w:t>
      </w:r>
    </w:p>
    <w:p w14:paraId="575C8B1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сбор собственного материала;</w:t>
      </w:r>
    </w:p>
    <w:p w14:paraId="14519EF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анализ и обобщение;</w:t>
      </w:r>
    </w:p>
    <w:p w14:paraId="1A4B615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формулирование выводов.</w:t>
      </w:r>
    </w:p>
    <w:p w14:paraId="58E2F02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работах педагога Б. Е. Райкова определен исследовательский метод как «метод умозаключ</w:t>
      </w:r>
      <w:r>
        <w:rPr>
          <w:noProof/>
          <w:sz w:val="28"/>
          <w:szCs w:val="28"/>
        </w:rPr>
        <w:t>ения от конкретных фактов, самостоятельно наблюдаемых и изучаемых школьниками», и выделены следующие стадии этого процесса:</w:t>
      </w:r>
    </w:p>
    <w:p w14:paraId="1523A09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наблюдение и постановка вопросов;</w:t>
      </w:r>
    </w:p>
    <w:p w14:paraId="12D4C94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построение предположительных решений;</w:t>
      </w:r>
    </w:p>
    <w:p w14:paraId="083B5FE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 xml:space="preserve">исследование предположительных решений и выбор одного </w:t>
      </w:r>
      <w:r>
        <w:rPr>
          <w:noProof/>
          <w:sz w:val="28"/>
          <w:szCs w:val="28"/>
        </w:rPr>
        <w:t>из них как наиболее вероятного;</w:t>
      </w:r>
    </w:p>
    <w:p w14:paraId="68DAB49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проверка гипотезы и окончательное ее утверждение.</w:t>
      </w:r>
    </w:p>
    <w:p w14:paraId="29502F3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Определив сущность исследовательского метода. И. Я. Лернер</w:t>
      </w:r>
    </w:p>
    <w:p w14:paraId="042F7F8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выделяет следующие этапы учебного исследования:</w:t>
      </w:r>
    </w:p>
    <w:p w14:paraId="2D3C739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наблюдение фактов и явлений;</w:t>
      </w:r>
    </w:p>
    <w:p w14:paraId="032BA3B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выяснение непонятных явлений, по</w:t>
      </w:r>
      <w:r>
        <w:rPr>
          <w:noProof/>
          <w:sz w:val="28"/>
          <w:szCs w:val="28"/>
        </w:rPr>
        <w:t>длежащих исследованию;</w:t>
      </w:r>
    </w:p>
    <w:p w14:paraId="3C33F22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изучение фактов, связанных с такими явлениями;</w:t>
      </w:r>
    </w:p>
    <w:p w14:paraId="2FDE949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объяснение этих фактов;</w:t>
      </w:r>
    </w:p>
    <w:p w14:paraId="08F8744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фактические выводы, требующие приложения знаний о данном факте или явлении.</w:t>
      </w:r>
    </w:p>
    <w:p w14:paraId="3E926DF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К. Маркова [19] в качестве этапов учебного исследования предлагает следующее:</w:t>
      </w:r>
    </w:p>
    <w:p w14:paraId="129154D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повторение и заучивание известных способов решения задач (репродуктивная деятельность);</w:t>
      </w:r>
    </w:p>
    <w:p w14:paraId="6C710AE8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 xml:space="preserve"> постановка проблемы;</w:t>
      </w:r>
    </w:p>
    <w:p w14:paraId="47BC4CB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ab/>
        <w:t>выдвижение гипотез;</w:t>
      </w:r>
    </w:p>
    <w:p w14:paraId="1DD7A14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 xml:space="preserve"> проверка гипотез и определение выводов;</w:t>
      </w:r>
    </w:p>
    <w:p w14:paraId="745325B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ab/>
        <w:t>самостоятельный поиск новых проблем и новых способов их решения (творче</w:t>
      </w:r>
      <w:r>
        <w:rPr>
          <w:noProof/>
          <w:sz w:val="28"/>
          <w:szCs w:val="28"/>
        </w:rPr>
        <w:t>ская, продуктивная мыслительная деятельность).</w:t>
      </w:r>
    </w:p>
    <w:p w14:paraId="34DAC02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Несмотря на различную терминологию, употребляемую разными авторами, нетрудно выделить то общее содержание, которое ими раскрывается, то есть схему исследования: наблюдение - проблема - эксперимент - вывод. Но </w:t>
      </w:r>
      <w:r>
        <w:rPr>
          <w:noProof/>
          <w:sz w:val="28"/>
          <w:szCs w:val="28"/>
        </w:rPr>
        <w:t>этими авторами процесс познания нового рассматривался применительно к любому школьному предмету. Для нас интерес представляют учебные исследования при изучении математики.</w:t>
      </w:r>
    </w:p>
    <w:p w14:paraId="470AC74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Рассмотрим, какие этапы математических учебных исследований выделяются в методическо</w:t>
      </w:r>
      <w:r>
        <w:rPr>
          <w:noProof/>
          <w:sz w:val="28"/>
          <w:szCs w:val="28"/>
        </w:rPr>
        <w:t>й литературе по математике. Так. М.Д. Касьяненко представляет общую схему математического исследования следующим образом:</w:t>
      </w:r>
    </w:p>
    <w:p w14:paraId="038BB53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а)</w:t>
      </w:r>
      <w:r>
        <w:rPr>
          <w:noProof/>
          <w:sz w:val="28"/>
          <w:szCs w:val="28"/>
        </w:rPr>
        <w:tab/>
        <w:t xml:space="preserve"> изучение связей между рассматриваемыми объектами; поиск </w:t>
      </w:r>
      <w:r>
        <w:rPr>
          <w:noProof/>
          <w:sz w:val="28"/>
          <w:szCs w:val="28"/>
        </w:rPr>
        <w:lastRenderedPageBreak/>
        <w:t>других объектов, имеющих общие свойства с данными;</w:t>
      </w:r>
    </w:p>
    <w:p w14:paraId="21B4420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в)</w:t>
      </w:r>
      <w:r>
        <w:rPr>
          <w:noProof/>
          <w:sz w:val="28"/>
          <w:szCs w:val="28"/>
        </w:rPr>
        <w:tab/>
        <w:t xml:space="preserve"> построение новых по</w:t>
      </w:r>
      <w:r>
        <w:rPr>
          <w:noProof/>
          <w:sz w:val="28"/>
          <w:szCs w:val="28"/>
        </w:rPr>
        <w:t>нятий и гипотез:</w:t>
      </w:r>
    </w:p>
    <w:p w14:paraId="1B558C6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г) </w:t>
      </w:r>
      <w:r>
        <w:rPr>
          <w:noProof/>
          <w:sz w:val="28"/>
          <w:szCs w:val="28"/>
        </w:rPr>
        <w:tab/>
        <w:t>проверка гипотез и понятий:</w:t>
      </w:r>
    </w:p>
    <w:p w14:paraId="3BF7924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д) </w:t>
      </w:r>
      <w:r>
        <w:rPr>
          <w:noProof/>
          <w:sz w:val="28"/>
          <w:szCs w:val="28"/>
        </w:rPr>
        <w:tab/>
        <w:t>систематизация полученных результатов;</w:t>
      </w:r>
    </w:p>
    <w:p w14:paraId="23B2646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е) </w:t>
      </w:r>
      <w:r>
        <w:rPr>
          <w:noProof/>
          <w:sz w:val="28"/>
          <w:szCs w:val="28"/>
        </w:rPr>
        <w:tab/>
        <w:t>отыскание границ их применимости.</w:t>
      </w:r>
    </w:p>
    <w:p w14:paraId="0DC1FA3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К. Муравин [20] представляет самостоятельные исследования учащихся по математике в виде следующего относительно завершенног</w:t>
      </w:r>
      <w:r>
        <w:rPr>
          <w:noProof/>
          <w:sz w:val="28"/>
          <w:szCs w:val="28"/>
        </w:rPr>
        <w:t>о исследовательского цикла: наблюдение - гипотеза - проверка гипотезы.</w:t>
      </w:r>
    </w:p>
    <w:p w14:paraId="65A8D80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Применительно к процессу обучения математике в средней школе, А. Е. Захарова и Г. Б. Лудина к основным компонентам учебного исследования относят:</w:t>
      </w:r>
    </w:p>
    <w:p w14:paraId="1975AD9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постановку проблемы исследования;</w:t>
      </w:r>
    </w:p>
    <w:p w14:paraId="529224A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осозн</w:t>
      </w:r>
      <w:r>
        <w:rPr>
          <w:noProof/>
          <w:sz w:val="28"/>
          <w:szCs w:val="28"/>
        </w:rPr>
        <w:t>ание его целей:</w:t>
      </w:r>
    </w:p>
    <w:p w14:paraId="4B959CA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предварительный анализ имеющейся информации по рассматриваемому вопросу;</w:t>
      </w:r>
    </w:p>
    <w:p w14:paraId="45A74EB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условия и методы решения задач, близких к проблеме исследования;</w:t>
      </w:r>
    </w:p>
    <w:p w14:paraId="3E82B398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выдвижение и формулировка исходной гипотезы;</w:t>
      </w:r>
    </w:p>
    <w:p w14:paraId="3730992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и обобщение полученных в ходе исследования результ</w:t>
      </w:r>
      <w:r>
        <w:rPr>
          <w:noProof/>
          <w:sz w:val="28"/>
          <w:szCs w:val="28"/>
        </w:rPr>
        <w:t>атов;</w:t>
      </w:r>
    </w:p>
    <w:p w14:paraId="5E7012D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проверка исходной гипотезы на основе полученных фактов;</w:t>
      </w:r>
    </w:p>
    <w:p w14:paraId="0C90436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окончательная формулировка новых результатов, свойств, закономерностей;</w:t>
      </w:r>
    </w:p>
    <w:p w14:paraId="1576E38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определение места найденного решения поставленной проблемы в системе имеющихся знаний.</w:t>
      </w:r>
    </w:p>
    <w:p w14:paraId="0D04218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О.Б. Епишева выделяет такие этапы п</w:t>
      </w:r>
      <w:r>
        <w:rPr>
          <w:noProof/>
          <w:sz w:val="28"/>
          <w:szCs w:val="28"/>
        </w:rPr>
        <w:t>роведения учебного исследования:</w:t>
      </w:r>
    </w:p>
    <w:p w14:paraId="72868C8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условий для возникновения проблемной ситуации или создание проблемной ситуации;</w:t>
      </w:r>
    </w:p>
    <w:p w14:paraId="2EC942F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определение проблемы и ее формулировка:</w:t>
      </w:r>
    </w:p>
    <w:p w14:paraId="7A1B2C1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поиск путей решения проблемы, выделение частных проблем;</w:t>
      </w:r>
    </w:p>
    <w:p w14:paraId="7F773BD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выдвижение различных гипотез, колл</w:t>
      </w:r>
      <w:r>
        <w:rPr>
          <w:noProof/>
          <w:sz w:val="28"/>
          <w:szCs w:val="28"/>
        </w:rPr>
        <w:t>ективное и индивидуальное решение проблемы, проверка его правильности и исправление ошибок.</w:t>
      </w:r>
    </w:p>
    <w:p w14:paraId="1C3F2D5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научных источников показал, что различия в содержательной стороне выделенных разными авторами этапов учебного исследования и их количестве, объясняются сущес</w:t>
      </w:r>
      <w:r>
        <w:rPr>
          <w:noProof/>
          <w:sz w:val="28"/>
          <w:szCs w:val="28"/>
        </w:rPr>
        <w:t>твованием различных видов математических исследований.</w:t>
      </w:r>
    </w:p>
    <w:p w14:paraId="3EBAA5F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Рассматривая исследования определенного вида, каждый автор выделяет этапы, наиболее характерные именно для него. Однако легко заметить, что многие из них отражают одну и ту же суть. Так, например, этап</w:t>
      </w:r>
      <w:r>
        <w:rPr>
          <w:noProof/>
          <w:sz w:val="28"/>
          <w:szCs w:val="28"/>
        </w:rPr>
        <w:t>ы - наблюдение, изучение связей между данными объектами, анализ имеющейся информации можно объединить в один этап учебного исследования, суть которого в изучении и анализе заданной ситуации. С данным этапом напрямую связана постановка проблемы исследования</w:t>
      </w:r>
      <w:r>
        <w:rPr>
          <w:noProof/>
          <w:sz w:val="28"/>
          <w:szCs w:val="28"/>
        </w:rPr>
        <w:t>. В одних случаях с проблемы начинается исследование, а в других проблема есть результат наблюдений за данными объектами.</w:t>
      </w:r>
    </w:p>
    <w:p w14:paraId="197EB6C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Проблема, как категория дидактической логики, определяется как «знание о незнании», как некоторую разновидность вопроса, ответ на кото</w:t>
      </w:r>
      <w:r>
        <w:rPr>
          <w:noProof/>
          <w:sz w:val="28"/>
          <w:szCs w:val="28"/>
        </w:rPr>
        <w:t>рый не содержится в накопленном знании и поэтому требует соответствующих действии по получению новых знаний ,«Процесс формулировки проблемы, - отмечает М. И. Махмутов, - означает, что ученик понимает возникшую перед ним задачу и в известной мере видит.. пу</w:t>
      </w:r>
      <w:r>
        <w:rPr>
          <w:noProof/>
          <w:sz w:val="28"/>
          <w:szCs w:val="28"/>
        </w:rPr>
        <w:t>ти ее решения» [21, с. 112].</w:t>
      </w:r>
    </w:p>
    <w:p w14:paraId="2D3697E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 учебной проблемой понимается отражение логико-психологического противоречия процесса усвоения, определяющее направление умственного поиска, пробуждающее интерес к исследованию сущности неизвестного и ведущее к усвоению ново</w:t>
      </w:r>
      <w:r>
        <w:rPr>
          <w:noProof/>
          <w:sz w:val="28"/>
          <w:szCs w:val="28"/>
        </w:rPr>
        <w:t>го понятия или нового способа действия. Проблема в обучении используется в тесной связи с проблемной ситуацией, которая определяет начальный момент мышления, вызывающий познавательную потребность ученика и создающий внутренние условия для активного усвоени</w:t>
      </w:r>
      <w:r>
        <w:rPr>
          <w:noProof/>
          <w:sz w:val="28"/>
          <w:szCs w:val="28"/>
        </w:rPr>
        <w:t xml:space="preserve">я </w:t>
      </w:r>
      <w:r>
        <w:rPr>
          <w:noProof/>
          <w:sz w:val="28"/>
          <w:szCs w:val="28"/>
        </w:rPr>
        <w:lastRenderedPageBreak/>
        <w:t>новых знаний и способов деятельности [13]. Нередко ; задача, которая является проблемно-поисковой при изучении школьного курса математики (учебной проблемой), когда-то возникала как научная проблема. Проблемная задача отличается от проблемы тем, что в не</w:t>
      </w:r>
      <w:r>
        <w:rPr>
          <w:noProof/>
          <w:sz w:val="28"/>
          <w:szCs w:val="28"/>
        </w:rPr>
        <w:t>й заведомо ограничено поле поиска решения.</w:t>
      </w:r>
    </w:p>
    <w:p w14:paraId="226F62A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качестве психологической основы проблемного обучения обычно … называют сформулированный С. Л. Рубинштейном тезис: «Мышление начинается с проблемной ситуации». Проблемная ситуация, в свою очередь, является базой</w:t>
      </w:r>
      <w:r>
        <w:rPr>
          <w:noProof/>
          <w:sz w:val="28"/>
          <w:szCs w:val="28"/>
        </w:rPr>
        <w:t>, источником для построения математических задач.</w:t>
      </w:r>
    </w:p>
    <w:p w14:paraId="262938D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Однако и не всякая проблемная ситуация порождает процесс мышления. Он не возникает, в частности, когда поиск путей разрешения проблемной ситуации непосилен для учащихся на данном этапе обучения в связи с их</w:t>
      </w:r>
      <w:r>
        <w:rPr>
          <w:noProof/>
          <w:sz w:val="28"/>
          <w:szCs w:val="28"/>
        </w:rPr>
        <w:t xml:space="preserve"> неподготовленностью к необходимой деятельности. Это чрезвычайно важно учесть, чтобы не включать в учебный процесс непосильных задач, способствующих не развитию самостоятельного мышления, а отвращению от него и ослаблению веры в свои силы.</w:t>
      </w:r>
    </w:p>
    <w:p w14:paraId="1675D66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анализа научн</w:t>
      </w:r>
      <w:r>
        <w:rPr>
          <w:noProof/>
          <w:sz w:val="28"/>
          <w:szCs w:val="28"/>
        </w:rPr>
        <w:t xml:space="preserve">ых источников, посвященных проблемному обучению, следует, что признаками учебной проблемы являются: </w:t>
      </w:r>
    </w:p>
    <w:p w14:paraId="41AF593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порождение проблемной ситуации (в науке или в процессе обучения); </w:t>
      </w:r>
    </w:p>
    <w:p w14:paraId="7EFEF32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определенная готовность и определенный интерес решающего к поиску решения; </w:t>
      </w:r>
    </w:p>
    <w:p w14:paraId="15C37E1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возмож</w:t>
      </w:r>
      <w:r>
        <w:rPr>
          <w:noProof/>
          <w:sz w:val="28"/>
          <w:szCs w:val="28"/>
        </w:rPr>
        <w:t>ность неоднозначного пути решения, обусловливающая наличие различных направлений поиска.</w:t>
      </w:r>
    </w:p>
    <w:p w14:paraId="07C8ADC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Проблемная ситуация порождается учебной ситуацией, которая содержит две группы элементов: известные и неизвестные (или новые). Постановка проблемы преследует следующие</w:t>
      </w:r>
      <w:r>
        <w:rPr>
          <w:noProof/>
          <w:sz w:val="28"/>
          <w:szCs w:val="28"/>
        </w:rPr>
        <w:t xml:space="preserve"> дидактические цели: привлечь внимание ученика к данному вопросу (задаче); возбудить у него познавательный интерес и другие мотивы деятельности; поставить ученика перед таким посильным </w:t>
      </w:r>
      <w:r>
        <w:rPr>
          <w:noProof/>
          <w:sz w:val="28"/>
          <w:szCs w:val="28"/>
        </w:rPr>
        <w:lastRenderedPageBreak/>
        <w:t>познавательным затруднением, преодоление которого активизировало бы его</w:t>
      </w:r>
      <w:r>
        <w:rPr>
          <w:noProof/>
          <w:sz w:val="28"/>
          <w:szCs w:val="28"/>
        </w:rPr>
        <w:t xml:space="preserve"> мыслительную деятельность; указать ученику на противоречия между возникшей у него познавательной потребностью, с одной стороны, и невозможностью ее удовлетворения посредством имеющегося запаса знаний, умений и навыков - с другой.</w:t>
      </w:r>
    </w:p>
    <w:p w14:paraId="38C0072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Проблема зарождается толь</w:t>
      </w:r>
      <w:r>
        <w:rPr>
          <w:noProof/>
          <w:sz w:val="28"/>
          <w:szCs w:val="28"/>
        </w:rPr>
        <w:t>ко в результате детального анализа ситуации. Ясного расчленения известного и неизвестного. Успех формулировки проблемы, четкость ее постановки зависят, прежде всего, от понимания смысла возникающих вопросов, которые являются логической формой выражения про</w:t>
      </w:r>
      <w:r>
        <w:rPr>
          <w:noProof/>
          <w:sz w:val="28"/>
          <w:szCs w:val="28"/>
        </w:rPr>
        <w:t>блемы. В результате большой аналитико-синтетической работы уясняется смысл неизвестного и формулируется (или осознается в готовой формулировке) учебная проблема. В этом заключается суть анализа проблемной ситуации и формулировки проблемы учеником.</w:t>
      </w:r>
    </w:p>
    <w:p w14:paraId="39DE7AA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Составле</w:t>
      </w:r>
      <w:r>
        <w:rPr>
          <w:noProof/>
          <w:sz w:val="28"/>
          <w:szCs w:val="28"/>
        </w:rPr>
        <w:t>ние плана решения поставленной проблемы зависит от умения и опыта школьника в предвидении следующих шагов. Смутно представляя для себя результат решения, ученик мысленно забегает вперед, фиксируя последовательность своих действий на основе опыта решения пр</w:t>
      </w:r>
      <w:r>
        <w:rPr>
          <w:noProof/>
          <w:sz w:val="28"/>
          <w:szCs w:val="28"/>
        </w:rPr>
        <w:t>облем вообще, имеющихся знаний, или пытается путем догадки на основе интуитивного мышления добиться частичного или полного решения. В итоге такой попытки возникает идея, предположение о принципе, на котором оно основано. Однако предположение не всегда оказ</w:t>
      </w:r>
      <w:r>
        <w:rPr>
          <w:noProof/>
          <w:sz w:val="28"/>
          <w:szCs w:val="28"/>
        </w:rPr>
        <w:t>ывается приемлемым способом решения возникшей проблемы. Часто только одно из многих предположений может содержать гипотезу.</w:t>
      </w:r>
    </w:p>
    <w:p w14:paraId="2713D6D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Гипотезой может считаться, как правило, только обоснованное предположение. В теории обучения гипотеза является психолого-дидактическ</w:t>
      </w:r>
      <w:r>
        <w:rPr>
          <w:noProof/>
          <w:sz w:val="28"/>
          <w:szCs w:val="28"/>
        </w:rPr>
        <w:t xml:space="preserve">ой категорией, которая служит учителю средством активизации мыслительной деятельности ученика, а для ученика она является приемом творческого воображения и принципом решения учебной проблемы [14]. Этап выдвижения </w:t>
      </w:r>
      <w:r>
        <w:rPr>
          <w:noProof/>
          <w:sz w:val="28"/>
          <w:szCs w:val="28"/>
        </w:rPr>
        <w:lastRenderedPageBreak/>
        <w:t>гипотезы считается всеми учеными важным и н</w:t>
      </w:r>
      <w:r>
        <w:rPr>
          <w:noProof/>
          <w:sz w:val="28"/>
          <w:szCs w:val="28"/>
        </w:rPr>
        <w:t>еобходимым для учебного исследования, и отмечают, что выдвижение гипотезы возможно только на основе тщательного изучения фактов, явлений, условий задачи (проблемы).</w:t>
      </w:r>
    </w:p>
    <w:p w14:paraId="3F26F51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Раскрывая этапы учебного исследования, все авторы единодушны в том, что после выдвижения ги</w:t>
      </w:r>
      <w:r>
        <w:rPr>
          <w:noProof/>
          <w:sz w:val="28"/>
          <w:szCs w:val="28"/>
        </w:rPr>
        <w:t>потезы обязательно должен следовать этап ее проверки (подтверждения, доказательства, обоснования или опровержения). Если для строгого доказательства гипотезы у ученика не хватает имеющихся знаний, то иногда ограничиваются ее подтверждением с помощью правдо</w:t>
      </w:r>
      <w:r>
        <w:rPr>
          <w:noProof/>
          <w:sz w:val="28"/>
          <w:szCs w:val="28"/>
        </w:rPr>
        <w:t>подобных рассуждений.</w:t>
      </w:r>
    </w:p>
    <w:p w14:paraId="54944EA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Следовательно, для доказательства гипотезы учащиеся должны уметь проводить анализ предложенного учителем учебного материала, выделять в нем главные элементы, сравнивать, сопоставлять, синтезировать, обобщать и делать необходимые вывод</w:t>
      </w:r>
      <w:r>
        <w:rPr>
          <w:noProof/>
          <w:sz w:val="28"/>
          <w:szCs w:val="28"/>
        </w:rPr>
        <w:t>ы. Главное, что ученик должен уметь держать в уме основную цепочку рассуждений и не терять цель анализа фактов (условий). Если ученик нацелено строит цепочку рассуждений, то он «ощущает потребность» (или сразу может заметить) того, чего не хватает в имеющи</w:t>
      </w:r>
      <w:r>
        <w:rPr>
          <w:noProof/>
          <w:sz w:val="28"/>
          <w:szCs w:val="28"/>
        </w:rPr>
        <w:t>хся фактах или в личном учебном материале для достижения поставленной цели. Тогда ученик будет искать дополнительные факты, прибегать к помощи учителя или самостоятельно добывать необходимую информацию из различных источников.</w:t>
      </w:r>
    </w:p>
    <w:p w14:paraId="589AA028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анализ этапов </w:t>
      </w:r>
      <w:r>
        <w:rPr>
          <w:noProof/>
          <w:sz w:val="28"/>
          <w:szCs w:val="28"/>
        </w:rPr>
        <w:t xml:space="preserve">исследований позволяет сделать вывод, что обязательными из них являются четыре (рисунок 2), которые и образуют основную структуру учебного исследования: </w:t>
      </w:r>
    </w:p>
    <w:p w14:paraId="3EFEF48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постановка проблемы; </w:t>
      </w:r>
    </w:p>
    <w:p w14:paraId="55F88CC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выдвижение гипотезы; </w:t>
      </w:r>
    </w:p>
    <w:p w14:paraId="3B3D9A0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проверка гипотезы; </w:t>
      </w:r>
    </w:p>
    <w:p w14:paraId="454B531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вывод.</w:t>
      </w:r>
    </w:p>
    <w:p w14:paraId="75C0656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10054B9" w14:textId="00468FCA" w:rsidR="00000000" w:rsidRDefault="008C7D54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05AE19A" wp14:editId="693A6521">
            <wp:extent cx="531495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31B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2. Структура учебного исследования</w:t>
      </w:r>
    </w:p>
    <w:p w14:paraId="25E34B1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C3A23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более детальном анализе структуры учебного исследования можно выделить и такие его этапы, как: </w:t>
      </w:r>
    </w:p>
    <w:p w14:paraId="3B3400E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мотивация учебной деятельности; </w:t>
      </w:r>
    </w:p>
    <w:p w14:paraId="5513C30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постановка проблемы исследования; </w:t>
      </w:r>
    </w:p>
    <w:p w14:paraId="722EFD2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анализ имеющейся информа</w:t>
      </w:r>
      <w:r>
        <w:rPr>
          <w:noProof/>
          <w:sz w:val="28"/>
          <w:szCs w:val="28"/>
        </w:rPr>
        <w:t xml:space="preserve">ции по рассматриваемому вопросу: </w:t>
      </w:r>
    </w:p>
    <w:p w14:paraId="0FB38250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экспериментирование (проведение измерений, испытаний, проб и т. д.) с целью получения фактического материала; </w:t>
      </w:r>
    </w:p>
    <w:p w14:paraId="749AFE5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систематизация и анализ полученного фактического материала; </w:t>
      </w:r>
    </w:p>
    <w:p w14:paraId="791B5FA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) выдвижение гипотезы; </w:t>
      </w:r>
    </w:p>
    <w:p w14:paraId="2A31C88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подтверждение или о</w:t>
      </w:r>
      <w:r>
        <w:rPr>
          <w:noProof/>
          <w:sz w:val="28"/>
          <w:szCs w:val="28"/>
        </w:rPr>
        <w:t xml:space="preserve">провержение гипотез: </w:t>
      </w:r>
    </w:p>
    <w:p w14:paraId="52E615A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доказательство гипотез.</w:t>
      </w:r>
    </w:p>
    <w:p w14:paraId="5FD91C6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Очевидно, что различные виды исследований имеют свои особенности, поэтому для каждого из них характерно свое сочетание названных этапов. В контексте нашего исследования немаловажным является рассмотрение вопр</w:t>
      </w:r>
      <w:r>
        <w:rPr>
          <w:noProof/>
          <w:sz w:val="28"/>
          <w:szCs w:val="28"/>
        </w:rPr>
        <w:t>оса о видах учебных исследований. Приведем различные подходы ученых. В зависимости от способа выдвижения гипотезы Е. В. Баранова [5] выделяет следующие виды учебных исследований: интуитивно-опытные; опытно-индуктивные; индуктивные; дедуктивные. О. В. Охтем</w:t>
      </w:r>
      <w:r>
        <w:rPr>
          <w:noProof/>
          <w:sz w:val="28"/>
          <w:szCs w:val="28"/>
        </w:rPr>
        <w:t>енко [24] выделяет три вида учебных исследований: урок-исследование, мини-исследование, исследовательский комплекс.</w:t>
      </w:r>
    </w:p>
    <w:p w14:paraId="2724785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«Урок-исследование» - это исследовательское задание, в выполнении которого заняты все учащееся класса, рассчитанное на целый урок и содержащ</w:t>
      </w:r>
      <w:r>
        <w:rPr>
          <w:noProof/>
          <w:sz w:val="28"/>
          <w:szCs w:val="28"/>
        </w:rPr>
        <w:t xml:space="preserve">ее все или большинство исследовательских компонентов; его </w:t>
      </w:r>
      <w:r>
        <w:rPr>
          <w:noProof/>
          <w:sz w:val="28"/>
          <w:szCs w:val="28"/>
        </w:rPr>
        <w:lastRenderedPageBreak/>
        <w:t>выполнение является обязательным для всех учащихся.</w:t>
      </w:r>
    </w:p>
    <w:p w14:paraId="3D2A377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«Мини-исследование» выполняется всеми или большинством учащихся, предлагается в качестве домашнего задания, включает лишь отдельные исследовательс</w:t>
      </w:r>
      <w:r>
        <w:rPr>
          <w:noProof/>
          <w:sz w:val="28"/>
          <w:szCs w:val="28"/>
        </w:rPr>
        <w:t>кие компоненты; по усмотрению учителя его выполнение является обязательным или добровольным.</w:t>
      </w:r>
    </w:p>
    <w:p w14:paraId="179DB19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«Исследовательский комплекс» выполняется отдельными учащимися исключительно добровольно: задания может быть предложено как продолжительное домашнее задание, содерж</w:t>
      </w:r>
      <w:r>
        <w:rPr>
          <w:noProof/>
          <w:sz w:val="28"/>
          <w:szCs w:val="28"/>
        </w:rPr>
        <w:t>ит все или большинство исследовательских компонентов.</w:t>
      </w:r>
    </w:p>
    <w:p w14:paraId="17B3730F" w14:textId="77777777" w:rsidR="00000000" w:rsidRDefault="00E71A8C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5A51C191" w14:textId="77777777" w:rsidR="00000000" w:rsidRDefault="00E71A8C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Раздел 2. Возможности учебных исследований на динамических чертежах</w:t>
      </w:r>
    </w:p>
    <w:p w14:paraId="0D7BBD95" w14:textId="77777777" w:rsidR="00000000" w:rsidRDefault="00E71A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24B1CD" w14:textId="77777777" w:rsidR="00000000" w:rsidRDefault="00E71A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.1 </w:t>
      </w:r>
      <w:r>
        <w:rPr>
          <w:b/>
          <w:bCs/>
          <w:noProof/>
          <w:sz w:val="28"/>
          <w:szCs w:val="28"/>
        </w:rPr>
        <w:t>Содержание динамических чертежей</w:t>
      </w:r>
    </w:p>
    <w:p w14:paraId="1DC5F9EA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4F1143D3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Динамические чертежи - это компьютерные геометрические чертежи-модели, исходные данные которых </w:t>
      </w:r>
      <w:r>
        <w:rPr>
          <w:sz w:val="28"/>
          <w:szCs w:val="28"/>
        </w:rPr>
        <w:t>можно варьировать с сохранением всего алгоритма построения, т.е. один чертеж позволяет работать с целым семейством однородных конфигураций. Программы, с помощью которых создаются такие модели, называют программами динамической геометрии или «интерактивными</w:t>
      </w:r>
      <w:r>
        <w:rPr>
          <w:sz w:val="28"/>
          <w:szCs w:val="28"/>
        </w:rPr>
        <w:t xml:space="preserve"> геометрическими системами» (ИГС). В настоящее время их насчитывается более полутора десятков, одной из первых и наиболее распространенных является The Geometer's Sketchpad (в русских версиях - «Живая Геометрия» и «Живая Математика»).</w:t>
      </w:r>
    </w:p>
    <w:p w14:paraId="6463C9DF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элементарных че</w:t>
      </w:r>
      <w:r>
        <w:rPr>
          <w:sz w:val="28"/>
          <w:szCs w:val="28"/>
        </w:rPr>
        <w:t xml:space="preserve">ртежных инструментов - виртуальных циркуля и линейки, ИГС дают пользователю возможность быстрого выполнения таких простейших построений, как проведение перпендикуляров и параллелей к данным прямым, нахождение середин отрезков, и более сложных - </w:t>
      </w:r>
      <w:r>
        <w:rPr>
          <w:sz w:val="28"/>
          <w:szCs w:val="28"/>
        </w:rPr>
        <w:lastRenderedPageBreak/>
        <w:t>геометричес</w:t>
      </w:r>
      <w:r>
        <w:rPr>
          <w:sz w:val="28"/>
          <w:szCs w:val="28"/>
        </w:rPr>
        <w:t>ких преобразований, построений в координатах. Как правило, базовый инструментарий ИГС включает и команды построения однопараметрических семейств объектов, в частности геометрических мест точек. Набор команд можно расширять, создавая собственные макросы. Бо</w:t>
      </w:r>
      <w:r>
        <w:rPr>
          <w:sz w:val="28"/>
          <w:szCs w:val="28"/>
        </w:rPr>
        <w:t>льшинство ИГС позволяют вставлять в чертежи текстовые комментарии, а некоторые предоставляют средства для создания своего рода математических презентаций. Обобщая опыт применения богатого инструментария ИГС (см., в частности, [11]), в этой заметке мы попро</w:t>
      </w:r>
      <w:r>
        <w:rPr>
          <w:sz w:val="28"/>
          <w:szCs w:val="28"/>
        </w:rPr>
        <w:t>бовали дать классификацию динамических чертежей с точки зрения их роли и путей использования в учебном процессе.</w:t>
      </w:r>
    </w:p>
    <w:p w14:paraId="63445025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можно выделить три основных «ипостаси» динамических чертежей:</w:t>
      </w:r>
    </w:p>
    <w:p w14:paraId="4EC37701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иллюстрации (и презентации) фактов и рассуждений; </w:t>
      </w:r>
    </w:p>
    <w:p w14:paraId="3BB939DB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виртуальная </w:t>
      </w:r>
      <w:r>
        <w:rPr>
          <w:sz w:val="28"/>
          <w:szCs w:val="28"/>
        </w:rPr>
        <w:t xml:space="preserve">лаборатория, своего рода «установка», позволяющая проводить математические эксперименты, исследовать заданные математические ситуации; </w:t>
      </w:r>
    </w:p>
    <w:p w14:paraId="4BED4DE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инструментальная оболочка для выполнения заданий на конструирование. </w:t>
      </w:r>
    </w:p>
    <w:p w14:paraId="69D1FAAB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этих видов чертежей можно указать</w:t>
      </w:r>
      <w:r>
        <w:rPr>
          <w:sz w:val="28"/>
          <w:szCs w:val="28"/>
        </w:rPr>
        <w:t xml:space="preserve"> несколько «подвидов»; они описаны ниже.</w:t>
      </w:r>
    </w:p>
    <w:p w14:paraId="378A5FF8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.Чертежи иллюстративного характера.</w:t>
      </w:r>
    </w:p>
    <w:p w14:paraId="52906B82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к определениям, фактам, условиям задач. Это простейший тип чертежей, аналогичный рисункам в учебнике, но отличающийся более высоким качеством, а главное, возможностью </w:t>
      </w:r>
      <w:r>
        <w:rPr>
          <w:sz w:val="28"/>
          <w:szCs w:val="28"/>
        </w:rPr>
        <w:t>увидеть на одном чертеже целый класс фигур. Современные программы позволяют показывать не только плоские конфигурации, но и пространственные фигуры с трехмерными эффектами - невидимыми гранями, вращением и т.п., а также модели физических объектов и явлений</w:t>
      </w:r>
      <w:r>
        <w:rPr>
          <w:sz w:val="28"/>
          <w:szCs w:val="28"/>
        </w:rPr>
        <w:t xml:space="preserve"> - шарнирные механизмы, оптические системы и др. </w:t>
      </w:r>
    </w:p>
    <w:p w14:paraId="09793FD5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Иллюстрации к задачам с визуальными подсказками. Поиск решения подлинно содержательной, красивой геометрической задачи требует умения анализировать чертеж, находить связи между его элементами, вносить в чер</w:t>
      </w:r>
      <w:r>
        <w:rPr>
          <w:sz w:val="28"/>
          <w:szCs w:val="28"/>
        </w:rPr>
        <w:t>теж новые элементы - дополнительные построения, которые выявляют такие связи. (Именно в этом, а не в сообщаемом учащимся наборе сведений автору видится основная ценность элементарной геометрии в современной школе.) Динамические чертежи открывают новые возм</w:t>
      </w:r>
      <w:r>
        <w:rPr>
          <w:sz w:val="28"/>
          <w:szCs w:val="28"/>
        </w:rPr>
        <w:t>ожности для развития этих умений. Инструментарий современных программ позволяет закладывать в рисунок спрятанные подсказки, которые можно вызвать, нажав соответствующую виртуальную кнопку. Такой подсказкой может быть как возникающее на картинке дополнитель</w:t>
      </w:r>
      <w:r>
        <w:rPr>
          <w:sz w:val="28"/>
          <w:szCs w:val="28"/>
        </w:rPr>
        <w:t>ное построение, так и выделение равных или подобных фигур, показ значений тех или иных величин, анимированное преобразование фигуры и др. Особенно важно, что такие подсказки носят невербальный характер, т.е. учащийся должен еще понять, что ему показали и к</w:t>
      </w:r>
      <w:r>
        <w:rPr>
          <w:sz w:val="28"/>
          <w:szCs w:val="28"/>
        </w:rPr>
        <w:t xml:space="preserve">ак этим воспользоваться. Тем самым развивается геометрическое воображение, интуиция, умение воспринимать разные формы представления информации. </w:t>
      </w:r>
    </w:p>
    <w:p w14:paraId="0B928D8C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Пошаговые демонстрации рассуждений. На таких чертежах имеется последовательность кнопок, раскрывающая доказател</w:t>
      </w:r>
      <w:r>
        <w:rPr>
          <w:sz w:val="28"/>
          <w:szCs w:val="28"/>
        </w:rPr>
        <w:t>ьства, построение или ход вычисления шаг за шагом и сопровождающая их текстовыми комментариями. При этом пользователь может (или даже должен) производить с чертежом некоторые действия. Чертежи этого типа могут заменять фрагменты учебника, и особенно полезн</w:t>
      </w:r>
      <w:r>
        <w:rPr>
          <w:sz w:val="28"/>
          <w:szCs w:val="28"/>
        </w:rPr>
        <w:t xml:space="preserve">ы при самоподготовке. </w:t>
      </w:r>
    </w:p>
    <w:p w14:paraId="104CEC0F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с проверкой ответа. Аналитический аппарат некоторых ИГС позволяет создавать внутри чертежа окна для ввода числовых ответов и проверять их средствами самой системы. Такие окна можно вставлять в пошаговые демонстрации, существе</w:t>
      </w:r>
      <w:r>
        <w:rPr>
          <w:sz w:val="28"/>
          <w:szCs w:val="28"/>
        </w:rPr>
        <w:t xml:space="preserve">нно активизируя работу учеников. </w:t>
      </w:r>
    </w:p>
    <w:p w14:paraId="7208B7C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.Задания на эксперимент и исследование. В заданиях этого типа ученикам предъявляется законченная модель, некоторые элементы которой можно </w:t>
      </w:r>
      <w:r>
        <w:rPr>
          <w:sz w:val="28"/>
          <w:szCs w:val="28"/>
        </w:rPr>
        <w:lastRenderedPageBreak/>
        <w:t>перемещать (как правило, не выполняя новых построений).</w:t>
      </w:r>
    </w:p>
    <w:p w14:paraId="537EBC82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«Сделать геометрическое откр</w:t>
      </w:r>
      <w:r>
        <w:rPr>
          <w:sz w:val="28"/>
          <w:szCs w:val="28"/>
        </w:rPr>
        <w:t xml:space="preserve">ытие». Варьируя чертеж, учащиеся обнаруживают закономерности в поведении фигуры (например, инвариантные величины), на основе чего формулируются теоремы или выделяются некоторые классы объектов и, далее, даются их определения. </w:t>
      </w:r>
    </w:p>
    <w:p w14:paraId="4012AD0E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«Черный ящик». Наблюдая за из</w:t>
      </w:r>
      <w:r>
        <w:rPr>
          <w:sz w:val="28"/>
          <w:szCs w:val="28"/>
        </w:rPr>
        <w:t xml:space="preserve">менениями одних элементов чертежа при перемещении других элементов, учащиеся должны разгадать скрытый связывающий их «механизм». Пример: дана (подвижная) фигура и ее образ при некотором движении; требуется указать вид движения и его параметры. </w:t>
      </w:r>
    </w:p>
    <w:p w14:paraId="2785C628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</w:t>
      </w:r>
      <w:r>
        <w:rPr>
          <w:sz w:val="28"/>
          <w:szCs w:val="28"/>
        </w:rPr>
        <w:t>ые задачи. Задачи на максимум и минимум, решаемые экспериментально. Интересна разновидность этих заданий, в которой на одной странице находятся рассматриваемая геометрическая фигура и график исследуемой геометрической величины. Такие модели устанавливают п</w:t>
      </w:r>
      <w:r>
        <w:rPr>
          <w:sz w:val="28"/>
          <w:szCs w:val="28"/>
        </w:rPr>
        <w:t xml:space="preserve">рямую и наглядную связь между геометрией и алгеброй. </w:t>
      </w:r>
    </w:p>
    <w:p w14:paraId="520FBEBA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Линии уровня. В некоторых ИГС имеется возможность параметрического форматирования объектов, которое в частности, позволяет закрашивать точки плоскости цветом, зависящим от их координат. Таким образом</w:t>
      </w:r>
      <w:r>
        <w:rPr>
          <w:sz w:val="28"/>
          <w:szCs w:val="28"/>
        </w:rPr>
        <w:t>, нетрудно получить, например, карту линий уровня заданной функции. Это открывает широкие возможности для постановки и выполнения оригинальных экспериментальных заданий, связанных с геометрическими местами точек, рассматриваемых как задачи о линиях уровня,</w:t>
      </w:r>
      <w:r>
        <w:rPr>
          <w:sz w:val="28"/>
          <w:szCs w:val="28"/>
        </w:rPr>
        <w:t xml:space="preserve"> экстремальных задач. </w:t>
      </w:r>
    </w:p>
    <w:p w14:paraId="4114C960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.Задания на конструирование. В этих заданиях учащиеся строят фигуры, пользуясь инструментарием виртуальной геометрической лаборатории.</w:t>
      </w:r>
    </w:p>
    <w:p w14:paraId="557E3F9D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построение. По формулировке это обычные задачи на «евклидовы построения», но компьютерна</w:t>
      </w:r>
      <w:r>
        <w:rPr>
          <w:sz w:val="28"/>
          <w:szCs w:val="28"/>
        </w:rPr>
        <w:t>я специфика придает им новые качества. Прежде всего, построение должно быть проведено от начала до конца и абсолютно точно. Это вырабатывает правильное понимание того, что значит «решить задачу на построение», а заодно и понимание того, что такое алгоритм.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Далее, на готовом построении можно провести экспериментальное исследование, варьируя данные (отметим, что при работе «с карандашом и бумагой» исследование в задачах на построение нередко игнорируется). Вариация данных обеспечивает и (само)контроль решения</w:t>
      </w:r>
      <w:r>
        <w:rPr>
          <w:sz w:val="28"/>
          <w:szCs w:val="28"/>
        </w:rPr>
        <w:t>. Обычно компьютерное задание на построение представляет собой комплект, в который, кроме чертежа с условием и данными, входит и чертеж с решением, часто без словесных пояснений, которые должны восстановить учащиеся (см., например, раздел, посвященный геом</w:t>
      </w:r>
      <w:r>
        <w:rPr>
          <w:sz w:val="28"/>
          <w:szCs w:val="28"/>
        </w:rPr>
        <w:t xml:space="preserve">етрическим построениям, в [12]). Такие «комплекты» обеспечивают уровневую дифференциацию при работе с одной и той же задачей. </w:t>
      </w:r>
    </w:p>
    <w:p w14:paraId="675B5EC5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построение с автоматической проверкой. По своему первоначальному замыслу ИГС создавались как открытые среды, рассчитанн</w:t>
      </w:r>
      <w:r>
        <w:rPr>
          <w:sz w:val="28"/>
          <w:szCs w:val="28"/>
        </w:rPr>
        <w:t>ые на работу с открытыми заданиями. Поэтому в большинстве ИГС автоматическая проверка правильности построений не предусмотрена; среди наиболее распространенных ИГС исключение составляет лишь программа Cinderella. Однако с учетом традиций нашей школы процед</w:t>
      </w:r>
      <w:r>
        <w:rPr>
          <w:sz w:val="28"/>
          <w:szCs w:val="28"/>
        </w:rPr>
        <w:t xml:space="preserve">ура автоматической проверки безусловно полезна, и приходится создавать специальные инструменты для этого - на каждом чертеже отдельно. </w:t>
      </w:r>
    </w:p>
    <w:p w14:paraId="374FAB9F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со специальными наборами инструментов. Изменяя набор применяемых инструментов, из одной и той же задачи можно</w:t>
      </w:r>
      <w:r>
        <w:rPr>
          <w:sz w:val="28"/>
          <w:szCs w:val="28"/>
        </w:rPr>
        <w:t xml:space="preserve"> сделать несколько задач совершенно разного геометрического содержания. Например, задача из стандартного учебника «построить точку, симметричную данной относительно середины данного отрезка» при решении циркулем и линейкой служит просто для усвоения поняти</w:t>
      </w:r>
      <w:r>
        <w:rPr>
          <w:sz w:val="28"/>
          <w:szCs w:val="28"/>
        </w:rPr>
        <w:t>я центральной симметрии, но если разрешить пользоваться только линейкой и инструментом для проведения параллельных или только циркулем, она приобретает новый, более интересный смысл, активизирует владение определением и свойствами параллелограмма и может п</w:t>
      </w:r>
      <w:r>
        <w:rPr>
          <w:sz w:val="28"/>
          <w:szCs w:val="28"/>
        </w:rPr>
        <w:t xml:space="preserve">ослужить «затравкой» для проектной работы о построениях ограниченными средствами. </w:t>
      </w:r>
    </w:p>
    <w:p w14:paraId="0677B680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Построение геометрических мест точек. В обычных задачах на ГМТ требуется не столько «построить», сколько «найти» задаваемое указанным условием ГМТ. В их компьютерном вариант</w:t>
      </w:r>
      <w:r>
        <w:rPr>
          <w:sz w:val="28"/>
          <w:szCs w:val="28"/>
        </w:rPr>
        <w:t>е используется команда рисования «следа» точки, движущейся на экране; при этом геометрическое место именно строится. Точнее, строится его произвольная точка, описывающая искомую кривую при изменении определяющей ее положение на ГМТ «ведущей точки». Опыт ра</w:t>
      </w:r>
      <w:r>
        <w:rPr>
          <w:sz w:val="28"/>
          <w:szCs w:val="28"/>
        </w:rPr>
        <w:t>боты с заданиями этого типа позволил сделать любопытное наблюдение: учащиеся, научившиеся строить ГМТ на компьютере, начинают применять, и с успехом, те же приемы при решении аналогичных задач на бумаге. В заданиях этого типа могут рассматриваться не тольк</w:t>
      </w:r>
      <w:r>
        <w:rPr>
          <w:sz w:val="28"/>
          <w:szCs w:val="28"/>
        </w:rPr>
        <w:t xml:space="preserve">о «элементарные ГМТ» (прямые и окружности), но и более сложные кривые: коники, заданные различными геометрическими условиями, циклоиды и т.д., а также семейства прямых, окружностей и других фигур. </w:t>
      </w:r>
    </w:p>
    <w:p w14:paraId="39A107C5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на шаблонах. Наиболее яркий пример этого вида з</w:t>
      </w:r>
      <w:r>
        <w:rPr>
          <w:sz w:val="28"/>
          <w:szCs w:val="28"/>
        </w:rPr>
        <w:t xml:space="preserve">аданий - задачи на построение сечений, выполняемые на «вращающихся» моделях геометрических тел. </w:t>
      </w:r>
    </w:p>
    <w:p w14:paraId="71B3DE0A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моделей. Каждую модель-иллюстрацию или модель для исследования, о которых говорилось в пп. 1) и 2), можно рассматривать как объект самостоятельного </w:t>
      </w:r>
      <w:r>
        <w:rPr>
          <w:sz w:val="28"/>
          <w:szCs w:val="28"/>
        </w:rPr>
        <w:t>конструирования «с чистого листа». При этом может и должен применяться весь спектр функциональных возможностей системы: всевозможные инструменты для построений, команды форматирования, кнопки управления презентациями. Этот вид деятельности может использова</w:t>
      </w:r>
      <w:r>
        <w:rPr>
          <w:sz w:val="28"/>
          <w:szCs w:val="28"/>
        </w:rPr>
        <w:t xml:space="preserve">ться при работе над проектными заданиями, для подготовки печатных отчетов по ним и т.п. </w:t>
      </w:r>
    </w:p>
    <w:p w14:paraId="1C5A1ECB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типов динамических чертежей и основанных на них заданий, возможность уровневой дифференциации открывают широкие перспективы внедрения ИГС в учебный процес</w:t>
      </w:r>
      <w:r>
        <w:rPr>
          <w:sz w:val="28"/>
          <w:szCs w:val="28"/>
        </w:rPr>
        <w:t xml:space="preserve">с, качественного обновления методики преподавания геометрии. </w:t>
      </w:r>
    </w:p>
    <w:p w14:paraId="485C20A5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Динамические чертежи могут служить инструментальной средой для исследовательской работы учащихся на уроке (или дома) «с чистого листа». При этом перед учениками ставятся проблемы, задачи построе</w:t>
      </w:r>
      <w:r>
        <w:rPr>
          <w:noProof/>
          <w:sz w:val="28"/>
          <w:szCs w:val="28"/>
        </w:rPr>
        <w:t>ния и исследования определенных объектов, в ходе решения которых и должны достигаться те или иные учебные цели.</w:t>
      </w:r>
    </w:p>
    <w:p w14:paraId="115D3E0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Использование динамической среды в таком качестве отвечает самым современным педагогическим концепциям. Однако, это предполагает качественную пе</w:t>
      </w:r>
      <w:r>
        <w:rPr>
          <w:noProof/>
          <w:sz w:val="28"/>
          <w:szCs w:val="28"/>
        </w:rPr>
        <w:t>рестройку учебного процесса, в том числе подготовку новых учебников и пособий, рассчитанных на проектную, поисковую деятельность учащихся, переподготовку учителей.</w:t>
      </w:r>
    </w:p>
    <w:p w14:paraId="41221F9C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образовательных учреждений, имеющих государственную аккредитацию, по условиям лицензионн</w:t>
      </w:r>
      <w:r>
        <w:rPr>
          <w:noProof/>
          <w:sz w:val="28"/>
          <w:szCs w:val="28"/>
        </w:rPr>
        <w:t xml:space="preserve">ого соглашения допускается установка и одновременное использование одного приобретенного комплекта </w:t>
      </w:r>
      <w:r>
        <w:rPr>
          <w:sz w:val="28"/>
          <w:szCs w:val="28"/>
        </w:rPr>
        <w:t>ИГС</w:t>
      </w:r>
      <w:r>
        <w:rPr>
          <w:noProof/>
          <w:sz w:val="28"/>
          <w:szCs w:val="28"/>
        </w:rPr>
        <w:t xml:space="preserve"> на нескольких компьютерах образовательного учреждения.</w:t>
      </w:r>
    </w:p>
    <w:p w14:paraId="552387E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ИГС</w:t>
      </w:r>
      <w:r>
        <w:rPr>
          <w:noProof/>
          <w:sz w:val="28"/>
          <w:szCs w:val="28"/>
        </w:rPr>
        <w:t xml:space="preserve"> может использоваться для создания конкретных моделей-заданий, содержащих объяснение материала,</w:t>
      </w:r>
      <w:r>
        <w:rPr>
          <w:noProof/>
          <w:sz w:val="28"/>
          <w:szCs w:val="28"/>
        </w:rPr>
        <w:t xml:space="preserve"> заготовки геометрических объектов, тексты с условиями и чертежи с данными, пошаговые планы построений и т.п. информацию. После чего ученики работают не с </w:t>
      </w:r>
      <w:r>
        <w:rPr>
          <w:sz w:val="28"/>
          <w:szCs w:val="28"/>
        </w:rPr>
        <w:t>ИГС</w:t>
      </w:r>
      <w:r>
        <w:rPr>
          <w:noProof/>
          <w:sz w:val="28"/>
          <w:szCs w:val="28"/>
        </w:rPr>
        <w:t xml:space="preserve"> как таковой, а с этими готовыми моделями.</w:t>
      </w:r>
    </w:p>
    <w:p w14:paraId="4F226A4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Динамическая среда позволяет создавать анимированные и </w:t>
      </w:r>
      <w:r>
        <w:rPr>
          <w:noProof/>
          <w:sz w:val="28"/>
          <w:szCs w:val="28"/>
        </w:rPr>
        <w:t>интерактивные объекты и использовать их в учебном процессе даже при отсутствии интерактивной доски. Обширные функциональные возможности позволяют использовать динамическую среду как виртуальную лабораторию для демонстрации динамических моделей и для самост</w:t>
      </w:r>
      <w:r>
        <w:rPr>
          <w:noProof/>
          <w:sz w:val="28"/>
          <w:szCs w:val="28"/>
        </w:rPr>
        <w:t>оятельной работы учащихся по их созданию и исследованию.</w:t>
      </w:r>
    </w:p>
    <w:p w14:paraId="76544E87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Динамические чертежи разделить на три типа в соответствии с характером деятельности учащихся при работе с ними.</w:t>
      </w:r>
    </w:p>
    <w:p w14:paraId="1B559359" w14:textId="77777777" w:rsidR="00000000" w:rsidRDefault="00E71A8C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 xml:space="preserve">Чертежи-иллюстрации (и презентации) фактов и рассуждений. </w:t>
      </w:r>
      <w:r>
        <w:rPr>
          <w:noProof/>
          <w:sz w:val="28"/>
          <w:szCs w:val="28"/>
        </w:rPr>
        <w:lastRenderedPageBreak/>
        <w:t>Такого рода чертежи, прежде</w:t>
      </w:r>
      <w:r>
        <w:rPr>
          <w:noProof/>
          <w:sz w:val="28"/>
          <w:szCs w:val="28"/>
        </w:rPr>
        <w:t xml:space="preserve"> всего, используются при объяснении материала учителем; при этом ученики по отношению к ним выступают, в основном, пассивными потребителями информации. В данном случае преимущества ИГС перед, например, обычными графическими редакторами заключаются в удобст</w:t>
      </w:r>
      <w:r>
        <w:rPr>
          <w:noProof/>
          <w:sz w:val="28"/>
          <w:szCs w:val="28"/>
        </w:rPr>
        <w:t>ве инструментария, специально предназначенного для создания и демонстрации геометрических конструкций. Весьма важно и то, что один динамический чертеж фактически представляет собой целое семейство однотипных конфигураций. На рисунке 3. показана иллюстрация</w:t>
      </w:r>
      <w:r>
        <w:rPr>
          <w:noProof/>
          <w:sz w:val="28"/>
          <w:szCs w:val="28"/>
        </w:rPr>
        <w:t xml:space="preserve"> к теореме Фейербаха об окружности девяти точек в «развернутом виде», выполненная с помощью МК (при ее демонстрации элементы конструкции и текст появляются по шагам, что позволяет проследить за построением и акцентировать внимание на свойствах фигуры).</w:t>
      </w:r>
    </w:p>
    <w:p w14:paraId="3D026C0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0F68F2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2DDE7966" w14:textId="164AEF83" w:rsidR="00000000" w:rsidRDefault="008C7D5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DBDD2" wp14:editId="166AB268">
            <wp:extent cx="270510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1AAA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3. иллюстрация к теореме Фейербаха об окружности девяти точек в «развернутом виде»</w:t>
      </w:r>
    </w:p>
    <w:p w14:paraId="2BDFD914" w14:textId="77777777" w:rsidR="00000000" w:rsidRDefault="00E71A8C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математика геометрия динамический</w:t>
      </w:r>
    </w:p>
    <w:p w14:paraId="4597AEA1" w14:textId="77777777" w:rsidR="00000000" w:rsidRDefault="00E71A8C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Чертежи-модели, предназначенные для проведения экспериментов, исследования конструкций, котор</w:t>
      </w:r>
      <w:r>
        <w:rPr>
          <w:noProof/>
          <w:sz w:val="28"/>
          <w:szCs w:val="28"/>
        </w:rPr>
        <w:t xml:space="preserve">ые обычно даются в готовом виде и не предполагают проведения учениками собственных построений. Здесь в полной мере проявляются возможности, заложенные в динамическом характере моделей: наблюдая за изменением картинки при вариации данных, можно выявить как </w:t>
      </w:r>
      <w:r>
        <w:rPr>
          <w:noProof/>
          <w:sz w:val="28"/>
          <w:szCs w:val="28"/>
        </w:rPr>
        <w:t>скрытые в ней закономерности, т.е. самостоятельно «открыть» какую-то теорему, так и причины, их обуславливающие, т.е. увидеть идею доказательства. На рисунке 4. Изображена модель, позволяющая обнаружить, что треугольник A1B1C1 является правильным для любог</w:t>
      </w:r>
      <w:r>
        <w:rPr>
          <w:noProof/>
          <w:sz w:val="28"/>
          <w:szCs w:val="28"/>
        </w:rPr>
        <w:t>о данного треугольника ABC (т.е. «открыть» так называемую теорему Наполеона).</w:t>
      </w:r>
    </w:p>
    <w:p w14:paraId="6713329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688144E" w14:textId="46B5695C" w:rsidR="00000000" w:rsidRDefault="008C7D5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7D1D7" wp14:editId="175583FE">
            <wp:extent cx="2743200" cy="166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EB8D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Рисунок 4. Теорема Наполеона</w:t>
      </w:r>
    </w:p>
    <w:p w14:paraId="7F7C335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AC9CC58" w14:textId="77777777" w:rsidR="00000000" w:rsidRDefault="00E71A8C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Задания на построение, в которых учащимся предлагается построить те или иные фигуры, пользуясь виртуальными</w:t>
      </w:r>
      <w:r>
        <w:rPr>
          <w:noProof/>
          <w:sz w:val="28"/>
          <w:szCs w:val="28"/>
        </w:rPr>
        <w:t xml:space="preserve"> инструментами. Наряду с традиционными задачами на построение циркулем и линейкой, приобретающими в компьютерной версии особую специфику, в частности, требующими от решающего абсолютной четкости и полноты решения, к таким заданиям относятся и, например, за</w:t>
      </w:r>
      <w:r>
        <w:rPr>
          <w:noProof/>
          <w:sz w:val="28"/>
          <w:szCs w:val="28"/>
        </w:rPr>
        <w:t>дания на «трехмерных» вращающихся изображениях пространственных фигур, задания на построение геометрических мест и др.</w:t>
      </w:r>
    </w:p>
    <w:p w14:paraId="0AB13A0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Подводя итог, выделим следующие виды учебных исследований по математике на основе динамических моделей:</w:t>
      </w:r>
    </w:p>
    <w:p w14:paraId="4C0C64F4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«открытие» математических факто</w:t>
      </w:r>
      <w:r>
        <w:rPr>
          <w:noProof/>
          <w:sz w:val="28"/>
          <w:szCs w:val="28"/>
        </w:rPr>
        <w:t>в на основе наблюдений готовых динамических моделей;</w:t>
      </w:r>
    </w:p>
    <w:p w14:paraId="1289BDE2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самостоятельное создание динамических моделей с заданными характеристиками.</w:t>
      </w:r>
    </w:p>
    <w:p w14:paraId="4946476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282D9B53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 Решение динамических задач</w:t>
      </w:r>
    </w:p>
    <w:p w14:paraId="78AC8A61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0E45932B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задачи занимают важное место в курсе геометрии. Данная тема богата по содержани</w:t>
      </w:r>
      <w:r>
        <w:rPr>
          <w:sz w:val="28"/>
          <w:szCs w:val="28"/>
        </w:rPr>
        <w:t>ю, по способам и приемам решения динамических задач, по возможностям ее применения при изучении ряда других тем школьного курса геометрии. Это объясняется тем, что широко используются в различных разделах геометрии, при решении важных прикладных задач.</w:t>
      </w:r>
    </w:p>
    <w:p w14:paraId="1E2B89B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</w:t>
      </w:r>
      <w:r>
        <w:rPr>
          <w:i/>
          <w:iCs/>
          <w:sz w:val="28"/>
          <w:szCs w:val="28"/>
        </w:rPr>
        <w:t>мер 1:</w:t>
      </w:r>
      <w:r>
        <w:rPr>
          <w:sz w:val="28"/>
          <w:szCs w:val="28"/>
        </w:rPr>
        <w:t xml:space="preserve"> </w:t>
      </w:r>
    </w:p>
    <w:p w14:paraId="074E70E5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значения может принимать отношение: </w:t>
      </w:r>
    </w:p>
    <w:p w14:paraId="674DC500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периметра треугольника к его наибольшей стороне;</w:t>
      </w:r>
    </w:p>
    <w:p w14:paraId="2D8B799A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суммы углов треугольника к его наибольшему углу?</w:t>
      </w:r>
    </w:p>
    <w:p w14:paraId="5AC4D24C" w14:textId="21B6136D" w:rsidR="00000000" w:rsidRDefault="00E71A8C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Решение.</w:t>
      </w:r>
      <w:r>
        <w:rPr>
          <w:sz w:val="28"/>
          <w:szCs w:val="28"/>
        </w:rPr>
        <w:t xml:space="preserve"> А) полагая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A19EB" wp14:editId="346BAC19">
            <wp:extent cx="4286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12D1A" wp14:editId="7B55EA55">
            <wp:extent cx="4286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C2B65" wp14:editId="178072D4">
            <wp:extent cx="1743075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 для положения на рисунке 1 имеем: </w:t>
      </w:r>
    </w:p>
    <w:p w14:paraId="4BC4A725" w14:textId="1E5162D2" w:rsidR="00000000" w:rsidRDefault="008C7D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9795C" wp14:editId="449B8BDC">
            <wp:extent cx="1333500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8C">
        <w:rPr>
          <w:sz w:val="28"/>
          <w:szCs w:val="28"/>
        </w:rPr>
        <w:t xml:space="preserve"> (</w:t>
      </w:r>
      <w:r w:rsidR="00E71A8C">
        <w:rPr>
          <w:i/>
          <w:iCs/>
          <w:sz w:val="28"/>
          <w:szCs w:val="28"/>
        </w:rPr>
        <w:t>треугольник стремится стать равносторонним</w:t>
      </w:r>
      <w:r w:rsidR="00E71A8C">
        <w:rPr>
          <w:sz w:val="28"/>
          <w:szCs w:val="28"/>
        </w:rPr>
        <w:t>),</w:t>
      </w:r>
    </w:p>
    <w:p w14:paraId="524D01BE" w14:textId="6A4F7066" w:rsidR="00000000" w:rsidRDefault="008C7D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1BD0D" wp14:editId="25EF59A9">
            <wp:extent cx="1133475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8C">
        <w:rPr>
          <w:sz w:val="28"/>
          <w:szCs w:val="28"/>
        </w:rPr>
        <w:t>.</w:t>
      </w:r>
    </w:p>
    <w:p w14:paraId="6F48C4EA" w14:textId="02097265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положения на рисунке 2: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7E74AA" wp14:editId="1FE07C33">
            <wp:extent cx="63817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(неравенство треугольника),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4E6889" wp14:editId="798C4311">
            <wp:extent cx="71437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(треугольник стремится стать отрезком),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D343F" wp14:editId="7C9267C8">
            <wp:extent cx="1057275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5B73E9E" w14:textId="77777777" w:rsidR="00000000" w:rsidRDefault="00E71A8C">
      <w:pPr>
        <w:ind w:firstLine="709"/>
        <w:rPr>
          <w:sz w:val="28"/>
          <w:szCs w:val="28"/>
        </w:rPr>
      </w:pPr>
    </w:p>
    <w:p w14:paraId="71EA05BE" w14:textId="76F68E14" w:rsidR="00000000" w:rsidRDefault="008C7D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A44FB" wp14:editId="29673204">
            <wp:extent cx="4486275" cy="1962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3BC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10609DDB" w14:textId="6D4A14B6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Наибольший угол (или два наибольших угла из трех) может изменятся в пределах от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520D4" wp14:editId="735DB733">
            <wp:extent cx="2667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(но не равен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D96871" wp14:editId="5BA899C6">
            <wp:extent cx="26670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до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8819B" wp14:editId="027EA2BD">
            <wp:extent cx="36195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(и не равен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E0E6E3" wp14:editId="6091C82A">
            <wp:extent cx="36195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поэтому отношение суммы углов треугольника к его наибольшему углу может находиться только в интервале от 1 до 3.</w:t>
      </w:r>
    </w:p>
    <w:p w14:paraId="65949141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Ответ:</w:t>
      </w:r>
      <w:r>
        <w:rPr>
          <w:sz w:val="28"/>
          <w:szCs w:val="28"/>
        </w:rPr>
        <w:t xml:space="preserve"> а) (2; 3); б) (1;3).</w:t>
      </w:r>
    </w:p>
    <w:p w14:paraId="0F955B62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Пример2:</w:t>
      </w:r>
      <w:r>
        <w:rPr>
          <w:sz w:val="28"/>
          <w:szCs w:val="28"/>
        </w:rPr>
        <w:t xml:space="preserve"> </w:t>
      </w:r>
    </w:p>
    <w:p w14:paraId="6FDF803C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равнобедренных треугольников найти множество значений отно</w:t>
      </w:r>
      <w:r>
        <w:rPr>
          <w:sz w:val="28"/>
          <w:szCs w:val="28"/>
        </w:rPr>
        <w:t>шения периметра к боковой стороне.</w:t>
      </w:r>
    </w:p>
    <w:p w14:paraId="6C47827E" w14:textId="391FA347" w:rsidR="00000000" w:rsidRDefault="00E71A8C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Решение.</w:t>
      </w:r>
      <w:r>
        <w:rPr>
          <w:sz w:val="28"/>
          <w:szCs w:val="28"/>
        </w:rPr>
        <w:t xml:space="preserve"> Для положения на рисунке 3: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64232" wp14:editId="21D31028">
            <wp:extent cx="495300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646B0" wp14:editId="1DD55522">
            <wp:extent cx="533400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Для положения на рисунке 4: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2B591" wp14:editId="5DA60A6E">
            <wp:extent cx="571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C372B" wp14:editId="40EB8A64">
            <wp:extent cx="533400" cy="44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E660FFE" w14:textId="77777777" w:rsidR="00000000" w:rsidRDefault="00E71A8C">
      <w:pPr>
        <w:ind w:firstLine="709"/>
        <w:rPr>
          <w:sz w:val="28"/>
          <w:szCs w:val="28"/>
        </w:rPr>
      </w:pPr>
    </w:p>
    <w:p w14:paraId="7C802C41" w14:textId="77777777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2EC787" w14:textId="11702A61" w:rsidR="00000000" w:rsidRDefault="008C7D5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D4F02" wp14:editId="575FCE0A">
            <wp:extent cx="3876675" cy="2352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6116" w14:textId="77777777" w:rsidR="00000000" w:rsidRDefault="00E71A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41FE30B4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Ответ: </w:t>
      </w:r>
      <w:r>
        <w:rPr>
          <w:sz w:val="28"/>
          <w:szCs w:val="28"/>
        </w:rPr>
        <w:t>(2; 4).</w:t>
      </w:r>
    </w:p>
    <w:p w14:paraId="4F9F4D92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геометрии не может обойтись без наглядности. В тесной связи с наглядностью обучения находится и его практичность. Обучение не должно быть перенасыщено иллюстрациями, схемами, таблицами и друг</w:t>
      </w:r>
      <w:r>
        <w:rPr>
          <w:sz w:val="28"/>
          <w:szCs w:val="28"/>
        </w:rPr>
        <w:t xml:space="preserve">ими формами наглядности, но в некоторых труднодоступных вопросах применение наглядности необходимо. </w:t>
      </w:r>
    </w:p>
    <w:p w14:paraId="2D6FAE43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3:</w:t>
      </w:r>
      <w:r>
        <w:rPr>
          <w:sz w:val="28"/>
          <w:szCs w:val="28"/>
        </w:rPr>
        <w:t xml:space="preserve"> </w:t>
      </w:r>
    </w:p>
    <w:p w14:paraId="307CFA1C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прямоугольных треугольников найти множество значений отношения медиан, проведенных к катетам.</w:t>
      </w:r>
    </w:p>
    <w:p w14:paraId="4593DFBC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Решение. Первый способ </w:t>
      </w:r>
      <w:r>
        <w:rPr>
          <w:sz w:val="28"/>
          <w:szCs w:val="28"/>
        </w:rPr>
        <w:t>решения - «протащи</w:t>
      </w:r>
      <w:r>
        <w:rPr>
          <w:sz w:val="28"/>
          <w:szCs w:val="28"/>
        </w:rPr>
        <w:t xml:space="preserve">ть» вершину прямого угла вдоль полуокружности (рисунок 5) от одного конца диаметра (гипотенузы) к другому, рассмотрев при этом два предельных положения. </w:t>
      </w:r>
    </w:p>
    <w:p w14:paraId="54FB07C9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3D6697B7" w14:textId="183E28B5" w:rsidR="00000000" w:rsidRDefault="008C7D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5C9FE0" wp14:editId="61FF3FC4">
            <wp:extent cx="2076450" cy="1524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1E53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0EB31DA3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84B4A2" w14:textId="72BADF74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первом положении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6E04EF" wp14:editId="4CE7C69A">
            <wp:extent cx="48577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C003EA" wp14:editId="0396054A">
            <wp:extent cx="5715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2FF9A" wp14:editId="72E26397">
            <wp:extent cx="609600" cy="447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47763" wp14:editId="63CE48D8">
            <wp:extent cx="609600" cy="495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6126A17" w14:textId="1EEBB312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втором положении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4CC88" wp14:editId="06770446">
            <wp:extent cx="4667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7766C1" wp14:editId="02ABC8B5">
            <wp:extent cx="609600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ADE2CA" wp14:editId="20025B36">
            <wp:extent cx="57150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22FB5" wp14:editId="773397F5">
            <wp:extent cx="638175" cy="495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B7CD9E2" w14:textId="77777777" w:rsidR="00000000" w:rsidRDefault="00E71A8C">
      <w:pPr>
        <w:ind w:firstLine="709"/>
        <w:rPr>
          <w:sz w:val="28"/>
          <w:szCs w:val="28"/>
        </w:rPr>
      </w:pPr>
    </w:p>
    <w:p w14:paraId="2FBF91AA" w14:textId="7E7467D7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Изменение отношения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D01CE" wp14:editId="0AA887F5">
            <wp:extent cx="266700" cy="495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переходе от первого положения ко второму следует рассмотреть на наглядно-интуитивном уровне, изобразив рисунками несколько последовательных промежуточных положений (включая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B0784" wp14:editId="40E6F28B">
            <wp:extent cx="40957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и отметив при этом уменьшение о</w:t>
      </w:r>
      <w:r>
        <w:rPr>
          <w:sz w:val="28"/>
          <w:szCs w:val="28"/>
        </w:rPr>
        <w:t xml:space="preserve">дной медианы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6C17F5" wp14:editId="05EC1F85">
            <wp:extent cx="3429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увеличение другой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E01D5E" wp14:editId="48EF0534">
            <wp:extent cx="33337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343E339" w14:textId="77777777" w:rsidR="00000000" w:rsidRDefault="00E71A8C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Второй способ </w:t>
      </w:r>
      <w:r>
        <w:rPr>
          <w:sz w:val="28"/>
          <w:szCs w:val="28"/>
        </w:rPr>
        <w:t>решения состоит в привлечении алгебры:</w:t>
      </w:r>
    </w:p>
    <w:p w14:paraId="3E70F1F3" w14:textId="77777777" w:rsidR="00000000" w:rsidRDefault="00E71A8C">
      <w:pPr>
        <w:ind w:firstLine="709"/>
        <w:rPr>
          <w:sz w:val="28"/>
          <w:szCs w:val="28"/>
        </w:rPr>
      </w:pPr>
    </w:p>
    <w:p w14:paraId="0DFED4DE" w14:textId="4264758E" w:rsidR="00000000" w:rsidRDefault="008C7D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399A8" wp14:editId="27640019">
            <wp:extent cx="1104900" cy="4953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8C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A9B46" wp14:editId="06AFF47C">
            <wp:extent cx="1095375" cy="4953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8C">
        <w:rPr>
          <w:sz w:val="28"/>
          <w:szCs w:val="28"/>
        </w:rPr>
        <w:t>,</w:t>
      </w:r>
    </w:p>
    <w:p w14:paraId="0438F71C" w14:textId="7755FFF6" w:rsidR="00000000" w:rsidRDefault="008C7D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38CB8" wp14:editId="63FCE124">
            <wp:extent cx="5095875" cy="7334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8C">
        <w:rPr>
          <w:sz w:val="28"/>
          <w:szCs w:val="28"/>
        </w:rPr>
        <w:t>.</w:t>
      </w:r>
    </w:p>
    <w:p w14:paraId="186C91F7" w14:textId="77777777" w:rsidR="00000000" w:rsidRDefault="00E71A8C">
      <w:pPr>
        <w:ind w:firstLine="709"/>
        <w:rPr>
          <w:sz w:val="28"/>
          <w:szCs w:val="28"/>
        </w:rPr>
      </w:pPr>
    </w:p>
    <w:p w14:paraId="18286B54" w14:textId="3DE5D507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ясно, что отношение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A42D6" wp14:editId="3BFB973D">
            <wp:extent cx="266700" cy="4953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уменьшается при увеличении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2FD56" wp14:editId="1B61B7EB">
            <wp:extent cx="161925" cy="4476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1AA2AA3" w14:textId="21685E89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BD8DCE" wp14:editId="4E94114C">
            <wp:extent cx="504825" cy="4476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5EF34" wp14:editId="478C4E26">
            <wp:extent cx="1485900" cy="495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832A719" w14:textId="73FE3241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686CA" wp14:editId="435376B7">
            <wp:extent cx="638175" cy="4572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то 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DD89D" wp14:editId="517C4DF7">
            <wp:extent cx="1409700" cy="4953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A415BE6" w14:textId="03467590" w:rsidR="00000000" w:rsidRDefault="00E71A8C"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Ответ:</w:t>
      </w:r>
      <w:r w:rsidR="008C7D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BC1CC" wp14:editId="75561A93">
            <wp:extent cx="485775" cy="495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>.</w:t>
      </w:r>
    </w:p>
    <w:p w14:paraId="286F5D06" w14:textId="77777777" w:rsidR="00000000" w:rsidRDefault="00E7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решению задачи:</w:t>
      </w:r>
    </w:p>
    <w:p w14:paraId="53507A2F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Для решения данной задачи необходимо знать, прежде всего, что такое окружность, полуокружно</w:t>
      </w:r>
      <w:r>
        <w:rPr>
          <w:sz w:val="28"/>
          <w:szCs w:val="28"/>
        </w:rPr>
        <w:t xml:space="preserve">сть, диаметр, прямоугольный треугольник, катеты, гипотенуза, медиана, свойства медианы. Так же для решения задачи вторым способом, т. е. с привлечением алгебры, необходимо знать теорему </w:t>
      </w:r>
      <w:r>
        <w:rPr>
          <w:sz w:val="28"/>
          <w:szCs w:val="28"/>
        </w:rPr>
        <w:lastRenderedPageBreak/>
        <w:t>Пифагора.</w:t>
      </w:r>
    </w:p>
    <w:p w14:paraId="516C3018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ходе решения задачи отрабатываются умения анализировать</w:t>
      </w:r>
      <w:r>
        <w:rPr>
          <w:sz w:val="28"/>
          <w:szCs w:val="28"/>
        </w:rPr>
        <w:t xml:space="preserve"> условие задачи, правильность построения рисунка, логическое мышление. Работа учителя должна быть направлена на то, чтобы учащиеся осознали, что если в задаче точно не определены особенности геометрической конструкции, то для полного решения такой задачи н</w:t>
      </w:r>
      <w:r>
        <w:rPr>
          <w:sz w:val="28"/>
          <w:szCs w:val="28"/>
        </w:rPr>
        <w:t>еобходимо рассмотреть все возможные случаи взаимного расположения элементов конструкции и других ее особенностей. На начальных этапах знакомства с такими задачами, когда учащиеся еще не имеют достаточного запаса приемов решения подобных задач, представляет</w:t>
      </w:r>
      <w:r>
        <w:rPr>
          <w:sz w:val="28"/>
          <w:szCs w:val="28"/>
        </w:rPr>
        <w:t>ся важным обучение рассмотрению различных ситуаций, выявлению существенных фактов, влияющих на конкретную геометрическую ситуацию.</w:t>
      </w:r>
    </w:p>
    <w:p w14:paraId="3E7DEC73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организация подобной работы будет способствовать развитию конструктивного мышления и такого компонента творче</w:t>
      </w:r>
      <w:r>
        <w:rPr>
          <w:sz w:val="28"/>
          <w:szCs w:val="28"/>
        </w:rPr>
        <w:t xml:space="preserve">ского мышления как гибкость. </w:t>
      </w:r>
    </w:p>
    <w:p w14:paraId="7FE4C88C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Так как в школьном курсе геометрии динамических задач нет, наглядное решение таких задач можно использовать для изучения либо закрепления нового материала. Задачу, решенную первым способом, необходимо рассмотреть при изучени</w:t>
      </w:r>
      <w:r>
        <w:rPr>
          <w:sz w:val="28"/>
          <w:szCs w:val="28"/>
        </w:rPr>
        <w:t xml:space="preserve">и прямоугольного треугольника, его элементов (7 класс). Задачу, решенную вторым способом, необходимо рассмотреть при изучении теоремы Пифагора (8 класс). Так же можно подобрать ряд задач для самостоятельного исследования, с целью более глубокого понимания </w:t>
      </w:r>
      <w:r>
        <w:rPr>
          <w:sz w:val="28"/>
          <w:szCs w:val="28"/>
        </w:rPr>
        <w:t>методов решения динамических задач. Разработать факультативный курс.</w:t>
      </w:r>
    </w:p>
    <w:p w14:paraId="06EE9BB9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</w:p>
    <w:p w14:paraId="0AD8BB3D" w14:textId="77777777" w:rsidR="00000000" w:rsidRDefault="00E71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93BB06" w14:textId="77777777" w:rsidR="00000000" w:rsidRDefault="00E71A8C">
      <w:pPr>
        <w:pStyle w:val="1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Заключение</w:t>
      </w:r>
    </w:p>
    <w:p w14:paraId="397AA0EF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07CBCC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Графические средства отображения информации широко используются во всех сферах жизни общества. Графические изображения характеризуются образностью, символичностью, компактн</w:t>
      </w:r>
      <w:r>
        <w:rPr>
          <w:noProof/>
          <w:sz w:val="28"/>
          <w:szCs w:val="28"/>
        </w:rPr>
        <w:t xml:space="preserve">остью, относительной легкостью прочтения. Именно эти качества графических изображений обусловливают их расширенное использование. </w:t>
      </w:r>
    </w:p>
    <w:p w14:paraId="3C63E55B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ходе исследования поставленные задачи решены, цели достигнуты, получены следующие результаты и выводы:</w:t>
      </w:r>
    </w:p>
    <w:p w14:paraId="5F62A893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выявлены роль и ме</w:t>
      </w:r>
      <w:r>
        <w:rPr>
          <w:noProof/>
          <w:sz w:val="28"/>
          <w:szCs w:val="28"/>
        </w:rPr>
        <w:t>сто учебных исследований в обучении математике;</w:t>
      </w:r>
    </w:p>
    <w:p w14:paraId="66EA0B68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изучены возможности динамической среды в организациях учебных исследований; программы динамической геометрии позволяют быстро создавать высококачественные чертежи и добиваться требуемого расположения их эле</w:t>
      </w:r>
      <w:r>
        <w:rPr>
          <w:noProof/>
          <w:sz w:val="28"/>
          <w:szCs w:val="28"/>
        </w:rPr>
        <w:t>ментов, не перерисовывая чертеж. Но большую ценность, чем быстрое построение и вариации чертежа, составляет то, что наблюдая изменения чертежа, можно выделить те его свойства, которые сохраняются при динамике. Благодаря этому, модели, созданные в динамичес</w:t>
      </w:r>
      <w:r>
        <w:rPr>
          <w:noProof/>
          <w:sz w:val="28"/>
          <w:szCs w:val="28"/>
        </w:rPr>
        <w:t>кой среде, становятся инструментом для геометрических открытий и уникальным дидактическим средством. Смоделировав подобный эксперимент заранее, учитель может подвести учеников к открытию «новых» фактов.</w:t>
      </w:r>
    </w:p>
    <w:p w14:paraId="3BC48639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Сказанное позволяет увидеть уникальность и универсаль</w:t>
      </w:r>
      <w:r>
        <w:rPr>
          <w:noProof/>
          <w:sz w:val="28"/>
          <w:szCs w:val="28"/>
        </w:rPr>
        <w:t>ность учебной дисциплины для развития познавательных способностей человека, расширения круга используемых мыслительных средств и умственных операций, что, в свою очередь, повышает адаптивные возможности человека.</w:t>
      </w:r>
    </w:p>
    <w:p w14:paraId="7D5E12B1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Все перечисленное показывает необходимость </w:t>
      </w:r>
      <w:r>
        <w:rPr>
          <w:noProof/>
          <w:sz w:val="28"/>
          <w:szCs w:val="28"/>
        </w:rPr>
        <w:t xml:space="preserve">рассматривать географическое образование как необходимую составляющую содержания </w:t>
      </w:r>
      <w:r>
        <w:rPr>
          <w:noProof/>
          <w:sz w:val="28"/>
          <w:szCs w:val="28"/>
        </w:rPr>
        <w:lastRenderedPageBreak/>
        <w:t>общего образования.</w:t>
      </w:r>
    </w:p>
    <w:p w14:paraId="1D001646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27634C94" w14:textId="77777777" w:rsidR="00000000" w:rsidRDefault="00E71A8C">
      <w:pPr>
        <w:pStyle w:val="1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Список литературы</w:t>
      </w:r>
    </w:p>
    <w:p w14:paraId="277D98BE" w14:textId="77777777" w:rsidR="00000000" w:rsidRDefault="00E71A8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85975BC" w14:textId="77777777" w:rsidR="00000000" w:rsidRDefault="00E71A8C">
      <w:pPr>
        <w:tabs>
          <w:tab w:val="left" w:pos="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Андреев В. И. Эвристическое программирование учебно-исследовательской деятельности: Методическое пособие. - М.: Высшая шк., 1981. -</w:t>
      </w:r>
      <w:r>
        <w:rPr>
          <w:noProof/>
          <w:sz w:val="28"/>
          <w:szCs w:val="28"/>
        </w:rPr>
        <w:t xml:space="preserve"> 240с.</w:t>
      </w:r>
    </w:p>
    <w:p w14:paraId="3B06766D" w14:textId="77777777" w:rsidR="00000000" w:rsidRDefault="00E71A8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Атанасян Л.С., Базылев В.Т. Геометрия. Часть первая. М.: Просвещение, 1986. - 268с.</w:t>
      </w:r>
    </w:p>
    <w:p w14:paraId="01FA183B" w14:textId="77777777" w:rsidR="00000000" w:rsidRDefault="00E71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Аргунов Б.М., Балк М.Б. Элементарная геометрия. М.: Просвещение, 1986. - 422 с.</w:t>
      </w:r>
    </w:p>
    <w:p w14:paraId="728040BC" w14:textId="77777777" w:rsidR="00000000" w:rsidRDefault="00E71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Бахман Ф.М. Построение геометрии на основе понятия симметрии. М.: Просвещение</w:t>
      </w:r>
      <w:r>
        <w:rPr>
          <w:sz w:val="28"/>
          <w:szCs w:val="28"/>
        </w:rPr>
        <w:t>, 1969. - 356 с.</w:t>
      </w:r>
    </w:p>
    <w:p w14:paraId="3D405A12" w14:textId="77777777" w:rsidR="00000000" w:rsidRDefault="00E71A8C">
      <w:pPr>
        <w:tabs>
          <w:tab w:val="left" w:pos="0"/>
          <w:tab w:val="left" w:pos="51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5.</w:t>
      </w:r>
      <w:r>
        <w:rPr>
          <w:noProof/>
          <w:sz w:val="28"/>
          <w:szCs w:val="28"/>
        </w:rPr>
        <w:tab/>
        <w:t>Баранова Е. В. Методические основы использования учебных исследований при обучении геометрии в основной школе: Автореф. дис. канд. иед. наук. - Саранск, 1999. - 17 с.</w:t>
      </w:r>
    </w:p>
    <w:p w14:paraId="68CC32FD" w14:textId="77777777" w:rsidR="00000000" w:rsidRDefault="00E71A8C">
      <w:pPr>
        <w:tabs>
          <w:tab w:val="left" w:pos="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6.</w:t>
      </w:r>
      <w:r>
        <w:rPr>
          <w:noProof/>
          <w:sz w:val="28"/>
          <w:szCs w:val="28"/>
        </w:rPr>
        <w:tab/>
        <w:t>Богоявленский Д. Н., Менчинская Н. А. Психология усвоения знаний в</w:t>
      </w:r>
      <w:r>
        <w:rPr>
          <w:noProof/>
          <w:sz w:val="28"/>
          <w:szCs w:val="28"/>
        </w:rPr>
        <w:t xml:space="preserve"> школе. - М.: РЛП РСФСР, 1959. - 348 с </w:t>
      </w:r>
    </w:p>
    <w:p w14:paraId="7CCCF490" w14:textId="77777777" w:rsidR="00000000" w:rsidRDefault="00E71A8C">
      <w:pPr>
        <w:tabs>
          <w:tab w:val="left" w:pos="0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Вольхин К.А. Астахова Т.А. Геометрические основы построения чертежа. Геометрическое черчение. Электронное учебное пособие. Новосибирск, 2004 </w:t>
      </w:r>
    </w:p>
    <w:p w14:paraId="5DCF44A7" w14:textId="77777777" w:rsidR="00000000" w:rsidRDefault="00E71A8C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8.</w:t>
      </w:r>
      <w:r>
        <w:rPr>
          <w:noProof/>
          <w:sz w:val="28"/>
          <w:szCs w:val="28"/>
        </w:rPr>
        <w:tab/>
        <w:t>Готман Э. Г., Скопец 3. А. Задача одна - решения разные. - Киев: Род</w:t>
      </w:r>
      <w:r>
        <w:rPr>
          <w:noProof/>
          <w:sz w:val="28"/>
          <w:szCs w:val="28"/>
        </w:rPr>
        <w:t>. шк., 1988. - 173 с.</w:t>
      </w:r>
    </w:p>
    <w:p w14:paraId="73899CBF" w14:textId="77777777" w:rsidR="00000000" w:rsidRDefault="00E71A8C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Далингер В. А., Толепкина Н. В. Организация и содержание поисково- исследовательской деятельности учащихся по математике: Учеб. пособие - Омск: Изд-во ОмГПУ, 2004. - 263 с.</w:t>
      </w:r>
    </w:p>
    <w:p w14:paraId="014F42AD" w14:textId="77777777" w:rsidR="00000000" w:rsidRDefault="00E71A8C">
      <w:pPr>
        <w:tabs>
          <w:tab w:val="left" w:pos="0"/>
          <w:tab w:val="left" w:pos="396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Дадаян А.А. Основы черчения и инженерной графики. Геом</w:t>
      </w:r>
      <w:r>
        <w:rPr>
          <w:sz w:val="28"/>
          <w:szCs w:val="28"/>
        </w:rPr>
        <w:t>етрические построения на плоскости и в пространстве. М.: Изд-во Форум, 2007. - 464 с.: ил.</w:t>
      </w:r>
    </w:p>
    <w:p w14:paraId="58BDA0EA" w14:textId="77777777" w:rsidR="00000000" w:rsidRDefault="00E71A8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В.Н. Дубровский и др., "Математика, 5-11 класс. Практикум", ЗАО "1С", 2004. </w:t>
      </w:r>
    </w:p>
    <w:p w14:paraId="7DD32871" w14:textId="77777777" w:rsidR="00000000" w:rsidRDefault="00E71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ab/>
        <w:t>В.Н. Дубровский и др., Интерактивные стереочертежи к учебнику А.В.Погорелова, ww</w:t>
      </w:r>
      <w:r>
        <w:rPr>
          <w:sz w:val="28"/>
          <w:szCs w:val="28"/>
        </w:rPr>
        <w:t>w.mto.ru/katal/index.html (сайт РЦ ЭМТО).</w:t>
      </w:r>
    </w:p>
    <w:p w14:paraId="28C370E3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13.</w:t>
      </w:r>
      <w:r>
        <w:rPr>
          <w:noProof/>
          <w:sz w:val="28"/>
          <w:szCs w:val="28"/>
        </w:rPr>
        <w:tab/>
        <w:t>Домкина Г., Лаптева Т. В одной задаче - почти вся планиметрия/ Математика в школе. - 1983. - №6. - 34-36 с.</w:t>
      </w:r>
    </w:p>
    <w:p w14:paraId="6CCE756D" w14:textId="77777777" w:rsidR="00000000" w:rsidRDefault="00E71A8C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 Емельянов А.Е. Универсальная геометрия в природе и архитектуре. (Симметрия, гармония, абсолютные </w:t>
      </w:r>
      <w:r>
        <w:rPr>
          <w:sz w:val="28"/>
          <w:szCs w:val="28"/>
        </w:rPr>
        <w:t>системы отсчета). Донбасс, 1990.</w:t>
      </w:r>
    </w:p>
    <w:p w14:paraId="477BC2F2" w14:textId="77777777" w:rsidR="00000000" w:rsidRDefault="00E71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Зайкин М.И. От задач к заданию - в глубину познания.</w:t>
      </w:r>
    </w:p>
    <w:p w14:paraId="71F28A90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16.</w:t>
      </w:r>
      <w:r>
        <w:rPr>
          <w:noProof/>
          <w:sz w:val="28"/>
          <w:szCs w:val="28"/>
        </w:rPr>
        <w:tab/>
        <w:t>Зильберберг Н. Л. Урок математики: подготовка и проведение: Кн. для учителя. - М.: Просвещение: АО «Учебная литература», 1995. - 178 с.</w:t>
      </w:r>
    </w:p>
    <w:p w14:paraId="00BAAF8D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Ларькина Е. В. Методика</w:t>
      </w:r>
      <w:r>
        <w:rPr>
          <w:noProof/>
          <w:sz w:val="28"/>
          <w:szCs w:val="28"/>
        </w:rPr>
        <w:t xml:space="preserve"> формирования элементов исследовательской деятельности учащихся основной школы на уроках геометрии: Автореф. дис. канд. пед. наук. - М., 1996. -17 с.</w:t>
      </w:r>
    </w:p>
    <w:p w14:paraId="14ED63CE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Рассудовская М. М. Домашние задания творческого характера // Математика в школе. - 1984. - №5. - 28-30 с</w:t>
      </w:r>
      <w:r>
        <w:rPr>
          <w:noProof/>
          <w:sz w:val="28"/>
          <w:szCs w:val="28"/>
        </w:rPr>
        <w:t>.</w:t>
      </w:r>
    </w:p>
    <w:p w14:paraId="721A966C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Маркова А К. Психология труда учителя. Кн. для учителя. М.: Просвещение, 1993. - 192 с.</w:t>
      </w:r>
    </w:p>
    <w:p w14:paraId="0109A89C" w14:textId="77777777" w:rsidR="00000000" w:rsidRDefault="00E71A8C">
      <w:pPr>
        <w:tabs>
          <w:tab w:val="left" w:pos="426"/>
          <w:tab w:val="left" w:pos="53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20.</w:t>
      </w:r>
      <w:r>
        <w:rPr>
          <w:noProof/>
          <w:sz w:val="28"/>
          <w:szCs w:val="28"/>
        </w:rPr>
        <w:tab/>
        <w:t>Муравин Г. К. Исследовательские работы в школьном курсе алгебры // Математика в школе. - 1990. - № 1. - С. 43-44.</w:t>
      </w:r>
    </w:p>
    <w:p w14:paraId="6A960BD0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21.</w:t>
      </w:r>
      <w:r>
        <w:rPr>
          <w:noProof/>
          <w:sz w:val="28"/>
          <w:szCs w:val="28"/>
        </w:rPr>
        <w:tab/>
        <w:t>Махмутов М. И. Организация проблемного обу</w:t>
      </w:r>
      <w:r>
        <w:rPr>
          <w:noProof/>
          <w:sz w:val="28"/>
          <w:szCs w:val="28"/>
        </w:rPr>
        <w:t>чения в шкопе. - М. Просвещение, 1977. - 240 с,</w:t>
      </w:r>
    </w:p>
    <w:p w14:paraId="19500BAC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Столяр А. А. Педагогика математики: Учеб. пособие для физ. - мат. фак. пед. А. А. Столяр 3-е изд., перераб. и доп, - Минск: Высшей шк., 1986. - 413 с</w:t>
      </w:r>
    </w:p>
    <w:p w14:paraId="2EDC9403" w14:textId="77777777" w:rsidR="00000000" w:rsidRDefault="00E71A8C">
      <w:pPr>
        <w:tabs>
          <w:tab w:val="left" w:pos="4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Окунев А. А. Спасибо за урок, дети!: О развитии творче</w:t>
      </w:r>
      <w:r>
        <w:rPr>
          <w:noProof/>
          <w:sz w:val="28"/>
          <w:szCs w:val="28"/>
        </w:rPr>
        <w:t>ских способностей учащихся: Кн, для учителя: из опыта работы. - М.: Просвещение, 1988. - 128 с.</w:t>
      </w:r>
    </w:p>
    <w:p w14:paraId="5F26F85A" w14:textId="77777777" w:rsidR="00E71A8C" w:rsidRDefault="00E71A8C">
      <w:pPr>
        <w:tabs>
          <w:tab w:val="left" w:pos="426"/>
          <w:tab w:val="left" w:pos="99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24.</w:t>
      </w:r>
      <w:r>
        <w:rPr>
          <w:noProof/>
          <w:sz w:val="28"/>
          <w:szCs w:val="28"/>
        </w:rPr>
        <w:tab/>
        <w:t>Охтеменко О. В. Исследовательские</w:t>
      </w:r>
      <w:r>
        <w:rPr>
          <w:noProof/>
          <w:spacing w:val="-10"/>
          <w:sz w:val="28"/>
          <w:szCs w:val="28"/>
        </w:rPr>
        <w:t xml:space="preserve"> задания как средства </w:t>
      </w:r>
      <w:r>
        <w:rPr>
          <w:noProof/>
          <w:sz w:val="28"/>
          <w:szCs w:val="28"/>
        </w:rPr>
        <w:t>познавательного интереса и развития</w:t>
      </w:r>
      <w:r>
        <w:rPr>
          <w:noProof/>
          <w:spacing w:val="-10"/>
          <w:sz w:val="28"/>
          <w:szCs w:val="28"/>
        </w:rPr>
        <w:t xml:space="preserve"> </w:t>
      </w:r>
      <w:r>
        <w:rPr>
          <w:noProof/>
          <w:sz w:val="28"/>
          <w:szCs w:val="28"/>
        </w:rPr>
        <w:t>учащихся на уроках геометрии в основной</w:t>
      </w:r>
      <w:r>
        <w:rPr>
          <w:noProof/>
          <w:spacing w:val="-10"/>
          <w:sz w:val="28"/>
          <w:szCs w:val="28"/>
        </w:rPr>
        <w:t xml:space="preserve"> школе: Автореф </w:t>
      </w:r>
      <w:r>
        <w:rPr>
          <w:noProof/>
          <w:sz w:val="28"/>
          <w:szCs w:val="28"/>
        </w:rPr>
        <w:t>пед. наук.</w:t>
      </w:r>
      <w:r>
        <w:rPr>
          <w:noProof/>
          <w:sz w:val="28"/>
          <w:szCs w:val="28"/>
        </w:rPr>
        <w:t xml:space="preserve"> - М., 2003. - 18 с.</w:t>
      </w:r>
    </w:p>
    <w:sectPr w:rsidR="00E71A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54"/>
    <w:rsid w:val="008C7D54"/>
    <w:rsid w:val="00E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7CE6C"/>
  <w14:defaultImageDpi w14:val="0"/>
  <w15:docId w15:val="{298C8872-9722-4E5B-99D9-3FBDEA6D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7553</Words>
  <Characters>43055</Characters>
  <Application>Microsoft Office Word</Application>
  <DocSecurity>0</DocSecurity>
  <Lines>358</Lines>
  <Paragraphs>101</Paragraphs>
  <ScaleCrop>false</ScaleCrop>
  <Company/>
  <LinksUpToDate>false</LinksUpToDate>
  <CharactersWithSpaces>50507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2025-02-27T18:41:00Z</dcterms:created>
  <dcterms:modified xsi:type="dcterms:W3CDTF">2025-02-27T18:41:00Z</dcterms:modified>
</cp:coreProperties>
</file>