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FED19" w14:textId="77777777" w:rsidR="00000000" w:rsidRDefault="00D52B4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45778DA8" w14:textId="77777777" w:rsidR="00000000" w:rsidRDefault="00D52B4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16823B01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D1E4818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DC07312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B0B55C7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CE67DC6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173DD8A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506AAFB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BDA53B2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1C9CA48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561CDF3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426BA0D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CBC35E0" w14:textId="77777777" w:rsidR="00000000" w:rsidRDefault="00D52B4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Реферат</w:t>
      </w:r>
    </w:p>
    <w:p w14:paraId="3B6BB235" w14:textId="77777777" w:rsidR="00000000" w:rsidRDefault="00D52B4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Золотое сечение</w:t>
      </w:r>
    </w:p>
    <w:p w14:paraId="2DA0814F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18D7651" w14:textId="77777777" w:rsidR="00000000" w:rsidRDefault="00D52B44">
      <w:pPr>
        <w:spacing w:after="160" w:line="252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2B00A0E6" w14:textId="77777777" w:rsidR="00000000" w:rsidRDefault="00D52B44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Введение</w:t>
      </w:r>
    </w:p>
    <w:p w14:paraId="5229561F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6D9BBF1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Человек различает окружающие его предметы по форме. Интерес к форме какого-либо предмета может быть продиктован жизненной необходимостью, а может быть вызван красотой формы. Форма, в основе построения кото</w:t>
      </w:r>
      <w:r>
        <w:rPr>
          <w:color w:val="000000"/>
          <w:sz w:val="28"/>
          <w:szCs w:val="28"/>
        </w:rPr>
        <w:t>рой лежат сочетание симметрии и золотого сечения, способствует наилучшему зрительному восприятию и появлению ощущения красоты и гармонии. Целое всегда состоит из частей, части разной величины находятся в определенном отношении друг к другу и к целому. Прин</w:t>
      </w:r>
      <w:r>
        <w:rPr>
          <w:color w:val="000000"/>
          <w:sz w:val="28"/>
          <w:szCs w:val="28"/>
        </w:rPr>
        <w:t>цип золотого сечения - высшее проявление структурного и функционального совершенства целого и его частей в искусстве, науке, технике и природе. Еще в эпоху Возрождения художники открыли, что любая картина имеет определенные точки, невольно приковывающие на</w:t>
      </w:r>
      <w:r>
        <w:rPr>
          <w:color w:val="000000"/>
          <w:sz w:val="28"/>
          <w:szCs w:val="28"/>
        </w:rPr>
        <w:t>ше внимание, так называемые зрительные центры. При этом абсолютно неважно, какой формат имеет картина - горизонтальный или вертикальный. Таких точек всего четыре, и расположены они на расстоянии 3/8 и 5/8 от соответствующих краев плоскости.</w:t>
      </w:r>
    </w:p>
    <w:p w14:paraId="3A0BD216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2875F0B" w14:textId="20A8FBAF" w:rsidR="00000000" w:rsidRDefault="004751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6CB458" wp14:editId="34FE73B0">
            <wp:extent cx="2724150" cy="1819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62D05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B09F4C1" w14:textId="77777777" w:rsidR="00000000" w:rsidRDefault="00D52B44">
      <w:pPr>
        <w:spacing w:after="160" w:line="252" w:lineRule="auto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27FF6515" w14:textId="77777777" w:rsidR="00000000" w:rsidRDefault="00D52B44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История золотого сечения</w:t>
      </w:r>
    </w:p>
    <w:p w14:paraId="0BD5AFB9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FC2FE90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Принято считать, что понятие о золотом делении ввел в научный обиход Пифагор. Есть предположение, что Пифагор свое знание золотого деления позаимствовал у египтян и вавилонян.</w:t>
      </w:r>
    </w:p>
    <w:p w14:paraId="16AC9030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действительно, пропорци</w:t>
      </w:r>
      <w:r>
        <w:rPr>
          <w:color w:val="000000"/>
          <w:sz w:val="28"/>
          <w:szCs w:val="28"/>
        </w:rPr>
        <w:t>и пирамиды Хеопса, храмов, барельефов, предметов быта и украшений из гробницы Тутанхамона свидетельствуют, что египетские мастера пользовались соотношениями золотого деления при их создании.</w:t>
      </w:r>
    </w:p>
    <w:p w14:paraId="75244BEA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Греки были искусными геометрами. Даже арифметике обучали своих де</w:t>
      </w:r>
      <w:r>
        <w:rPr>
          <w:color w:val="000000"/>
          <w:sz w:val="28"/>
          <w:szCs w:val="28"/>
        </w:rPr>
        <w:t>тей при помощи геометрических фигур. Квадрат Пифагора и диагональ этого квадрата были основанием для построения динамических прямоугольников.</w:t>
      </w:r>
    </w:p>
    <w:p w14:paraId="0C813EFB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Платон (427…347 гг. до н.э.) также знал о золотом делении. Его диалог «Тимей» посвящен математическим и эстетическ</w:t>
      </w:r>
      <w:r>
        <w:rPr>
          <w:color w:val="000000"/>
          <w:sz w:val="28"/>
          <w:szCs w:val="28"/>
        </w:rPr>
        <w:t>им воззрениям школы Пифагора и, в частности, вопросам золотого деления.</w:t>
      </w:r>
    </w:p>
    <w:p w14:paraId="5559D71C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дошедшей до нас античной литературе золотое деление впервые упоминается в «Началах» Евклида. Во 2-й книге «Начал» дается геометрическое построение золотого деления. После Евклида исс</w:t>
      </w:r>
      <w:r>
        <w:rPr>
          <w:color w:val="000000"/>
          <w:sz w:val="28"/>
          <w:szCs w:val="28"/>
        </w:rPr>
        <w:t>ледованием золотого деления занимались Гипсикл, Папп и др.</w:t>
      </w:r>
    </w:p>
    <w:p w14:paraId="729E224A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средневековой Европе с золотым делением познакомились по арабским переводам «Начал» Евклида. Переводчик Дж. Кампано из Наварры сделал к переводу комментарии. Секреты золотого деления ревностно об</w:t>
      </w:r>
      <w:r>
        <w:rPr>
          <w:color w:val="000000"/>
          <w:sz w:val="28"/>
          <w:szCs w:val="28"/>
        </w:rPr>
        <w:t>ерегались, хранились в строгой тайне. Они были известны только посвященным.</w:t>
      </w:r>
    </w:p>
    <w:p w14:paraId="379657E9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эпоху Возрождения усиливается интерес к золотому делению среди ученых и художников в связи с его применением, как в геометрии, так и в искусстве, особенно в архитектуре Леонардо </w:t>
      </w:r>
      <w:r>
        <w:rPr>
          <w:color w:val="000000"/>
          <w:sz w:val="28"/>
          <w:szCs w:val="28"/>
        </w:rPr>
        <w:t xml:space="preserve">да Винчи, художник и ученый, видел, что у итальянских художников эмпирический опыт большой, а знаний </w:t>
      </w:r>
      <w:r>
        <w:rPr>
          <w:color w:val="000000"/>
          <w:sz w:val="28"/>
          <w:szCs w:val="28"/>
        </w:rPr>
        <w:lastRenderedPageBreak/>
        <w:t>мало. Он задумал и начал писать книгу по геометрии, но в это время появилась книга монаха Луки Пачоли, и Леонардо оставил свою затею.</w:t>
      </w:r>
    </w:p>
    <w:p w14:paraId="1DB75632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Лука Пачоли прекрасно</w:t>
      </w:r>
      <w:r>
        <w:rPr>
          <w:color w:val="000000"/>
          <w:sz w:val="28"/>
          <w:szCs w:val="28"/>
        </w:rPr>
        <w:t xml:space="preserve"> понимал значение науки для искусства. В 1496 г. по приглашению герцога Моро он приезжает в Милан, где читает лекции по математике. В Милане при дворе Моро в то время работал и Леонардо да Винчи. В 1509 г. в Венеции была издана книга Луки Пачоли «Божествен</w:t>
      </w:r>
      <w:r>
        <w:rPr>
          <w:color w:val="000000"/>
          <w:sz w:val="28"/>
          <w:szCs w:val="28"/>
        </w:rPr>
        <w:t>ная пропорция» с блестяще выполненными иллюстрациями (Рис. 2), ввиду чего полагают, что их сделал Леонардо да Винчи. Книга была восторженным гимном золотой пропорции.</w:t>
      </w:r>
    </w:p>
    <w:p w14:paraId="1D7279C2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Леонардо да Винчи также много внимания уделял изучению золотого деления. Он производил се</w:t>
      </w:r>
      <w:r>
        <w:rPr>
          <w:color w:val="000000"/>
          <w:sz w:val="28"/>
          <w:szCs w:val="28"/>
        </w:rPr>
        <w:t>чения стереометрического тела, образованного правильными пятиугольниками, и каждый раз получал прямоугольники с отношениями сторон в золотом делении (Рис. 3). Поэтому он дал этому делению название золотое сечение. Так оно и держится до сих пор как самое по</w:t>
      </w:r>
      <w:r>
        <w:rPr>
          <w:color w:val="000000"/>
          <w:sz w:val="28"/>
          <w:szCs w:val="28"/>
        </w:rPr>
        <w:t>пулярное.</w:t>
      </w:r>
    </w:p>
    <w:p w14:paraId="4BB5C6CA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7981FE2" w14:textId="6076E1D1" w:rsidR="00000000" w:rsidRDefault="004751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4F67BD" wp14:editId="5531542B">
            <wp:extent cx="1381125" cy="1733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2B44">
        <w:rPr>
          <w:color w:val="000000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4B9A59" wp14:editId="0C4F3256">
            <wp:extent cx="2676525" cy="1504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BD52D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AFE0267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Великий астроном XVI в. Иоган Кеплер назвал золотое сечение одним из сокровищ геометрии. Он первый обращает внимание на значение золотой пропорции для ботаники (рост расте</w:t>
      </w:r>
      <w:r>
        <w:rPr>
          <w:color w:val="000000"/>
          <w:sz w:val="28"/>
          <w:szCs w:val="28"/>
        </w:rPr>
        <w:t>ний и их строение).</w:t>
      </w:r>
    </w:p>
    <w:p w14:paraId="5DAF0833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последующие века правило золотой пропорции превратилось в академический канон и, когда со временем в искусстве началась борьба с </w:t>
      </w:r>
      <w:r>
        <w:rPr>
          <w:color w:val="000000"/>
          <w:sz w:val="28"/>
          <w:szCs w:val="28"/>
        </w:rPr>
        <w:lastRenderedPageBreak/>
        <w:t>академической рутиной, в пылу борьбы «вместе с водой выплеснули и ребенка». Вновь «открыто» золотое сечен</w:t>
      </w:r>
      <w:r>
        <w:rPr>
          <w:color w:val="000000"/>
          <w:sz w:val="28"/>
          <w:szCs w:val="28"/>
        </w:rPr>
        <w:t xml:space="preserve">ие было в середине XIX в. В 1855 г. немецкий исследователь золотого сечения профессор Цейзинг опубликовал свой труд «Эстетические исследования». С Цейзингом произошло именно то, что и должно было неминуемо произойти с исследователем, который рассматривает </w:t>
      </w:r>
      <w:r>
        <w:rPr>
          <w:color w:val="000000"/>
          <w:sz w:val="28"/>
          <w:szCs w:val="28"/>
        </w:rPr>
        <w:t>явление как таковое, без связи с другими явлениями. Он абсолютизировал пропорцию золотого сечения, объявив ее универсальной для всех явлений природы и искусства. У Цейзинга были многочисленные последователи, но были и противники, которые объявили его учени</w:t>
      </w:r>
      <w:r>
        <w:rPr>
          <w:color w:val="000000"/>
          <w:sz w:val="28"/>
          <w:szCs w:val="28"/>
        </w:rPr>
        <w:t>е о пропорциях «математической эстетикой».</w:t>
      </w:r>
    </w:p>
    <w:p w14:paraId="1EDA841E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конце XIX - начале XX вв. появилось немало чисто формалистических теории о применении золотого сечения в произведениях искусства и архитектуры. С развитием дизайна и технической эстетики действие закона золотого</w:t>
      </w:r>
      <w:r>
        <w:rPr>
          <w:color w:val="000000"/>
          <w:sz w:val="28"/>
          <w:szCs w:val="28"/>
        </w:rPr>
        <w:t xml:space="preserve"> сечения распространилось на конструирование машин, мебели и т.д.</w:t>
      </w:r>
    </w:p>
    <w:p w14:paraId="400B227A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6368947" w14:textId="77777777" w:rsidR="00000000" w:rsidRDefault="00D52B44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Золотое сечение в математике</w:t>
      </w:r>
    </w:p>
    <w:p w14:paraId="753D0BEE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1FFB0EE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математике </w:t>
      </w:r>
      <w:r>
        <w:rPr>
          <w:i/>
          <w:iCs/>
          <w:color w:val="000000"/>
          <w:sz w:val="28"/>
          <w:szCs w:val="28"/>
        </w:rPr>
        <w:t>пропорцией</w:t>
      </w:r>
      <w:r>
        <w:rPr>
          <w:color w:val="000000"/>
          <w:sz w:val="28"/>
          <w:szCs w:val="28"/>
        </w:rPr>
        <w:t xml:space="preserve"> называют равенство двух отношений:</w:t>
      </w:r>
    </w:p>
    <w:p w14:paraId="093383E4" w14:textId="77777777" w:rsidR="00000000" w:rsidRDefault="00D52B4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a</w:t>
      </w:r>
      <w:r>
        <w:rPr>
          <w:b/>
          <w:bCs/>
          <w:color w:val="000000"/>
          <w:sz w:val="28"/>
          <w:szCs w:val="28"/>
        </w:rPr>
        <w:t xml:space="preserve">: </w:t>
      </w:r>
      <w:r>
        <w:rPr>
          <w:b/>
          <w:bCs/>
          <w:i/>
          <w:iCs/>
          <w:color w:val="000000"/>
          <w:sz w:val="28"/>
          <w:szCs w:val="28"/>
        </w:rPr>
        <w:t>b</w:t>
      </w:r>
      <w:r>
        <w:rPr>
          <w:b/>
          <w:bCs/>
          <w:color w:val="000000"/>
          <w:sz w:val="28"/>
          <w:szCs w:val="28"/>
        </w:rPr>
        <w:t xml:space="preserve"> = </w:t>
      </w:r>
      <w:r>
        <w:rPr>
          <w:b/>
          <w:bCs/>
          <w:i/>
          <w:iCs/>
          <w:color w:val="000000"/>
          <w:sz w:val="28"/>
          <w:szCs w:val="28"/>
        </w:rPr>
        <w:t>c</w:t>
      </w:r>
      <w:r>
        <w:rPr>
          <w:b/>
          <w:bCs/>
          <w:color w:val="000000"/>
          <w:sz w:val="28"/>
          <w:szCs w:val="28"/>
        </w:rPr>
        <w:t xml:space="preserve">: </w:t>
      </w:r>
      <w:r>
        <w:rPr>
          <w:b/>
          <w:bCs/>
          <w:i/>
          <w:iCs/>
          <w:color w:val="000000"/>
          <w:sz w:val="28"/>
          <w:szCs w:val="28"/>
        </w:rPr>
        <w:t>d</w:t>
      </w:r>
      <w:r>
        <w:rPr>
          <w:b/>
          <w:bCs/>
          <w:color w:val="000000"/>
          <w:sz w:val="28"/>
          <w:szCs w:val="28"/>
        </w:rPr>
        <w:t>.</w:t>
      </w:r>
    </w:p>
    <w:p w14:paraId="185764BF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Отрезок прямой </w:t>
      </w:r>
      <w:r>
        <w:rPr>
          <w:i/>
          <w:iCs/>
          <w:color w:val="000000"/>
          <w:sz w:val="28"/>
          <w:szCs w:val="28"/>
        </w:rPr>
        <w:t>АВ</w:t>
      </w:r>
      <w:r>
        <w:rPr>
          <w:color w:val="000000"/>
          <w:sz w:val="28"/>
          <w:szCs w:val="28"/>
        </w:rPr>
        <w:t xml:space="preserve"> можно разделить на две части следующими способами:</w:t>
      </w:r>
    </w:p>
    <w:p w14:paraId="6BC0BF96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на две равные</w:t>
      </w:r>
      <w:r>
        <w:rPr>
          <w:color w:val="000000"/>
          <w:sz w:val="28"/>
          <w:szCs w:val="28"/>
        </w:rPr>
        <w:t xml:space="preserve"> части - </w:t>
      </w:r>
      <w:r>
        <w:rPr>
          <w:i/>
          <w:iCs/>
          <w:color w:val="000000"/>
          <w:sz w:val="28"/>
          <w:szCs w:val="28"/>
        </w:rPr>
        <w:t>АВ</w:t>
      </w:r>
      <w:r>
        <w:rPr>
          <w:color w:val="000000"/>
          <w:sz w:val="28"/>
          <w:szCs w:val="28"/>
        </w:rPr>
        <w:t xml:space="preserve">: </w:t>
      </w:r>
      <w:r>
        <w:rPr>
          <w:i/>
          <w:iCs/>
          <w:color w:val="000000"/>
          <w:sz w:val="28"/>
          <w:szCs w:val="28"/>
        </w:rPr>
        <w:t>АС</w:t>
      </w:r>
      <w:r>
        <w:rPr>
          <w:color w:val="000000"/>
          <w:sz w:val="28"/>
          <w:szCs w:val="28"/>
        </w:rPr>
        <w:t xml:space="preserve"> = </w:t>
      </w:r>
      <w:r>
        <w:rPr>
          <w:i/>
          <w:iCs/>
          <w:color w:val="000000"/>
          <w:sz w:val="28"/>
          <w:szCs w:val="28"/>
        </w:rPr>
        <w:t>АВ</w:t>
      </w:r>
      <w:r>
        <w:rPr>
          <w:color w:val="000000"/>
          <w:sz w:val="28"/>
          <w:szCs w:val="28"/>
        </w:rPr>
        <w:t xml:space="preserve">: </w:t>
      </w:r>
      <w:r>
        <w:rPr>
          <w:i/>
          <w:iCs/>
          <w:color w:val="000000"/>
          <w:sz w:val="28"/>
          <w:szCs w:val="28"/>
        </w:rPr>
        <w:t>ВС</w:t>
      </w:r>
      <w:r>
        <w:rPr>
          <w:color w:val="000000"/>
          <w:sz w:val="28"/>
          <w:szCs w:val="28"/>
        </w:rPr>
        <w:t>;</w:t>
      </w:r>
    </w:p>
    <w:p w14:paraId="5C82D347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на две неравные части в любом отношении (такие части пропорции не образуют);</w:t>
      </w:r>
    </w:p>
    <w:p w14:paraId="21F03950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когда </w:t>
      </w:r>
      <w:r>
        <w:rPr>
          <w:i/>
          <w:iCs/>
          <w:color w:val="000000"/>
          <w:sz w:val="28"/>
          <w:szCs w:val="28"/>
        </w:rPr>
        <w:t>АВ</w:t>
      </w:r>
      <w:r>
        <w:rPr>
          <w:color w:val="000000"/>
          <w:sz w:val="28"/>
          <w:szCs w:val="28"/>
        </w:rPr>
        <w:t xml:space="preserve">: </w:t>
      </w:r>
      <w:r>
        <w:rPr>
          <w:i/>
          <w:iCs/>
          <w:color w:val="000000"/>
          <w:sz w:val="28"/>
          <w:szCs w:val="28"/>
        </w:rPr>
        <w:t>АС</w:t>
      </w:r>
      <w:r>
        <w:rPr>
          <w:color w:val="000000"/>
          <w:sz w:val="28"/>
          <w:szCs w:val="28"/>
        </w:rPr>
        <w:t xml:space="preserve"> = </w:t>
      </w:r>
      <w:r>
        <w:rPr>
          <w:i/>
          <w:iCs/>
          <w:color w:val="000000"/>
          <w:sz w:val="28"/>
          <w:szCs w:val="28"/>
        </w:rPr>
        <w:t>АС</w:t>
      </w:r>
      <w:r>
        <w:rPr>
          <w:color w:val="000000"/>
          <w:sz w:val="28"/>
          <w:szCs w:val="28"/>
        </w:rPr>
        <w:t xml:space="preserve">: </w:t>
      </w:r>
      <w:r>
        <w:rPr>
          <w:i/>
          <w:iCs/>
          <w:color w:val="000000"/>
          <w:sz w:val="28"/>
          <w:szCs w:val="28"/>
        </w:rPr>
        <w:t>ВС</w:t>
      </w:r>
      <w:r>
        <w:rPr>
          <w:color w:val="000000"/>
          <w:sz w:val="28"/>
          <w:szCs w:val="28"/>
        </w:rPr>
        <w:t>.</w:t>
      </w:r>
    </w:p>
    <w:p w14:paraId="17D388D5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Последнее и есть золотое деление или деление отрезка в крайнем и среднем отношении.</w:t>
      </w:r>
    </w:p>
    <w:p w14:paraId="293513E5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Золотое сечение</w:t>
      </w:r>
      <w:r>
        <w:rPr>
          <w:color w:val="000000"/>
          <w:sz w:val="28"/>
          <w:szCs w:val="28"/>
        </w:rPr>
        <w:t xml:space="preserve"> - это такое п</w:t>
      </w:r>
      <w:r>
        <w:rPr>
          <w:color w:val="000000"/>
          <w:sz w:val="28"/>
          <w:szCs w:val="28"/>
        </w:rPr>
        <w:t xml:space="preserve">ропорциональное деление отрезка на </w:t>
      </w:r>
      <w:r>
        <w:rPr>
          <w:color w:val="000000"/>
          <w:sz w:val="28"/>
          <w:szCs w:val="28"/>
        </w:rPr>
        <w:lastRenderedPageBreak/>
        <w:t>неравные части, при котором весь отрезок так относится к большей части, как сама большая часть относится к меньшей; или другими словами, меньший отрезок так относится к большему, как больший ко всему.</w:t>
      </w:r>
    </w:p>
    <w:p w14:paraId="7448FABA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a</w:t>
      </w:r>
      <w:r>
        <w:rPr>
          <w:b/>
          <w:bCs/>
          <w:color w:val="000000"/>
          <w:sz w:val="28"/>
          <w:szCs w:val="28"/>
        </w:rPr>
        <w:t xml:space="preserve">: </w:t>
      </w:r>
      <w:r>
        <w:rPr>
          <w:b/>
          <w:bCs/>
          <w:i/>
          <w:iCs/>
          <w:color w:val="000000"/>
          <w:sz w:val="28"/>
          <w:szCs w:val="28"/>
        </w:rPr>
        <w:t>b</w:t>
      </w:r>
      <w:r>
        <w:rPr>
          <w:b/>
          <w:bCs/>
          <w:color w:val="000000"/>
          <w:sz w:val="28"/>
          <w:szCs w:val="28"/>
        </w:rPr>
        <w:t xml:space="preserve"> = </w:t>
      </w:r>
      <w:r>
        <w:rPr>
          <w:b/>
          <w:bCs/>
          <w:i/>
          <w:iCs/>
          <w:color w:val="000000"/>
          <w:sz w:val="28"/>
          <w:szCs w:val="28"/>
        </w:rPr>
        <w:t>b</w:t>
      </w:r>
      <w:r>
        <w:rPr>
          <w:b/>
          <w:bCs/>
          <w:color w:val="000000"/>
          <w:sz w:val="28"/>
          <w:szCs w:val="28"/>
        </w:rPr>
        <w:t xml:space="preserve">: </w:t>
      </w:r>
      <w:r>
        <w:rPr>
          <w:b/>
          <w:bCs/>
          <w:i/>
          <w:iCs/>
          <w:color w:val="000000"/>
          <w:sz w:val="28"/>
          <w:szCs w:val="28"/>
        </w:rPr>
        <w:t>c</w:t>
      </w:r>
      <w:r>
        <w:rPr>
          <w:color w:val="000000"/>
          <w:sz w:val="28"/>
          <w:szCs w:val="28"/>
        </w:rPr>
        <w:t xml:space="preserve"> или </w:t>
      </w:r>
      <w:r>
        <w:rPr>
          <w:b/>
          <w:bCs/>
          <w:i/>
          <w:iCs/>
          <w:color w:val="000000"/>
          <w:sz w:val="28"/>
          <w:szCs w:val="28"/>
        </w:rPr>
        <w:t>с</w:t>
      </w:r>
      <w:r>
        <w:rPr>
          <w:b/>
          <w:bCs/>
          <w:color w:val="000000"/>
          <w:sz w:val="28"/>
          <w:szCs w:val="28"/>
        </w:rPr>
        <w:t xml:space="preserve">: </w:t>
      </w:r>
      <w:r>
        <w:rPr>
          <w:b/>
          <w:bCs/>
          <w:i/>
          <w:iCs/>
          <w:color w:val="000000"/>
          <w:sz w:val="28"/>
          <w:szCs w:val="28"/>
        </w:rPr>
        <w:t>b</w:t>
      </w:r>
      <w:r>
        <w:rPr>
          <w:b/>
          <w:bCs/>
          <w:color w:val="000000"/>
          <w:sz w:val="28"/>
          <w:szCs w:val="28"/>
        </w:rPr>
        <w:t xml:space="preserve"> = </w:t>
      </w:r>
      <w:r>
        <w:rPr>
          <w:b/>
          <w:bCs/>
          <w:i/>
          <w:iCs/>
          <w:color w:val="000000"/>
          <w:sz w:val="28"/>
          <w:szCs w:val="28"/>
        </w:rPr>
        <w:t>b</w:t>
      </w:r>
      <w:r>
        <w:rPr>
          <w:b/>
          <w:bCs/>
          <w:color w:val="000000"/>
          <w:sz w:val="28"/>
          <w:szCs w:val="28"/>
        </w:rPr>
        <w:t xml:space="preserve">: </w:t>
      </w:r>
      <w:r>
        <w:rPr>
          <w:b/>
          <w:bCs/>
          <w:i/>
          <w:iCs/>
          <w:color w:val="000000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>.</w:t>
      </w:r>
    </w:p>
    <w:p w14:paraId="2EC796CD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Практическое знакомство с золотым сечением начинают с деления отрезка прямой в золотой пропорции с помощью циркуля и линейки (Рис. 4).</w:t>
      </w:r>
    </w:p>
    <w:p w14:paraId="39F0F93C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C964690" w14:textId="16D83937" w:rsidR="00000000" w:rsidRDefault="004751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6D1642" wp14:editId="2FF9A268">
            <wp:extent cx="2066925" cy="11334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E055C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6C08ECA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точки </w:t>
      </w:r>
      <w:r>
        <w:rPr>
          <w:i/>
          <w:iCs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восставляется перпендикуляр, равный половине </w:t>
      </w:r>
      <w:r>
        <w:rPr>
          <w:i/>
          <w:iCs/>
          <w:color w:val="000000"/>
          <w:sz w:val="28"/>
          <w:szCs w:val="28"/>
        </w:rPr>
        <w:t>АВ</w:t>
      </w:r>
      <w:r>
        <w:rPr>
          <w:color w:val="000000"/>
          <w:sz w:val="28"/>
          <w:szCs w:val="28"/>
        </w:rPr>
        <w:t>. Полученная</w:t>
      </w:r>
      <w:r>
        <w:rPr>
          <w:color w:val="000000"/>
          <w:sz w:val="28"/>
          <w:szCs w:val="28"/>
        </w:rPr>
        <w:t xml:space="preserve"> точка </w:t>
      </w:r>
      <w:r>
        <w:rPr>
          <w:i/>
          <w:iCs/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соединяется линией с точкой </w:t>
      </w:r>
      <w:r>
        <w:rPr>
          <w:i/>
          <w:iCs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. На полученной линии откладывается отрезок </w:t>
      </w:r>
      <w:r>
        <w:rPr>
          <w:i/>
          <w:iCs/>
          <w:color w:val="000000"/>
          <w:sz w:val="28"/>
          <w:szCs w:val="28"/>
        </w:rPr>
        <w:t>ВС</w:t>
      </w:r>
      <w:r>
        <w:rPr>
          <w:color w:val="000000"/>
          <w:sz w:val="28"/>
          <w:szCs w:val="28"/>
        </w:rPr>
        <w:t xml:space="preserve">, заканчивающийся точкой </w:t>
      </w:r>
      <w:r>
        <w:rPr>
          <w:i/>
          <w:iCs/>
          <w:color w:val="000000"/>
          <w:sz w:val="28"/>
          <w:szCs w:val="28"/>
        </w:rPr>
        <w:t>D</w:t>
      </w:r>
      <w:r>
        <w:rPr>
          <w:color w:val="000000"/>
          <w:sz w:val="28"/>
          <w:szCs w:val="28"/>
        </w:rPr>
        <w:t xml:space="preserve">. Отрезок </w:t>
      </w:r>
      <w:r>
        <w:rPr>
          <w:i/>
          <w:iCs/>
          <w:color w:val="000000"/>
          <w:sz w:val="28"/>
          <w:szCs w:val="28"/>
        </w:rPr>
        <w:t>AD</w:t>
      </w:r>
      <w:r>
        <w:rPr>
          <w:color w:val="000000"/>
          <w:sz w:val="28"/>
          <w:szCs w:val="28"/>
        </w:rPr>
        <w:t xml:space="preserve"> переносится на прямую </w:t>
      </w:r>
      <w:r>
        <w:rPr>
          <w:i/>
          <w:iCs/>
          <w:color w:val="000000"/>
          <w:sz w:val="28"/>
          <w:szCs w:val="28"/>
        </w:rPr>
        <w:t>АВ</w:t>
      </w:r>
      <w:r>
        <w:rPr>
          <w:color w:val="000000"/>
          <w:sz w:val="28"/>
          <w:szCs w:val="28"/>
        </w:rPr>
        <w:t xml:space="preserve">. Полученная при этом точка </w:t>
      </w:r>
      <w:r>
        <w:rPr>
          <w:i/>
          <w:iCs/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делит отрезок </w:t>
      </w:r>
      <w:r>
        <w:rPr>
          <w:i/>
          <w:iCs/>
          <w:color w:val="000000"/>
          <w:sz w:val="28"/>
          <w:szCs w:val="28"/>
        </w:rPr>
        <w:t>АВ</w:t>
      </w:r>
      <w:r>
        <w:rPr>
          <w:color w:val="000000"/>
          <w:sz w:val="28"/>
          <w:szCs w:val="28"/>
        </w:rPr>
        <w:t xml:space="preserve"> в соотношении золотой пропорции.</w:t>
      </w:r>
    </w:p>
    <w:p w14:paraId="2432923B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Отрезки золотой пропорции выр</w:t>
      </w:r>
      <w:r>
        <w:rPr>
          <w:color w:val="000000"/>
          <w:sz w:val="28"/>
          <w:szCs w:val="28"/>
        </w:rPr>
        <w:t xml:space="preserve">ажаются бесконечной иррациональной дробью </w:t>
      </w:r>
      <w:r>
        <w:rPr>
          <w:i/>
          <w:iCs/>
          <w:color w:val="000000"/>
          <w:sz w:val="28"/>
          <w:szCs w:val="28"/>
        </w:rPr>
        <w:t>AE</w:t>
      </w:r>
      <w:r>
        <w:rPr>
          <w:color w:val="000000"/>
          <w:sz w:val="28"/>
          <w:szCs w:val="28"/>
        </w:rPr>
        <w:t xml:space="preserve"> = 0,618…, если </w:t>
      </w:r>
      <w:r>
        <w:rPr>
          <w:i/>
          <w:iCs/>
          <w:color w:val="000000"/>
          <w:sz w:val="28"/>
          <w:szCs w:val="28"/>
        </w:rPr>
        <w:t>АВ</w:t>
      </w:r>
      <w:r>
        <w:rPr>
          <w:color w:val="000000"/>
          <w:sz w:val="28"/>
          <w:szCs w:val="28"/>
        </w:rPr>
        <w:t xml:space="preserve"> принять за единицу, </w:t>
      </w:r>
      <w:r>
        <w:rPr>
          <w:i/>
          <w:iCs/>
          <w:color w:val="000000"/>
          <w:sz w:val="28"/>
          <w:szCs w:val="28"/>
        </w:rPr>
        <w:t>ВЕ</w:t>
      </w:r>
      <w:r>
        <w:rPr>
          <w:color w:val="000000"/>
          <w:sz w:val="28"/>
          <w:szCs w:val="28"/>
        </w:rPr>
        <w:t xml:space="preserve"> = 0,382… Для практических целей часто используют приближенные значения 0,62 и 0,38. Если отрезок </w:t>
      </w:r>
      <w:r>
        <w:rPr>
          <w:i/>
          <w:iCs/>
          <w:color w:val="000000"/>
          <w:sz w:val="28"/>
          <w:szCs w:val="28"/>
        </w:rPr>
        <w:t>АВ</w:t>
      </w:r>
      <w:r>
        <w:rPr>
          <w:color w:val="000000"/>
          <w:sz w:val="28"/>
          <w:szCs w:val="28"/>
        </w:rPr>
        <w:t xml:space="preserve"> принять за 100 частей, то большая часть отрезка равна 62, а меньшая - </w:t>
      </w:r>
      <w:r>
        <w:rPr>
          <w:color w:val="000000"/>
          <w:sz w:val="28"/>
          <w:szCs w:val="28"/>
        </w:rPr>
        <w:t>38 частям.</w:t>
      </w:r>
    </w:p>
    <w:p w14:paraId="4320B9C6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Свойства золотого сечения описываются уравнением:</w:t>
      </w:r>
    </w:p>
    <w:p w14:paraId="5983C0B0" w14:textId="77777777" w:rsidR="00000000" w:rsidRDefault="00D52B4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x</w:t>
      </w:r>
      <w:r>
        <w:rPr>
          <w:b/>
          <w:bCs/>
          <w:color w:val="000000"/>
          <w:sz w:val="28"/>
          <w:szCs w:val="28"/>
          <w:vertAlign w:val="superscript"/>
        </w:rPr>
        <w:t>2</w:t>
      </w:r>
      <w:r>
        <w:rPr>
          <w:b/>
          <w:bCs/>
          <w:color w:val="000000"/>
          <w:sz w:val="28"/>
          <w:szCs w:val="28"/>
        </w:rPr>
        <w:t xml:space="preserve"> - </w:t>
      </w:r>
      <w:r>
        <w:rPr>
          <w:b/>
          <w:bCs/>
          <w:i/>
          <w:iCs/>
          <w:color w:val="000000"/>
          <w:sz w:val="28"/>
          <w:szCs w:val="28"/>
        </w:rPr>
        <w:t>x</w:t>
      </w:r>
      <w:r>
        <w:rPr>
          <w:b/>
          <w:bCs/>
          <w:color w:val="000000"/>
          <w:sz w:val="28"/>
          <w:szCs w:val="28"/>
        </w:rPr>
        <w:t xml:space="preserve"> - 1 = 0.</w:t>
      </w:r>
    </w:p>
    <w:p w14:paraId="2E83FF06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(Рис. 5)</w:t>
      </w:r>
    </w:p>
    <w:p w14:paraId="18DB4FEA" w14:textId="77777777" w:rsidR="00000000" w:rsidRDefault="00D52B4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30958978" w14:textId="152F1241" w:rsidR="00000000" w:rsidRDefault="004751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40FBB838" wp14:editId="05512618">
            <wp:extent cx="1590675" cy="7905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782AD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7ED2EFE" w14:textId="77777777" w:rsidR="00000000" w:rsidRDefault="00D52B44">
      <w:pPr>
        <w:spacing w:after="160" w:line="252" w:lineRule="auto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7130A1C2" w14:textId="77777777" w:rsidR="00000000" w:rsidRDefault="00D52B44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Золотое сечение в природе</w:t>
      </w:r>
    </w:p>
    <w:p w14:paraId="71BA875C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BE7C63E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Все, что приобретало какую-то форму, образовывалось, росло, стремилось занять место в прост</w:t>
      </w:r>
      <w:r>
        <w:rPr>
          <w:color w:val="000000"/>
          <w:sz w:val="28"/>
          <w:szCs w:val="28"/>
        </w:rPr>
        <w:t>ранстве и сохранить себя. Это стремление находит осуществление в основном в двух вариантах - рост вверх или расстилание по поверхности земли и закручивание по спирали. Раковина закручена по спирали. Если ее развернуть, то получается длина, немного уступающ</w:t>
      </w:r>
      <w:r>
        <w:rPr>
          <w:color w:val="000000"/>
          <w:sz w:val="28"/>
          <w:szCs w:val="28"/>
        </w:rPr>
        <w:t>ая длине змеи. Небольшая десятисантиметровая раковина имеет спираль длиной 35 см. Спирали очень распространены в природе. Представление о золотом сечении будет неполным, если не сказать о спирали.</w:t>
      </w:r>
    </w:p>
    <w:p w14:paraId="25ACE8B4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спирально завитой раковины (Рис. 6) привлекла внимани</w:t>
      </w:r>
      <w:r>
        <w:rPr>
          <w:color w:val="000000"/>
          <w:sz w:val="28"/>
          <w:szCs w:val="28"/>
        </w:rPr>
        <w:t>е Архимеда. Он изучал ее и вывел уравнение спирали. Спираль, вычерченная по этому уравнению, называется его именем. Увеличение ее шага всегда равномерно. В настоящее время спираль Архимеда широко применяется в технике.</w:t>
      </w:r>
    </w:p>
    <w:p w14:paraId="7568135C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Еще Гете подчеркивал тенденцию природ</w:t>
      </w:r>
      <w:r>
        <w:rPr>
          <w:color w:val="000000"/>
          <w:sz w:val="28"/>
          <w:szCs w:val="28"/>
        </w:rPr>
        <w:t>ы к спиральности. Винтообразное и спиралевидное расположение листьев на ветках деревьев подметили давно. Спираль увидели в расположении семян подсолнечника, в шишках сосны, ананасах, кактусах и т.д. Паук плетет паутину спиралеобразно. Спиралью закручиваетс</w:t>
      </w:r>
      <w:r>
        <w:rPr>
          <w:color w:val="000000"/>
          <w:sz w:val="28"/>
          <w:szCs w:val="28"/>
        </w:rPr>
        <w:t>я ураган. Молекула ДНК закручена двойной спиралью (Рис. 7).</w:t>
      </w:r>
    </w:p>
    <w:p w14:paraId="34BBA5B0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 растительном, и в животном мире настойчиво пробивается формообразующая тенденция природы - симметрия относительно направления роста и движения. Природа осуществила деление на симметричные част</w:t>
      </w:r>
      <w:r>
        <w:rPr>
          <w:color w:val="000000"/>
          <w:sz w:val="28"/>
          <w:szCs w:val="28"/>
        </w:rPr>
        <w:t>и и золотые пропорции. В частях проявляется повторение строения целого.</w:t>
      </w:r>
    </w:p>
    <w:p w14:paraId="1DD00EC1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1D2D655" w14:textId="77777777" w:rsidR="00000000" w:rsidRDefault="00D52B44">
      <w:pPr>
        <w:spacing w:after="160" w:line="252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20755B04" w14:textId="3A5FE12B" w:rsidR="00000000" w:rsidRDefault="004751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D718CF" wp14:editId="7387C365">
            <wp:extent cx="1676400" cy="14001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2B44">
        <w:rPr>
          <w:color w:val="000000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DF7638" wp14:editId="7CDC08E7">
            <wp:extent cx="1704975" cy="12763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2B44">
        <w:rPr>
          <w:noProof/>
          <w:color w:val="000000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C724F3" wp14:editId="45BD4705">
            <wp:extent cx="1409700" cy="12763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15DA7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DE2A828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Пьер Кюри в начале нашего столетия сформулировал ряд глубоких идей сим</w:t>
      </w:r>
      <w:r>
        <w:rPr>
          <w:color w:val="000000"/>
          <w:sz w:val="28"/>
          <w:szCs w:val="28"/>
        </w:rPr>
        <w:t>метрии. Он утверждал, что нельзя рассматривать симметрию какого-либо тела, не учитывая симметрию окружающей среды.</w:t>
      </w:r>
    </w:p>
    <w:p w14:paraId="2B59F43A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Закономерности «золотой» симметрии проявляются в энергетических переходах элементарных частиц, в строении некоторых химических соединений, в </w:t>
      </w:r>
      <w:r>
        <w:rPr>
          <w:color w:val="000000"/>
          <w:sz w:val="28"/>
          <w:szCs w:val="28"/>
        </w:rPr>
        <w:t>планетарных и космических системах, в генных структурах живых организмов. Эти закономерности, как указано выше, есть в строении отдельных органов человека и тела в целом, а также проявляются в биоритмах и функционировании головного мозга и зрительного восп</w:t>
      </w:r>
      <w:r>
        <w:rPr>
          <w:color w:val="000000"/>
          <w:sz w:val="28"/>
          <w:szCs w:val="28"/>
        </w:rPr>
        <w:t>риятия.</w:t>
      </w:r>
    </w:p>
    <w:p w14:paraId="34FB2BEA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2D0777E" w14:textId="77777777" w:rsidR="00000000" w:rsidRDefault="00D52B44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Золотое сечение в архитектуре</w:t>
      </w:r>
    </w:p>
    <w:p w14:paraId="3284DB31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DD9A60B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книгах о «золотом сечении» можно найти замечание о том, что в архитектуре, как и в живописи, все зависит от положения наблюдателя, и что, если некоторые пропорции в здании с одной стороны кажутся образующими «з</w:t>
      </w:r>
      <w:r>
        <w:rPr>
          <w:color w:val="000000"/>
          <w:sz w:val="28"/>
          <w:szCs w:val="28"/>
        </w:rPr>
        <w:t>олотое сечение», то с других точек зрения они будут выглядеть иначе. «Золотое сечение» дает наиболее спокойное соотношение размеров тех или иных длин.</w:t>
      </w:r>
    </w:p>
    <w:p w14:paraId="11C3B32A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Одним из красивейших произведений древнегреческой архитектуры является Парфенон (Рис. 8)</w:t>
      </w:r>
    </w:p>
    <w:p w14:paraId="1BBD0A75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Парфенон имеет 8</w:t>
      </w:r>
      <w:r>
        <w:rPr>
          <w:color w:val="000000"/>
          <w:sz w:val="28"/>
          <w:szCs w:val="28"/>
        </w:rPr>
        <w:t xml:space="preserve"> колонн по коротким сторонам и 17 по длинным. </w:t>
      </w:r>
      <w:r>
        <w:rPr>
          <w:color w:val="000000"/>
          <w:sz w:val="28"/>
          <w:szCs w:val="28"/>
        </w:rPr>
        <w:lastRenderedPageBreak/>
        <w:t xml:space="preserve">Выступы сделаны целиком из квадратов пентилейского мрамора. Благородство материала, из которого построен храм, позволило ограничить применение обычной в греческой архитектуре раскраски, она только подчеркивает </w:t>
      </w:r>
      <w:r>
        <w:rPr>
          <w:color w:val="000000"/>
          <w:sz w:val="28"/>
          <w:szCs w:val="28"/>
        </w:rPr>
        <w:t>детали и образует цветной фон для скульптуры. Отношение высоты здания к его длине равно 0,618. Если произвести деление Парфенона по «золотому сечению», то получим те или иные выступы фасада. Другим примером из архитектуры древности является Пантеон (Рис. 9</w:t>
      </w:r>
      <w:r>
        <w:rPr>
          <w:color w:val="000000"/>
          <w:sz w:val="28"/>
          <w:szCs w:val="28"/>
        </w:rPr>
        <w:t>).</w:t>
      </w:r>
    </w:p>
    <w:p w14:paraId="3E46E6D2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111E898" w14:textId="41EC996B" w:rsidR="00000000" w:rsidRDefault="004751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E1599E" wp14:editId="7E6348CB">
            <wp:extent cx="2876550" cy="15716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2B44">
        <w:rPr>
          <w:color w:val="000000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37C5FD" wp14:editId="7B11F9A7">
            <wp:extent cx="2352675" cy="15525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4F50B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A09A16E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Известный русский архитектор М. Казаков в своем творчестве широко использовал «золотое сечение».</w:t>
      </w:r>
    </w:p>
    <w:p w14:paraId="4E82CB28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Его талант был многогранным, но в большей степени он раскрылся в многочисленных ос</w:t>
      </w:r>
      <w:r>
        <w:rPr>
          <w:color w:val="000000"/>
          <w:sz w:val="28"/>
          <w:szCs w:val="28"/>
        </w:rPr>
        <w:t>уществленных проектах жилых домов и усадеб. Например, «золотое сечение» можно обнаружить в архитектуре здания сената в Кремле (Рис. 10). По проекту М. Казакова в Москве была построена Голицынская больница, которая в настоящее время называется Первой клинич</w:t>
      </w:r>
      <w:r>
        <w:rPr>
          <w:color w:val="000000"/>
          <w:sz w:val="28"/>
          <w:szCs w:val="28"/>
        </w:rPr>
        <w:t>еской больницей имени Н.И. Пирогова (Рис. 11).</w:t>
      </w:r>
    </w:p>
    <w:p w14:paraId="0AB8A157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Еще один архитектурный шедевр Москвы - дом Пашкова (Рис. 12) - является одним из наиболее совершенных произведений архитектуры В. Баженова.</w:t>
      </w:r>
    </w:p>
    <w:p w14:paraId="681237FB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DFA8CED" w14:textId="3E508952" w:rsidR="00000000" w:rsidRDefault="004751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18B3283F" wp14:editId="7A30D461">
            <wp:extent cx="2247900" cy="13906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1BA83E" wp14:editId="01D37039">
            <wp:extent cx="2047875" cy="13906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D136D" w14:textId="77777777" w:rsidR="00000000" w:rsidRDefault="00D52B44">
      <w:pPr>
        <w:spacing w:after="160" w:line="252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1ADF0056" w14:textId="7D4966B7" w:rsidR="00000000" w:rsidRDefault="004751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122492" wp14:editId="30385CB5">
            <wp:extent cx="2266950" cy="15525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C9E82" w14:textId="77777777" w:rsidR="00000000" w:rsidRDefault="00D52B44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7CF9D510" w14:textId="77777777" w:rsidR="00000000" w:rsidRDefault="00D52B44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 Золотое сечение в живописи</w:t>
      </w:r>
    </w:p>
    <w:p w14:paraId="176FC020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52A4219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Переходя к примерам «золотого сечения» в живописи, нельзя не остановить своего внимания на творчестве Леонардо да Винчи.</w:t>
      </w:r>
    </w:p>
    <w:p w14:paraId="313694F2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Нет сомнений, что Леонардо да Винчи был великим художником, эт</w:t>
      </w:r>
      <w:r>
        <w:rPr>
          <w:color w:val="000000"/>
          <w:sz w:val="28"/>
          <w:szCs w:val="28"/>
        </w:rPr>
        <w:t>о признавали уже его современники, но его личность и деятельность останутся покрытыми тайной, так как он оставил потомкам не связное изложение своих идей, а лишь многочисленные рукописные наброски, заметки.</w:t>
      </w:r>
    </w:p>
    <w:p w14:paraId="15FCD5EB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писал справа налево неразборчивым почерком и л</w:t>
      </w:r>
      <w:r>
        <w:rPr>
          <w:color w:val="000000"/>
          <w:sz w:val="28"/>
          <w:szCs w:val="28"/>
        </w:rPr>
        <w:t>евой рукой. Это самый известный из существующих образец зеркального письма.</w:t>
      </w:r>
    </w:p>
    <w:p w14:paraId="1FA74F39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Портрет Монны Лизы (Джоконды) долгие годы привлекает внимание исследователей, которые обнаружили, что композиция рисунка основана на золотых треугольниках, являющихся частями прави</w:t>
      </w:r>
      <w:r>
        <w:rPr>
          <w:color w:val="000000"/>
          <w:sz w:val="28"/>
          <w:szCs w:val="28"/>
        </w:rPr>
        <w:t>льного звездчатого пятиугольника (Рис. 13).</w:t>
      </w:r>
    </w:p>
    <w:p w14:paraId="7096EFAE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975EC55" w14:textId="25927B37" w:rsidR="00000000" w:rsidRDefault="004751E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1F11CAE9" wp14:editId="1EC924B8">
            <wp:extent cx="1771650" cy="26193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2B44">
        <w:rPr>
          <w:color w:val="000000"/>
          <w:sz w:val="28"/>
          <w:szCs w:val="28"/>
        </w:rPr>
        <w:br w:type="page"/>
      </w:r>
    </w:p>
    <w:p w14:paraId="6BF8581C" w14:textId="77777777" w:rsidR="00000000" w:rsidRDefault="00D52B44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Вывод</w:t>
      </w:r>
    </w:p>
    <w:p w14:paraId="31592535" w14:textId="77777777" w:rsidR="00000000" w:rsidRDefault="00D52B44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золотой математика сечение</w:t>
      </w:r>
    </w:p>
    <w:p w14:paraId="43F51F9F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Доверяя глазу больше, чем другим органам чувств, человек в первую очередь учился различать окружающие его предметы по форме. Интерес к форм</w:t>
      </w:r>
      <w:r>
        <w:rPr>
          <w:color w:val="000000"/>
          <w:sz w:val="28"/>
          <w:szCs w:val="28"/>
        </w:rPr>
        <w:t>е какого-либо предмета может быть продиктован жизненной необходимостью, а может быть вызван красотой формы. Форма, в основе построения которой лежат сочетание симметрии и золотого сечения, способствует наилучшему зрительному восприятию и появлению ощущения</w:t>
      </w:r>
      <w:r>
        <w:rPr>
          <w:color w:val="000000"/>
          <w:sz w:val="28"/>
          <w:szCs w:val="28"/>
        </w:rPr>
        <w:t xml:space="preserve"> красоты и гармонии. Целое всегда состоит из частей, части разной величины находятся в определенном отношении друг к другу и к целому. Принцип золотого сечения - высшее проявление структурного и функционального совершенства целого и его частей в искусстве,</w:t>
      </w:r>
      <w:r>
        <w:rPr>
          <w:color w:val="000000"/>
          <w:sz w:val="28"/>
          <w:szCs w:val="28"/>
        </w:rPr>
        <w:t xml:space="preserve"> науке, технике и природе. Эту мысль разделяли и разделяют многие выдающиеся современные ученые, доказывая в своих исследованиях, что истинная красота всегда функциональна. В их числе и авиаконструкторы. И архитекторы, и антропологи, и многие другие.</w:t>
      </w:r>
    </w:p>
    <w:p w14:paraId="2DCAE789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C214544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036B1B06" w14:textId="77777777" w:rsidR="00000000" w:rsidRDefault="00D52B44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</w:t>
      </w:r>
      <w:r>
        <w:rPr>
          <w:b/>
          <w:bCs/>
          <w:color w:val="000000"/>
          <w:sz w:val="28"/>
          <w:szCs w:val="28"/>
        </w:rPr>
        <w:t>исок используемой литературы</w:t>
      </w:r>
    </w:p>
    <w:p w14:paraId="3EF85613" w14:textId="77777777" w:rsidR="00000000" w:rsidRDefault="00D52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80AE6C6" w14:textId="77777777" w:rsidR="00000000" w:rsidRDefault="00D52B44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http://www.abc-people.com/data/leonardov/zolot_sech-txt.htm</w:t>
      </w:r>
    </w:p>
    <w:p w14:paraId="35442BE6" w14:textId="77777777" w:rsidR="00000000" w:rsidRDefault="00D52B44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2. https://ru.wikipedia.org/wiki/%D0% 97% D0% BE % D0% BB % D0% BE % D1% 82% D0% BE % D0% B5_%D1% 81% D0% B5% D1% 87% D0% B5% D0% BD % D0% B8% D0% B5</w:t>
      </w:r>
    </w:p>
    <w:p w14:paraId="1354D499" w14:textId="77777777" w:rsidR="00D52B44" w:rsidRDefault="00D52B44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 http://neut</w:t>
      </w:r>
      <w:r>
        <w:rPr>
          <w:color w:val="000000"/>
          <w:sz w:val="28"/>
          <w:szCs w:val="28"/>
          <w:lang w:val="en-US"/>
        </w:rPr>
        <w:t>rino.mk.ua/leonardo-da-vinchi/zolotoe-sechenie-universalniy-printsip-garmonii</w:t>
      </w:r>
    </w:p>
    <w:sectPr w:rsidR="00D52B4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1E5"/>
    <w:rsid w:val="004751E5"/>
    <w:rsid w:val="00D5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D72C54"/>
  <w14:defaultImageDpi w14:val="0"/>
  <w15:docId w15:val="{341A1671-9B31-42D2-B23D-E9800D735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1810</Words>
  <Characters>10322</Characters>
  <Application>Microsoft Office Word</Application>
  <DocSecurity>0</DocSecurity>
  <Lines>86</Lines>
  <Paragraphs>24</Paragraphs>
  <ScaleCrop>false</ScaleCrop>
  <Company/>
  <LinksUpToDate>false</LinksUpToDate>
  <CharactersWithSpaces>12108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2025-02-23T09:18:00Z</dcterms:created>
  <dcterms:modified xsi:type="dcterms:W3CDTF">2025-02-23T09:18:00Z</dcterms:modified>
</cp:coreProperties>
</file>