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4A46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D3A458E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F8B4887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D6A4B1F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1D0A333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C11CB8C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1BA828A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B2EC951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CEDF287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F7E1788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359AB3A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20A9C6C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C1FB899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7F9857F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8330A8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Контрольна робота </w:t>
      </w:r>
    </w:p>
    <w:p w14:paraId="35EE5681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тему: Інтегро-сумарні нерівності типу Біхарі та їх застосування</w:t>
      </w:r>
    </w:p>
    <w:p w14:paraId="1379528E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60D433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Зміст</w:t>
      </w:r>
    </w:p>
    <w:p w14:paraId="0DB96E5D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DCBA45A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14:paraId="286CDDE0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Iнтегральна нерiвність Бiхарi</w:t>
      </w:r>
    </w:p>
    <w:p w14:paraId="7388914B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Застосування інтегро-сумарних нерівностей типу Біхарі</w:t>
      </w:r>
    </w:p>
    <w:p w14:paraId="593AEFEB" w14:textId="77777777" w:rsidR="00000000" w:rsidRDefault="008F284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</w:t>
      </w:r>
    </w:p>
    <w:p w14:paraId="4512E602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використаної літератури</w:t>
      </w:r>
    </w:p>
    <w:p w14:paraId="010EBA30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D0986A6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14:paraId="617F6585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F669523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івності широко застосовуються в усіх галузях математики, оскільки виражають важливі закономірності, властиві об’єктам, що вивчаються в математиці, механіці, фізиці, економіці та інших науках (при цьому роль нерівностей не менша, ніж роль рівнянь) і, крім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ого, є ефективним засобом математичних досліджень і доведень. Протягом останніх років теорія нерівностей сформувалась у самостійну математичну дисципліну.</w:t>
      </w:r>
    </w:p>
    <w:p w14:paraId="4D7464F0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Теорія інтегральних нерівностей бере свій початок з праці Т. Гронуолла, опублікованої в 1919 році, 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також досліджень С.А. Чаплигіна, проведених у той же час, по створенню нового методу наближеного інтегрування диференціальних рівнянь, праць учених Т. Важевського, М. В. Азбелєва, З.Б. Цалюка, В.М. Алексеєва, Б.Н. Бабкіна, Н.Н. Лузіна, В.М. Матросова, Р.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еллмана та багатьох інших, які з’ясували, обґрунтували та поширили у своїх працях межі застосування теорем типа теореми Чаплигіна, та заклали основи для ефективного використання апарату інтегральних нерівностей для отримання та побудови алгоритмів якісного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аналізу реальних фізичних процесів. </w:t>
      </w:r>
    </w:p>
    <w:p w14:paraId="05512388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Розвитку теорії багатовимірних інтегральних нерівностей, який почався у 60-х роках минулого століття, присвячені праці багатьох учених, серед яких: R.P. Agarwal, Akinyele Olusola, P.R. Beesack, R. Bellman, K.L. Cooke,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A. Corduneanu, V. Lakshmikantham, S. Leela, S.G. Hristova, D.D. Bainov, B.G. Pachpatte, P.S. Simeonov, С.С. Yeh, W. Walter, Р. Гутовськи, А.А. Мартинюк, З.Б. Цалюк, О.М. Філатов, Л.В. Шарова.</w:t>
      </w:r>
    </w:p>
    <w:p w14:paraId="14CCD1CE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Стрімкий розвиток теорії диференціальних рівнянь з імпульсним зб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уренням, закладений у працях М.М. Крилова, М.М. Боголюбова, Ю.О. Митропольского, А.М. Самойленка, М.О. Перестюка, їх послідовників та учнів М.У. Ахмедова, О.А. Бойчука, В.Г. Самойленка, В.Е. Слюсарчука та багатьох інших, викликав необхідність розробки мето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ду інтегральних нерівностей 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розривних функцій, оскільки математичною моделлю багатьох фізичних та технічних процесів з миттєвими збуреннями є системи диференціальних рівнянь з імпульсними збуреннями </w:t>
      </w:r>
    </w:p>
    <w:p w14:paraId="1099848F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дослідженні різноманітних властивостей (існуванн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я, єдиність, неперервна залежність від початкових умов, стійкість, залежність від параметра і т.д.) розв’язків систем диференціальних рівнянь з імпульсними збуреннями, задача часто зводиться до знаходження оцінки розривних функцій, які задовольняють інтегр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альним нерівностям.</w:t>
      </w:r>
    </w:p>
    <w:p w14:paraId="6C7F28AE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Успіх дослідження пов’язаний з отриманням оцінки функції, яка задовольняє інтегральній нерівності, через відомі функції та параметри, які входять у нерівність. </w:t>
      </w:r>
    </w:p>
    <w:p w14:paraId="65488708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Першою фундаментальною працею, в якій були розглянуті інтегральні нерівност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для розривних функцій та їх застосування, є монографія А.М. Самойленка та М.О. Перестюка. В цій праці отримано узагальнення результатів Гронуолла-Беллмана та Біхарі на випадок розривних функцій, що дозволило встановити умови стійкості, асимптотичної стій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кості розв’язків систем диференціальних рівнянь з імпульсним збуренням. Питанням існування та єдиності розв’язків диференціальних рівнянь з імпульсним збуренням присвячені праці В.E. Слюсарчука. Подальший розвиток теорії інтегральних нерівностей для розрив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 функцій та їх застосувань, а саме - узагальнення вже існуючих результатів на випадок розривних функцій багатьох змінних, пов’язаний з працями С.Д. Борисенка, в яких отримані: нерівності, що містять кратні інтеграли для розривних функцій, інтегро-сумарн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функціональні нерівності Вендрофа, доведені теореми методу Біхарі для розривних скалярних функцій від векторного аргументу. Однак всі ці результати отримані тільки для випадку, коли функція має скінчені розриви тільки у фіксованих точках простору. </w:t>
      </w:r>
    </w:p>
    <w:p w14:paraId="2A71266F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даної роботи є вивчення теорії інтегральних нерівностей 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неперервних і розривних функцій та її застосування. </w:t>
      </w:r>
    </w:p>
    <w:p w14:paraId="51DC32B6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1. Iнтегральна нерiвність Бiхарi</w:t>
      </w:r>
    </w:p>
    <w:p w14:paraId="0792476A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1CA5213" w14:textId="50A9BA35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Лема 1. Нехай невiд’ємна, кусково-неперервна на J = [t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∞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[ функцiя V (t) з розривами першого роду в точка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{t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}: 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&lt; 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&lt; …, </w:t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E8E051" wp14:editId="541BFC45">
            <wp:extent cx="866775" cy="371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задовольняє iнтегро-сумарну нерiвнiсть</w:t>
      </w:r>
    </w:p>
    <w:p w14:paraId="19BB6EF5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69C6E7E" w14:textId="3D6F249B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F2565F" wp14:editId="7C49FCAB">
            <wp:extent cx="2809875" cy="523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hAnsi="Times New Roman CYR" w:cs="Times New Roman CYR"/>
          <w:sz w:val="28"/>
          <w:szCs w:val="28"/>
          <w:lang w:val="uk-UA"/>
        </w:rPr>
        <w:t xml:space="preserve"> (1)</w:t>
      </w:r>
    </w:p>
    <w:p w14:paraId="7A47A82B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інтегральний біхарі нелінійний диференціальний</w:t>
      </w:r>
    </w:p>
    <w:p w14:paraId="2A0B7601" w14:textId="76FCACBA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ψ(t)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додатна, монотонно неспадна на J функцiя, q(t) </w:t>
      </w:r>
      <w:r>
        <w:rPr>
          <w:rFonts w:ascii="Symbol" w:hAnsi="Symbol" w:cs="Symbol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0, q(t) </w:t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E85745" wp14:editId="17FD99A9">
            <wp:extent cx="123825" cy="123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C(J),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Symbol" w:hAnsi="Symbol" w:cs="Symbol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0, r&gt; 0. Тодi для V (t) справедливi такi оцiнки:</w:t>
      </w:r>
    </w:p>
    <w:p w14:paraId="14BACBEC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D2DE21E" w14:textId="13CD85EA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68ED52" wp14:editId="38BF091E">
            <wp:extent cx="4257675" cy="533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hAnsi="Times New Roman CYR" w:cs="Times New Roman CYR"/>
          <w:sz w:val="28"/>
          <w:szCs w:val="28"/>
          <w:lang w:val="uk-UA"/>
        </w:rPr>
        <w:t>,(2)</w:t>
      </w:r>
    </w:p>
    <w:p w14:paraId="44487A61" w14:textId="4066AB3B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655B59" wp14:editId="1A5B6CB9">
            <wp:extent cx="4419600" cy="542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hAnsi="Times New Roman CYR" w:cs="Times New Roman CYR"/>
          <w:sz w:val="28"/>
          <w:szCs w:val="28"/>
          <w:lang w:val="uk-UA"/>
        </w:rPr>
        <w:t>,(3)</w:t>
      </w:r>
    </w:p>
    <w:p w14:paraId="2B8BC124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B7D5D1E" w14:textId="4CDA3F2F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Лема 2. Нехай невiд’ємна, кусково-неперервна на J = [t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∞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[ функцiя W(t) з розривами першого роду в точках {t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}: 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&lt; 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&lt; …, </w:t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6E4936" wp14:editId="5BE72098">
            <wp:extent cx="866775" cy="371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задовольняє iнтегро-сумарну нерiвнiсть</w:t>
      </w:r>
    </w:p>
    <w:p w14:paraId="036A15FA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D9D5A4" w14:textId="0683AB35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FB7B54" wp14:editId="0F673C5E">
            <wp:extent cx="2895600" cy="495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hAnsi="Times New Roman CYR" w:cs="Times New Roman CYR"/>
          <w:sz w:val="28"/>
          <w:szCs w:val="28"/>
          <w:lang w:val="uk-UA"/>
        </w:rPr>
        <w:t>(4)</w:t>
      </w:r>
    </w:p>
    <w:p w14:paraId="1AE5A270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6955C74" w14:textId="2C3FD80C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 </w:t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B70FC6" wp14:editId="3E570AA3">
            <wp:extent cx="123825" cy="200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(t) &gt; 0, p(t) </w:t>
      </w:r>
      <w:r>
        <w:rPr>
          <w:rFonts w:ascii="Symbol" w:hAnsi="Symbol" w:cs="Symbol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0, p(t) </w:t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E4D2A1" wp14:editId="52250EDA">
            <wp:extent cx="266700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C(J), 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&gt; 0, m, n &gt; 0, m </w:t>
      </w:r>
      <w:r>
        <w:rPr>
          <w:rFonts w:ascii="Times New Roman" w:hAnsi="Times New Roman" w:cs="Times New Roman"/>
          <w:sz w:val="28"/>
          <w:szCs w:val="28"/>
          <w:lang w:val="uk-UA"/>
        </w:rPr>
        <w:t>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1, </w:t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715111" wp14:editId="0993C725">
            <wp:extent cx="123825" cy="2000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(t) неспадна на J. Тодi W(t) задовольняє такi оцiнк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и:</w:t>
      </w:r>
    </w:p>
    <w:p w14:paraId="5B08D011" w14:textId="32E3D15E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B3FC634" wp14:editId="452B8D98">
            <wp:extent cx="3895725" cy="10382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(5)</w:t>
      </w:r>
    </w:p>
    <w:p w14:paraId="7C22F4D0" w14:textId="086B7147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A3883D" wp14:editId="6B2BBFD6">
            <wp:extent cx="4248150" cy="9239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hAnsi="Times New Roman CYR" w:cs="Times New Roman CYR"/>
          <w:sz w:val="28"/>
          <w:szCs w:val="28"/>
          <w:lang w:val="uk-UA"/>
        </w:rPr>
        <w:t>(6)</w:t>
      </w:r>
    </w:p>
    <w:p w14:paraId="6416CB31" w14:textId="768FFC85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AE73B6" wp14:editId="7B333548">
            <wp:extent cx="1838325" cy="895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hAnsi="Times New Roman CYR" w:cs="Times New Roman CYR"/>
          <w:sz w:val="28"/>
          <w:szCs w:val="28"/>
          <w:lang w:val="uk-UA"/>
        </w:rPr>
        <w:t>(7)</w:t>
      </w:r>
    </w:p>
    <w:p w14:paraId="597E0BEA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39BE62D" w14:textId="774D84C0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Доведення. Очевидно, для 0&lt;m&lt;1, 0&lt;n </w:t>
      </w:r>
      <w:r>
        <w:rPr>
          <w:rFonts w:ascii="Times New Roman" w:hAnsi="Times New Roman" w:cs="Times New Roman"/>
          <w:sz w:val="28"/>
          <w:szCs w:val="28"/>
          <w:lang w:val="uk-UA"/>
        </w:rPr>
        <w:t>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 (згiдно зi схемою, запропонованою в [2]), що </w:t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99E802" wp14:editId="7260669D">
            <wp:extent cx="1019175" cy="2952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A21D8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151189D" w14:textId="651134ED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6654DE" wp14:editId="30A27FE5">
            <wp:extent cx="4991100" cy="2362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9FAE8" w14:textId="6BA852D9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D28EB4" wp14:editId="6D8D955F">
            <wp:extent cx="5295900" cy="1257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B4EC7" w14:textId="5E806592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B98939" wp14:editId="52714567">
            <wp:extent cx="1304925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35A007B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Схема доведення для випадку m &gt; 1, n </w:t>
      </w:r>
      <w:r>
        <w:rPr>
          <w:rFonts w:ascii="Symbol" w:hAnsi="Symbol" w:cs="Symbol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1аналогічна.</w:t>
      </w:r>
    </w:p>
    <w:p w14:paraId="5ED166DE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Розглянемо систему диференцiальних рiвнянь вигляду</w:t>
      </w:r>
    </w:p>
    <w:p w14:paraId="226439FA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A10F1CD" w14:textId="468417F7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D23709" wp14:editId="03B15E87">
            <wp:extent cx="1228725" cy="6572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hAnsi="Times New Roman CYR" w:cs="Times New Roman CYR"/>
          <w:sz w:val="28"/>
          <w:szCs w:val="28"/>
          <w:lang w:val="uk-UA"/>
        </w:rPr>
        <w:t>(8)</w:t>
      </w:r>
    </w:p>
    <w:p w14:paraId="77193856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D93269E" w14:textId="613FC984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 A(u), B - постiйнi (n </w:t>
      </w:r>
      <w:r>
        <w:rPr>
          <w:rFonts w:ascii="Times New Roman" w:hAnsi="Times New Roman" w:cs="Times New Roman"/>
          <w:sz w:val="28"/>
          <w:szCs w:val="28"/>
          <w:lang w:val="uk-UA"/>
        </w:rPr>
        <w:t>× n)-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матрицi;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u - деякий параметр, u </w:t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961A54" wp14:editId="1DA86BE4">
            <wp:extent cx="180975" cy="1809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D </w:t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7CDBFC" wp14:editId="42ADCCC9">
            <wp:extent cx="152400" cy="1238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R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1039B9" wp14:editId="0B325DEE">
            <wp:extent cx="152400" cy="1238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R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(m</w:t>
      </w:r>
      <w:r>
        <w:rPr>
          <w:rFonts w:ascii="Times New Roman" w:hAnsi="Times New Roman" w:cs="Times New Roman"/>
          <w:sz w:val="28"/>
          <w:szCs w:val="28"/>
          <w:lang w:val="uk-UA"/>
        </w:rPr>
        <w:t>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n), D - деяка обмежена область, A(u) </w:t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834CB0" wp14:editId="51982741">
            <wp:extent cx="180975" cy="1809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C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(D), A - матриця, записана в кано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нiчнiй формi.</w:t>
      </w:r>
    </w:p>
    <w:p w14:paraId="313D3A1D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Послiдовнiсть моментiв {t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} така, що 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∞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 i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∞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i</w:t>
      </w:r>
    </w:p>
    <w:p w14:paraId="14EB45A7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0DBC65A" w14:textId="34070D62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21FE03" wp14:editId="7DE0CC35">
            <wp:extent cx="3086100" cy="3048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A552464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F61E4ED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Розв’язок x(t, u) системи (8) у загальному випадку є кусково-неперервною функцiєю з розривами 1-го роду при t = 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причому</w:t>
      </w:r>
    </w:p>
    <w:p w14:paraId="09980E59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96B334A" w14:textId="5380AA40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1A9F85" wp14:editId="1427BCBF">
            <wp:extent cx="923925" cy="381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hAnsi="Times New Roman CYR" w:cs="Times New Roman CYR"/>
          <w:sz w:val="28"/>
          <w:szCs w:val="28"/>
          <w:lang w:val="uk-UA"/>
        </w:rPr>
        <w:t>(9)</w:t>
      </w:r>
    </w:p>
    <w:p w14:paraId="109B7840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760E4F9" w14:textId="3B953A0C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всіх </w:t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667067" wp14:editId="29584D2B">
            <wp:extent cx="1028700" cy="3619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</w:p>
    <w:p w14:paraId="1B3D075D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F504BA3" w14:textId="6FC6F943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F31D60" wp14:editId="30EC2EAA">
            <wp:extent cx="2514600" cy="247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BAAC63" wp14:editId="32CEA6BF">
            <wp:extent cx="152400" cy="1238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hAnsi="Times New Roman CYR" w:cs="Times New Roman CYR"/>
          <w:sz w:val="28"/>
          <w:szCs w:val="28"/>
          <w:lang w:val="uk-UA"/>
        </w:rPr>
        <w:t>(10)</w:t>
      </w:r>
    </w:p>
    <w:p w14:paraId="16725F52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CBF7B9F" w14:textId="6B745E89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Будемо припускати, що (9), (10) виконанi для всiх u з областi D </w:t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743ADD" wp14:editId="75702CD2">
            <wp:extent cx="152400" cy="1238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R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 xml:space="preserve">m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i функцiя x(t,u) неперервна за t злiва в точцi 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тобто</w:t>
      </w:r>
    </w:p>
    <w:p w14:paraId="18F64A65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B90D10B" w14:textId="0FC6F100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031583" wp14:editId="61F1AEAC">
            <wp:extent cx="2752725" cy="4191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5D2BA3" wp14:editId="72C9B38D">
            <wp:extent cx="152400" cy="1238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hAnsi="Times New Roman CYR" w:cs="Times New Roman CYR"/>
          <w:sz w:val="28"/>
          <w:szCs w:val="28"/>
          <w:lang w:val="uk-UA"/>
        </w:rPr>
        <w:t>(11)</w:t>
      </w:r>
    </w:p>
    <w:p w14:paraId="3DB0705B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Разом iз системою (8) розглянемо систему збуреного руху</w:t>
      </w:r>
    </w:p>
    <w:p w14:paraId="34D33956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64B6FC3" w14:textId="5753D75D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5FFF60" wp14:editId="1D08027B">
            <wp:extent cx="1609725" cy="7524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hAnsi="Times New Roman CYR" w:cs="Times New Roman CYR"/>
          <w:sz w:val="28"/>
          <w:szCs w:val="28"/>
          <w:lang w:val="uk-UA"/>
        </w:rPr>
        <w:t>(12)</w:t>
      </w:r>
    </w:p>
    <w:p w14:paraId="370B4550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66ECDC0" w14:textId="6559A8C6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Тут </w:t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D50D0D" wp14:editId="767AF017">
            <wp:extent cx="1733550" cy="3619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827BA" w14:textId="162C95D5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Нехай </w:t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6252E9" wp14:editId="1569C80F">
            <wp:extent cx="857250" cy="2857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де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δ(t)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монотонно спадна функцiя </w:t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138E68" wp14:editId="6DEC037A">
            <wp:extent cx="152400" cy="1619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t &gt; 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причому iснує скiнченна границя</w:t>
      </w:r>
    </w:p>
    <w:p w14:paraId="3678D068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3DFE458" w14:textId="1C5000B7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4B1CDA" wp14:editId="5F640CE8">
            <wp:extent cx="2371725" cy="4953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hAnsi="Times New Roman CYR" w:cs="Times New Roman CYR"/>
          <w:sz w:val="28"/>
          <w:szCs w:val="28"/>
          <w:lang w:val="uk-UA"/>
        </w:rPr>
        <w:t>(13)</w:t>
      </w:r>
    </w:p>
    <w:p w14:paraId="4F47F782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6EF1384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Припустимо, що матриця B + E невироджена, а послiдовнiсть моментi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часу {t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}, в яких вiдбувається миттєве збурення, задовольняє умову [1]</w:t>
      </w:r>
    </w:p>
    <w:p w14:paraId="6CCC67E5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8BABE30" w14:textId="16A5B479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9E8E57" wp14:editId="38CC74B2">
            <wp:extent cx="2209800" cy="3143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hAnsi="Times New Roman CYR" w:cs="Times New Roman CYR"/>
          <w:sz w:val="28"/>
          <w:szCs w:val="28"/>
          <w:lang w:val="uk-UA"/>
        </w:rPr>
        <w:t>(14)</w:t>
      </w:r>
    </w:p>
    <w:p w14:paraId="2F1F3D56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C80D67F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Нехай також знайдеться постiйна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така, що</w:t>
      </w:r>
    </w:p>
    <w:p w14:paraId="55B1A033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5BAB1B" w14:textId="6BA3043C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C793D1" wp14:editId="4273B2E6">
            <wp:extent cx="1981200" cy="4286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hAnsi="Times New Roman CYR" w:cs="Times New Roman CYR"/>
          <w:sz w:val="28"/>
          <w:szCs w:val="28"/>
          <w:lang w:val="uk-UA"/>
        </w:rPr>
        <w:t>(15)</w:t>
      </w:r>
    </w:p>
    <w:p w14:paraId="49BFF7D6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4939C17" w14:textId="4268C74F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Позначимо через x(t, u) розв’язок системи (8), який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t = 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дорiвнює 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всiх u </w:t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7EAEA4" wp14:editId="2C39D9E4">
            <wp:extent cx="123825" cy="1238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D.</w:t>
      </w:r>
    </w:p>
    <w:p w14:paraId="0DD805E9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Тодi</w:t>
      </w:r>
    </w:p>
    <w:p w14:paraId="3367702C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2470820" w14:textId="4C6EC1DD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FE8AD7" wp14:editId="48E676F7">
            <wp:extent cx="2971800" cy="4572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F79B0" w14:textId="0328D263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При </w:t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213BF7" wp14:editId="179D2889">
            <wp:extent cx="952500" cy="3333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EBC020B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</w:t>
      </w:r>
      <w:r>
        <w:rPr>
          <w:rFonts w:ascii="Times New Roman" w:hAnsi="Times New Roman" w:cs="Times New Roman"/>
          <w:sz w:val="28"/>
          <w:szCs w:val="28"/>
          <w:lang w:val="uk-UA"/>
        </w:rPr>
        <w:t>γ (u) = max Re 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k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(A(u)), де </w:t>
      </w:r>
      <w:r>
        <w:rPr>
          <w:rFonts w:ascii="Times New Roman" w:hAnsi="Times New Roman" w:cs="Times New Roman"/>
          <w:sz w:val="28"/>
          <w:szCs w:val="28"/>
          <w:lang w:val="uk-UA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k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власнi числа матрицi A(u), то справедлива оцінка (аналогiчн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з результатами [1-3])</w:t>
      </w:r>
    </w:p>
    <w:p w14:paraId="6DA7472B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5624165" w14:textId="5E2096FA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062EC0" wp14:editId="05E5DB74">
            <wp:extent cx="3886200" cy="3810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hAnsi="Times New Roman CYR" w:cs="Times New Roman CYR"/>
          <w:sz w:val="28"/>
          <w:szCs w:val="28"/>
          <w:lang w:val="uk-UA"/>
        </w:rPr>
        <w:t>(16)</w:t>
      </w:r>
    </w:p>
    <w:p w14:paraId="6573946F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E1250E0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Тут </w:t>
      </w:r>
      <w:r>
        <w:rPr>
          <w:rFonts w:ascii="Times New Roman" w:hAnsi="Times New Roman" w:cs="Times New Roman"/>
          <w:sz w:val="28"/>
          <w:szCs w:val="28"/>
          <w:lang w:val="uk-UA"/>
        </w:rPr>
        <w:t>ε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довiльне як завгодно мале число. Тодi</w:t>
      </w:r>
    </w:p>
    <w:p w14:paraId="3FB56017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C342D78" w14:textId="6E98B754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3C422F" wp14:editId="23EDA326">
            <wp:extent cx="3971925" cy="4000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129A3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5673246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 </w:t>
      </w: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= maxλ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j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[(E + B)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T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(E + B)]; </w:t>
      </w:r>
    </w:p>
    <w:p w14:paraId="73007C05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(E + B)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 xml:space="preserve">T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транспонована матриця; i(t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,t) - кiлькiсть точок {t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} на iнт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ервалi J = [t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,t[.</w:t>
      </w:r>
    </w:p>
    <w:p w14:paraId="74A2CECA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пiдставi (14) отримаємо оцiнку</w:t>
      </w:r>
    </w:p>
    <w:p w14:paraId="24E408B5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B2EBBD4" w14:textId="0F8DA485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C3D506" wp14:editId="6DDE9882">
            <wp:extent cx="3209925" cy="5810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hAnsi="Times New Roman CYR" w:cs="Times New Roman CYR"/>
          <w:sz w:val="28"/>
          <w:szCs w:val="28"/>
          <w:lang w:val="uk-UA"/>
        </w:rPr>
        <w:t>(17)</w:t>
      </w:r>
    </w:p>
    <w:p w14:paraId="2AE89713" w14:textId="573BD997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D019C1" wp14:editId="20E39E47">
            <wp:extent cx="1838325" cy="771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86C53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0607D60" w14:textId="632AC8FD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Нехай </w:t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78BB09" wp14:editId="3DAE4F73">
            <wp:extent cx="400050" cy="3143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розв’язок системи</w:t>
      </w:r>
    </w:p>
    <w:p w14:paraId="20B6A1D2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96AB5E1" w14:textId="6428FEFE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AC0B68" wp14:editId="24FB9FAA">
            <wp:extent cx="1381125" cy="5619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hAnsi="Times New Roman CYR" w:cs="Times New Roman CYR"/>
          <w:sz w:val="28"/>
          <w:szCs w:val="28"/>
          <w:lang w:val="uk-UA"/>
        </w:rPr>
        <w:t>(18)</w:t>
      </w:r>
    </w:p>
    <w:p w14:paraId="2DD0423F" w14:textId="2759ADC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який обертається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3E6508" wp14:editId="4EB2404D">
            <wp:extent cx="657225" cy="3333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 t = 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Тодi справедлива оцінка</w:t>
      </w:r>
    </w:p>
    <w:p w14:paraId="298A25A2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3D27AEA" w14:textId="4FDC07E7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B6ABFD" wp14:editId="0F79D48E">
            <wp:extent cx="3962400" cy="10572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hAnsi="Times New Roman CYR" w:cs="Times New Roman CYR"/>
          <w:sz w:val="28"/>
          <w:szCs w:val="28"/>
          <w:lang w:val="uk-UA"/>
        </w:rPr>
        <w:t>(19)</w:t>
      </w:r>
    </w:p>
    <w:p w14:paraId="2CC22C4A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29DF16" w14:textId="4C68F45A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Враховуючи (19), можна вважати, що для всiх u </w:t>
      </w:r>
      <w:r w:rsidR="00CD53F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F0D8B6" wp14:editId="4F4CB282">
            <wp:extent cx="123825" cy="1238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D для матрицанту </w:t>
      </w:r>
      <w:r>
        <w:rPr>
          <w:rFonts w:ascii="Times New Roman" w:hAnsi="Times New Roman" w:cs="Times New Roman"/>
          <w:sz w:val="28"/>
          <w:szCs w:val="28"/>
          <w:lang w:val="uk-UA"/>
        </w:rPr>
        <w:t>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(t, 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системи (18) виконується нерiвнiсть </w:t>
      </w:r>
    </w:p>
    <w:p w14:paraId="51601E6A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F7BB706" w14:textId="5CA1DF47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B682C0" wp14:editId="34452B7B">
            <wp:extent cx="4105275" cy="4381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95E4F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13E3B9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Тодi, якщо X(t, 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- матриця Кошi системи (12), маємо</w:t>
      </w:r>
    </w:p>
    <w:p w14:paraId="2414271F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42D8DDB" w14:textId="2EF386AD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C2E846" wp14:editId="4F05DCC6">
            <wp:extent cx="2743200" cy="5715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hAnsi="Times New Roman CYR" w:cs="Times New Roman CYR"/>
          <w:sz w:val="28"/>
          <w:szCs w:val="28"/>
          <w:lang w:val="uk-UA"/>
        </w:rPr>
        <w:t>(20)</w:t>
      </w:r>
    </w:p>
    <w:p w14:paraId="52A7C9DF" w14:textId="77777777" w:rsidR="00000000" w:rsidRDefault="008F284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9F85C83" w14:textId="04143638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Оскiльки будь-який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зв’язок x</w:t>
      </w:r>
      <w:r>
        <w:rPr>
          <w:rFonts w:ascii="MS Mincho" w:eastAsia="MS Mincho" w:hAnsi="Times New Roman CYR" w:cs="MS Mincho" w:hint="eastAsia"/>
          <w:sz w:val="28"/>
          <w:szCs w:val="28"/>
          <w:vertAlign w:val="superscript"/>
          <w:lang w:val="uk-UA"/>
        </w:rPr>
        <w:t>∗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(t) (x</w:t>
      </w:r>
      <w:r>
        <w:rPr>
          <w:rFonts w:ascii="MS Mincho" w:eastAsia="MS Mincho" w:hAnsi="Times New Roman CYR" w:cs="MS Mincho" w:hint="eastAsia"/>
          <w:sz w:val="28"/>
          <w:szCs w:val="28"/>
          <w:vertAlign w:val="superscript"/>
          <w:lang w:val="uk-UA"/>
        </w:rPr>
        <w:t>∗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(t</w:t>
      </w:r>
      <w:r>
        <w:rPr>
          <w:rFonts w:ascii="Times New Roman CYR" w:eastAsia="MS Mincho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) = x</w:t>
      </w:r>
      <w:r>
        <w:rPr>
          <w:rFonts w:ascii="MS Mincho" w:eastAsia="MS Mincho" w:hAnsi="Times New Roman CYR" w:cs="MS Mincho" w:hint="eastAsia"/>
          <w:sz w:val="28"/>
          <w:szCs w:val="28"/>
          <w:vertAlign w:val="superscript"/>
          <w:lang w:val="uk-UA"/>
        </w:rPr>
        <w:t>∗</w:t>
      </w:r>
      <w:r>
        <w:rPr>
          <w:rFonts w:ascii="Times New Roman CYR" w:eastAsia="MS Mincho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=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4555AE2E" wp14:editId="413E0A0C">
            <wp:extent cx="285750" cy="3619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= x</w:t>
      </w:r>
      <w:r>
        <w:rPr>
          <w:rFonts w:ascii="Times New Roman CYR" w:eastAsia="MS Mincho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) системи (12) має вигляд x</w:t>
      </w:r>
      <w:r>
        <w:rPr>
          <w:rFonts w:ascii="MS Mincho" w:eastAsia="MS Mincho" w:hAnsi="Times New Roman CYR" w:cs="MS Mincho" w:hint="eastAsia"/>
          <w:sz w:val="28"/>
          <w:szCs w:val="28"/>
          <w:vertAlign w:val="superscript"/>
          <w:lang w:val="uk-UA"/>
        </w:rPr>
        <w:t>∗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(t) = X(t, t</w:t>
      </w:r>
      <w:r>
        <w:rPr>
          <w:rFonts w:ascii="Times New Roman CYR" w:eastAsia="MS Mincho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)x</w:t>
      </w:r>
      <w:r>
        <w:rPr>
          <w:rFonts w:ascii="Times New Roman CYR" w:eastAsia="MS Mincho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, то з (20) отримаємо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0307F228" wp14:editId="78C38A20">
            <wp:extent cx="723900" cy="3524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, як тільки</w:t>
      </w:r>
    </w:p>
    <w:p w14:paraId="1801C1AB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166F79D1" w14:textId="143EB9F5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62E19B08" wp14:editId="12EC7484">
            <wp:extent cx="1228725" cy="4381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(21)</w:t>
      </w:r>
    </w:p>
    <w:p w14:paraId="4DA0FF59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3470CA8E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Розглянемо систему вигляду</w:t>
      </w:r>
    </w:p>
    <w:p w14:paraId="66177F87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2E8444FF" w14:textId="47170AC9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04056C16" wp14:editId="54BF39BE">
            <wp:extent cx="2057400" cy="7239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(22)</w:t>
      </w:r>
    </w:p>
    <w:p w14:paraId="2357B425" w14:textId="77777777" w:rsidR="00000000" w:rsidRDefault="008F284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br w:type="page"/>
        <w:t>Теорема 1. Припустимо, що для системи (22) справджуються такi умови:</w:t>
      </w:r>
    </w:p>
    <w:p w14:paraId="76A6AA2F" w14:textId="1967EBA1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1)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5F103ADE" wp14:editId="1CDE5B79">
            <wp:extent cx="2105025" cy="5048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BB67F" w14:textId="08D418C5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)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0CAF3D4E" wp14:editId="523CFD73">
            <wp:extent cx="1190625" cy="2476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515DA" w14:textId="4D22A86E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)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39CF86F8" wp14:editId="34C6E3EC">
            <wp:extent cx="3933825" cy="2952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445CD" w14:textId="4B84C3BE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)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6979A352" wp14:editId="03B17FE9">
            <wp:extent cx="1114425" cy="3429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6C22E" w14:textId="08769D09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)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7A7B68B6" wp14:editId="4D607508">
            <wp:extent cx="2933700" cy="4953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45073" w14:textId="0654B2FF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)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6B6D0BD8" wp14:editId="4FC9A891">
            <wp:extent cx="4695825" cy="3238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F41A4" w14:textId="76679781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)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516C55E1" wp14:editId="63CE24D3">
            <wp:extent cx="4057650" cy="3333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5FFB3" w14:textId="501A42C5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)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44276EAE" wp14:editId="21799372">
            <wp:extent cx="4943475" cy="4857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F6F09" w14:textId="7B9449CA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)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37CDF02A" wp14:editId="20125D5C">
            <wp:extent cx="1800225" cy="4286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.</w:t>
      </w:r>
    </w:p>
    <w:p w14:paraId="36639386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Тодi тривiальний розв’язок системи (22):) асимптотично стiйкий;) рiвномiрно вiдносно t</w:t>
      </w:r>
      <w:r>
        <w:rPr>
          <w:rFonts w:ascii="Times New Roman CYR" w:eastAsia="MS Mincho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асимптотично стiйкий, якщо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π(t</w:t>
      </w:r>
      <w:r>
        <w:rPr>
          <w:rFonts w:ascii="Times New Roman CYR" w:eastAsia="MS Mincho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), p</w:t>
      </w:r>
      <w:r>
        <w:rPr>
          <w:rFonts w:ascii="MS Mincho" w:eastAsia="MS Mincho" w:hAnsi="Times New Roman CYR" w:cs="MS Mincho" w:hint="eastAsia"/>
          <w:sz w:val="28"/>
          <w:szCs w:val="28"/>
          <w:vertAlign w:val="superscript"/>
          <w:lang w:val="uk-UA"/>
        </w:rPr>
        <w:t>∗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(t</w:t>
      </w:r>
      <w:r>
        <w:rPr>
          <w:rFonts w:ascii="Times New Roman CYR" w:eastAsia="MS Mincho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) не залежать вiд t</w:t>
      </w:r>
      <w:r>
        <w:rPr>
          <w:rFonts w:ascii="Times New Roman CYR" w:eastAsia="MS Mincho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.</w:t>
      </w:r>
    </w:p>
    <w:p w14:paraId="251F3AB2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Доведення. Для довiльного розв’язку системи (22) справедливе зображенн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я [2]</w:t>
      </w:r>
    </w:p>
    <w:p w14:paraId="3A1B8F4A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4E54CE71" w14:textId="449071C7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728344C2" wp14:editId="56743E8C">
            <wp:extent cx="3733800" cy="4762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(23)</w:t>
      </w:r>
    </w:p>
    <w:p w14:paraId="2680A69C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3084752E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br w:type="page"/>
        <w:t>На пiдставi леми 1 отримуємо</w:t>
      </w:r>
    </w:p>
    <w:p w14:paraId="64903CA0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0C72BAF1" w14:textId="2684C18E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30F1CDF3" wp14:editId="04D62637">
            <wp:extent cx="3209925" cy="15906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A69D9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7B3B6971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Враховуючи умови теореми, маємо</w:t>
      </w:r>
    </w:p>
    <w:p w14:paraId="31491C6C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5CD42530" w14:textId="227F945A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4776A657" wp14:editId="77480F4A">
            <wp:extent cx="3667125" cy="4953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.</w:t>
      </w:r>
    </w:p>
    <w:p w14:paraId="51A386FE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097E8EFA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Теорема 2. Припустимо, що для системи (22) справджуються такi умови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:</w:t>
      </w:r>
    </w:p>
    <w:p w14:paraId="573FB1FC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) 1-5 теореми 1;</w:t>
      </w:r>
    </w:p>
    <w:p w14:paraId="419BEDFC" w14:textId="18030B28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)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2DD820E3" wp14:editId="51FAA7C5">
            <wp:extent cx="2790825" cy="3619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5A36F" w14:textId="355766F2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)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577270AA" wp14:editId="73D7B569">
            <wp:extent cx="3886200" cy="4762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B865A" w14:textId="2991D2F3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)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5C591F8B" wp14:editId="0774DEBE">
            <wp:extent cx="4714875" cy="390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E3144" w14:textId="38CD78B4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)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621C0603" wp14:editId="04367905">
            <wp:extent cx="4991100" cy="4762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4E03B" w14:textId="580C1A1F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)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681F9E38" wp14:editId="664DF710">
            <wp:extent cx="2095500" cy="4286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B322B" w14:textId="24D8123E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)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2005B139" wp14:editId="783F060D">
            <wp:extent cx="1419225" cy="5048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.</w:t>
      </w:r>
    </w:p>
    <w:p w14:paraId="7FD06379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Таким ч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ином, на пiдставi вищевикладеного можна зробити такi висновки:</w:t>
      </w:r>
    </w:p>
    <w:p w14:paraId="78852093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) при n = 1 та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φ(t) = const 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результат леми 2 збiгається з вiдповiдними результатами робiт [4, теорема 3.1.2, с. 176; 5, теорема 3.1.2, c. 176];</w:t>
      </w:r>
    </w:p>
    <w:p w14:paraId="263F9EEA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) при 0 &lt; m = n &lt; 1 та m = n &gt; 1 з результату лем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и 2 випливає результат роботи [6];</w:t>
      </w:r>
    </w:p>
    <w:p w14:paraId="71C0460E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) при P (t, x) = P (t)x, де P (t): ||P (t)||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≤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C = const &lt;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∞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та I</w:t>
      </w:r>
      <w:r>
        <w:rPr>
          <w:rFonts w:ascii="Times New Roman CYR" w:eastAsia="MS Mincho" w:hAnsi="Times New Roman CYR" w:cs="Times New Roman CYR"/>
          <w:sz w:val="28"/>
          <w:szCs w:val="28"/>
          <w:vertAlign w:val="subscript"/>
          <w:lang w:val="uk-UA"/>
        </w:rPr>
        <w:t>i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(x) = I</w:t>
      </w:r>
      <w:r>
        <w:rPr>
          <w:rFonts w:ascii="Times New Roman CYR" w:eastAsia="MS Mincho" w:hAnsi="Times New Roman CYR" w:cs="Times New Roman CYR"/>
          <w:sz w:val="28"/>
          <w:szCs w:val="28"/>
          <w:vertAlign w:val="subscript"/>
          <w:lang w:val="uk-UA"/>
        </w:rPr>
        <w:t>i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−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const (n×n)-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матрицi, з результату теореми 1 як наслiдок отримуємо теорему 4.2.4 [4, с. 268];</w:t>
      </w:r>
    </w:p>
    <w:p w14:paraId="784C7920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) результат теореми 2 узагальнює вiдповiднi дослiдж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ення [1-8] iмпульсних нелiнiйних систем за лiнiйним наближенням.</w:t>
      </w:r>
    </w:p>
    <w:p w14:paraId="28CFAC26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420BFA75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2. Застосування інтегро-сумарних нерівностей типу Біхарі</w:t>
      </w:r>
    </w:p>
    <w:p w14:paraId="60942D5F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2F9D91AB" w14:textId="16AED36A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Лема Гронуолла-Беллмана. Нехай функції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156C9A3F" wp14:editId="4357B45B">
            <wp:extent cx="314325" cy="2286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і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026621C1" wp14:editId="0732AE08">
            <wp:extent cx="304800" cy="2286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- неперевні при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2329ABCD" wp14:editId="7E237C40">
            <wp:extent cx="390525" cy="2381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,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10B0A448" wp14:editId="418D925D">
            <wp:extent cx="381000" cy="1905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- стала і при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639B093D" wp14:editId="6949BA70">
            <wp:extent cx="381000" cy="2381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виконується нерівність</w:t>
      </w:r>
    </w:p>
    <w:p w14:paraId="4AEA2623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13C5DE77" w14:textId="383E71F1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4DBE5402" wp14:editId="2DCD4E37">
            <wp:extent cx="1762125" cy="5715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.(2.1)</w:t>
      </w:r>
    </w:p>
    <w:p w14:paraId="28F4353A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3BAABC2D" w14:textId="18073A53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Тоді при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19A9AB51" wp14:editId="0F4653BD">
            <wp:extent cx="390525" cy="2381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справедлива нерівніс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ть </w:t>
      </w:r>
    </w:p>
    <w:p w14:paraId="2001D67A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018DCEC8" w14:textId="693CA677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1D1E0D0F" wp14:editId="6FD5697C">
            <wp:extent cx="1638300" cy="5715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.(2.2)</w:t>
      </w:r>
    </w:p>
    <w:p w14:paraId="38427492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687EDB6E" w14:textId="2FE607A3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Доведення</w:t>
      </w:r>
      <w:r>
        <w:rPr>
          <w:rFonts w:ascii="Times New Roman CYR" w:eastAsia="MS Mincho" w:hAnsi="Times New Roman CYR" w:cs="Times New Roman CYR"/>
          <w:sz w:val="28"/>
          <w:szCs w:val="28"/>
          <w:u w:val="single"/>
          <w:lang w:val="uk-UA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Помножимо обидві частини нерівності (2.1) на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24E7A8A1" wp14:editId="6F6FD25C">
            <wp:extent cx="342900" cy="2667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</w:t>
      </w:r>
    </w:p>
    <w:p w14:paraId="65B500D2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6BED6DC6" w14:textId="39F72558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663CFA75" wp14:editId="69B0AD59">
            <wp:extent cx="2524125" cy="6191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93DF1" w14:textId="4C2EC63C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br w:type="page"/>
        <w:t xml:space="preserve">і позначимо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4C614FC4" wp14:editId="2533B836">
            <wp:extent cx="1457325" cy="5715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. Тоді з останньої нерівно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сті отримаємо</w:t>
      </w:r>
    </w:p>
    <w:p w14:paraId="27EA0784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582F18EF" w14:textId="0DF69098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4C3DF64F" wp14:editId="16A9DFAC">
            <wp:extent cx="1247775" cy="4572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.</w:t>
      </w:r>
    </w:p>
    <w:p w14:paraId="21DC7BB1" w14:textId="27C281EE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001F01F4" wp14:editId="13F48C99">
            <wp:extent cx="676275" cy="1905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, то </w:t>
      </w: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409AAB88" wp14:editId="2FFBC986">
            <wp:extent cx="1066800" cy="4572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08B35B99" wp14:editId="57AAE4A4">
            <wp:extent cx="1895475" cy="5715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. </w:t>
      </w:r>
    </w:p>
    <w:p w14:paraId="2281FA3D" w14:textId="7EBA56C1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63CDC09D" wp14:editId="12F93D88">
            <wp:extent cx="1590675" cy="5715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.(2.3)</w:t>
      </w:r>
    </w:p>
    <w:p w14:paraId="6F69ADD4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443E9CA5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Використовуючи, (2.1) і (2.3) отримаємо (2.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2). Лема доведена.</w:t>
      </w:r>
    </w:p>
    <w:p w14:paraId="310C3EE2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Розглянемо систему звичайних диференціальних рівнянь </w:t>
      </w:r>
    </w:p>
    <w:p w14:paraId="3DD52EE1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36745238" w14:textId="6124A40F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6763448A" wp14:editId="52A36348">
            <wp:extent cx="876300" cy="4572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6649457C" wp14:editId="290B210F">
            <wp:extent cx="571500" cy="2286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- незбурений розв</w:t>
      </w:r>
      <w:r w:rsidR="008F284A">
        <w:rPr>
          <w:rFonts w:ascii="Symbol" w:eastAsia="MS Mincho" w:hAnsi="Symbol" w:cs="Symbol"/>
          <w:sz w:val="28"/>
          <w:szCs w:val="28"/>
          <w:lang w:val="uk-UA"/>
        </w:rPr>
        <w:t>ў</w:t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язок), </w:t>
      </w: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23FBA0B5" wp14:editId="33D52E3D">
            <wp:extent cx="390525" cy="2381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.(4.4)</w:t>
      </w:r>
    </w:p>
    <w:p w14:paraId="2782F813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6673C08D" w14:textId="73A4D5FC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Проводимо лінеаризацію системи диферен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ціальних рівнянь (2.4) в околі точки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0751007F" wp14:editId="3C430F0A">
            <wp:extent cx="571500" cy="2286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EBE4A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27C6C0ED" w14:textId="38315D21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498CB937" wp14:editId="3C3AD605">
            <wp:extent cx="1419225" cy="4572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36AA4BD9" wp14:editId="605DCC0A">
            <wp:extent cx="390525" cy="2381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,(2.5)</w:t>
      </w:r>
    </w:p>
    <w:p w14:paraId="0EE405BE" w14:textId="78A126E3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3E2C87A4" wp14:editId="4991C78C">
            <wp:extent cx="1533525" cy="4762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4D5C872D" wp14:editId="3D4FAC84">
            <wp:extent cx="1685925" cy="2286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.</w:t>
      </w:r>
    </w:p>
    <w:p w14:paraId="5CBCF2A2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57B51BEC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Стійкість системи диференціальних рівнянь (2.4) в деяких випадках можна проаналізувати за допомогою 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дослідження стійкості лінеаризованої системи (2.5). Припустимо, що </w:t>
      </w:r>
    </w:p>
    <w:p w14:paraId="59FD1C3A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5E30C1B3" w14:textId="2014AE4E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71BAB910" wp14:editId="7423E4FD">
            <wp:extent cx="1057275" cy="2667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235A9459" wp14:editId="6F82A9D8">
            <wp:extent cx="390525" cy="2381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,(2.6)</w:t>
      </w:r>
    </w:p>
    <w:p w14:paraId="0F83C7B2" w14:textId="037D6B4C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br w:type="page"/>
        <w:t xml:space="preserve">де постійна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64F9E5C8" wp14:editId="43E35695">
            <wp:extent cx="685800" cy="2286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в достатньо малому околі нуля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61F1267C" wp14:editId="3543A240">
            <wp:extent cx="523875" cy="2667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.</w:t>
      </w:r>
    </w:p>
    <w:p w14:paraId="4D90BF12" w14:textId="5ABD164D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Теорема 1. Якщо фундаментальна матриця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7B5E5469" wp14:editId="2A675F3B">
            <wp:extent cx="504825" cy="2286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однорідної системи при будь-якому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6CD93987" wp14:editId="5DDA0204">
            <wp:extent cx="419100" cy="2381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і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6480D3C5" wp14:editId="1B8E41C5">
            <wp:extent cx="390525" cy="2381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задовольняє нерівність</w:t>
      </w:r>
    </w:p>
    <w:p w14:paraId="44FEF359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03CA870F" w14:textId="06B1A985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3D4923C7" wp14:editId="54A2DAD3">
            <wp:extent cx="1400175" cy="3048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(2.7)</w:t>
      </w:r>
    </w:p>
    <w:p w14:paraId="0BAC093E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61EB4B3D" w14:textId="08160F6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з додатними і незалежними від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39EE62C2" wp14:editId="2765D12A">
            <wp:extent cx="304800" cy="2381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константами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094F81AC" wp14:editId="6F1B6A83">
            <wp:extent cx="142875" cy="1905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і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4A2E6B1E" wp14:editId="78FE579F">
            <wp:extent cx="161925" cy="1905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, т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о незбурений розв</w:t>
      </w:r>
      <w:r>
        <w:rPr>
          <w:rFonts w:ascii="Symbol" w:eastAsia="MS Mincho" w:hAnsi="Symbol" w:cs="Symbol"/>
          <w:sz w:val="28"/>
          <w:szCs w:val="28"/>
          <w:lang w:val="uk-UA"/>
        </w:rPr>
        <w:t>ў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язок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71D02A3F" wp14:editId="371C03E2">
            <wp:extent cx="571500" cy="2286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асимптотично стійкий при будь-якому виборі функції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59F1B69C" wp14:editId="1ABC1703">
            <wp:extent cx="495300" cy="2286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, яка задовольняє умові (2.2), якщо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28F7651A" wp14:editId="304559F8">
            <wp:extent cx="495300" cy="4572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, причому для будь-якого розв'язку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35EE5589" wp14:editId="3267E53C">
            <wp:extent cx="314325" cy="2286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системи лінійних звичайних диференціальних рівнянь (2.4) для якого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1354405D" wp14:editId="7DAFC178">
            <wp:extent cx="790575" cy="4572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виконується нерівність</w:t>
      </w:r>
    </w:p>
    <w:p w14:paraId="1AB25A73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4744A7D9" w14:textId="49FE46C8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2235F03A" wp14:editId="18D54D2C">
            <wp:extent cx="1514475" cy="29527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при </w:t>
      </w: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0A4D9CA4" wp14:editId="377D67F6">
            <wp:extent cx="342900" cy="2286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.(2.8)</w:t>
      </w:r>
    </w:p>
    <w:p w14:paraId="2FE800E8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u w:val="single"/>
          <w:lang w:val="uk-UA"/>
        </w:rPr>
      </w:pPr>
    </w:p>
    <w:p w14:paraId="72778C49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Доведення. Запишемо розв</w:t>
      </w:r>
      <w:r>
        <w:rPr>
          <w:rFonts w:ascii="Symbol" w:eastAsia="MS Mincho" w:hAnsi="Symbol" w:cs="Symbol"/>
          <w:sz w:val="28"/>
          <w:szCs w:val="28"/>
          <w:lang w:val="uk-UA"/>
        </w:rPr>
        <w:t>ў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язок системи звичайних диференціальних рівнянь (2.5) у вигляді </w:t>
      </w:r>
    </w:p>
    <w:p w14:paraId="6F4DBBB6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1427243D" w14:textId="231D6FF2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5E7F0290" wp14:editId="7A4423C7">
            <wp:extent cx="2752725" cy="5715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.</w:t>
      </w:r>
    </w:p>
    <w:p w14:paraId="3CA5FA06" w14:textId="6C197A58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499236FD" wp14:editId="249B124B">
            <wp:extent cx="3209925" cy="5715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,</w:t>
      </w:r>
    </w:p>
    <w:p w14:paraId="4675850E" w14:textId="618E6172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0954583D" wp14:editId="2B43C2A1">
            <wp:extent cx="3095625" cy="6000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.</w:t>
      </w:r>
    </w:p>
    <w:p w14:paraId="257E51DD" w14:textId="3FAB8F6E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03C9C4DA" wp14:editId="4BBD7E85">
            <wp:extent cx="1514475" cy="2952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.</w:t>
      </w:r>
    </w:p>
    <w:p w14:paraId="7A1754B6" w14:textId="72F5F74A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6E918482" wp14:editId="3C21ACFB">
            <wp:extent cx="1304925" cy="2952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5F955A99" wp14:editId="5455FE90">
            <wp:extent cx="828675" cy="2667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7FC184A8" wp14:editId="63630189">
            <wp:extent cx="504825" cy="1905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3E0B2282" wp14:editId="7DE9B911">
            <wp:extent cx="1343025" cy="29527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. </w:t>
      </w:r>
    </w:p>
    <w:p w14:paraId="6C19CA9E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br w:type="page"/>
        <w:t xml:space="preserve">Тоді, згідно леми </w:t>
      </w:r>
    </w:p>
    <w:p w14:paraId="347EFD05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06BD78C5" w14:textId="7FF966B4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4C37AA45" wp14:editId="2307DEC1">
            <wp:extent cx="2886075" cy="2667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.</w:t>
      </w:r>
    </w:p>
    <w:p w14:paraId="2DCEC9C7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711F9136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Теорема доведена.</w:t>
      </w:r>
    </w:p>
    <w:p w14:paraId="6312AE1D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Розглянемо автономну систему звичайних диференціальних рівнянь </w:t>
      </w:r>
    </w:p>
    <w:p w14:paraId="5EAE8525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6836CAE2" w14:textId="50D73F6A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0E8BF921" wp14:editId="3704DE77">
            <wp:extent cx="542925" cy="3238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.(2.9)</w:t>
      </w:r>
    </w:p>
    <w:p w14:paraId="19123644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6AB89356" w14:textId="7135EB16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Лінеаризуємо систему (2.9) (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2AE11538" wp14:editId="212DB2ED">
            <wp:extent cx="638175" cy="2286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,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17F7E1F5" wp14:editId="3F755DC6">
            <wp:extent cx="390525" cy="2381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) </w:t>
      </w:r>
    </w:p>
    <w:p w14:paraId="45F932C4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041D71F5" w14:textId="575D5441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1BA43AF7" wp14:editId="3CA66AD5">
            <wp:extent cx="2752725" cy="3524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.</w:t>
      </w: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0676C9BC" wp14:editId="7502BDD8">
            <wp:extent cx="114300" cy="21907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(2.10)</w:t>
      </w:r>
    </w:p>
    <w:p w14:paraId="78A974EE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17F7BFC1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Критерій стійкості автоно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мної системи за першим наближенням:</w:t>
      </w:r>
    </w:p>
    <w:p w14:paraId="16841B2B" w14:textId="4173A2CF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а) Якщо корені характеристичного рівняння (2.1) задовольняють умові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1625E706" wp14:editId="13D730B1">
            <wp:extent cx="676275" cy="2381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,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471C8DB9" wp14:editId="4C6A57B7">
            <wp:extent cx="847725" cy="2286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, то незбурений розв</w:t>
      </w:r>
      <w:r>
        <w:rPr>
          <w:rFonts w:ascii="Symbol" w:eastAsia="MS Mincho" w:hAnsi="Symbol" w:cs="Symbol"/>
          <w:sz w:val="28"/>
          <w:szCs w:val="28"/>
          <w:lang w:val="uk-UA"/>
        </w:rPr>
        <w:t>ў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язок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2D75C30E" wp14:editId="796B5ED6">
            <wp:extent cx="390525" cy="1905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системи диференціальних рівнянь (2.9) асимптотично стійкий;</w:t>
      </w:r>
    </w:p>
    <w:p w14:paraId="6513021B" w14:textId="08906011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б) Якщо серед коренів характеристичного рівняння (2.1) знайдеться хоча б один з додатною дійсною ч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астиною, то незбурений розв</w:t>
      </w:r>
      <w:r>
        <w:rPr>
          <w:rFonts w:ascii="Symbol" w:eastAsia="MS Mincho" w:hAnsi="Symbol" w:cs="Symbol"/>
          <w:sz w:val="28"/>
          <w:szCs w:val="28"/>
          <w:lang w:val="uk-UA"/>
        </w:rPr>
        <w:t>ў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язок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19C8C98E" wp14:editId="6D058A1D">
            <wp:extent cx="390525" cy="1905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системи диференціальних рівнянь (2.9) нестійкий;</w:t>
      </w:r>
    </w:p>
    <w:p w14:paraId="2544BC92" w14:textId="65239EDC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в) Якщо лінійна система стійка, тобто серед коренів характеристичного рівняння (2.1) знайдуться деякі з нульовими дійсними частинами, то 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незбурений розв</w:t>
      </w:r>
      <w:r>
        <w:rPr>
          <w:rFonts w:ascii="Symbol" w:eastAsia="MS Mincho" w:hAnsi="Symbol" w:cs="Symbol"/>
          <w:sz w:val="28"/>
          <w:szCs w:val="28"/>
          <w:lang w:val="uk-UA"/>
        </w:rPr>
        <w:t>ў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язок </w:t>
      </w:r>
      <w:r w:rsidR="00CD53F9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46E8FB6B" wp14:editId="2674AD28">
            <wp:extent cx="390525" cy="1905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системи диференціальних рівнянь (2.9) може бути як стійкий так і не стійкий.</w:t>
      </w:r>
    </w:p>
    <w:p w14:paraId="5903030E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Приклад Дослідити на стійкість незбурений розв</w:t>
      </w:r>
      <w:r>
        <w:rPr>
          <w:rFonts w:ascii="Symbol" w:eastAsia="MS Mincho" w:hAnsi="Symbol" w:cs="Symbol"/>
          <w:sz w:val="28"/>
          <w:szCs w:val="28"/>
          <w:lang w:val="uk-UA"/>
        </w:rPr>
        <w:t>ў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язок x=y=0 системи</w:t>
      </w:r>
    </w:p>
    <w:p w14:paraId="63991E01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0420F81D" w14:textId="6D00D0B1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7301FF80" wp14:editId="333E02DE">
            <wp:extent cx="542925" cy="4667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,</w:t>
      </w: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2EB3C437" wp14:editId="31AFDB2F">
            <wp:extent cx="333375" cy="18097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.</w:t>
      </w:r>
    </w:p>
    <w:p w14:paraId="7FDB2BA6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br w:type="page"/>
        <w:t>Розв'язання. Розглянемо два підходи, які описані вище.</w:t>
      </w:r>
    </w:p>
    <w:p w14:paraId="16268B93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5FC53B13" w14:textId="78F4BD6E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417B4F6B" wp14:editId="784E8FEF">
            <wp:extent cx="1533525" cy="4286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32A282C1" wp14:editId="7FD17E9B">
            <wp:extent cx="647700" cy="2667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.</w:t>
      </w:r>
    </w:p>
    <w:p w14:paraId="2C783C58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1BAFB9CA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Згідно критерію система стійка.</w:t>
      </w:r>
    </w:p>
    <w:p w14:paraId="3F77283D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Знайдемо фундаментальну матрицю. Загальний розв</w:t>
      </w:r>
      <w:r>
        <w:rPr>
          <w:rFonts w:ascii="Symbol" w:eastAsia="MS Mincho" w:hAnsi="Symbol" w:cs="Symbol"/>
          <w:sz w:val="28"/>
          <w:szCs w:val="28"/>
          <w:lang w:val="uk-UA"/>
        </w:rPr>
        <w:t>ў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язок системи має вигляд</w:t>
      </w:r>
    </w:p>
    <w:p w14:paraId="594F8C4B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5BC5F4CF" w14:textId="17B51097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1F7EF983" wp14:editId="771264E1">
            <wp:extent cx="1304925" cy="4381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.</w:t>
      </w:r>
    </w:p>
    <w:p w14:paraId="544D81B0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3C752AA2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Тоді фундаментальну матрицю запишемо таким чином</w:t>
      </w:r>
    </w:p>
    <w:p w14:paraId="75F15FB1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47F0F725" w14:textId="60F137A9" w:rsidR="00000000" w:rsidRDefault="00CD53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 wp14:anchorId="6536D06F" wp14:editId="28A1C437">
            <wp:extent cx="1457325" cy="4667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4A">
        <w:rPr>
          <w:rFonts w:ascii="Times New Roman CYR" w:eastAsia="MS Mincho" w:hAnsi="Times New Roman CYR" w:cs="Times New Roman CYR"/>
          <w:sz w:val="28"/>
          <w:szCs w:val="28"/>
          <w:lang w:val="uk-UA"/>
        </w:rPr>
        <w:t>.</w:t>
      </w:r>
    </w:p>
    <w:p w14:paraId="02462B60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58FAA8B0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Оскільки ця матриця обмежена, то незбурений розв</w:t>
      </w:r>
      <w:r>
        <w:rPr>
          <w:rFonts w:ascii="Symbol" w:eastAsia="MS Mincho" w:hAnsi="Symbol" w:cs="Symbol"/>
          <w:sz w:val="28"/>
          <w:szCs w:val="28"/>
          <w:lang w:val="uk-UA"/>
        </w:rPr>
        <w:t>ў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язок x=y=0 є стійким.</w:t>
      </w:r>
    </w:p>
    <w:p w14:paraId="2326453A" w14:textId="77777777" w:rsidR="00000000" w:rsidRDefault="008F28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0E3A9206" w14:textId="77777777" w:rsidR="00000000" w:rsidRDefault="008F284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br w:type="page"/>
        <w:t>Висновки</w:t>
      </w:r>
    </w:p>
    <w:p w14:paraId="78009C62" w14:textId="77777777" w:rsidR="00000000" w:rsidRDefault="008F284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4A7C623F" w14:textId="77777777" w:rsidR="00000000" w:rsidRDefault="008F284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У даній роботі вивчено теорію інтегральних нерівностей для неперервних і розривних функцій та її застосування.</w:t>
      </w:r>
    </w:p>
    <w:p w14:paraId="20D1F477" w14:textId="77777777" w:rsidR="00000000" w:rsidRDefault="008F284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У роботi розглядається н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овий аналог леми Гронуолла-Беллмана-Бiхарi для нелiнiйних iнтегро-сумарних нерiвностей, що узагальнює результати робiт [1-6]. Поширено метод “заморожування коефiцiєнтiв” для iмпульсних систем диференцiальних рiвнянь з видiленим лiнiйним наближенням та нелi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нiйностями нелiпшицевого типу, що входять у праву частину збуреної системи. Отримано новi достатнi умови асимптотичної стiйкостi (рiвномiрної) тривiального розв’язку систем диференцiальних рiвнянь при параметричному та нелiпшицевому типi iмпульсного збурен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ня. </w:t>
      </w:r>
    </w:p>
    <w:p w14:paraId="319C2A16" w14:textId="77777777" w:rsidR="00000000" w:rsidRDefault="008F2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Проаналізувавши результати наукових досліджень, які отримані в теорії інтегральних нерівностей для розривних функцій, можна зробити висновок, що вони найбільш повно представлені у випадку, коли функції мають розриви у фіксованих точках простору. При ц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ьому залишається відкритим питання знаходження оцінок для функцій багатьох змінних, які мають скінченні розриви різноманітного характеру на деяких заданих кривих або на заданих поверхнях.</w:t>
      </w:r>
    </w:p>
    <w:p w14:paraId="4F0751F4" w14:textId="77777777" w:rsidR="00000000" w:rsidRDefault="008F284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66DFCDD0" w14:textId="77777777" w:rsidR="00000000" w:rsidRDefault="008F284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br w:type="page"/>
        <w:t>Список використаної літератури</w:t>
      </w:r>
    </w:p>
    <w:p w14:paraId="32E78C0A" w14:textId="77777777" w:rsidR="00000000" w:rsidRDefault="008F284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77F42F8D" w14:textId="77777777" w:rsidR="00000000" w:rsidRDefault="008F284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1. Самойленко А.М., Перестюк Н.А. 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Устойчивость решений дифференциальных уравнений с импуль-сным воздействием // Дифференц. уравнения. - 1977. - 13. - С. 1981-1992.</w:t>
      </w:r>
    </w:p>
    <w:p w14:paraId="6DD11ED8" w14:textId="77777777" w:rsidR="00000000" w:rsidRDefault="008F284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. Самойленко А.М., Перестюк Н.А. Дифференциальные уравнения с импульсным воздействием. - Киев: Изд-во Киев. ун-та, 1980. - 80 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с.</w:t>
      </w:r>
    </w:p>
    <w:p w14:paraId="0A993098" w14:textId="77777777" w:rsidR="00000000" w:rsidRDefault="008F284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. Самойленко А. М., Перестюк Н.А. Дифференциальные уравнения с импульсным воздействием. - Киев: Вища шк., 1987. - 287 с.</w:t>
      </w:r>
    </w:p>
    <w:p w14:paraId="31E9EEE4" w14:textId="77777777" w:rsidR="00000000" w:rsidRDefault="008F284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. Самойленко А.М., Борисенко С. Д., Матараццо Дж. та iн. Диференцiальнi моделi (стiйкiсть). - Київ: Вища шк., 2000. - 330 с.</w:t>
      </w:r>
    </w:p>
    <w:p w14:paraId="767E7917" w14:textId="77777777" w:rsidR="00000000" w:rsidRDefault="008F284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. Samoi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lenko A. M., Borysenko S. D., Cattani C. et al. Differential models: stability, inequalities and esti-mates. - Kyiv: Naukova Dumka, 2001. - 328 p.</w:t>
      </w:r>
    </w:p>
    <w:p w14:paraId="6CF86682" w14:textId="77777777" w:rsidR="00000000" w:rsidRDefault="008F284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. Борисенко Д.С., Галло А., Тоскано Р. Iнтегральнi нерiвностi Гронуолла-Беллмана-Бiхарi для розривних функцi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й та оцiнки розв’язкiв iмпульсних систем // Вiсн. Київ. ун-ту. Сер. фiз.-мат. науки. - 2005. - № 4. - С. 60-66.</w:t>
      </w:r>
    </w:p>
    <w:p w14:paraId="10816C83" w14:textId="77777777" w:rsidR="00000000" w:rsidRDefault="008F284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. Борисенко С.С. Iнтегро-функцiональнi нерiвностi типу Беллмана-Бiхарi для розривних функцiй та їх застосування // Доп. НАН України. - 2009. - №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9. - С. 18-26.</w:t>
      </w:r>
    </w:p>
    <w:p w14:paraId="502C84A0" w14:textId="77777777" w:rsidR="008F284A" w:rsidRDefault="008F284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>. Borysenko S. On some generalizations Bellman-Bihari result for integro-functional inequalities for disconti-nuous functions and their applications // Nonlinear analysis and application 2009: Materials of the Inter. Scientific Conf. (Kyiv,</w:t>
      </w:r>
      <w:r>
        <w:rPr>
          <w:rFonts w:ascii="Times New Roman CYR" w:eastAsia="MS Mincho" w:hAnsi="Times New Roman CYR" w:cs="Times New Roman CYR"/>
          <w:sz w:val="28"/>
          <w:szCs w:val="28"/>
          <w:lang w:val="uk-UA"/>
        </w:rPr>
        <w:t xml:space="preserve"> April 2-4, 2009). - Kyiv: NTUU “KPI”, 2009. - P. 83.</w:t>
      </w:r>
    </w:p>
    <w:sectPr w:rsidR="008F28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F9"/>
    <w:rsid w:val="008F284A"/>
    <w:rsid w:val="00CD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7E9ED"/>
  <w14:defaultImageDpi w14:val="0"/>
  <w15:docId w15:val="{16C3877A-FB59-4BF7-BDFE-72EA08F5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theme" Target="theme/theme1.xml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28" Type="http://schemas.openxmlformats.org/officeDocument/2006/relationships/image" Target="media/image125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fontTable" Target="fontTable.xml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1913</Words>
  <Characters>10905</Characters>
  <Application>Microsoft Office Word</Application>
  <DocSecurity>0</DocSecurity>
  <Lines>90</Lines>
  <Paragraphs>25</Paragraphs>
  <ScaleCrop>false</ScaleCrop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2025-02-23T09:40:00Z</dcterms:created>
  <dcterms:modified xsi:type="dcterms:W3CDTF">2025-02-23T09:40:00Z</dcterms:modified>
</cp:coreProperties>
</file>