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CAD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7E0E9CE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«Уральский федеральный университет имени первого Президента России Б.Н. Ельцина»</w:t>
      </w:r>
    </w:p>
    <w:p w14:paraId="11A735D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Уральский Энергетический институт</w:t>
      </w:r>
    </w:p>
    <w:p w14:paraId="56C9822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«Автоматизированные электрические системы»</w:t>
      </w:r>
    </w:p>
    <w:p w14:paraId="0B92CE1D" w14:textId="77777777" w:rsidR="00000000" w:rsidRDefault="00D622DC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F9EE01" w14:textId="77777777" w:rsidR="00000000" w:rsidRDefault="00D622DC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2C4A12" w14:textId="77777777" w:rsidR="00000000" w:rsidRDefault="00D622DC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2266B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C1E1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ABA33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A036D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63A34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7AB85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4FF0FF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</w:t>
      </w:r>
      <w:r>
        <w:rPr>
          <w:rFonts w:ascii="Times New Roman CYR" w:hAnsi="Times New Roman CYR" w:cs="Times New Roman CYR"/>
          <w:sz w:val="28"/>
          <w:szCs w:val="28"/>
        </w:rPr>
        <w:t>лине: Теоретические основы электротехники</w:t>
      </w:r>
    </w:p>
    <w:p w14:paraId="0814444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«Исследование поведения линии с распределенными параметрами»</w:t>
      </w:r>
    </w:p>
    <w:p w14:paraId="0C8C57EC" w14:textId="77777777" w:rsidR="00000000" w:rsidRDefault="00D622DC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15C36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 Кузнецов К.А.</w:t>
      </w:r>
    </w:p>
    <w:p w14:paraId="00F77D3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ЭН-310102</w:t>
      </w:r>
    </w:p>
    <w:p w14:paraId="318ADB6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Шелюг С.Н.</w:t>
      </w:r>
    </w:p>
    <w:p w14:paraId="370EE78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D478A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64C2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45578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3CAA1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5532F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0A03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60500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EBE14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 2013</w:t>
      </w:r>
    </w:p>
    <w:p w14:paraId="1B2E69D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9F190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890C73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6508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</w:t>
      </w:r>
    </w:p>
    <w:p w14:paraId="0FBB5D6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Уравнения линии </w:t>
      </w:r>
      <w:r>
        <w:rPr>
          <w:rFonts w:ascii="Times New Roman CYR" w:hAnsi="Times New Roman CYR" w:cs="Times New Roman CYR"/>
          <w:sz w:val="28"/>
          <w:szCs w:val="28"/>
        </w:rPr>
        <w:t>с распределенными параметрами</w:t>
      </w:r>
    </w:p>
    <w:p w14:paraId="21FBDC0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635435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66884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</w:t>
      </w:r>
    </w:p>
    <w:p w14:paraId="7C85D8F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0594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Электрическими линиями с распределенными параметрами называются такие линии, в которых для одного и того же момента времени ток и напряжение непрерывно изменяются при переходе от одной т</w:t>
      </w:r>
      <w:r>
        <w:rPr>
          <w:rFonts w:ascii="Times New Roman CYR" w:hAnsi="Times New Roman CYR" w:cs="Times New Roman CYR"/>
          <w:sz w:val="28"/>
          <w:szCs w:val="28"/>
        </w:rPr>
        <w:t>очки (сечения) линии к соседней точке, т.е. являются функциями времени и пространственной координаты.</w:t>
      </w:r>
    </w:p>
    <w:p w14:paraId="7ACE272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магнитными линиями с распределенными параметрами понимают такие линии, магнитный поток и магнитное напряжение вдоль которых непрерывно меняются при пе</w:t>
      </w:r>
      <w:r>
        <w:rPr>
          <w:rFonts w:ascii="Times New Roman CYR" w:hAnsi="Times New Roman CYR" w:cs="Times New Roman CYR"/>
          <w:sz w:val="28"/>
          <w:szCs w:val="28"/>
        </w:rPr>
        <w:t>реходе от одной точки линии к соседней.</w:t>
      </w:r>
    </w:p>
    <w:p w14:paraId="51C0D0A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непрерывного изменения тока (потока) и электрического (магнитного) напряжения вдоль линии имеет место вследствие того, что линии обладают распределенными продольными и поперечными элементами (рис.1).</w:t>
      </w:r>
    </w:p>
    <w:p w14:paraId="6D111CE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E0D3A" w14:textId="23C808E5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91CBE1" wp14:editId="6D7E5D23">
            <wp:extent cx="2514600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3F1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</w:t>
      </w:r>
    </w:p>
    <w:p w14:paraId="09E81B9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76AD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обозначен бесконечно малый элемент длины линии. Сопротивления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3,… называются продольными, в них включены сопротивления и прямого и обратного проводов; сопротивления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6,… называют попе</w:t>
      </w:r>
      <w:r>
        <w:rPr>
          <w:rFonts w:ascii="Times New Roman CYR" w:hAnsi="Times New Roman CYR" w:cs="Times New Roman CYR"/>
          <w:sz w:val="28"/>
          <w:szCs w:val="28"/>
        </w:rPr>
        <w:t>речными.</w:t>
      </w:r>
    </w:p>
    <w:p w14:paraId="08498A2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результате утечки тока через сопротивление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4 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1. Аналогично, 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2 и т.д. Напряжение между точками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не равно напряжению между точками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14:paraId="0846A74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электрических линиях с распределенными параметрами продольными сопротивлени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образованы активными сопротивлениями проводов линии и индуктивностями двух противостоящих друг другу участков линии длиной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. Поперечные сопротивления состоят из сопротивлений утечки, появляющейся вследствие несовершенства изоляции между проводами линии</w:t>
      </w:r>
      <w:r>
        <w:rPr>
          <w:rFonts w:ascii="Times New Roman CYR" w:hAnsi="Times New Roman CYR" w:cs="Times New Roman CYR"/>
          <w:sz w:val="28"/>
          <w:szCs w:val="28"/>
        </w:rPr>
        <w:t>, и емкостей, образованных противостоящими друг другу элементами (участками) линии. В магнитных линиях с распределенными параметрами продольные сопротивления представляют собой магнитные сопротивления самих магнитных стержней, образующих магнитную линию, а</w:t>
      </w:r>
      <w:r>
        <w:rPr>
          <w:rFonts w:ascii="Times New Roman CYR" w:hAnsi="Times New Roman CYR" w:cs="Times New Roman CYR"/>
          <w:sz w:val="28"/>
          <w:szCs w:val="28"/>
        </w:rPr>
        <w:t xml:space="preserve"> поперечные сопротивления обусловлены утечкой магнитного потока по воздуху между противостоящими друг другу участками линии.</w:t>
      </w:r>
    </w:p>
    <w:p w14:paraId="198D35B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Линию с распределенными параметрами называют однородной, если равны друг другу все продольные сопротивления участков линии одинаков</w:t>
      </w:r>
      <w:r>
        <w:rPr>
          <w:rFonts w:ascii="Times New Roman CYR" w:hAnsi="Times New Roman CYR" w:cs="Times New Roman CYR"/>
          <w:sz w:val="28"/>
          <w:szCs w:val="28"/>
        </w:rPr>
        <w:t xml:space="preserve">ой длины и равны друг другу все поперечные сопротивления участков линии одинаковой длины. Участок линии рис.1 однороден,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2=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3=…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4=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5=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6.</w:t>
      </w:r>
    </w:p>
    <w:p w14:paraId="5951F01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Линию с распределенными параметрами называют неоднородной, если продольные сопротивления в ней различны ил</w:t>
      </w:r>
      <w:r>
        <w:rPr>
          <w:rFonts w:ascii="Times New Roman CYR" w:hAnsi="Times New Roman CYR" w:cs="Times New Roman CYR"/>
          <w:sz w:val="28"/>
          <w:szCs w:val="28"/>
        </w:rPr>
        <w:t>и поперечные сопротивления неодинаковы.</w:t>
      </w:r>
    </w:p>
    <w:p w14:paraId="37756B7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линии с распределенными параметрами можно поделить на две большие группы: нелинейные и линейные.</w:t>
      </w:r>
    </w:p>
    <w:p w14:paraId="2EA79EE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нелинейных линиях с распределенными параметрами продольные и (или) поперечные сопротивления являются функц</w:t>
      </w:r>
      <w:r>
        <w:rPr>
          <w:rFonts w:ascii="Times New Roman CYR" w:hAnsi="Times New Roman CYR" w:cs="Times New Roman CYR"/>
          <w:sz w:val="28"/>
          <w:szCs w:val="28"/>
        </w:rPr>
        <w:t>иями протекающих по ним токов, в линейных продольные и поперечные сопротивления не являются функциями протекающих по ним токов.</w:t>
      </w:r>
    </w:p>
    <w:p w14:paraId="6F87B70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Примером нелинейной электрической линии с распределенными параметрами является электрическая линия передачи высокого напряжения </w:t>
      </w:r>
      <w:r>
        <w:rPr>
          <w:rFonts w:ascii="Times New Roman CYR" w:hAnsi="Times New Roman CYR" w:cs="Times New Roman CYR"/>
          <w:sz w:val="28"/>
          <w:szCs w:val="28"/>
        </w:rPr>
        <w:t>при наличии между проводами линии тихого электрического разряда (явление короны на проводах). В этом случае емкость между противостоящими друг другу участками линии является функцией напряжения между этими участками.</w:t>
      </w:r>
    </w:p>
    <w:p w14:paraId="4485100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нелинейной магнитной линии с р</w:t>
      </w:r>
      <w:r>
        <w:rPr>
          <w:rFonts w:ascii="Times New Roman CYR" w:hAnsi="Times New Roman CYR" w:cs="Times New Roman CYR"/>
          <w:sz w:val="28"/>
          <w:szCs w:val="28"/>
        </w:rPr>
        <w:t>аспределенными параметрами является линия, образованная параллельно расположенными магнитными сердечниками, которые в процессе работы линии могут насыщаться.</w:t>
      </w:r>
    </w:p>
    <w:p w14:paraId="3FC40AC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F076E" w14:textId="5C27E3F2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730E2" wp14:editId="48E03396">
            <wp:extent cx="139065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E03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</w:t>
      </w:r>
    </w:p>
    <w:p w14:paraId="2DA1EB2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37C817B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используют термин "линия с распределенными пара</w:t>
      </w:r>
      <w:r>
        <w:rPr>
          <w:rFonts w:ascii="Times New Roman CYR" w:hAnsi="Times New Roman CYR" w:cs="Times New Roman CYR"/>
          <w:sz w:val="28"/>
          <w:szCs w:val="28"/>
        </w:rPr>
        <w:t>метрами", то обычно его мысленно связывают с мощными линиями передачи электрической энергии на большие расстояния, а также когда "линий" в буквально, смысле слова, казалось бы, вовсе нет. Так, обычная индуктивная катушка при достаточно высоких частотах пре</w:t>
      </w:r>
      <w:r>
        <w:rPr>
          <w:rFonts w:ascii="Times New Roman CYR" w:hAnsi="Times New Roman CYR" w:cs="Times New Roman CYR"/>
          <w:sz w:val="28"/>
          <w:szCs w:val="28"/>
        </w:rPr>
        <w:t>дставляет собой линию с распределенными параметрами. Картина электрического и магнитного полей катушки показана на рис. 2. Линии напряженности электрического поля Е показаны пунктиром, линии напряженности магнитного поля Н - сплошными линиями.</w:t>
      </w:r>
    </w:p>
    <w:p w14:paraId="124245F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83961D" w14:textId="42975241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B2624" wp14:editId="43197481">
            <wp:extent cx="2562225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878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</w:t>
      </w:r>
    </w:p>
    <w:p w14:paraId="59B68B0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0"/>
          <w:sz w:val="28"/>
          <w:szCs w:val="28"/>
        </w:rPr>
      </w:pPr>
    </w:p>
    <w:p w14:paraId="4B0079D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замещения катушки показана на рис. 3. Из рисунка видно, что кроме индуктивностей в схеме есть межвитковые емкости и емкости на корпус прибора (на землю).</w:t>
      </w:r>
    </w:p>
    <w:p w14:paraId="6C4EEEF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катушке проходит переменный ток, то через межвитковые е</w:t>
      </w:r>
      <w:r>
        <w:rPr>
          <w:rFonts w:ascii="Times New Roman CYR" w:hAnsi="Times New Roman CYR" w:cs="Times New Roman CYR"/>
          <w:sz w:val="28"/>
          <w:szCs w:val="28"/>
        </w:rPr>
        <w:t>мкости и емкости на землю также идет ток. При одном и том же напряжении между соседними витками ток через емкости тем больше, чем выше частота переменного тока. При низкой частоте (десятки, сотни, тысячи герц) ток через емкости несоизмеримо мал по сравнени</w:t>
      </w:r>
      <w:r>
        <w:rPr>
          <w:rFonts w:ascii="Times New Roman CYR" w:hAnsi="Times New Roman CYR" w:cs="Times New Roman CYR"/>
          <w:sz w:val="28"/>
          <w:szCs w:val="28"/>
        </w:rPr>
        <w:t>ю с токами через витки катушки.</w:t>
      </w:r>
    </w:p>
    <w:p w14:paraId="2B326CF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B4E05" w14:textId="25F71351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33455" wp14:editId="420A7353">
            <wp:extent cx="3562350" cy="2257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ED2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20"/>
          <w:sz w:val="28"/>
          <w:szCs w:val="28"/>
        </w:rPr>
      </w:pPr>
      <w:r>
        <w:rPr>
          <w:rFonts w:ascii="Times New Roman CYR" w:hAnsi="Times New Roman CYR" w:cs="Times New Roman CYR"/>
          <w:spacing w:val="20"/>
          <w:sz w:val="28"/>
          <w:szCs w:val="28"/>
        </w:rPr>
        <w:t>Рис.4</w:t>
      </w:r>
    </w:p>
    <w:p w14:paraId="7363F5F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5CE0196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0 - продольное активное сопротивление единицы длины линии;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0 - индуктивность единицы длины линии; С0 - емкость единицы длины линии;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поперечная проводимость единицы д</w:t>
      </w:r>
      <w:r>
        <w:rPr>
          <w:rFonts w:ascii="Times New Roman CYR" w:hAnsi="Times New Roman CYR" w:cs="Times New Roman CYR"/>
          <w:sz w:val="28"/>
          <w:szCs w:val="28"/>
        </w:rPr>
        <w:t xml:space="preserve">лины линии. Поперечная проводимость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0 не является обратной величиной продольного сопротивления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14:paraId="1C3AD33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расстояние, отсчитываемое от начала линии (рис.4). На длине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сопротивление равно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, индуктивность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, проводимость утечки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и емк</w:t>
      </w:r>
      <w:r>
        <w:rPr>
          <w:rFonts w:ascii="Times New Roman CYR" w:hAnsi="Times New Roman CYR" w:cs="Times New Roman CYR"/>
          <w:sz w:val="28"/>
          <w:szCs w:val="28"/>
        </w:rPr>
        <w:t xml:space="preserve">ость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. Ток в начале рассматриваемого участка линии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а напряжение между проводами линии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. И ток и напряжение являются в общем случае функциями расстояния вдоль линии х и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C4CBA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по второму закону Кирхгофа дли замкнуто контура,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ванного участком линии длиной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, обойдя его по часовой стрелке:</w:t>
      </w:r>
    </w:p>
    <w:p w14:paraId="73C6939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pacing w:val="10"/>
          <w:sz w:val="28"/>
          <w:szCs w:val="28"/>
          <w:lang w:val="en-US"/>
        </w:rPr>
      </w:pPr>
    </w:p>
    <w:p w14:paraId="241A2A8F" w14:textId="2FC108E1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0"/>
          <w:sz w:val="28"/>
          <w:szCs w:val="28"/>
          <w:lang w:val="en-US"/>
        </w:rPr>
        <w:t>…u + R0dxi +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B6117" wp14:editId="5F5089BD">
            <wp:extent cx="5715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pacing w:val="10"/>
          <w:sz w:val="28"/>
          <w:szCs w:val="28"/>
          <w:lang w:val="en-US"/>
        </w:rPr>
        <w:t xml:space="preserve"> + u +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8A2BF" wp14:editId="040F0449">
            <wp:extent cx="66675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63B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19DC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упрощения и деления уравнения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40DBE0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pacing w:val="10"/>
          <w:sz w:val="28"/>
          <w:szCs w:val="28"/>
          <w:lang w:val="en-US"/>
        </w:rPr>
      </w:pPr>
    </w:p>
    <w:p w14:paraId="7E3F9589" w14:textId="11AEFD14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848BD" wp14:editId="400818DF">
            <wp:extent cx="1076325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pacing w:val="10"/>
          <w:sz w:val="28"/>
          <w:szCs w:val="28"/>
          <w:lang w:val="en-US"/>
        </w:rPr>
        <w:t xml:space="preserve"> R0i (1)</w:t>
      </w:r>
    </w:p>
    <w:p w14:paraId="6858B329" w14:textId="6B14B298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B3BDA" wp14:editId="41CCDBAF">
            <wp:extent cx="4953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pacing w:val="20"/>
          <w:sz w:val="28"/>
          <w:szCs w:val="28"/>
          <w:lang w:val="en-US"/>
        </w:rPr>
        <w:t xml:space="preserve"> G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3CEB8" wp14:editId="3A9C9ADD">
            <wp:extent cx="952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pacing w:val="20"/>
          <w:sz w:val="28"/>
          <w:szCs w:val="28"/>
          <w:lang w:val="en-US"/>
        </w:rPr>
        <w:t>u+C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E4F58" wp14:editId="571C4117">
            <wp:extent cx="28575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pacing w:val="10"/>
          <w:sz w:val="28"/>
          <w:szCs w:val="28"/>
          <w:lang w:val="en-US"/>
        </w:rPr>
        <w:t xml:space="preserve"> (2)</w:t>
      </w:r>
    </w:p>
    <w:p w14:paraId="2DDE189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32E6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Уравнения (1) и (2) являются основными дифференциальными уравнениями для линии с распределенным</w:t>
      </w:r>
      <w:r>
        <w:rPr>
          <w:rFonts w:ascii="Times New Roman CYR" w:hAnsi="Times New Roman CYR" w:cs="Times New Roman CYR"/>
          <w:sz w:val="28"/>
          <w:szCs w:val="28"/>
        </w:rPr>
        <w:t>и параметрами.</w:t>
      </w:r>
    </w:p>
    <w:p w14:paraId="43F715E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12B5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УРАВНЕНИЯ ЛИНИИ С РАСПРЕДЕЛЕННЫМИ ПАРАМЕТРАМИ</w:t>
      </w:r>
    </w:p>
    <w:p w14:paraId="22B9A22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F308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напряжение и ток в линии изменяются по синусоидальному закону во времени.</w:t>
      </w:r>
    </w:p>
    <w:p w14:paraId="7E465E6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Изображение тока </w:t>
      </w:r>
    </w:p>
    <w:p w14:paraId="6CA04C5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5C9D84FD" w14:textId="590AA42C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6D6CF64" wp14:editId="2CFF4BC6">
            <wp:extent cx="192405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C09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0500432A" w14:textId="1B87D4FF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F02CC" wp14:editId="3B03CACC">
            <wp:extent cx="1143000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61B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Изображение напр</w:t>
      </w:r>
      <w:r>
        <w:rPr>
          <w:rFonts w:ascii="Times New Roman CYR" w:hAnsi="Times New Roman CYR" w:cs="Times New Roman CYR"/>
          <w:sz w:val="28"/>
          <w:szCs w:val="28"/>
        </w:rPr>
        <w:t xml:space="preserve">яжения </w:t>
      </w:r>
    </w:p>
    <w:p w14:paraId="603ACA4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ED824" w14:textId="0008D903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B334A" wp14:editId="1A4FBCC0">
            <wp:extent cx="21336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A87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96002" w14:textId="0A794500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B55EE" wp14:editId="7BE7E641">
            <wp:extent cx="10477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4D57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EEF0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Представление изображений тока и напряжения в виде произведения двух множителей, из которых один является функций, только х, а другой - функцией только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, дает возмож</w:t>
      </w:r>
      <w:r>
        <w:rPr>
          <w:rFonts w:ascii="Times New Roman CYR" w:hAnsi="Times New Roman CYR" w:cs="Times New Roman CYR"/>
          <w:sz w:val="28"/>
          <w:szCs w:val="28"/>
        </w:rPr>
        <w:t>ность перейти от уравнений в частных производных уравнений к уравнениям в простых производных:</w:t>
      </w:r>
    </w:p>
    <w:p w14:paraId="0C65D35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96F9F" w14:textId="6710DD46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C6035" wp14:editId="45EB1852">
            <wp:extent cx="2676525" cy="971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(3)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39570" wp14:editId="2F13A355">
            <wp:extent cx="1666875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(4)</w:t>
      </w:r>
    </w:p>
    <w:p w14:paraId="1CEBF76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237E5587" w14:textId="1E3E4692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  <w:r>
        <w:rPr>
          <w:rFonts w:ascii="Times New Roman CYR" w:hAnsi="Times New Roman CYR" w:cs="Times New Roman CYR"/>
          <w:spacing w:val="10"/>
          <w:sz w:val="28"/>
          <w:szCs w:val="28"/>
        </w:rPr>
        <w:t xml:space="preserve">Подставим (3) и (4) в (1) и (2), сократив в полученных уравнениях множитель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D8CEC4" wp14:editId="1D81F91B">
            <wp:extent cx="28575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pacing w:val="10"/>
          <w:sz w:val="28"/>
          <w:szCs w:val="28"/>
        </w:rPr>
        <w:t>:</w:t>
      </w:r>
    </w:p>
    <w:p w14:paraId="40A3D73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505AA" w14:textId="22367C3F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11050" wp14:editId="7019A0B0">
            <wp:extent cx="1600200" cy="647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480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37616" w14:textId="2D7268E4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BC878" wp14:editId="553A022D">
            <wp:extent cx="1362075" cy="552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E44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Решим систему уравнений (5) и (6) относительно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. С этой целью продифференцируем (5) по х:</w:t>
      </w:r>
    </w:p>
    <w:p w14:paraId="73F3AA7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0AC24" w14:textId="37261DBD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683A8" wp14:editId="120A7B3A">
            <wp:extent cx="1428750" cy="619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(7)</w:t>
      </w:r>
    </w:p>
    <w:p w14:paraId="7738D16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(7)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подставим правую часть уравнения (6):</w:t>
      </w:r>
    </w:p>
    <w:p w14:paraId="59C5F43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7E5BD" w14:textId="7522CBB0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57243" wp14:editId="0D724DE4">
            <wp:extent cx="1219200" cy="5429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(8)</w:t>
      </w:r>
    </w:p>
    <w:p w14:paraId="6D7536C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2AC0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(8) представляет собой линейное дифференциальное уравнение второго порядка. Его решение:</w:t>
      </w:r>
    </w:p>
    <w:p w14:paraId="7B4E9CF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8F625" w14:textId="451B39F2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D50F4" wp14:editId="50A42B3A">
            <wp:extent cx="1771650" cy="419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(9)</w:t>
      </w:r>
    </w:p>
    <w:p w14:paraId="31379C5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4B61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Комплексные числа А1 и А2 есть постоянные интегрирования. Комплексное число:</w:t>
      </w:r>
    </w:p>
    <w:p w14:paraId="4179F14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96290" w14:textId="0C27E7B1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77311" wp14:editId="196D2B6E">
            <wp:extent cx="923925" cy="314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3C9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CB76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называют постоянной распространения; его можно представить в виде</w:t>
      </w:r>
    </w:p>
    <w:p w14:paraId="1B3429D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59431" w14:textId="19CF7B61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5FF2A" wp14:editId="08680689">
            <wp:extent cx="1076325" cy="314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DE0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CEEF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- коэффициент затухания, характеризующий затухание падающей волны на единицу длины линий, например на 1 м (км);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 коэффициент фазы, характеризующий изменение фазы падающей волны на единицу длины линии, например на</w:t>
      </w:r>
      <w:r>
        <w:rPr>
          <w:rFonts w:ascii="Times New Roman CYR" w:hAnsi="Times New Roman CYR" w:cs="Times New Roman CYR"/>
          <w:sz w:val="28"/>
          <w:szCs w:val="28"/>
        </w:rPr>
        <w:t xml:space="preserve"> 1 м (км). Следовательно,</w:t>
      </w:r>
    </w:p>
    <w:p w14:paraId="0DB9331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977E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>
        <w:rPr>
          <w:rFonts w:ascii="Times New Roman CYR" w:hAnsi="Times New Roman CYR" w:cs="Times New Roman CYR"/>
          <w:sz w:val="28"/>
          <w:szCs w:val="28"/>
        </w:rPr>
        <w:t>] = [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 = [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] = 1/м</w:t>
      </w:r>
    </w:p>
    <w:p w14:paraId="5BAAD45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A17A4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найдем из уравнения (5):</w:t>
      </w:r>
    </w:p>
    <w:p w14:paraId="24DDD49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6D322914" w14:textId="1FC7D8FC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A9347" wp14:editId="6C554F15">
            <wp:extent cx="2419350" cy="523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(10)</w:t>
      </w:r>
    </w:p>
    <w:p w14:paraId="385EDE4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10C00" w14:textId="73ADA982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0B3EF" wp14:editId="6F7196A8">
            <wp:extent cx="210502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имеющее размерность сопротивления, обозначают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ZB</w:t>
      </w:r>
      <w:r>
        <w:rPr>
          <w:rFonts w:ascii="Times New Roman CYR" w:hAnsi="Times New Roman CYR" w:cs="Times New Roman CYR"/>
          <w:sz w:val="28"/>
          <w:szCs w:val="28"/>
        </w:rPr>
        <w:t xml:space="preserve"> и называют волновым сопротивлением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>.</w:t>
      </w:r>
    </w:p>
    <w:p w14:paraId="33B6322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F711D" w14:textId="5F93A8C6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839795" wp14:editId="42FC2E93">
            <wp:extent cx="2952750" cy="561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(11)</w:t>
      </w:r>
    </w:p>
    <w:p w14:paraId="3893490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10"/>
          <w:sz w:val="28"/>
          <w:szCs w:val="28"/>
        </w:rPr>
      </w:pPr>
    </w:p>
    <w:p w14:paraId="0565E6D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в - модуль; </w:t>
      </w:r>
      <w:r>
        <w:rPr>
          <w:rFonts w:ascii="Times New Roman" w:hAnsi="Times New Roman" w:cs="Times New Roman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- аргумент волнового с</w:t>
      </w:r>
      <w:r>
        <w:rPr>
          <w:rFonts w:ascii="Times New Roman CYR" w:hAnsi="Times New Roman CYR" w:cs="Times New Roman CYR"/>
          <w:sz w:val="28"/>
          <w:szCs w:val="28"/>
        </w:rPr>
        <w:t xml:space="preserve">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в. Следовательно,</w:t>
      </w:r>
    </w:p>
    <w:p w14:paraId="31568B2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4E2A1" w14:textId="55EBF0D1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AE976" wp14:editId="595CBDD8">
            <wp:extent cx="1704975" cy="609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(10а)</w:t>
      </w:r>
    </w:p>
    <w:p w14:paraId="021732A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FD7C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указывалось ранее, постоянная распространения:</w:t>
      </w:r>
    </w:p>
    <w:p w14:paraId="48070C8C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93A5D" w14:textId="2CFD853F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BB2A26" wp14:editId="3D136B05">
            <wp:extent cx="2867025" cy="295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(11)</w:t>
      </w:r>
    </w:p>
    <w:p w14:paraId="32C0E404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84C50" w14:textId="3CB3272C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линии постоянного тока </w:t>
      </w:r>
      <w:r>
        <w:rPr>
          <w:rFonts w:ascii="Cambria Math" w:hAnsi="Cambria Math" w:cs="Cambria Math"/>
          <w:sz w:val="28"/>
          <w:szCs w:val="28"/>
        </w:rPr>
        <w:t>𝜔</w:t>
      </w:r>
      <w:r>
        <w:rPr>
          <w:rFonts w:ascii="Times New Roman CYR" w:hAnsi="Times New Roman CYR" w:cs="Times New Roman CYR"/>
          <w:sz w:val="28"/>
          <w:szCs w:val="28"/>
        </w:rPr>
        <w:t xml:space="preserve">=0 и потому: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CC087" wp14:editId="3660DAB5">
            <wp:extent cx="91440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7141" w14:textId="77A55D7E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линии синусоидального тока без потерь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</w:rPr>
        <w:t xml:space="preserve"> 0):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2FB3F" wp14:editId="1ACAF854">
            <wp:extent cx="1104900" cy="295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9C6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формулы для приближенного определе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в линии с малыми потерями, когда 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 Math" w:hAnsi="Cambria Math" w:cs="Cambria Math"/>
          <w:sz w:val="28"/>
          <w:szCs w:val="28"/>
          <w:lang w:val="en-US"/>
        </w:rPr>
        <w:t>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&lt;&lt;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 Math" w:hAnsi="Cambria Math" w:cs="Cambria Math"/>
          <w:sz w:val="28"/>
          <w:szCs w:val="28"/>
          <w:lang w:val="en-US"/>
        </w:rPr>
        <w:t>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&lt;&lt;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С этой целью перепишем формулу (11) следующим образом:</w:t>
      </w:r>
    </w:p>
    <w:p w14:paraId="528335A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линия распределенный электрический сопротивление</w:t>
      </w:r>
    </w:p>
    <w:p w14:paraId="0EAE0DBB" w14:textId="140166F3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D71A2" wp14:editId="336A6715">
            <wp:extent cx="3400425" cy="552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6C0A" w14:textId="4D5D91A4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разложим биномы в ряды, ограничившись двумя членами каждого ряда [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т. е. </w:t>
      </w:r>
      <w:r>
        <w:rPr>
          <w:rFonts w:ascii="Times New Roman CYR" w:hAnsi="Times New Roman CYR" w:cs="Times New Roman CYR"/>
          <w:sz w:val="28"/>
          <w:szCs w:val="28"/>
        </w:rPr>
        <w:t xml:space="preserve">воспользуемся соотношением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2D3436" wp14:editId="6776A324">
            <wp:extent cx="140017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]. В результате получим:</w:t>
      </w:r>
    </w:p>
    <w:p w14:paraId="3CAAA2CF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4BD9B" w14:textId="23360324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8C5B9" wp14:editId="0C7297CB">
            <wp:extent cx="3076575" cy="581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DE6A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37321" w14:textId="6EA14BAC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61656" wp14:editId="2D1736E2">
            <wp:extent cx="2266950" cy="561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3A9B3" wp14:editId="4889910C">
            <wp:extent cx="1352550" cy="3238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A51D" w14:textId="44607A64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вопрос о волновом сопротивлении. Для постоянного тока (</w:t>
      </w:r>
      <w:r>
        <w:rPr>
          <w:rFonts w:ascii="Cambria Math" w:hAnsi="Cambria Math" w:cs="Cambria Math"/>
          <w:sz w:val="28"/>
          <w:szCs w:val="28"/>
        </w:rPr>
        <w:t>𝜔</w:t>
      </w:r>
      <w:r>
        <w:rPr>
          <w:rFonts w:ascii="Times New Roman CYR" w:hAnsi="Times New Roman CYR" w:cs="Times New Roman CYR"/>
          <w:sz w:val="28"/>
          <w:szCs w:val="28"/>
        </w:rPr>
        <w:t xml:space="preserve">=0) из (11) следует, что: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2044D" wp14:editId="255B8DED">
            <wp:extent cx="971550" cy="276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0134" w14:textId="26AF2F06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линии синусоидального тока без потерь (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pacing w:val="4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pacing w:val="4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pacing w:val="4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</w:rPr>
        <w:t xml:space="preserve"> 0):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BFABA" wp14:editId="15A2EEC8">
            <wp:extent cx="866775" cy="2190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2685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линии синусоидального тока с малыми потерями, когда </w:t>
      </w:r>
    </w:p>
    <w:p w14:paraId="3EA8951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D1003" w14:textId="0E5BA9B4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5E9BF8" wp14:editId="0B63CA7C">
            <wp:extent cx="1485900" cy="4667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92503C" wp14:editId="05D88774">
            <wp:extent cx="2828925" cy="552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2FD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3078B" w14:textId="416C9F64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реальных воздушных линий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в| 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1CF127" wp14:editId="7CF440F3">
            <wp:extent cx="17145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300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C3977" wp14:editId="444EC2F3">
            <wp:extent cx="1333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600 Ом, для кабельных 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в|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54AF8" wp14:editId="085D297D">
            <wp:extent cx="1333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50</w:t>
      </w:r>
      <w:r w:rsidR="00D15AF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9E389" wp14:editId="18B13052">
            <wp:extent cx="13335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200 Ом. Угол </w:t>
      </w:r>
      <w:r>
        <w:rPr>
          <w:rFonts w:ascii="Times New Roman" w:hAnsi="Times New Roman" w:cs="Times New Roman"/>
          <w:sz w:val="28"/>
          <w:szCs w:val="28"/>
        </w:rPr>
        <w:t xml:space="preserve">φ </w:t>
      </w:r>
      <w:r>
        <w:rPr>
          <w:rFonts w:ascii="Times New Roman CYR" w:hAnsi="Times New Roman CYR" w:cs="Times New Roman CYR"/>
          <w:sz w:val="28"/>
          <w:szCs w:val="28"/>
        </w:rPr>
        <w:t>имеет емкостный характер.</w:t>
      </w:r>
    </w:p>
    <w:p w14:paraId="5895363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в начале линии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=0 напряжение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1, и 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14:paraId="6F4CAF58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FAFFD" w14:textId="2973BDC0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DCAD7A2" wp14:editId="7A5852F7">
            <wp:extent cx="2209800" cy="9144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61D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9425B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Формулы (12) и (13) позволяют найти комплексы напряжения и тока в точке линии, располож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на расстоянии х от ее начала. Следует иметь в виду, что аргументом гиперболических функций в этих формулах является комплексное число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jβx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938150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4B541" w14:textId="2E5DF2CB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F4C06" wp14:editId="35739668">
            <wp:extent cx="3762375" cy="12001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3443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</w:t>
      </w:r>
    </w:p>
    <w:p w14:paraId="34F3CA4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A3DAC4" w14:textId="244CA3ED" w:rsidR="00000000" w:rsidRDefault="00D15A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46ADA" wp14:editId="0AD83A99">
            <wp:extent cx="2238375" cy="1000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DC">
        <w:rPr>
          <w:rFonts w:ascii="Times New Roman CYR" w:hAnsi="Times New Roman CYR" w:cs="Times New Roman CYR"/>
          <w:sz w:val="28"/>
          <w:szCs w:val="28"/>
        </w:rPr>
        <w:t>(14)</w:t>
      </w:r>
    </w:p>
    <w:p w14:paraId="340C43EE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6DA2D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2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2 с помо</w:t>
      </w:r>
      <w:r>
        <w:rPr>
          <w:rFonts w:ascii="Times New Roman CYR" w:hAnsi="Times New Roman CYR" w:cs="Times New Roman CYR"/>
          <w:sz w:val="28"/>
          <w:szCs w:val="28"/>
        </w:rPr>
        <w:t>щью формул (14) и (15), можно найти комплексы напряжения и тока в точке, находящейся на расстоянии у от конца линии.</w:t>
      </w:r>
    </w:p>
    <w:p w14:paraId="173CCC96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8160F9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871F911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CB507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Бессонов Л.А. Теоретические основы электротехники: Электрические цепи. Учеб. для студентов электротехнических, энергет</w:t>
      </w:r>
      <w:r>
        <w:rPr>
          <w:rFonts w:ascii="Times New Roman CYR" w:hAnsi="Times New Roman CYR" w:cs="Times New Roman CYR"/>
          <w:sz w:val="28"/>
          <w:szCs w:val="28"/>
        </w:rPr>
        <w:t>ических и приборостроительных специальностей вузов. -7-е изд., перераб. и доп. -М.: Высш. шк., 1978. -528с.</w:t>
      </w:r>
    </w:p>
    <w:p w14:paraId="40699BB2" w14:textId="77777777" w:rsidR="00000000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основы электротехники. Учеб. для вузов. В трех т. Под общ. ред. К.М.Поливанова. Т.2. Жуховицкий Б.Я., Негневицкий И.Б. Линейные электр</w:t>
      </w:r>
      <w:r>
        <w:rPr>
          <w:rFonts w:ascii="Times New Roman CYR" w:hAnsi="Times New Roman CYR" w:cs="Times New Roman CYR"/>
          <w:sz w:val="28"/>
          <w:szCs w:val="28"/>
        </w:rPr>
        <w:t>ические цепи (продолжение). Нелинейные цепи. -М.:Энергия- 1972. -200с.</w:t>
      </w:r>
    </w:p>
    <w:p w14:paraId="2E86C073" w14:textId="77777777" w:rsidR="00D622DC" w:rsidRDefault="00D62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теории цепей: Учеб. для вузов /Г.В.Зевеке, П.А.Ионкин, А.В.Нетушил, С.В.Страхов. -5-е изд., перераб. -М.: Энергоатомиздат, 1989. -528с</w:t>
      </w:r>
    </w:p>
    <w:sectPr w:rsidR="00D622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FB"/>
    <w:rsid w:val="00D15AFB"/>
    <w:rsid w:val="00D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6428"/>
  <w14:defaultImageDpi w14:val="0"/>
  <w15:docId w15:val="{68CD288E-6CAB-4E24-BDC2-7B9BCC4F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2025-03-20T13:25:00Z</dcterms:created>
  <dcterms:modified xsi:type="dcterms:W3CDTF">2025-03-20T13:25:00Z</dcterms:modified>
</cp:coreProperties>
</file>