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6B3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науки, молодежи и спорта</w:t>
      </w:r>
    </w:p>
    <w:p w14:paraId="06740D74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Одесский национальный морской университет</w:t>
      </w:r>
    </w:p>
    <w:p w14:paraId="2D34C0E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"Системный анализ и логистика"</w:t>
      </w:r>
    </w:p>
    <w:p w14:paraId="5BD94CBC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"Статистика"</w:t>
      </w:r>
    </w:p>
    <w:p w14:paraId="3A61BAF0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4D5F94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589B2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457166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1C397C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D6254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622AAD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0C2D0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283AE3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67EC0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6F061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Расчетно-графическое задание</w:t>
      </w:r>
    </w:p>
    <w:p w14:paraId="23D0B4A6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"Исследование взаимосвязей между рядами данных"</w:t>
      </w:r>
    </w:p>
    <w:p w14:paraId="18AEFE14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55FA7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767FB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0EA38A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Исполнила студентка</w:t>
      </w:r>
    </w:p>
    <w:p w14:paraId="76A4BBF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ФТТС 3 курс 2 группа</w:t>
      </w:r>
    </w:p>
    <w:p w14:paraId="28CC2D4E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Меленец М.А.</w:t>
      </w:r>
    </w:p>
    <w:p w14:paraId="3BF2C7E7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14:paraId="6BEBB617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Смрковская В.Ю.</w:t>
      </w:r>
    </w:p>
    <w:p w14:paraId="4CB59401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FBC9B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7786F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82999D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BDF9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Одесса - 2013</w:t>
      </w:r>
    </w:p>
    <w:p w14:paraId="50CEAA75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236E203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2D6FCC1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Дисперсионный анализ</w:t>
      </w:r>
    </w:p>
    <w:p w14:paraId="1CAB4DFC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Корреляционно-регрессионный анализ</w:t>
      </w:r>
    </w:p>
    <w:p w14:paraId="72DB762A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8511D3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Дисперсионный анализ</w:t>
      </w:r>
    </w:p>
    <w:p w14:paraId="0ADBDA9F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ECC5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выявить взаимосвязь между случаями несвоевременной </w:t>
      </w:r>
      <w:r>
        <w:rPr>
          <w:rFonts w:ascii="Times New Roman CYR" w:hAnsi="Times New Roman CYR" w:cs="Times New Roman CYR"/>
          <w:sz w:val="28"/>
          <w:szCs w:val="28"/>
        </w:rPr>
        <w:t>доставки (х) и временем работы на рынке (у).</w:t>
      </w:r>
    </w:p>
    <w:p w14:paraId="62D229DA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Разобьем данную совокупность на несколько групп по факторному признаку. Так как число групп не должно быть очень большим и очень маленьким, поэтому разобьем совокупность сначала на 4 группы (табл. 1).</w:t>
      </w:r>
    </w:p>
    <w:p w14:paraId="339C80E3" w14:textId="7C7ECAA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m=4: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6CAE5" wp14:editId="774711B2">
            <wp:extent cx="12573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25FB4" wp14:editId="261F5C35">
            <wp:extent cx="12573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8"/>
          <w:szCs w:val="28"/>
        </w:rPr>
        <w:t>⇒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14:paraId="16096580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879B9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7"/>
        <w:gridCol w:w="2268"/>
      </w:tblGrid>
      <w:tr w:rsidR="00000000" w14:paraId="34F11697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E39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группы</w:t>
            </w:r>
          </w:p>
        </w:tc>
      </w:tr>
      <w:tr w:rsidR="00000000" w14:paraId="0595C788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7D4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по 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6E7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5F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C372" w14:textId="697A3F98" w:rsidR="00000000" w:rsidRDefault="007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90E2BD2" wp14:editId="6A4B654E">
                  <wp:extent cx="152400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694AC98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5B1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0,85-3,84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B0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65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9E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5,53</w:t>
            </w:r>
          </w:p>
        </w:tc>
      </w:tr>
      <w:tr w:rsidR="00000000" w14:paraId="1A42379B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F73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3,85-6,84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FB6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8DD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4E7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7,05</w:t>
            </w:r>
          </w:p>
        </w:tc>
      </w:tr>
      <w:tr w:rsidR="00000000" w14:paraId="69B210EA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E42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6,85-9,84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00B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127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62F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D83D53A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DEE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9,84-12,85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982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33B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A12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4,86</w:t>
            </w:r>
          </w:p>
        </w:tc>
      </w:tr>
      <w:tr w:rsidR="00000000" w14:paraId="09A15CEE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4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83E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EA2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7F8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E76D0FC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C01B3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значение у для всей совокупности рассчитаем по формуле:</w:t>
      </w:r>
    </w:p>
    <w:p w14:paraId="3C1A2C0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8206C" w14:textId="21D0D27A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3F04E" wp14:editId="753232B9">
            <wp:extent cx="485775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6B214" wp14:editId="7956E339">
            <wp:extent cx="485775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5FA0B031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94234A" w14:textId="40D070D8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AAFFE" wp14:editId="203232B8">
            <wp:extent cx="55245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E472A" wp14:editId="281EC227">
            <wp:extent cx="55245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=5,87.</w:t>
      </w:r>
    </w:p>
    <w:p w14:paraId="781A9F67" w14:textId="004C3BAC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Группировка на 4 группы не является корректной, поскольку значения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CF054" wp14:editId="02CFFDE7">
            <wp:extent cx="21907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C775F" wp14:editId="0AC5AA8F">
            <wp:extent cx="2190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 первой, третьей и четвертой группах меньше, чем во второй группе, что не позволяет задать тенденцию взаимосвязи. Поэтому уменьшаем количество групп до 3 (табл. 2).=3: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C3B78" wp14:editId="0B529B52">
            <wp:extent cx="12573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26123" wp14:editId="63EAADD0">
            <wp:extent cx="125730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8"/>
          <w:szCs w:val="28"/>
        </w:rPr>
        <w:t>⇒</w:t>
      </w:r>
      <w:r>
        <w:rPr>
          <w:rFonts w:ascii="Times New Roman CYR" w:hAnsi="Times New Roman CYR" w:cs="Times New Roman CYR"/>
          <w:sz w:val="28"/>
          <w:szCs w:val="28"/>
        </w:rPr>
        <w:t xml:space="preserve"> 4</w:t>
      </w:r>
    </w:p>
    <w:p w14:paraId="3062243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14E857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2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00000" w14:paraId="21BBB3A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239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группы</w:t>
            </w:r>
          </w:p>
        </w:tc>
      </w:tr>
      <w:tr w:rsidR="00000000" w14:paraId="1CCDED8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64F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по 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1F6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B8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C493" w14:textId="799D47A6" w:rsidR="00000000" w:rsidRDefault="007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E7521EE" wp14:editId="48B59837">
                  <wp:extent cx="152400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A2CA31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41B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0,85-4,84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C68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A5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B6B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6,36</w:t>
            </w:r>
          </w:p>
        </w:tc>
      </w:tr>
      <w:tr w:rsidR="00000000" w14:paraId="60DCB04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89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4,85-8,84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56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69A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578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5,54</w:t>
            </w:r>
          </w:p>
        </w:tc>
      </w:tr>
      <w:tr w:rsidR="00000000" w14:paraId="12761B1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C83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8,85-12,85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F52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50E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B4E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4,88</w:t>
            </w:r>
          </w:p>
        </w:tc>
      </w:tr>
      <w:tr w:rsidR="00000000" w14:paraId="11626F0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715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A40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1AF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97E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8495D66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0BD7B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Группировка на 3 группы является оптимальной. В общем виде она задает тенденцию взаимосвязи.</w:t>
      </w:r>
    </w:p>
    <w:p w14:paraId="28C1C1FB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аналитической группировки проведем дис</w:t>
      </w:r>
      <w:r>
        <w:rPr>
          <w:rFonts w:ascii="Times New Roman CYR" w:hAnsi="Times New Roman CYR" w:cs="Times New Roman CYR"/>
          <w:sz w:val="28"/>
          <w:szCs w:val="28"/>
        </w:rPr>
        <w:t>персионный анализ, который позволяет количественно определить тесноту связи.</w:t>
      </w:r>
    </w:p>
    <w:p w14:paraId="2C3B956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общую и межгрупповую дисперсию:</w:t>
      </w:r>
    </w:p>
    <w:p w14:paraId="04DFB4F7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E16B7" w14:textId="766A6361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3735E" wp14:editId="6229BDFC">
            <wp:extent cx="1019175" cy="361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8D90B3" wp14:editId="398E6D8A">
            <wp:extent cx="1019175" cy="36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242A19B0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8390B" w14:textId="3A1A15AB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F4FBAA" wp14:editId="7F67544D">
            <wp:extent cx="1019175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7A464" wp14:editId="17701464">
            <wp:extent cx="13335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((4-5,87)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(3-5,87)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(2+5,87)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(3-5,87)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(8-5,87)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(10-5,87)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(10-5,87)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(9-5,87)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(3-5,87)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(9-5,87)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(9-5,87)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(4-5,87)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(5-5,87)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(7-5,87)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(8-5,87)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(9-5,87)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(8-5,87)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(10-5,87)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(8-5,87)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(8-5,87)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(10-5,87)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(7-5,87)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(7-5,87)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(7-5,87)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(7-5,87)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+ </w:t>
      </w:r>
      <w:r w:rsidR="00557507">
        <w:rPr>
          <w:rFonts w:ascii="Times New Roman CYR" w:hAnsi="Times New Roman CYR" w:cs="Times New Roman CYR"/>
          <w:sz w:val="28"/>
          <w:szCs w:val="28"/>
        </w:rPr>
        <w:t>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(5-5,87)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+ (3-5,87)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(5-5,87)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(4-5,87)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(5-5,87)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(5-5,87)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+ (9-5,87)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(4-5,87)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(3-5,87)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(6-5,87)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 w:rsidR="00557507">
        <w:rPr>
          <w:rFonts w:ascii="Times New Roman CYR" w:hAnsi="Times New Roman CYR" w:cs="Times New Roman CYR"/>
          <w:sz w:val="28"/>
          <w:szCs w:val="28"/>
        </w:rPr>
        <w:t>+ (2-5,87)</w:t>
      </w:r>
      <w:r w:rsidR="0055750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="00557507">
        <w:rPr>
          <w:rFonts w:ascii="Times New Roman CYR" w:hAnsi="Times New Roman CYR" w:cs="Times New Roman CYR"/>
          <w:sz w:val="28"/>
          <w:szCs w:val="28"/>
        </w:rPr>
        <w:t>) / 45=6,52</w:t>
      </w:r>
    </w:p>
    <w:p w14:paraId="68215F78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585DD3" w14:textId="15D14D6E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A5EEE" wp14:editId="2B487586">
            <wp:extent cx="1095375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898B1" wp14:editId="246AD184">
            <wp:extent cx="109537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14:paraId="501462AF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1AB728" w14:textId="5E3E56FE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69C0A" wp14:editId="7B67F566">
            <wp:extent cx="3343275" cy="361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CE806" wp14:editId="47C2B79B">
            <wp:extent cx="3343275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=0,34.</w:t>
      </w:r>
    </w:p>
    <w:p w14:paraId="50F13C5E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 коэффициент детерминации определяется как</w:t>
      </w:r>
    </w:p>
    <w:p w14:paraId="51A5BCE3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4C2907" w14:textId="5D639CFF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B3E1775" wp14:editId="4262A513">
            <wp:extent cx="590550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169EED" wp14:editId="19A6F3C8">
            <wp:extent cx="590550" cy="361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14:paraId="2ACEE635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6251F9" w14:textId="2D25BFF8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B9F25" wp14:editId="0B8FF7E5">
            <wp:extent cx="1323975" cy="352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53F5D" wp14:editId="6552A3E6">
            <wp:extent cx="1323975" cy="352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7507">
        <w:rPr>
          <w:rFonts w:ascii="Cambria Math" w:hAnsi="Cambria Math" w:cs="Cambria Math"/>
          <w:sz w:val="28"/>
          <w:szCs w:val="28"/>
        </w:rPr>
        <w:t>⇒</w:t>
      </w:r>
      <w:r w:rsidR="00557507">
        <w:rPr>
          <w:rFonts w:ascii="Times New Roman CYR" w:hAnsi="Times New Roman CYR" w:cs="Times New Roman CYR"/>
          <w:sz w:val="28"/>
          <w:szCs w:val="28"/>
        </w:rPr>
        <w:t>5,2 %.</w:t>
      </w:r>
    </w:p>
    <w:p w14:paraId="7CEFABA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 коэффициент детерминации показывает, что фактор "Случаи несвоевременной доставки" на 5,2% определяет вариацию результативного признака "Время работы компании на рынке".</w:t>
      </w:r>
    </w:p>
    <w:p w14:paraId="1199ED1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корреляционное отношени</w:t>
      </w:r>
      <w:r>
        <w:rPr>
          <w:rFonts w:ascii="Times New Roman CYR" w:hAnsi="Times New Roman CYR" w:cs="Times New Roman CYR"/>
          <w:sz w:val="28"/>
          <w:szCs w:val="28"/>
        </w:rPr>
        <w:t>е определяется как</w:t>
      </w:r>
    </w:p>
    <w:p w14:paraId="5929F5F4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CD86FB" w14:textId="7E246963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0C7BFF" wp14:editId="3E4F2AA9">
            <wp:extent cx="647700" cy="466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DBBBA" wp14:editId="2F945019">
            <wp:extent cx="647700" cy="466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14:paraId="1CC00FE5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2E8D53" w14:textId="12D0E2D1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7C375" wp14:editId="04AD98F0">
            <wp:extent cx="714375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B24721" wp14:editId="60665DBC">
            <wp:extent cx="714375" cy="4667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=0,224.</w:t>
      </w:r>
    </w:p>
    <w:p w14:paraId="07F0676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корреляционное отношение показывает, что связь между группировочны</w:t>
      </w:r>
      <w:r>
        <w:rPr>
          <w:rFonts w:ascii="Times New Roman CYR" w:hAnsi="Times New Roman CYR" w:cs="Times New Roman CYR"/>
          <w:sz w:val="28"/>
          <w:szCs w:val="28"/>
        </w:rPr>
        <w:t>м признаком "Случаи своевременной доставки" и результативным признаком "Время работы компании на рынке" составляет всего 0,224, т.е. время работы на рынке практически не зависит от случаев несвоевременной доставки.</w:t>
      </w:r>
    </w:p>
    <w:p w14:paraId="2CBC4B8A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существенности корреляционного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используется критерий Фишера при заданном уровне значимости </w:t>
      </w:r>
      <w:r>
        <w:rPr>
          <w:rFonts w:ascii="Times New Roman" w:hAnsi="Times New Roman" w:cs="Times New Roman"/>
          <w:sz w:val="28"/>
          <w:szCs w:val="28"/>
        </w:rPr>
        <w:t>α=0,05.</w:t>
      </w:r>
    </w:p>
    <w:p w14:paraId="4EAAB48A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Расчетное значение Фишера определяется из формулы:</w:t>
      </w:r>
    </w:p>
    <w:p w14:paraId="05DCEFF2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EDDA47" w14:textId="3366EA08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F9ED8" wp14:editId="03A6DC87">
            <wp:extent cx="990600" cy="361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DA6DA" wp14:editId="5926DCAB">
            <wp:extent cx="990600" cy="361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14:paraId="4ADB9495" w14:textId="3E536DF2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6BFA0" wp14:editId="07E38434">
            <wp:extent cx="23812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2536F" wp14:editId="5449B0F5">
            <wp:extent cx="23812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7C255" wp14:editId="51405478">
            <wp:extent cx="209550" cy="2571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71E35" wp14:editId="6D7E68A3">
            <wp:extent cx="209550" cy="2571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E9D3C" wp14:editId="7D47E3B8">
            <wp:extent cx="19050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2F9A9" wp14:editId="26361DF0">
            <wp:extent cx="19050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7507">
        <w:rPr>
          <w:rFonts w:ascii="Cambria Math" w:hAnsi="Cambria Math" w:cs="Cambria Math"/>
          <w:sz w:val="28"/>
          <w:szCs w:val="28"/>
        </w:rPr>
        <w:t>⇒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0B3B2" wp14:editId="79C8DB30">
            <wp:extent cx="20955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A6B55" wp14:editId="0B1E50CB">
            <wp:extent cx="20955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49A82" wp14:editId="23E84ABC">
            <wp:extent cx="2381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8462A" wp14:editId="2E6EC9D9">
            <wp:extent cx="2381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8AA67" wp14:editId="5D6C5F60">
            <wp:extent cx="1905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DEFAE" wp14:editId="7B728B2B">
            <wp:extent cx="1905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=6,52-0,34=6,18.</w:t>
      </w:r>
    </w:p>
    <w:p w14:paraId="64DFFA35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8EBA89" w14:textId="64EA836C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40E43F" wp14:editId="01F9BD94">
            <wp:extent cx="1647825" cy="3524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0E615" wp14:editId="05C5B3C8">
            <wp:extent cx="1647825" cy="3524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1972091" w14:textId="002A6B7B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табличное значение критерия Фишера,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077904" wp14:editId="79B71841">
            <wp:extent cx="17145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A5512" wp14:editId="505ADA3C">
            <wp:extent cx="17145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>3,2.</w:t>
      </w:r>
    </w:p>
    <w:p w14:paraId="3DC92BD3" w14:textId="4828BA18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E8820" wp14:editId="03289D57">
            <wp:extent cx="571500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925BE" wp14:editId="66AB3E16">
            <wp:extent cx="571500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следует утверждать, что группировочный признак не является варьирующим.</w:t>
      </w:r>
    </w:p>
    <w:p w14:paraId="69A30CA0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284133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Корреляционно-регрессионный анализ</w:t>
      </w:r>
    </w:p>
    <w:p w14:paraId="365A0AA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дисперсионный корреляция регрессия вариационный</w:t>
      </w:r>
    </w:p>
    <w:p w14:paraId="3757B3A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 коэффициент корреляции</w:t>
      </w:r>
    </w:p>
    <w:p w14:paraId="3A943210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515738" w14:textId="16264419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49B613" wp14:editId="6FD9EB56">
            <wp:extent cx="733425" cy="381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ADEC0" wp14:editId="0DD53C4E">
            <wp:extent cx="733425" cy="381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14:paraId="658BDD27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B00AE4" w14:textId="1F46CDF4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06284" wp14:editId="2DD6AA0F">
            <wp:extent cx="8572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0119C" wp14:editId="7D72DC1C">
            <wp:extent cx="857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показатель тесноты линейной связи и коэффициент корреляции, изменяется от -1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14:paraId="199EB1F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1ECC43" w14:textId="07DACF7F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0553A" wp14:editId="18261405">
            <wp:extent cx="1085850" cy="4667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27DD0" wp14:editId="34D24FC3">
            <wp:extent cx="1085850" cy="466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(8)</w:t>
      </w:r>
    </w:p>
    <w:p w14:paraId="508F1DA0" w14:textId="683F89B7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19C8F" wp14:editId="0F1308A6">
            <wp:extent cx="1104900" cy="4667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FE781" wp14:editId="7CB5E6ED">
            <wp:extent cx="1104900" cy="4667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14:paraId="1D70638F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A83605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необходимые данные указаны в таблице 3.</w:t>
      </w:r>
    </w:p>
    <w:p w14:paraId="7F2D4C2F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D0965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276"/>
        <w:gridCol w:w="992"/>
        <w:gridCol w:w="1134"/>
        <w:gridCol w:w="1134"/>
      </w:tblGrid>
      <w:tr w:rsidR="00000000" w14:paraId="46F18CB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7DC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B33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940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9F7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BC4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AE2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E6C4" w14:textId="295C5CA4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(xi-</w:t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50F343" wp14:editId="448B26CD">
                  <wp:extent cx="104775" cy="2381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6914269" wp14:editId="24454C14">
                  <wp:extent cx="104775" cy="1333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(yi-</w:t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AD6D4C" wp14:editId="253309A5">
                  <wp:extent cx="104775" cy="2381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46A419" wp14:editId="627B3382">
                  <wp:extent cx="76200" cy="1143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AEB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F4462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851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C4C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3AA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ADC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4D7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A1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3E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237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78B0959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094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C59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D39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89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1B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277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48A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775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590142B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F95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31F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1B5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92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C8F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219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704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4C4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</w:tr>
      <w:tr w:rsidR="00000000" w14:paraId="7B2701C7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8CC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578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7FB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1C0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EC0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4D7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8D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BFB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455C149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21A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24E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D48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3F5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2B8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86A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84E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CD5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4282313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D53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03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2C4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6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147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FB3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1D1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C61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</w:tr>
      <w:tr w:rsidR="00000000" w14:paraId="72E0960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715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854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D63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FB3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30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9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52B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D62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</w:tr>
      <w:tr w:rsidR="00000000" w14:paraId="6EF0EB9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E69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C01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9C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5F2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273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511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52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AA7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</w:tr>
      <w:tr w:rsidR="00000000" w14:paraId="7AF67FD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5DC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E95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9C5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C69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7A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A6C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181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884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</w:tr>
      <w:tr w:rsidR="00000000" w14:paraId="3E5C956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FF5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60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090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537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212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A6D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59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BDC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02593E0D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5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05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E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AFB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2C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3B9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FB3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C5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4E3BD39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2B8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935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5E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971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537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84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4E1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B2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</w:tr>
      <w:tr w:rsidR="00000000" w14:paraId="3D75004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CA9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97D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C12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1D1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B0E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B5A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A28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08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335A4CD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FD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8F3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726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33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C02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455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557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039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4216D242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A84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9E8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BE9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66C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76B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706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9CF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F0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1ADBFFF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012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DA1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2CB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D41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B3B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B41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BCF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F78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  <w:tr w:rsidR="00000000" w14:paraId="00DE447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E19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AB3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F1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85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7AB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8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3E8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86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724CC36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3E9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25F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D9A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18A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BC9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4CD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7E9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666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 w14:paraId="1F8B5ED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36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A9F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745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7CE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A74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266,39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23F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AEC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635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6B8B4D4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549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1F2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261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10D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981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B83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A1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524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</w:tr>
      <w:tr w:rsidR="00000000" w14:paraId="2B1F9B5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339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707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5C3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A60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5FC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A6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868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36E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0ACD93F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BEB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1EF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A5D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832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124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41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654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849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</w:tr>
      <w:tr w:rsidR="00000000" w14:paraId="7D5A0E1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3A2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D8B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AEB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164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179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54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05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F73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</w:tr>
      <w:tr w:rsidR="00000000" w14:paraId="13CFFAA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4D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D5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9F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FE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DCE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348,29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CC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E5D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04E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</w:tr>
      <w:tr w:rsidR="00000000" w14:paraId="5351952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496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327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BEB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408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B1F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399,24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0CE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CE0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5B3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</w:tr>
      <w:tr w:rsidR="00000000" w14:paraId="5CCCDD0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135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F7F65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B1039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E3E8A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111,28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62753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535,28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3696B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3FDF7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9A7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</w:tr>
      <w:tr w:rsidR="00000000" w14:paraId="2CACBF0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BFD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AF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980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BF7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6B2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562,49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AE5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72C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61E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 w14:paraId="45A0392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3C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29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C41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BC5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07F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445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5F6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A2D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 w14:paraId="04BB2AC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E9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88C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638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FED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855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A23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EDA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DE4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 w14:paraId="3CB0ABD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E33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6CA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410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800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E1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71B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436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242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 w14:paraId="3D66C99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1FC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1D1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878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D0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4EE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182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BCB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1B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09B8833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27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BFE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F0F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EFD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F8D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D7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DA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B8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7DA931D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A5C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696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D27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98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FD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1304,66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15A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D4E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53D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47333627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7FF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05A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29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EA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9C3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B8F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79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C1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  <w:tr w:rsidR="00000000" w14:paraId="2C8F716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5A8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9C4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C12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380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338,61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35F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2360,10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15C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E1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ECC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1635C60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684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8E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4BF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76E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515,85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5CA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4137,11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394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2A2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4B0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</w:tr>
      <w:tr w:rsidR="00000000" w14:paraId="5BCA40C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DD0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66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393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F8D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559,48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E02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4610,08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99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B79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859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  <w:tr w:rsidR="00000000" w14:paraId="67B7E5A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133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68B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F30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26C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746,14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BF9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6767,51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BE0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97D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156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66A9E96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397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94F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BD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1F3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4F8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7448,40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EF7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704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C31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3C51355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CA8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2F6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6F3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870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C16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10406,04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610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2F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C07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  <w:tr w:rsidR="00000000" w14:paraId="32CD983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C11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669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D95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94F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1036,43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627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10488,71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DC9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EA9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A8B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  <w:tr w:rsidR="00000000" w14:paraId="5C75CF7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B1F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6D7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BB2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BF7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60A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11081,27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668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EE5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4AA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29BAAC6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108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CE0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CB3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3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B6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13961,05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81A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1BC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13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4EE1966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9E3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AA0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A6B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4C1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023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18357,43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310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29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0FC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</w:tr>
      <w:tr w:rsidR="00000000" w14:paraId="23FAAD4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5F2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9A8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2A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BAE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D28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23037,90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A89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56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AE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0CF33B0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5A1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909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330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E61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1911,24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E9E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23718,49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26A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A5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592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</w:tr>
      <w:tr w:rsidR="00000000" w14:paraId="03644297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8FA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979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5B5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AF6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15311,95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4AE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148745,26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42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73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401,26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D46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295,34</w:t>
            </w:r>
          </w:p>
        </w:tc>
      </w:tr>
      <w:tr w:rsidR="00000000" w14:paraId="70649DD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5AEC" w14:textId="45EE821A" w:rsidR="00000000" w:rsidRDefault="007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E12225C" wp14:editId="021DA278">
                  <wp:extent cx="85725" cy="2381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8BCDDA4" wp14:editId="44811EBA">
                  <wp:extent cx="85725" cy="1238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=5,52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08FBB96" wp14:editId="53E9A94B">
                  <wp:extent cx="228600" cy="2095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51C4F9E" wp14:editId="5D3097D5">
                  <wp:extent cx="171450" cy="1524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5,87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275058" wp14:editId="033BA0FC">
                  <wp:extent cx="171450" cy="2381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14201AF" wp14:editId="7205E6E5">
                  <wp:extent cx="123825" cy="16192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=31,03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475583" wp14:editId="536EF71F">
                  <wp:extent cx="180975" cy="23812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A8729B" wp14:editId="110EECC1">
                  <wp:extent cx="152400" cy="1333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=2,92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441936D" wp14:editId="0AC0127B">
                  <wp:extent cx="161925" cy="2667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2C1A4C0" wp14:editId="70AFEED3">
                  <wp:extent cx="133350" cy="1619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CED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4C3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D5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CB1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CE0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B85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A8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F08E733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A671E" w14:textId="3AB453E5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A1FCF" wp14:editId="495AC7EB">
            <wp:extent cx="1285875" cy="3524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31BAC" wp14:editId="4400A276">
            <wp:extent cx="1285875" cy="3524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-0,18.</w:t>
      </w:r>
    </w:p>
    <w:p w14:paraId="0572D0B4" w14:textId="772F42B1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Линейный коэффициент корреляции показ</w:t>
      </w:r>
      <w:r>
        <w:rPr>
          <w:rFonts w:ascii="Times New Roman CYR" w:hAnsi="Times New Roman CYR" w:cs="Times New Roman CYR"/>
          <w:sz w:val="28"/>
          <w:szCs w:val="28"/>
        </w:rPr>
        <w:t xml:space="preserve">ывает и тесноту, и направление. Поскольку 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9564D" wp14:editId="3F172D3D">
            <wp:extent cx="26670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08005" wp14:editId="1A9F999D">
            <wp:extent cx="2667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 и приближается к нулю, то характеризуется обратной связью другого характера.</w:t>
      </w:r>
    </w:p>
    <w:p w14:paraId="20BD44F6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Выравнивание динамического ряда будем производить по параболе.</w:t>
      </w:r>
    </w:p>
    <w:p w14:paraId="180B545B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= 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+a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x+ 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05AFE960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98B1D6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параметры уравнения, которые находим из системы уравнений:</w:t>
      </w:r>
    </w:p>
    <w:p w14:paraId="24EB2DCB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48906C" w14:textId="114575DA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BC1491" wp14:editId="06F8C90C">
            <wp:extent cx="2590800" cy="7239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DB381" wp14:editId="39EEDD6E">
            <wp:extent cx="2590800" cy="7239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(10)</w:t>
      </w:r>
    </w:p>
    <w:p w14:paraId="13D96A9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DBA164" w14:textId="2E46F869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C1183" wp14:editId="5ADB688E">
            <wp:extent cx="4067175" cy="6572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88AA86" wp14:editId="501AD56E">
            <wp:extent cx="4067175" cy="6572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2CB2E15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Решив систему уравнений методом Крамера, получили следующие значения:</w:t>
      </w:r>
    </w:p>
    <w:p w14:paraId="47B38A4F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=0,38;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=1,31;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=-1,07.</w:t>
      </w:r>
    </w:p>
    <w:p w14:paraId="4DCDD8C2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</w:t>
      </w:r>
      <w:r>
        <w:rPr>
          <w:rFonts w:ascii="Times New Roman CYR" w:hAnsi="Times New Roman CYR" w:cs="Times New Roman CYR"/>
          <w:sz w:val="28"/>
          <w:szCs w:val="28"/>
        </w:rPr>
        <w:t>ие регрессии принимает вид:</w:t>
      </w:r>
    </w:p>
    <w:p w14:paraId="6D017612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= 0,38+1,31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x-1,07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1B8A72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9B25A1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значения указаны в таблице 4.</w:t>
      </w:r>
    </w:p>
    <w:p w14:paraId="15FF9930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A4781E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00000" w14:paraId="04910C65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DAC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1A3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E84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CBE2" w14:textId="197AFB24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(yi-</w:t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902D202" wp14:editId="3212E229">
                  <wp:extent cx="104775" cy="2381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C3F9655" wp14:editId="556D74F1">
                  <wp:extent cx="66675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(ут-</w:t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E76FB2B" wp14:editId="7BADF960">
                  <wp:extent cx="104775" cy="2381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23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58E749D" wp14:editId="11E01C4C">
                  <wp:extent cx="66675" cy="1524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4E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6563A8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2D7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557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A0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11A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90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B253EA9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DE7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BBE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33C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240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B2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26,52</w:t>
            </w:r>
          </w:p>
        </w:tc>
      </w:tr>
      <w:tr w:rsidR="00000000" w14:paraId="488645AA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94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433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74D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359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B1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35,65</w:t>
            </w:r>
          </w:p>
        </w:tc>
      </w:tr>
      <w:tr w:rsidR="00000000" w14:paraId="15946119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677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E5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35D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A24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F6A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59,07</w:t>
            </w:r>
          </w:p>
        </w:tc>
      </w:tr>
      <w:tr w:rsidR="00000000" w14:paraId="69CC5AE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B10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50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3D1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653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D29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60,11</w:t>
            </w:r>
          </w:p>
        </w:tc>
      </w:tr>
      <w:tr w:rsidR="00000000" w14:paraId="1288D351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0F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BD6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499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48D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C9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61,70</w:t>
            </w:r>
          </w:p>
        </w:tc>
      </w:tr>
      <w:tr w:rsidR="00000000" w14:paraId="0D37213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94D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710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84C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07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783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81,44</w:t>
            </w:r>
          </w:p>
        </w:tc>
      </w:tr>
      <w:tr w:rsidR="00000000" w14:paraId="75F76DD2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31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CD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88D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-4,63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5FF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977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110,16</w:t>
            </w:r>
          </w:p>
        </w:tc>
      </w:tr>
      <w:tr w:rsidR="00000000" w14:paraId="299A0125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F6F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4E4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C16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-5,47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85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C82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128,69</w:t>
            </w:r>
          </w:p>
        </w:tc>
      </w:tr>
      <w:tr w:rsidR="00000000" w14:paraId="49EF3B41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A9C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201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FD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-8,14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D4B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C9D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196,35</w:t>
            </w:r>
          </w:p>
        </w:tc>
      </w:tr>
      <w:tr w:rsidR="00000000" w14:paraId="7BFAE2C2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0EC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7E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82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CB7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440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201,61</w:t>
            </w:r>
          </w:p>
        </w:tc>
      </w:tr>
      <w:tr w:rsidR="00000000" w14:paraId="21F2D106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5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B03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736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-8,77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752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515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214,36</w:t>
            </w:r>
          </w:p>
        </w:tc>
      </w:tr>
      <w:tr w:rsidR="00000000" w14:paraId="0B77DCA2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99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ACC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79D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-9,09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5ED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0BE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223,91</w:t>
            </w:r>
          </w:p>
        </w:tc>
      </w:tr>
      <w:tr w:rsidR="00000000" w14:paraId="7C224378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C2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2C1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AC4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-9,42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CB0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40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233,82</w:t>
            </w:r>
          </w:p>
        </w:tc>
      </w:tr>
      <w:tr w:rsidR="00000000" w14:paraId="546D379B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527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AE5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635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-9,42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62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ED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233,82</w:t>
            </w:r>
          </w:p>
        </w:tc>
      </w:tr>
      <w:tr w:rsidR="00000000" w14:paraId="3A4F92C7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07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F89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0C8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-10,09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760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B6D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254,81</w:t>
            </w:r>
          </w:p>
        </w:tc>
      </w:tr>
      <w:tr w:rsidR="00000000" w14:paraId="1D27629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E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71A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76C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-10,79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78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C9A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277,41</w:t>
            </w:r>
          </w:p>
        </w:tc>
      </w:tr>
      <w:tr w:rsidR="00000000" w14:paraId="5520C41A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BFD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1AF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F4E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-11,50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423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50C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301,72</w:t>
            </w:r>
          </w:p>
        </w:tc>
      </w:tr>
      <w:tr w:rsidR="00000000" w14:paraId="690267B7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0E6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9A6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329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-11,79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6D6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D7D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311,94</w:t>
            </w:r>
          </w:p>
        </w:tc>
      </w:tr>
      <w:tr w:rsidR="00000000" w14:paraId="5AB454C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D24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2F9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502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9B6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3B0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327,82</w:t>
            </w:r>
          </w:p>
        </w:tc>
      </w:tr>
      <w:tr w:rsidR="00000000" w14:paraId="20332DCE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3D3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3D4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700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-12,99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0AE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D6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355,81</w:t>
            </w:r>
          </w:p>
        </w:tc>
      </w:tr>
      <w:tr w:rsidR="00000000" w14:paraId="3BBF1C1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DD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2DC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89A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-12,99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B63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72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355,81</w:t>
            </w:r>
          </w:p>
        </w:tc>
      </w:tr>
      <w:tr w:rsidR="00000000" w14:paraId="2E1F7B97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28F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D6C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9A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-13,77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B2E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24F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385,78</w:t>
            </w:r>
          </w:p>
        </w:tc>
      </w:tr>
      <w:tr w:rsidR="00000000" w14:paraId="21D4AFC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117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ED1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8F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-13,93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EAB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FA9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392,02</w:t>
            </w:r>
          </w:p>
        </w:tc>
      </w:tr>
      <w:tr w:rsidR="00000000" w14:paraId="7D1CA52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E93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E77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2C6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-15,14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338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3F1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441,58</w:t>
            </w:r>
          </w:p>
        </w:tc>
      </w:tr>
      <w:tr w:rsidR="00000000" w14:paraId="2AB7C20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912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7A7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6BD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-18,07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08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1C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573,34</w:t>
            </w:r>
          </w:p>
        </w:tc>
      </w:tr>
      <w:tr w:rsidR="00000000" w14:paraId="6343C314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00F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7A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E6A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-18,62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7B0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736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599,63</w:t>
            </w:r>
          </w:p>
        </w:tc>
      </w:tr>
      <w:tr w:rsidR="00000000" w14:paraId="7F7B1F99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CAD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FF5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6C0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-19,73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9C8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487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655,17</w:t>
            </w:r>
          </w:p>
        </w:tc>
      </w:tr>
      <w:tr w:rsidR="00000000" w14:paraId="75A2ED41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220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1A5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2F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-22,14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535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E68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784,29</w:t>
            </w:r>
          </w:p>
        </w:tc>
      </w:tr>
      <w:tr w:rsidR="00000000" w14:paraId="7555C8A6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C34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A38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4E4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-22,43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C48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D36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801,08</w:t>
            </w:r>
          </w:p>
        </w:tc>
      </w:tr>
      <w:tr w:rsidR="00000000" w14:paraId="2143DBB5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702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5,54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7E7F1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E064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-25,20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A457E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AE3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965,51</w:t>
            </w:r>
          </w:p>
        </w:tc>
      </w:tr>
      <w:tr w:rsidR="00000000" w14:paraId="62A68067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67E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B94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ABE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-26,48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0E3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DC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1046,75</w:t>
            </w:r>
          </w:p>
        </w:tc>
      </w:tr>
      <w:tr w:rsidR="00000000" w14:paraId="2469C0F1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EBF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EC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CF1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-30,40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7C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AF6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1315,18</w:t>
            </w:r>
          </w:p>
        </w:tc>
      </w:tr>
      <w:tr w:rsidR="00000000" w14:paraId="4EB5E1F7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96F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A10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43B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-34,20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48C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FCA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1605,72</w:t>
            </w:r>
          </w:p>
        </w:tc>
      </w:tr>
      <w:tr w:rsidR="00000000" w14:paraId="1277635A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980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E91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A33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-42,47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A98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A35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2336,84</w:t>
            </w:r>
          </w:p>
        </w:tc>
      </w:tr>
      <w:tr w:rsidR="00000000" w14:paraId="220993AB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3B4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F1F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A51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-57,94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5C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748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4071,29</w:t>
            </w:r>
          </w:p>
        </w:tc>
      </w:tr>
      <w:tr w:rsidR="00000000" w14:paraId="50B921BD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C4E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FF6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8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-61,48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A49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4D8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4535,49</w:t>
            </w:r>
          </w:p>
        </w:tc>
      </w:tr>
      <w:tr w:rsidR="00000000" w14:paraId="2011EC40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268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EA5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16B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-75,76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82F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97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6663,74</w:t>
            </w:r>
          </w:p>
        </w:tc>
      </w:tr>
      <w:tr w:rsidR="00000000" w14:paraId="00F45DE8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0F9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0FF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F6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-79,80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A52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83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7338,58</w:t>
            </w:r>
          </w:p>
        </w:tc>
      </w:tr>
      <w:tr w:rsidR="00000000" w14:paraId="1CFC84C8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41E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226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140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-95,54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26A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C38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10283,93</w:t>
            </w:r>
          </w:p>
        </w:tc>
      </w:tr>
      <w:tr w:rsidR="00000000" w14:paraId="150EDCC9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C0B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71C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500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-95,95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347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ADF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10366,54</w:t>
            </w:r>
          </w:p>
        </w:tc>
      </w:tr>
      <w:tr w:rsidR="00000000" w14:paraId="4074509D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CEC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AF3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E02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-98,82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F62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1248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10959,10</w:t>
            </w:r>
          </w:p>
        </w:tc>
      </w:tr>
      <w:tr w:rsidR="00000000" w14:paraId="5DDEC069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65A2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673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812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-111,81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719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643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13848,15</w:t>
            </w:r>
          </w:p>
        </w:tc>
      </w:tr>
      <w:tr w:rsidR="00000000" w14:paraId="38C39E23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76F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3D5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1BA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-129,35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A2B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FC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18283,22</w:t>
            </w:r>
          </w:p>
        </w:tc>
      </w:tr>
      <w:tr w:rsidR="00000000" w14:paraId="695E8FB2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1D1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40B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3B2A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-145,89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AB2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ACFF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23030,48</w:t>
            </w:r>
          </w:p>
        </w:tc>
      </w:tr>
      <w:tr w:rsidR="00000000" w14:paraId="281026CE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06E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B3F7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C2B4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-148,15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412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D6ED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23722,64</w:t>
            </w:r>
          </w:p>
        </w:tc>
      </w:tr>
      <w:tr w:rsidR="00000000" w14:paraId="26899915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651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248,41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A67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B4B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AA25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401,26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F7A0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149058,58</w:t>
            </w:r>
          </w:p>
        </w:tc>
      </w:tr>
      <w:tr w:rsidR="00000000" w14:paraId="35AF034B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79F2" w14:textId="758DEB4E" w:rsidR="00000000" w:rsidRDefault="007E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51C9CA0" wp14:editId="7631F4EC">
                  <wp:extent cx="85725" cy="23812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5B18E0D" wp14:editId="2B102F6B">
                  <wp:extent cx="57150" cy="1714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=5,52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7A36017" wp14:editId="61150965">
                  <wp:extent cx="276225" cy="23812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AA2440" wp14:editId="0D3BD49D">
                  <wp:extent cx="180975" cy="1524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5,87</w:t>
            </w:r>
            <w:r w:rsidR="00557507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=8,92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3D998B" wp14:editId="1D52D1F8">
                  <wp:extent cx="200025" cy="25717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13851B8" wp14:editId="3265ED3A">
                  <wp:extent cx="133350" cy="1619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07">
              <w:rPr>
                <w:rFonts w:ascii="Times New Roman CYR" w:hAnsi="Times New Roman CYR" w:cs="Times New Roman CYR"/>
                <w:sz w:val="20"/>
                <w:szCs w:val="20"/>
              </w:rPr>
              <w:t>=33312,41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FF0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49CC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FA29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FC0B" w14:textId="77777777" w:rsidR="00000000" w:rsidRDefault="0055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61E312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0AE5D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</w:t>
      </w:r>
      <w:r>
        <w:rPr>
          <w:rFonts w:ascii="Times New Roman CYR" w:hAnsi="Times New Roman CYR" w:cs="Times New Roman CYR"/>
          <w:sz w:val="28"/>
          <w:szCs w:val="28"/>
        </w:rPr>
        <w:t>теоретический коэффициент детерминации R2, который покажет долю общей вариационной зависимости переменной, обусловленной регрессией. Он рассчитывается по формуле:</w:t>
      </w:r>
    </w:p>
    <w:p w14:paraId="753DEFA9" w14:textId="77777777" w:rsidR="00000000" w:rsidRDefault="0055750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02A57" w14:textId="2E17FE41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3F316" wp14:editId="3CDE0FFC">
            <wp:extent cx="180975" cy="3714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1548D" wp14:editId="4F85182C">
            <wp:extent cx="180975" cy="3714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(11)</w:t>
      </w:r>
    </w:p>
    <w:p w14:paraId="410546DD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7C5E6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</w:t>
      </w:r>
      <w:r>
        <w:rPr>
          <w:rFonts w:ascii="Times New Roman CYR" w:hAnsi="Times New Roman CYR" w:cs="Times New Roman CYR"/>
          <w:sz w:val="28"/>
          <w:szCs w:val="28"/>
        </w:rPr>
        <w:t xml:space="preserve"> 4 </w:t>
      </w:r>
    </w:p>
    <w:p w14:paraId="783E989D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71C144" w14:textId="3692118D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5A2F5" wp14:editId="2BD8C88A">
            <wp:extent cx="238125" cy="2571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493C8A" wp14:editId="3C6EF4E8">
            <wp:extent cx="238125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44210" wp14:editId="22F6DF3E">
            <wp:extent cx="552450" cy="3429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875F0A" wp14:editId="73CAF69F">
            <wp:extent cx="552450" cy="3429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5ECF5" wp14:editId="0717733C">
            <wp:extent cx="1333500" cy="323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0432D" wp14:editId="506A3607">
            <wp:extent cx="1333500" cy="3238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;</w:t>
      </w:r>
    </w:p>
    <w:p w14:paraId="6B100C6A" w14:textId="633A8747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DFCD3" wp14:editId="72AFF442">
            <wp:extent cx="23812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8FE93" wp14:editId="7F9976EA">
            <wp:extent cx="2381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B11A9" wp14:editId="2FE56FB6">
            <wp:extent cx="1714500" cy="3429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E16C72" wp14:editId="162970B7">
            <wp:extent cx="1714500" cy="3429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>.</w:t>
      </w:r>
    </w:p>
    <w:p w14:paraId="61B93FFB" w14:textId="0ADC5725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A020C" wp14:editId="51BAEB29">
            <wp:extent cx="647700" cy="3524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FD356B" wp14:editId="0411D995">
            <wp:extent cx="647700" cy="3524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371,35.</w:t>
      </w:r>
    </w:p>
    <w:p w14:paraId="1AD87B98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Теоретический коэффициент детерминации показывает, что доля общей вариации переменной, обусловленной </w:t>
      </w:r>
      <w:r>
        <w:rPr>
          <w:rFonts w:ascii="Times New Roman CYR" w:hAnsi="Times New Roman CYR" w:cs="Times New Roman CYR"/>
          <w:sz w:val="28"/>
          <w:szCs w:val="28"/>
        </w:rPr>
        <w:t>регрессией, составляет всего 0,081.</w:t>
      </w:r>
    </w:p>
    <w:p w14:paraId="7E0A2FE9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теоретическое корреляционное отношение:</w:t>
      </w:r>
    </w:p>
    <w:p w14:paraId="67DCF89A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3A08A2" w14:textId="16B56BA3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R=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7170C" wp14:editId="7423A672">
            <wp:extent cx="314325" cy="4667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3C04A4" wp14:editId="05FF61D8">
            <wp:extent cx="314325" cy="4667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(12)</w:t>
      </w:r>
    </w:p>
    <w:p w14:paraId="0469FCC8" w14:textId="7F6E54C4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B0D41" wp14:editId="63BDB24E">
            <wp:extent cx="781050" cy="4667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82BE4" wp14:editId="4409F2F9">
            <wp:extent cx="781050" cy="4667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19,27.</w:t>
      </w:r>
    </w:p>
    <w:p w14:paraId="71133488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</w:t>
      </w:r>
      <w:r>
        <w:rPr>
          <w:rFonts w:ascii="Times New Roman CYR" w:hAnsi="Times New Roman CYR" w:cs="Times New Roman CYR"/>
          <w:sz w:val="28"/>
          <w:szCs w:val="28"/>
        </w:rPr>
        <w:t>еское корреляционное отношение показывает, что связь между вариацией факторного признака "Случаи несвоевременной доставки" и вариацией результативного признака "Время работы на рынке" достаточно высокая.</w:t>
      </w:r>
    </w:p>
    <w:p w14:paraId="08D3483C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Проверяем значимость уравнения регрессии, используя </w:t>
      </w:r>
      <w:r>
        <w:rPr>
          <w:rFonts w:ascii="Times New Roman CYR" w:hAnsi="Times New Roman CYR" w:cs="Times New Roman CYR"/>
          <w:sz w:val="28"/>
          <w:szCs w:val="28"/>
        </w:rPr>
        <w:t>значение Фишера. Расчетное значение получаем по эмпирическим данным:</w:t>
      </w:r>
    </w:p>
    <w:p w14:paraId="2C86DEF8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249A46" w14:textId="08BD4CFA" w:rsidR="00000000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882ED" wp14:editId="7E7279F3">
            <wp:extent cx="12192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3814E" wp14:editId="09C95047">
            <wp:extent cx="1219200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507">
        <w:rPr>
          <w:rFonts w:ascii="Times New Roman CYR" w:hAnsi="Times New Roman CYR" w:cs="Times New Roman CYR"/>
          <w:sz w:val="28"/>
          <w:szCs w:val="28"/>
        </w:rPr>
        <w:t xml:space="preserve"> (13)</w:t>
      </w:r>
    </w:p>
    <w:p w14:paraId="103F4287" w14:textId="77777777" w:rsidR="00000000" w:rsidRDefault="005575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E7F960" w14:textId="32C167DB" w:rsidR="00557507" w:rsidRDefault="007E22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48AEA" wp14:editId="277AF2CD">
            <wp:extent cx="2114550" cy="3619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21D55" wp14:editId="54621957">
            <wp:extent cx="2114550" cy="3619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5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30"/>
    <w:rsid w:val="00557507"/>
    <w:rsid w:val="007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B812"/>
  <w14:defaultImageDpi w14:val="0"/>
  <w15:docId w15:val="{6804AB58-496C-4617-BBED-539342FA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2025-03-03T15:45:00Z</dcterms:created>
  <dcterms:modified xsi:type="dcterms:W3CDTF">2025-03-03T15:45:00Z</dcterms:modified>
</cp:coreProperties>
</file>