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5492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48854EC3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3D2B7412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4710993A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62D312DF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5687D5D1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3422A6D7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30675FDF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08D5B8B8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0A1C21FF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7450DB1F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5CF329E6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779B3D49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198B0678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0583E145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Математичні ряди</w:t>
      </w:r>
    </w:p>
    <w:p w14:paraId="2F65C5F8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</w:rPr>
      </w:pPr>
    </w:p>
    <w:p w14:paraId="6E6893E2" w14:textId="77777777" w:rsidR="00000000" w:rsidRDefault="00BE45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3CFE284F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ЗМІСТ</w:t>
      </w:r>
    </w:p>
    <w:p w14:paraId="7D5D250E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7963796D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14:paraId="783647CD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Становлення та розвиток ряду</w:t>
      </w:r>
    </w:p>
    <w:p w14:paraId="556D7164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Навколо гармонійного ряду</w:t>
      </w:r>
    </w:p>
    <w:p w14:paraId="62A3F526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2.1 Що таке сума ряду</w:t>
      </w:r>
    </w:p>
    <w:p w14:paraId="47009B41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2.2 Основна властивість монотонної послідовності</w:t>
      </w:r>
    </w:p>
    <w:p w14:paraId="7D50EE64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2.3 Гармонійний ряд</w:t>
      </w:r>
    </w:p>
    <w:p w14:paraId="24D6741B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2.4 Число е</w:t>
      </w:r>
    </w:p>
    <w:p w14:paraId="5230FA5D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2.5 Ряд Діріхле</w:t>
      </w:r>
    </w:p>
    <w:p w14:paraId="3C01915C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2.6 Ряд Фур’є</w:t>
      </w:r>
    </w:p>
    <w:p w14:paraId="23324C84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.6.1 Класичне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визначення</w:t>
      </w:r>
    </w:p>
    <w:p w14:paraId="5BAE327A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.6.2 Загальне визначення</w:t>
      </w:r>
    </w:p>
    <w:p w14:paraId="44D359F2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.6.3 Збіжність ряду Фур’є</w:t>
      </w:r>
    </w:p>
    <w:p w14:paraId="7B2E7AC4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Приклади розв’язування рядів</w:t>
      </w:r>
    </w:p>
    <w:p w14:paraId="4128B9F3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.1 Приклади на збіжність та розбіжність</w:t>
      </w:r>
    </w:p>
    <w:p w14:paraId="527265C9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.2 Власний приклад</w:t>
      </w:r>
    </w:p>
    <w:p w14:paraId="09B7A6F1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14:paraId="658C13A3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ВИКОРИСТАНИХ ДЖЕРЕЛ ТА ЛІТЕРАТУРИ</w:t>
      </w:r>
    </w:p>
    <w:p w14:paraId="49DA34DF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математичне число схожість гармонійний ряд</w:t>
      </w:r>
    </w:p>
    <w:p w14:paraId="532B34FD" w14:textId="77777777" w:rsidR="00000000" w:rsidRDefault="00BE45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3B9CAFEB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ВСТУП</w:t>
      </w:r>
    </w:p>
    <w:p w14:paraId="05159454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7E818B5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гато вчених, вивчаючи ряди, описували їх вишуканість та неповторність, ці математики захоплювалися їхньою незвичайністю. Це були Ґетфрід Вільгельм Лейбніц, Йоганн Петер Густав Лежен-Діріхле,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Франсуа Марі Шарль Фур'є та інші. Існує безліч видів рядів, кожен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яких вирізняється своїми властивостями та застосуванням на практиці. В шкільному курсі математики ряди вивчаються недостатньо, саме це і обумовило вибір теми та її актуальність. Отже, предметом дослідження у роботі є: різноманітні ряди, а в особливості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гармонійний ряд. Мета - переконати, що розв’язувати задачі на прикладі рядів є надзвичайно цікаво, розширити знання у вивченні рядів та залучити якомога більше тих, хто зацікавлений дослідженням цієї теми. Метою роботи було опрацювати навчально-методичну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науково-популярну літературу з обраної теми, з’ясувати, як та де використовуються і застосовуються ряди на практиці, узагальнити значення гармонійного ряду в математиці.</w:t>
      </w:r>
    </w:p>
    <w:p w14:paraId="0E08A874" w14:textId="77777777" w:rsidR="00000000" w:rsidRDefault="00BE45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Відповідно до мети були поставлені такі завдання:</w:t>
      </w:r>
    </w:p>
    <w:p w14:paraId="7D3335AA" w14:textId="77777777" w:rsidR="00000000" w:rsidRDefault="00BE453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дослідити історію виникнення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ядів;</w:t>
      </w:r>
    </w:p>
    <w:p w14:paraId="309EBE8F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визначити властивості та способи розв’язання рядів;</w:t>
      </w:r>
    </w:p>
    <w:p w14:paraId="55013AE8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Wingdings" w:hAnsi="Wingdings" w:cs="Wingdings"/>
          <w:sz w:val="28"/>
          <w:szCs w:val="28"/>
          <w:lang w:val="uk-UA"/>
        </w:rPr>
        <w:t>§</w:t>
      </w:r>
      <w:r>
        <w:rPr>
          <w:rFonts w:ascii="Wingdings" w:hAnsi="Wingdings" w:cs="Wingdings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запропонувати власні приклади розв’язування рядів.</w:t>
      </w:r>
    </w:p>
    <w:p w14:paraId="2B3DB0A5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8AE8606" w14:textId="77777777" w:rsidR="00000000" w:rsidRDefault="00BE453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14:paraId="5A589D72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Становлення та розвиток ряду</w:t>
      </w:r>
    </w:p>
    <w:p w14:paraId="149D15A1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537496" w14:textId="144EC9FF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Грецький філософ Зенон Елейский, який жив в V ст. до н.е., на ряді чудових парадоксів - «апорії Зенона» 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показав, які логічні пастки підстерігають кожного, хто надумає говорити про нескінченні ряди. Зенон Елейський народився в Елее. Він став знаменитий своїми апоріямі, якими філософ намагався довести неможливість руху, простору і безлічі. Наукові дискусії,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причинені цими парадоксальними міркуваннями, істотно поглибили розуміння таких фундаментальних понять, як роль дискретного і безперервного в природі, адекватність фізичного руху та його математичної моделі «Яким чином бігун може покрити відстань від пункта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пункта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?» - запитував Зенон. Адже перш, ніж пробігти всю відстань, що відділяє пункт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 пункту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бігун повинен подолати його половину. Пробігши половину шляху, бігун, перш ніж опинитися у фінішу, повинен буде подолати половину відстані, що залиш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илася, тобто опинитися в точці, що знаходиться від пункта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відстані, рівній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6907C4" wp14:editId="7D147162">
            <wp:extent cx="266700" cy="44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всього шляху. Після цього, перш ніж потрапити в пункт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бігун знову повинен буде спочатку пробігти половину залишився відстані, тобто дійти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"проміжного фініша" в точці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5BC790" wp14:editId="1848B64F">
            <wp:extent cx="266700" cy="447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(якщо довжину всього шляху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ми приймемо за 1) тощо. Іншими словами, бігун повинен пробігти відстань, рівну сумі ряду</w:t>
      </w:r>
    </w:p>
    <w:p w14:paraId="41AC9A0D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9EAC5B" w14:textId="69429FC5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03C598" wp14:editId="29EFA2BB">
            <wp:extent cx="1600200" cy="533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Times New Roman CYR" w:hAnsi="Times New Roman CYR" w:cs="Times New Roman CYR"/>
          <w:sz w:val="28"/>
          <w:szCs w:val="28"/>
          <w:lang w:val="uk-UA"/>
        </w:rPr>
        <w:t xml:space="preserve"> (1)</w:t>
      </w:r>
    </w:p>
    <w:p w14:paraId="0346EB6A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C1F881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Три крапки означає, що ряд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продовжується до нескінченності. Яким чином, запитує Зенон, бігун може подолати нескінченну послідовність відрізків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за кінцевий час? Адже, скільки б членів ряду ми не взяли, досягти «кінця шляху» - нам так и не вдасться, бо більше не буде діставати відрізк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шляху, рівного останнього взятому члену.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Невичерпним джерелом рядів розглянутого нами типу служать геометричні задачі. Нехай сторона найбільшого квадрата на рисунку 1 має одиничну довжину. Побудуємо нескінченну послідовність квадратів, вписаних один в 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ного таким чином, що вершина кожного наступного квадрата співпадає із серединами сторін попереднього квадрата. Чому рівна площа всієї нескінченної послідовності квадратів? Очевидно, вона рівна 1 плюс сума вже знайомого нам ряду </w:t>
      </w:r>
    </w:p>
    <w:p w14:paraId="76675324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74ED7A98" w14:textId="0125FD9F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C00960" wp14:editId="624B631B">
            <wp:extent cx="1019175" cy="533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5166C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6DBA1B27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Іншими словами, повна площа, зайнята членами нескінченної послідовності квадратів, дорівнює 2. </w:t>
      </w:r>
    </w:p>
    <w:p w14:paraId="17B092EB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6C00FCA3" w14:textId="4050CF0E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346159" wp14:editId="2D9ECDFB">
            <wp:extent cx="2390775" cy="2362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8ED0D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рис. 1</w:t>
      </w:r>
    </w:p>
    <w:p w14:paraId="0EDB0509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035CE0BF" w14:textId="77777777" w:rsidR="00000000" w:rsidRDefault="00BE45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br w:type="page"/>
      </w:r>
    </w:p>
    <w:p w14:paraId="1D26B4E3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Навколо гармонійного ряду</w:t>
      </w:r>
    </w:p>
    <w:p w14:paraId="70F63676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30945071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2.1 Що таке сума ряду?</w:t>
      </w:r>
    </w:p>
    <w:p w14:paraId="44DED764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F9F716" w14:textId="4F5EFDD8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Припустимо, що довжина відрізка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АВ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дорівнює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875305" wp14:editId="2E996FB3">
            <wp:extent cx="142875" cy="333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м. Нам потрібно визначити цю довжину за допомогою вимірювання. За одиницю довжини візьмемо 1 м. Спочатку відкладаємо відрізок довжиною 1 м на відрізку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стільки разів, скільки він вміщується повністю. У нашому випадку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 вміщується повністю на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тільки один раз. Залишається ще відрізок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i/>
          <w:iCs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В</w:t>
      </w:r>
      <w:r>
        <w:rPr>
          <w:rFonts w:ascii="Calibri" w:hAnsi="Calibri" w:cs="Calibri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довжина якого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88CFCB" wp14:editId="37CAAA84">
            <wp:extent cx="76200" cy="3333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м. Отже, наближено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=1 м. У разі потреби можна дістати точніше значення. Відрізок, що дорівнює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986495" wp14:editId="10F7043A">
            <wp:extent cx="142875" cy="333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м, вміщується повністю на відрізку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i/>
          <w:iCs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один раз і залишається ще відрізок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А</w:t>
      </w:r>
      <w:r>
        <w:rPr>
          <w:rFonts w:ascii="Times New Roman CYR" w:hAnsi="Times New Roman CYR" w:cs="Times New Roman CYR"/>
          <w:i/>
          <w:iCs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В,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 має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вжину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5766B2" wp14:editId="305BC642">
            <wp:extent cx="142875" cy="3333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м. </w:t>
      </w:r>
    </w:p>
    <w:p w14:paraId="1788E614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EF53FF" w14:textId="40B1A5F6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30B87D7" wp14:editId="653BC2EB">
            <wp:extent cx="3581400" cy="16192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64975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ECF607" w14:textId="727997CC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Тому більш точним значенням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сума 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673764" wp14:editId="370FC15B">
            <wp:extent cx="190500" cy="3333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) м. Після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кроків матимемо таке наближене значення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14:paraId="36A7535E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4C361B7C" w14:textId="5AEE9B3C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C4F3F0" wp14:editId="3CCB364A">
            <wp:extent cx="1495425" cy="333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</w:p>
    <w:p w14:paraId="52C931D2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8933F6" w14:textId="108062B9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Це значення при довільному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 дорівнює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CEF45D" wp14:editId="3F2884EE">
            <wp:extent cx="142875" cy="333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бо</w:t>
      </w:r>
    </w:p>
    <w:p w14:paraId="299B22B6" w14:textId="77777777" w:rsidR="00000000" w:rsidRDefault="00BE453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3F8F5864" w14:textId="74A16A98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S</w:t>
      </w:r>
      <w:r>
        <w:rPr>
          <w:rFonts w:ascii="Times New Roman CYR" w:hAnsi="Times New Roman CYR" w:cs="Times New Roman CYR"/>
          <w:i/>
          <w:iCs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= 1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8153C7" wp14:editId="3358E6F7">
            <wp:extent cx="1104900" cy="3333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=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77B16B" wp14:editId="3832AD5E">
            <wp:extent cx="190500" cy="33337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(1-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DE0B39" wp14:editId="19D9BF32">
            <wp:extent cx="228600" cy="3333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)</w:t>
      </w:r>
      <w:r>
        <w:rPr>
          <w:rFonts w:ascii="Calibri" w:hAnsi="Calibri" w:cs="Calibri"/>
          <w:sz w:val="28"/>
          <w:szCs w:val="28"/>
          <w:lang w:val="uk-UA"/>
        </w:rPr>
        <w:t>.</w:t>
      </w:r>
    </w:p>
    <w:p w14:paraId="793EB79C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7616E038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Здається, що для знаходження точного значе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ння довжини відрізка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АВ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треба розглянути суму нескінченної кількості доданків</w:t>
      </w:r>
    </w:p>
    <w:p w14:paraId="66A4AA9E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56326D5A" w14:textId="41EC6C2C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+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6149C5" wp14:editId="6527C639">
            <wp:extent cx="1457325" cy="33337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+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… 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(1)</w:t>
      </w:r>
    </w:p>
    <w:p w14:paraId="6799FC7F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19787612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Але цю суму можна дістати за допомогою звичайного додавання, бо додавання нескінченної кількості доданків ніколи не можна скін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чити. </w:t>
      </w:r>
    </w:p>
    <w:p w14:paraId="3D565387" w14:textId="5E6830B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Зауважимо, що різниця між довжиною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57F004" wp14:editId="73996297">
            <wp:extent cx="142875" cy="3333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 та результатом вимірювань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 дорівнює: </w:t>
      </w:r>
    </w:p>
    <w:p w14:paraId="33CF245B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2CB28762" w14:textId="57F9C7E2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9FC769" wp14:editId="0018F19D">
            <wp:extent cx="2705100" cy="3524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Times New Roman CYR" w:hAnsi="Times New Roman CYR" w:cs="Times New Roman CYR"/>
          <w:sz w:val="28"/>
          <w:szCs w:val="28"/>
          <w:lang w:val="uk-UA"/>
        </w:rPr>
        <w:t xml:space="preserve"> .</w:t>
      </w:r>
    </w:p>
    <w:p w14:paraId="580089A6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27AD9759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Пригадавши означення границі, можна твердити, що </w:t>
      </w:r>
    </w:p>
    <w:p w14:paraId="4993F657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4C5E4C9C" w14:textId="654A22B9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B1C795" wp14:editId="067C3000">
            <wp:extent cx="866775" cy="504825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DD0D1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1F30BB18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розглянутому випадку суму нескінченної кількості доданків (1) слід визначити як границю послідовності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 ,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 .</w:t>
      </w:r>
    </w:p>
    <w:p w14:paraId="2B86410A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Означення.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Нехай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 ,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 є довільна послідовність чисел. Вираз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... +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... називається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рядом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Послі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довність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+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… + a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… називається послідовністю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частинних сум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Якщо послідовність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 ,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... має границю S, то вважатимемо, що ряд </w:t>
      </w:r>
    </w:p>
    <w:p w14:paraId="5879F4BF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... +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...</w:t>
      </w:r>
    </w:p>
    <w:p w14:paraId="59AF349A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збігається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а його сума дорівнює числу S. У цьому випад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 запишемо:</w:t>
      </w:r>
    </w:p>
    <w:p w14:paraId="3181E365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... +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... = S</w:t>
      </w:r>
    </w:p>
    <w:p w14:paraId="5EFD5F4C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послідовність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 ,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 не має границі, то говоритемо, що ряд</w:t>
      </w:r>
    </w:p>
    <w:p w14:paraId="393DDCFF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... + а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...</w:t>
      </w:r>
    </w:p>
    <w:p w14:paraId="1553FC2E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розбігається.</w:t>
      </w:r>
    </w:p>
    <w:p w14:paraId="51FE2682" w14:textId="47A7CDCC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Приклад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Ряд 3 +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428110" wp14:editId="40098107">
            <wp:extent cx="1123950" cy="3429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має суму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D5E05CC" wp14:editId="1D4877F4">
            <wp:extent cx="142875" cy="3333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 Справді, для частинної суми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маємо:</w:t>
      </w:r>
    </w:p>
    <w:p w14:paraId="1E18331A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216D392D" w14:textId="3265F864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=3 +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114BC9" wp14:editId="1DA73341">
            <wp:extent cx="257175" cy="3429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...+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952E6A" wp14:editId="79A6BD32">
            <wp:extent cx="361950" cy="3333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3(1 +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32294E5" wp14:editId="43C5CBA5">
            <wp:extent cx="257175" cy="3429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...+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0B6B662" wp14:editId="721C4EC3">
            <wp:extent cx="361950" cy="333375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 = 3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C7FB959" wp14:editId="6AEFB543">
            <wp:extent cx="523875" cy="4953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F683D1" wp14:editId="01F7F214">
            <wp:extent cx="142875" cy="3333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(1-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2BC5C3" wp14:editId="4BC0D5B9">
            <wp:extent cx="180975" cy="33337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 .</w:t>
      </w:r>
    </w:p>
    <w:p w14:paraId="763726D2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3CD93E53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Тому </w:t>
      </w:r>
    </w:p>
    <w:p w14:paraId="7538CFB0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1F849577" w14:textId="60134670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i/>
          <w:iCs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04EA5B5" wp14:editId="7973871C">
            <wp:extent cx="952500" cy="3429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Calibri" w:hAnsi="Calibri" w:cs="Calibri"/>
          <w:i/>
          <w:iCs/>
          <w:sz w:val="28"/>
          <w:szCs w:val="28"/>
          <w:lang w:val="uk-UA"/>
        </w:rPr>
        <w:t>.</w:t>
      </w:r>
    </w:p>
    <w:p w14:paraId="3C66B9E4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BF63A7E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Приклад 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Ряд</w:t>
      </w:r>
    </w:p>
    <w:p w14:paraId="402EC55F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569FEE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1 + 2 + 3 + ... + n + ...</w:t>
      </w:r>
    </w:p>
    <w:p w14:paraId="5F42662B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56715E" w14:textId="6E586FF1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розбігається. Справді, для частинної суми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437B864" wp14:editId="3A2D13AC">
            <wp:extent cx="171450" cy="23812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маємо: </w:t>
      </w:r>
    </w:p>
    <w:p w14:paraId="3C47CC49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2974DBA5" w14:textId="717475A8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A9B18A" wp14:editId="799F5B0A">
            <wp:extent cx="171450" cy="2381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Times New Roman CYR" w:hAnsi="Times New Roman CYR" w:cs="Times New Roman CYR"/>
          <w:sz w:val="28"/>
          <w:szCs w:val="28"/>
          <w:lang w:val="uk-UA"/>
        </w:rPr>
        <w:t>= 1 + 2 + ... + n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10CE1DC" wp14:editId="0A866D4F">
            <wp:extent cx="171450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Times New Roman CYR" w:hAnsi="Times New Roman CYR" w:cs="Times New Roman CYR"/>
          <w:sz w:val="28"/>
          <w:szCs w:val="28"/>
          <w:lang w:val="uk-UA"/>
        </w:rPr>
        <w:t>n,</w:t>
      </w:r>
    </w:p>
    <w:p w14:paraId="031B1B97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41FE30BE" w14:textId="7276B58C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звідки випливає, що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6418FE2" wp14:editId="674F90E6">
            <wp:extent cx="171450" cy="23812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необмежено зростає разом з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</w:t>
      </w:r>
    </w:p>
    <w:p w14:paraId="4FA0CE67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Приклад 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Ряд</w:t>
      </w:r>
    </w:p>
    <w:p w14:paraId="671B2D0B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189BE0DB" w14:textId="7B88BFC0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C39BE93" wp14:editId="546681A7">
            <wp:extent cx="1657350" cy="2952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DED94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44600D33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розбігається, бо послідовність частинних сум 1, 0, 1, 0, 1, ... не має гран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иці.</w:t>
      </w:r>
    </w:p>
    <w:p w14:paraId="33E72D7A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Приклад 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Доведемо, що </w:t>
      </w:r>
    </w:p>
    <w:p w14:paraId="46C873E4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1312D21D" w14:textId="4E004BD5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50CF57" wp14:editId="07150F80">
            <wp:extent cx="2657475" cy="3524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Calibri" w:hAnsi="Calibri" w:cs="Calibri"/>
          <w:sz w:val="28"/>
          <w:szCs w:val="28"/>
          <w:lang w:val="uk-UA"/>
        </w:rPr>
        <w:t>.</w:t>
      </w:r>
    </w:p>
    <w:p w14:paraId="541365AC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073047BD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доведення зауважимо, що</w:t>
      </w:r>
    </w:p>
    <w:p w14:paraId="623CBF60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4F86BC09" w14:textId="3E9D6CF3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2F1073" wp14:editId="0274318C">
            <wp:extent cx="1219200" cy="3524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Calibri" w:hAnsi="Calibri" w:cs="Calibri"/>
          <w:sz w:val="28"/>
          <w:szCs w:val="28"/>
          <w:lang w:val="uk-UA"/>
        </w:rPr>
        <w:t>,</w:t>
      </w:r>
    </w:p>
    <w:p w14:paraId="7EE89043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3AF3693B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 розглянемо частинну суму:</w:t>
      </w:r>
    </w:p>
    <w:p w14:paraId="2718BEE6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7B603573" w14:textId="67E537BB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196EF6E" wp14:editId="2624ABF2">
            <wp:extent cx="171450" cy="23812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Times New Roman CYR" w:hAnsi="Times New Roman CYR" w:cs="Times New Roman CYR"/>
          <w:sz w:val="28"/>
          <w:szCs w:val="28"/>
          <w:lang w:val="uk-UA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6C3F21" wp14:editId="3EABEACD">
            <wp:extent cx="5943600" cy="6953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F69F3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C05BC7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Тому</w:t>
      </w:r>
    </w:p>
    <w:p w14:paraId="718DCC96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EE9AE3" w14:textId="0D1B10BD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BEAB9C" wp14:editId="2900571F">
            <wp:extent cx="914400" cy="4762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8F52B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DA25262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lastRenderedPageBreak/>
        <w:t>2.2 Основна властивість монотонної послідовності</w:t>
      </w:r>
    </w:p>
    <w:p w14:paraId="773F3252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E7A60E2" w14:textId="0AFA2C30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Нехай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…,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…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послідовність чисел. Послідовність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…,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… називається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зростаючою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якщо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ACA3240" wp14:editId="17CF68F5">
            <wp:extent cx="133350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9F68C08" wp14:editId="6E904931">
            <wp:extent cx="371475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n-1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66CD05" wp14:editId="38EC2178">
            <wp:extent cx="133350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CD428E8" wp14:editId="6A0915FF">
            <wp:extent cx="371475" cy="2381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Зростаюча послідовність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…,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… називається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обмеженою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якщо для деякого числа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справджується нерівність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32424C" wp14:editId="10D232C7">
            <wp:extent cx="304800" cy="2381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довільного 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D261461" wp14:editId="26C38477">
            <wp:extent cx="285750" cy="2381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uk-UA"/>
        </w:rPr>
        <w:t>.</w:t>
      </w:r>
    </w:p>
    <w:p w14:paraId="47E3A9EC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Наприклад, послідовність</w:t>
      </w:r>
    </w:p>
    <w:p w14:paraId="03FAAB30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42860BDB" w14:textId="15982AE6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1, 2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3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 ,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E8C4F9" wp14:editId="04B101A1">
            <wp:extent cx="247650" cy="3143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…</w:t>
      </w:r>
    </w:p>
    <w:p w14:paraId="2B81ABF9" w14:textId="77777777" w:rsidR="00000000" w:rsidRDefault="00BE45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br w:type="page"/>
      </w:r>
    </w:p>
    <w:p w14:paraId="28AF3A03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 зростаючою і обмеженою. Справді, легко перевірити, що</w:t>
      </w:r>
    </w:p>
    <w:p w14:paraId="655154A9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7C29D3D9" w14:textId="2456E8DB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4D9687C" wp14:editId="056C3C6E">
            <wp:extent cx="771525" cy="3333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8A49B2" wp14:editId="34D71C03">
            <wp:extent cx="1133475" cy="31432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120B8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5411A79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Теорема.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Довільна зростаюча й обмежена послідовність u</w:t>
      </w:r>
      <w:r>
        <w:rPr>
          <w:rFonts w:ascii="Times New Roman CYR" w:hAnsi="Times New Roman CYR" w:cs="Times New Roman CYR"/>
          <w:i/>
          <w:iCs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, u</w:t>
      </w:r>
      <w:r>
        <w:rPr>
          <w:rFonts w:ascii="Times New Roman CYR" w:hAnsi="Times New Roman CYR" w:cs="Times New Roman CYR"/>
          <w:i/>
          <w:iCs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, …, u</w:t>
      </w:r>
      <w:r>
        <w:rPr>
          <w:rFonts w:ascii="Times New Roman CYR" w:hAnsi="Times New Roman CYR" w:cs="Times New Roman CYR"/>
          <w:i/>
          <w:iCs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, … має границю, тобто існує таке число u, що</w:t>
      </w:r>
    </w:p>
    <w:p w14:paraId="2DA14F87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2074B108" w14:textId="5F1F3837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B39F3AD" wp14:editId="20FB2DF8">
            <wp:extent cx="800100" cy="35242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84238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32D12EAB" w14:textId="0A4A1758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Аналогічний факт має місце і 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спадної обмеженої послідовності, тобто для послідовності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…,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…, у якої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460EA9" wp14:editId="383FFFEE">
            <wp:extent cx="1466850" cy="238125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8252C" w14:textId="19E547F8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деякого числа с. Це твердження, яке іноді вважають аксіомою, тут доводити не будемо.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Зростаюча послідовність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…,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…, яка не є обмеженою, має таку властивість: для довільного числа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існує таке натуральне 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сло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що для чисел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FAD48ED" wp14:editId="75535B5F">
            <wp:extent cx="133350" cy="2381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виконується нерівність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u</w:t>
      </w:r>
      <w:r>
        <w:rPr>
          <w:rFonts w:ascii="Times New Roman CYR" w:hAnsi="Times New Roman CYR" w:cs="Times New Roman CYR"/>
          <w:i/>
          <w:iCs/>
          <w:sz w:val="28"/>
          <w:szCs w:val="28"/>
          <w:vertAlign w:val="subscript"/>
          <w:lang w:val="uk-UA"/>
        </w:rPr>
        <w:t>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D39CA3" wp14:editId="5B33F2C3">
            <wp:extent cx="133350" cy="2381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c.</w:t>
      </w:r>
    </w:p>
    <w:p w14:paraId="53B6D4A9" w14:textId="3E0BD920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Справді, для довільного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існує хоча б одне число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таке, що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u</w:t>
      </w:r>
      <w:r>
        <w:rPr>
          <w:rFonts w:ascii="Times New Roman CYR" w:hAnsi="Times New Roman CYR" w:cs="Times New Roman CYR"/>
          <w:i/>
          <w:iCs/>
          <w:sz w:val="28"/>
          <w:szCs w:val="28"/>
          <w:vertAlign w:val="subscript"/>
          <w:lang w:val="uk-UA"/>
        </w:rPr>
        <w:t>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2D12D4" wp14:editId="7EBD44F8">
            <wp:extent cx="133350" cy="23812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c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(бо, коли б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u</w:t>
      </w:r>
      <w:r>
        <w:rPr>
          <w:rFonts w:ascii="Times New Roman CYR" w:hAnsi="Times New Roman CYR" w:cs="Times New Roman CYR"/>
          <w:i/>
          <w:iCs/>
          <w:sz w:val="28"/>
          <w:szCs w:val="28"/>
          <w:vertAlign w:val="subscript"/>
          <w:lang w:val="uk-UA"/>
        </w:rPr>
        <w:t>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637FAED" wp14:editId="3806E848">
            <wp:extent cx="133350" cy="2381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c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для всіх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A21A82" wp14:editId="2C2EB15C">
            <wp:extent cx="133350" cy="23812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 послідовність була б обмеженою). При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DFD7D9" wp14:editId="05138F0B">
            <wp:extent cx="133350" cy="2381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N u</w:t>
      </w:r>
      <w:r>
        <w:rPr>
          <w:rFonts w:ascii="Times New Roman CYR" w:hAnsi="Times New Roman CYR" w:cs="Times New Roman CYR"/>
          <w:i/>
          <w:iCs/>
          <w:sz w:val="28"/>
          <w:szCs w:val="28"/>
          <w:vertAlign w:val="subscript"/>
          <w:lang w:val="uk-UA"/>
        </w:rPr>
        <w:t>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688BF4" wp14:editId="5E654A56">
            <wp:extent cx="133350" cy="2381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u</w:t>
      </w:r>
      <w:r>
        <w:rPr>
          <w:rFonts w:ascii="Times New Roman CYR" w:hAnsi="Times New Roman CYR" w:cs="Times New Roman CYR"/>
          <w:i/>
          <w:iCs/>
          <w:sz w:val="28"/>
          <w:szCs w:val="28"/>
          <w:vertAlign w:val="subscript"/>
          <w:lang w:val="uk-UA"/>
        </w:rPr>
        <w:t>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CCDEDAD" wp14:editId="32528E55">
            <wp:extent cx="133350" cy="2381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c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що й треба довести. Якщо послідовність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…,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… має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згадану властивість, то іноді говорять, що послідовність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…,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… збігається + </w:t>
      </w:r>
      <w:r>
        <w:rPr>
          <w:rFonts w:ascii="Times New Roman" w:hAnsi="Times New Roman" w:cs="Times New Roman"/>
          <w:sz w:val="28"/>
          <w:szCs w:val="28"/>
          <w:lang w:val="uk-UA"/>
        </w:rPr>
        <w:t>∞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пишуть:</w:t>
      </w:r>
    </w:p>
    <w:p w14:paraId="280942C5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06533E36" w14:textId="1DF3EB08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23DE1E" wp14:editId="5121EFA8">
            <wp:extent cx="1143000" cy="36195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64B66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35076138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Отже, зростаюча послідовність або має границю, або збігається до + </w:t>
      </w:r>
      <w:r>
        <w:rPr>
          <w:rFonts w:ascii="Times New Roman" w:hAnsi="Times New Roman" w:cs="Times New Roman"/>
          <w:sz w:val="28"/>
          <w:szCs w:val="28"/>
          <w:lang w:val="uk-UA"/>
        </w:rPr>
        <w:t>∞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77298106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0E47C1A9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2.3 Гармонійний ряд</w:t>
      </w:r>
    </w:p>
    <w:p w14:paraId="71DD3B3F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4F36CB55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теорії нескінченних ряді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важливу роль відіграє ряд</w:t>
      </w:r>
    </w:p>
    <w:p w14:paraId="04236801" w14:textId="77777777" w:rsidR="00000000" w:rsidRDefault="00BE45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br w:type="page"/>
      </w:r>
    </w:p>
    <w:p w14:paraId="5D59A5F5" w14:textId="70A620AD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0CD753" wp14:editId="15A18633">
            <wp:extent cx="1981200" cy="3333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(2)</w:t>
      </w:r>
    </w:p>
    <w:p w14:paraId="53409FAA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713A19AB" w14:textId="5365CF99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який називається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гармонійним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Ця назва пов’язана із середнім гармонійним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AD6E5C" wp14:editId="7CE76049">
            <wp:extent cx="533400" cy="33337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двох додатних чисел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a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b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А саме, кожний член ряду, починаючи з другого,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 середнім гармонійним двух сусідніх - попереднього і наступного.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Зауважимо, що n-й член ряду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56F85C8" wp14:editId="7FBC5225">
            <wp:extent cx="85725" cy="33337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зменшується із збільшенням n і наближається до 0, коли 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6C12A2" wp14:editId="2F299D41">
            <wp:extent cx="352425" cy="2381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 Але, як виявляється, сума велик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кількості доданків ряду (2) може бути скільки завгодно великою.</w:t>
      </w:r>
    </w:p>
    <w:p w14:paraId="5CF797F3" w14:textId="5A2FEC88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Гармонійний ряд розбігається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Цей факт було вперше встановлено великим німецьким математиком Г. Лейбніцем у 1673 році. Щоб довести розбіжність ряду (2), спочатку розглянемо різницю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13CDE8" wp14:editId="0004FB78">
            <wp:extent cx="133350" cy="23812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де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частинна сума:</w:t>
      </w:r>
    </w:p>
    <w:p w14:paraId="218D3599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414DECC6" w14:textId="37868875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DCF1D45" wp14:editId="5BCF373A">
            <wp:extent cx="1047750" cy="3333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</w:p>
    <w:p w14:paraId="658138A0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29664405" w14:textId="6C1CA268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різниці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A28754" wp14:editId="351B1C62">
            <wp:extent cx="133350" cy="2381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очевидно, маємо при 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2E8240" wp14:editId="4B735247">
            <wp:extent cx="133350" cy="23812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1:</w:t>
      </w:r>
    </w:p>
    <w:p w14:paraId="534C2AE3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2C1633B6" w14:textId="3503CA74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4797D4" wp14:editId="12287456">
            <wp:extent cx="133350" cy="23812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98A444" wp14:editId="6E3D04B4">
            <wp:extent cx="4848225" cy="3333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AA083" w14:textId="07803FB4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1E28F1C" wp14:editId="2091769E">
            <wp:extent cx="1743075" cy="33337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Times New Roman CYR" w:hAnsi="Times New Roman CYR" w:cs="Times New Roman CYR"/>
          <w:sz w:val="28"/>
          <w:szCs w:val="28"/>
          <w:lang w:val="uk-UA"/>
        </w:rPr>
        <w:t xml:space="preserve"> (3) </w:t>
      </w:r>
    </w:p>
    <w:p w14:paraId="7A7CA1CB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1A57F1A5" w14:textId="5976F2DE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частинної суми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номером 2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 нерівності (3) для m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98E6CF" wp14:editId="62DD28E6">
            <wp:extent cx="323850" cy="2381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дістаємо:</w:t>
      </w:r>
    </w:p>
    <w:p w14:paraId="3ADDF506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700DB5DA" w14:textId="61DE4BDA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2m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2m-1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2m-1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 (S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2m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2m-1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+ (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2m-1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2m-2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+ … + (S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 +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DB7189" wp14:editId="07D718C7">
            <wp:extent cx="2362200" cy="3333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(4)</w:t>
      </w:r>
    </w:p>
    <w:p w14:paraId="590661C2" w14:textId="77777777" w:rsidR="00000000" w:rsidRDefault="00BE45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br w:type="page"/>
      </w:r>
    </w:p>
    <w:p w14:paraId="64E1292A" w14:textId="77777777" w:rsidR="00000000" w:rsidRDefault="00BE453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Очевидно для довільного числа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с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існує таке натуральне число m, для якого маємо нерівність</w:t>
      </w:r>
    </w:p>
    <w:p w14:paraId="2CF51A5C" w14:textId="77777777" w:rsidR="00000000" w:rsidRDefault="00BE453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200F6B0" w14:textId="3A6E9B49" w:rsidR="00000000" w:rsidRDefault="00BE453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m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9F798C" wp14:editId="474B9A63">
            <wp:extent cx="133350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2c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2,</w:t>
      </w:r>
    </w:p>
    <w:p w14:paraId="0A04B1C8" w14:textId="77777777" w:rsidR="00000000" w:rsidRDefault="00BE453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7124F216" w14:textId="77777777" w:rsidR="00000000" w:rsidRDefault="00BE453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або, що те ж саме, нерівність</w:t>
      </w:r>
    </w:p>
    <w:p w14:paraId="31682B2E" w14:textId="77777777" w:rsidR="00000000" w:rsidRDefault="00BE453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044D60DA" w14:textId="529BAE58" w:rsidR="00000000" w:rsidRDefault="00C34145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506D577" wp14:editId="6B8E7141">
            <wp:extent cx="742950" cy="3143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Calibri" w:hAnsi="Calibri" w:cs="Calibri"/>
          <w:sz w:val="28"/>
          <w:szCs w:val="28"/>
          <w:lang w:val="uk-UA"/>
        </w:rPr>
        <w:t>.</w:t>
      </w:r>
    </w:p>
    <w:p w14:paraId="27893635" w14:textId="77777777" w:rsidR="00000000" w:rsidRDefault="00BE453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55F14CC5" w14:textId="03768B7D" w:rsidR="00000000" w:rsidRDefault="00BE453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нерівністю (4)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2m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37F566" wp14:editId="1AFD536F">
            <wp:extent cx="133350" cy="2381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c. Отже, якщо покласти N=2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m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то матимемо нерівність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7CE0241" wp14:editId="3045B856">
            <wp:extent cx="266700" cy="23812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B0047" w14:textId="7E834B0B" w:rsidR="00000000" w:rsidRDefault="00BE453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всіх 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3933EF" wp14:editId="581025B4">
            <wp:extent cx="133350" cy="2381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N, бо послідовність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…,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… зростаюча:</w:t>
      </w:r>
    </w:p>
    <w:p w14:paraId="17E66E0D" w14:textId="77777777" w:rsidR="00000000" w:rsidRDefault="00BE453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7E189C6B" w14:textId="7B840F41" w:rsidR="00000000" w:rsidRDefault="00BE453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vertAlign w:val="subscript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n+1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E8A13C3" wp14:editId="2F9B7FD6">
            <wp:extent cx="428625" cy="3333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</w:p>
    <w:p w14:paraId="1135C1D0" w14:textId="77777777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565915AA" w14:textId="62F7BC76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послідовність частинних сум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…,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… збігається до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252C09" wp14:editId="29B013E3">
            <wp:extent cx="323850" cy="2381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і тому гармонічний ряд (2) розбігається.</w:t>
      </w:r>
    </w:p>
    <w:p w14:paraId="32A0F114" w14:textId="77777777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Слід зауважити, що зростання частинних сум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…,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… є дуже повільним. Л. Ейлер у творі «Диференціальне числення» наводить такі приклади. Для n=1000 частинна сума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1000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ближено дорівнює 7, 485; для n=1 000</w:t>
      </w:r>
      <w:r>
        <w:rPr>
          <w:rFonts w:ascii="Calibri" w:hAnsi="Calibri" w:cs="Calibri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000 наближене значення для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1000000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дорівнює лише 14, 393. </w:t>
      </w:r>
    </w:p>
    <w:p w14:paraId="634D4955" w14:textId="77777777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7031D25" w14:textId="77777777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2.4 Число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uk-UA"/>
        </w:rPr>
        <w:t>е</w:t>
      </w:r>
    </w:p>
    <w:p w14:paraId="3D81D10F" w14:textId="77777777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383E0444" w14:textId="3926DD50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Число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одна з фундаментальних сталих математичного аналізу.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Число е не є раціональним.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Більше того французький математик Ш. Ерміт у 1873 році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довів, що число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не є алгебраїчним. Число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наближено дорівнює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е </w:t>
      </w:r>
      <w:r>
        <w:rPr>
          <w:rFonts w:ascii="Times New Roman" w:hAnsi="Times New Roman" w:cs="Times New Roman"/>
          <w:sz w:val="28"/>
          <w:szCs w:val="28"/>
          <w:lang w:val="uk-UA"/>
        </w:rPr>
        <w:t>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≈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2,718281828459045. Виявилось, що дуже зручно в математиці користуватися логарифмами з основою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ці логарифми називають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натуральними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 позначають символом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717030D" wp14:editId="5DDE6DCB">
            <wp:extent cx="1409700" cy="238125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67A0C" w14:textId="77777777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Розглянемо дві послідовності додатних чисел:</w:t>
      </w:r>
    </w:p>
    <w:p w14:paraId="4AF4F3ED" w14:textId="77777777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323EB592" w14:textId="26F5815A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8DCE2E4" wp14:editId="475F1D58">
            <wp:extent cx="76200" cy="333375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F8FE27" wp14:editId="14D63E4B">
            <wp:extent cx="142875" cy="33337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3ACFEC" wp14:editId="206404E7">
            <wp:extent cx="76200" cy="3333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 , 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6475B96" wp14:editId="67AA156E">
            <wp:extent cx="76200" cy="3333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...</w:t>
      </w:r>
    </w:p>
    <w:p w14:paraId="2AC88027" w14:textId="77777777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</w:p>
    <w:p w14:paraId="68E91109" w14:textId="4696AB57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9174F1" wp14:editId="4D07FD8B">
            <wp:extent cx="76200" cy="33337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9400728" wp14:editId="18145C40">
            <wp:extent cx="76200" cy="3333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5F7FEB" wp14:editId="6AD0CF93">
            <wp:extent cx="76200" cy="3333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 , 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2BB33E8" wp14:editId="1F89C99A">
            <wp:extent cx="85725" cy="333375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n+1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... ,</w:t>
      </w:r>
    </w:p>
    <w:p w14:paraId="503F814D" w14:textId="77777777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2F504A8E" w14:textId="77777777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які відіграють важливу роль у математичному аналізі.</w:t>
      </w:r>
    </w:p>
    <w:p w14:paraId="3648EC6C" w14:textId="77777777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Позначимо </w:t>
      </w:r>
    </w:p>
    <w:p w14:paraId="26A2C5F9" w14:textId="77777777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4D91BA06" w14:textId="1A405C52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2C34DCF" wp14:editId="7E86F3B5">
            <wp:extent cx="85725" cy="3333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n</w:t>
      </w:r>
      <w:r>
        <w:rPr>
          <w:rFonts w:ascii="Calibri" w:hAnsi="Calibri" w:cs="Calibri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98CC1DB" wp14:editId="02CD04B6">
            <wp:extent cx="85725" cy="3333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n+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7F5EF95" wp14:editId="09A83691">
            <wp:extent cx="133350" cy="23812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</w:p>
    <w:p w14:paraId="6A9A467A" w14:textId="77777777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3B8EAF68" w14:textId="77777777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Доведемо такі властивості цих послідовностей:</w:t>
      </w:r>
    </w:p>
    <w:p w14:paraId="6BEBF0A3" w14:textId="77777777" w:rsidR="00000000" w:rsidRDefault="00BE4533">
      <w:pPr>
        <w:widowControl w:val="0"/>
        <w:tabs>
          <w:tab w:val="left" w:pos="567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557B7E79" w14:textId="65D8ADA0" w:rsidR="00000000" w:rsidRDefault="00BE4533">
      <w:pPr>
        <w:widowControl w:val="0"/>
        <w:tabs>
          <w:tab w:val="left" w:pos="567"/>
          <w:tab w:val="left" w:pos="993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F51F18" wp14:editId="65F0E6F2">
            <wp:extent cx="133350" cy="238125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тобто 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B687C7" wp14:editId="3903F7F6">
            <wp:extent cx="85725" cy="3333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83AFA4" wp14:editId="79897928">
            <wp:extent cx="133350" cy="2381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F5F1F5" wp14:editId="1CB12112">
            <wp:extent cx="85725" cy="33337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n+1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F501381" wp14:editId="4E5996BF">
            <wp:extent cx="133350" cy="23812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1;</w:t>
      </w:r>
    </w:p>
    <w:p w14:paraId="7DAFB91A" w14:textId="2104D202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n-1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090AFD" wp14:editId="53D15709">
            <wp:extent cx="133350" cy="23812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тобто 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BF75E8E" wp14:editId="1CFDB816">
            <wp:extent cx="247650" cy="333375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n-1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BF354D6" wp14:editId="5726103A">
            <wp:extent cx="133350" cy="2381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0A7B1E" wp14:editId="4CD557D5">
            <wp:extent cx="85725" cy="3333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A2224F6" wp14:editId="40951F74">
            <wp:extent cx="133350" cy="2381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2;</w:t>
      </w:r>
    </w:p>
    <w:p w14:paraId="595D0FC8" w14:textId="3B6E3769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n-1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F0BCF8" wp14:editId="597D6A92">
            <wp:extent cx="133350" cy="238125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тобто 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8E5A80" wp14:editId="64F170EA">
            <wp:extent cx="247650" cy="333375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32A343" wp14:editId="3E167F47">
            <wp:extent cx="133350" cy="238125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AE151B" wp14:editId="170E4BD5">
            <wp:extent cx="85725" cy="3333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n+1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6CAFDC" wp14:editId="569E1092">
            <wp:extent cx="133350" cy="2381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</w:p>
    <w:p w14:paraId="623356E0" w14:textId="77777777" w:rsidR="00000000" w:rsidRDefault="00BE4533">
      <w:pPr>
        <w:widowControl w:val="0"/>
        <w:tabs>
          <w:tab w:val="left" w:pos="567"/>
          <w:tab w:val="left" w:pos="993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6698CCCE" w14:textId="77777777" w:rsidR="00000000" w:rsidRDefault="00BE4533">
      <w:pPr>
        <w:widowControl w:val="0"/>
        <w:tabs>
          <w:tab w:val="left" w:pos="567"/>
          <w:tab w:val="left" w:pos="993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Перша з цих властивостей є очевидною, бо</w:t>
      </w:r>
    </w:p>
    <w:p w14:paraId="0EF5D73A" w14:textId="77777777" w:rsidR="00000000" w:rsidRDefault="00BE4533">
      <w:pPr>
        <w:widowControl w:val="0"/>
        <w:tabs>
          <w:tab w:val="left" w:pos="567"/>
          <w:tab w:val="left" w:pos="993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084E7E20" w14:textId="365C6C49" w:rsidR="00000000" w:rsidRDefault="00BE4533">
      <w:pPr>
        <w:widowControl w:val="0"/>
        <w:tabs>
          <w:tab w:val="left" w:pos="0"/>
          <w:tab w:val="left" w:pos="993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AA358EC" wp14:editId="1A43CEAC">
            <wp:extent cx="85725" cy="3333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)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n+1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(1+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9732F3" wp14:editId="421EDB91">
            <wp:extent cx="85725" cy="33337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) = 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8A4642" wp14:editId="211288FB">
            <wp:extent cx="342900" cy="3143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B60B5F" wp14:editId="48924EE5">
            <wp:extent cx="133350" cy="238125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</w:p>
    <w:p w14:paraId="464951FD" w14:textId="77777777" w:rsidR="00000000" w:rsidRDefault="00BE4533">
      <w:pPr>
        <w:widowControl w:val="0"/>
        <w:tabs>
          <w:tab w:val="left" w:pos="0"/>
          <w:tab w:val="left" w:pos="993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05DB31E1" w14:textId="77777777" w:rsidR="00000000" w:rsidRDefault="00BE4533">
      <w:pPr>
        <w:widowControl w:val="0"/>
        <w:tabs>
          <w:tab w:val="left" w:pos="0"/>
          <w:tab w:val="left" w:pos="993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Щоб довести наступні дві властивості, використаємо нерівність Коші:</w:t>
      </w:r>
    </w:p>
    <w:p w14:paraId="4515257B" w14:textId="77777777" w:rsidR="00000000" w:rsidRDefault="00BE4533">
      <w:pPr>
        <w:widowControl w:val="0"/>
        <w:tabs>
          <w:tab w:val="left" w:pos="0"/>
          <w:tab w:val="left" w:pos="993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574BC7FC" w14:textId="53EC313C" w:rsidR="00000000" w:rsidRDefault="00C34145">
      <w:pPr>
        <w:widowControl w:val="0"/>
        <w:tabs>
          <w:tab w:val="left" w:pos="0"/>
          <w:tab w:val="left" w:pos="993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DF1A99" wp14:editId="10EC4A54">
            <wp:extent cx="2095500" cy="32385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Calibri" w:hAnsi="Calibri" w:cs="Calibri"/>
          <w:sz w:val="28"/>
          <w:szCs w:val="28"/>
          <w:lang w:val="uk-UA"/>
        </w:rPr>
        <w:t>,</w:t>
      </w:r>
    </w:p>
    <w:p w14:paraId="1143E265" w14:textId="77777777" w:rsidR="00000000" w:rsidRDefault="00BE45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br w:type="page"/>
      </w:r>
    </w:p>
    <w:p w14:paraId="7450F9FB" w14:textId="4A95F090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Яка справджується для довільного набору різних невід’ємних чисел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50C2650" wp14:editId="0F625650">
            <wp:extent cx="904875" cy="2381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uk-UA"/>
        </w:rPr>
        <w:t>.</w:t>
      </w:r>
    </w:p>
    <w:p w14:paraId="61930259" w14:textId="3F57307A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n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E26B6E3" wp14:editId="3A71EB28">
            <wp:extent cx="133350" cy="2381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2, r = n і</w:t>
      </w:r>
    </w:p>
    <w:p w14:paraId="5FCE0D63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7EE46EDF" w14:textId="26B98FFC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1,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=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… =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42E48D" wp14:editId="1EAB2510">
            <wp:extent cx="247650" cy="31432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7E4E09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34846DD6" w14:textId="268A5480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нерівності Коші матимемо: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46D700" wp14:editId="78711D9F">
            <wp:extent cx="2057400" cy="4667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677EB" w14:textId="58E80FC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звідки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B31CC6" wp14:editId="4AFFF85E">
            <wp:extent cx="1695450" cy="466725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34FA7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або</w:t>
      </w:r>
    </w:p>
    <w:p w14:paraId="0973BF58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3880483E" w14:textId="341D7267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963C8D9" wp14:editId="527380B5">
            <wp:extent cx="1828800" cy="333375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Calibri" w:hAnsi="Calibri" w:cs="Calibri"/>
          <w:sz w:val="28"/>
          <w:szCs w:val="28"/>
          <w:lang w:val="uk-UA"/>
        </w:rPr>
        <w:t>.</w:t>
      </w:r>
    </w:p>
    <w:p w14:paraId="2C6051FC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0635F3C3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бачимо, нерівність (2) доведено.</w:t>
      </w:r>
    </w:p>
    <w:p w14:paraId="5ED530B1" w14:textId="477E47FF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ж покласти r = n + 1 і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1,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… = u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n+1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1CFC7B" wp14:editId="7A486CAE">
            <wp:extent cx="247650" cy="333375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uk-UA"/>
        </w:rPr>
        <w:t>,</w:t>
      </w:r>
    </w:p>
    <w:p w14:paraId="33B9E0A0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 з нерівності Коші дістанемо:</w:t>
      </w:r>
    </w:p>
    <w:p w14:paraId="7CEB2A4B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64C28D15" w14:textId="3E5607DF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70ED7BF" wp14:editId="342303D0">
            <wp:extent cx="1762125" cy="4667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Calibri" w:hAnsi="Calibri" w:cs="Calibri"/>
          <w:sz w:val="28"/>
          <w:szCs w:val="28"/>
          <w:lang w:val="uk-UA"/>
        </w:rPr>
        <w:t>,</w:t>
      </w:r>
    </w:p>
    <w:p w14:paraId="16AB58FD" w14:textId="4B1A2165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Звідки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F7784C9" wp14:editId="3FD78BC7">
            <wp:extent cx="1381125" cy="333375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1AD23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77DBFFA3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Або</w:t>
      </w:r>
    </w:p>
    <w:p w14:paraId="4DEB0DF2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4D82CEF6" w14:textId="2949E00D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272E2163" wp14:editId="2766AEBA">
            <wp:extent cx="1381125" cy="3333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Calibri" w:hAnsi="Calibri" w:cs="Calibri"/>
          <w:sz w:val="28"/>
          <w:szCs w:val="28"/>
          <w:lang w:val="uk-UA"/>
        </w:rPr>
        <w:t>.</w:t>
      </w:r>
    </w:p>
    <w:p w14:paraId="2E4A893D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7C7FA2C7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Записавши останню нерівність у вигляді </w:t>
      </w:r>
    </w:p>
    <w:p w14:paraId="4794A048" w14:textId="77777777" w:rsidR="00000000" w:rsidRDefault="00BE45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br w:type="page"/>
      </w:r>
    </w:p>
    <w:p w14:paraId="2BD5CAE4" w14:textId="57F1772B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C38AF0" wp14:editId="30A57E77">
            <wp:extent cx="1828800" cy="333375"/>
            <wp:effectExtent l="0" t="0" r="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Calibri" w:hAnsi="Calibri" w:cs="Calibri"/>
          <w:sz w:val="28"/>
          <w:szCs w:val="28"/>
          <w:lang w:val="uk-UA"/>
        </w:rPr>
        <w:t>,</w:t>
      </w:r>
    </w:p>
    <w:p w14:paraId="43D55369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69EDC107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дістанемо нерівність (3).</w:t>
      </w:r>
    </w:p>
    <w:p w14:paraId="61131A3C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Отже, для кожного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n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справджуються нерівності:</w:t>
      </w:r>
    </w:p>
    <w:p w14:paraId="34E250D4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6943B778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&lt; 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&lt; ... &lt; 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n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&lt;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&lt;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n-1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&lt; … &lt;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β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Calibri" w:hAnsi="Calibri" w:cs="Calibri"/>
          <w:sz w:val="28"/>
          <w:szCs w:val="28"/>
          <w:lang w:val="uk-UA"/>
        </w:rPr>
        <w:t>.</w:t>
      </w:r>
    </w:p>
    <w:p w14:paraId="65E26A5B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3A171740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підставі цих нерівностей можна твердити, що послідовність</w:t>
      </w:r>
    </w:p>
    <w:p w14:paraId="22E3C533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, 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uk-UA"/>
        </w:rPr>
        <w:t>, ... , α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, ...</w:t>
      </w:r>
    </w:p>
    <w:p w14:paraId="1710EBEE" w14:textId="69DF09CA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є зростаючою і обмеж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еною. За теоремою про обмежену зростаючу послідовність існує число, яке є границею послідовності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B5E6F6" wp14:editId="09570171">
            <wp:extent cx="2533650" cy="333375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37B7FD" w14:textId="3060F09E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Це число позначають буквою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Отже,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6A5A0A" wp14:editId="01302DFD">
            <wp:extent cx="1609725" cy="371475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A5D66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17FDC888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2.5 Ряд Діріхле</w:t>
      </w:r>
    </w:p>
    <w:p w14:paraId="7E02BEE7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A629848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Розглянемо ще питання про збіжні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сть одного важливого ряда, який зовні подібний до гармонічного ряду. Нехай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α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довільне число, таке, що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α &gt; 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Йдеться про ряд</w:t>
      </w:r>
    </w:p>
    <w:p w14:paraId="4378DF71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0F20D15D" w14:textId="48CD8919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70CF00C" wp14:editId="2FE394BB">
            <wp:extent cx="1990725" cy="333375"/>
            <wp:effectExtent l="0" t="0" r="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Times New Roman CYR" w:hAnsi="Times New Roman CYR" w:cs="Times New Roman CYR"/>
          <w:sz w:val="28"/>
          <w:szCs w:val="28"/>
          <w:lang w:val="uk-UA"/>
        </w:rPr>
        <w:t>(5)</w:t>
      </w:r>
    </w:p>
    <w:p w14:paraId="790C920E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4C28E8" w14:textId="4779907C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Ряд (5) є збіжним при кожному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661E1F6" wp14:editId="4FA9FDC7">
            <wp:extent cx="438150" cy="23812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Ми розглянемо доведення тільки для значень 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267FE6" wp14:editId="6B29CF35">
            <wp:extent cx="171450" cy="23812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 Доведення у випадку 1 &lt; </w:t>
      </w:r>
      <w:r>
        <w:rPr>
          <w:rFonts w:ascii="Times New Roman" w:hAnsi="Times New Roman" w:cs="Times New Roman"/>
          <w:sz w:val="28"/>
          <w:szCs w:val="28"/>
          <w:lang w:val="uk-UA"/>
        </w:rPr>
        <w:t>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&lt; 2 складніше. Для доведення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збіжності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яду (5) треба розглянути послідовність частинних сум</w:t>
      </w:r>
    </w:p>
    <w:p w14:paraId="6ECA3601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86A997" w14:textId="52ACC6FE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1,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1 +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40552D3" wp14:editId="68605514">
            <wp:extent cx="152400" cy="333375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… ,</w:t>
      </w:r>
    </w:p>
    <w:p w14:paraId="6F24EEFA" w14:textId="77777777" w:rsidR="00000000" w:rsidRDefault="00BE45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br w:type="page"/>
      </w:r>
    </w:p>
    <w:p w14:paraId="76F0E6F3" w14:textId="43462C3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1 +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B47524E" wp14:editId="3963C33F">
            <wp:extent cx="152400" cy="333375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… +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A2D324F" wp14:editId="0E65208B">
            <wp:extent cx="161925" cy="333375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… . (6)</w:t>
      </w:r>
    </w:p>
    <w:p w14:paraId="12D8FB7B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29345342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Очевидно,</w:t>
      </w:r>
    </w:p>
    <w:p w14:paraId="576ADFF2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3A1E2001" w14:textId="03EF75F2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n+1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=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+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EFCE7A" wp14:editId="524D8B8D">
            <wp:extent cx="619125" cy="361950"/>
            <wp:effectExtent l="0" t="0" r="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S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n</w:t>
      </w:r>
      <w:r>
        <w:rPr>
          <w:rFonts w:ascii="Calibri" w:hAnsi="Calibri" w:cs="Calibri"/>
          <w:sz w:val="28"/>
          <w:szCs w:val="28"/>
          <w:lang w:val="uk-UA"/>
        </w:rPr>
        <w:t>,</w:t>
      </w:r>
    </w:p>
    <w:p w14:paraId="30BE9F14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1BE99E81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тому послідовність (6) є зростаючою.</w:t>
      </w:r>
    </w:p>
    <w:p w14:paraId="6C728557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Щоб встановити обмеженість послідовності (6), спочатку доведемо методом математичної індукції таку допоміжну нерівність:</w:t>
      </w:r>
    </w:p>
    <w:p w14:paraId="00724994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3B7D66B1" w14:textId="16C57758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4D0E6A1" wp14:editId="402CEE79">
            <wp:extent cx="2752725" cy="333375"/>
            <wp:effectExtent l="0" t="0" r="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Times New Roman CYR" w:hAnsi="Times New Roman CYR" w:cs="Times New Roman CYR"/>
          <w:sz w:val="28"/>
          <w:szCs w:val="28"/>
          <w:lang w:val="uk-UA"/>
        </w:rPr>
        <w:t>(7)</w:t>
      </w:r>
    </w:p>
    <w:p w14:paraId="54D9696B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33AE205D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Справді, для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n =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маємо істинну рівність</w:t>
      </w:r>
    </w:p>
    <w:p w14:paraId="3A1C583E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6C720ECC" w14:textId="0E596879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D2C6CD4" wp14:editId="2EFBD64F">
            <wp:extent cx="714375" cy="333375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Calibri" w:hAnsi="Calibri" w:cs="Calibri"/>
          <w:sz w:val="28"/>
          <w:szCs w:val="28"/>
          <w:lang w:val="uk-UA"/>
        </w:rPr>
        <w:t>.</w:t>
      </w:r>
    </w:p>
    <w:p w14:paraId="6EAEA4DD" w14:textId="73D80C6A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57DFA7" wp14:editId="0C13EF82">
            <wp:extent cx="4543425" cy="428625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79CC2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02459CAA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ж нерівність (7) справджується для числа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то</w:t>
      </w:r>
    </w:p>
    <w:p w14:paraId="4397E599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Легко довести, що</w:t>
      </w:r>
    </w:p>
    <w:p w14:paraId="354FEF22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5695BFF2" w14:textId="1C9DEB0D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2BCCF5" wp14:editId="01C5CEDF">
            <wp:extent cx="1695450" cy="62865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8386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514F9900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Звідси та з нерівності (8) маємо:</w:t>
      </w:r>
    </w:p>
    <w:p w14:paraId="75AD6F5C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19961EE0" w14:textId="3D660516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5628AD4" wp14:editId="16545C4F">
            <wp:extent cx="2438400" cy="504825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B33FE" w14:textId="77777777" w:rsidR="00000000" w:rsidRDefault="00BE45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27766F17" w14:textId="1EE42290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Отже, за принципом математичної індукції нерівність (7) доведено для усіх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74A6DB" wp14:editId="5770D68F">
            <wp:extent cx="438150" cy="238125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uk-UA"/>
        </w:rPr>
        <w:t>.</w:t>
      </w:r>
    </w:p>
    <w:p w14:paraId="05909AB4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нерівності (7) та з того, що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n</w:t>
      </w:r>
      <w:r>
        <w:rPr>
          <w:rFonts w:ascii="Times New Roman" w:hAnsi="Times New Roman" w:cs="Times New Roman"/>
          <w:i/>
          <w:iCs/>
          <w:sz w:val="28"/>
          <w:szCs w:val="28"/>
          <w:vertAlign w:val="superscript"/>
          <w:lang w:val="uk-UA"/>
        </w:rPr>
        <w:t>α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≥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n</w:t>
      </w:r>
      <w:r>
        <w:rPr>
          <w:rFonts w:ascii="Times New Roman CYR" w:hAnsi="Times New Roman CYR" w:cs="Times New Roman CYR"/>
          <w:i/>
          <w:iCs/>
          <w:sz w:val="28"/>
          <w:szCs w:val="28"/>
          <w:vertAlign w:val="superscript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α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≥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n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≥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маємо:</w:t>
      </w:r>
    </w:p>
    <w:p w14:paraId="178B9A99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61B6A3B1" w14:textId="30A6CCD7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631F01C" wp14:editId="6BC2F10F">
            <wp:extent cx="3943350" cy="43815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29B69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7D00EA60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необмеженість послідовності частинних сум (6) для ряду (5) встановлено. Послідовність (6) за теоремою про зростаючу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обмежену послідовність збігається до деякого числа </w:t>
      </w:r>
      <w:r>
        <w:rPr>
          <w:rFonts w:ascii="Symbol" w:hAnsi="Symbol" w:cs="Symbol"/>
          <w:sz w:val="28"/>
          <w:szCs w:val="28"/>
          <w:lang w:val="uk-UA"/>
        </w:rPr>
        <w:t>z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(α),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яке залежить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α.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Тобто</w:t>
      </w:r>
    </w:p>
    <w:p w14:paraId="272C5FE9" w14:textId="7B8AC841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Ряд (5) - належить до важливого класу рядів, які часто використовуються в різних розділах математики і називаються рядами Діріхле на честь німецького математика Л. Діріхле.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Сума ряду (5)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4D51FC3" wp14:editId="2A7C3F07">
            <wp:extent cx="342900" cy="238125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функцією 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α,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що визначена при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α&gt;1.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Ця функція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306185" wp14:editId="170C1EAE">
            <wp:extent cx="85725" cy="238125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є відомою дзета-функцією Рімана. Встановлення деяких властивостей цієї функції й досі одна з важких математичних проблем.</w:t>
      </w:r>
    </w:p>
    <w:p w14:paraId="6C682B02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7346E2DC" w14:textId="55D1B98A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19F173" wp14:editId="7482B7CA">
            <wp:extent cx="2305050" cy="504825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A0AEF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420233CA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2.6 Ряд Фур’є</w:t>
      </w:r>
    </w:p>
    <w:p w14:paraId="6989925D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Calibri" w:hAnsi="Calibri" w:cs="Calibri"/>
          <w:sz w:val="28"/>
          <w:szCs w:val="28"/>
          <w:lang w:val="uk-UA"/>
        </w:rPr>
      </w:pPr>
    </w:p>
    <w:p w14:paraId="5DC0F81D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2.6.1 Класичне визначення</w:t>
      </w:r>
    </w:p>
    <w:p w14:paraId="4EFB53D1" w14:textId="77777777" w:rsidR="00000000" w:rsidRDefault="00BE45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Тригонометричним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рядом Фур'є</w:t>
      </w:r>
      <w:r>
        <w:rPr>
          <w:rFonts w:ascii="Calibri" w:hAnsi="Calibri" w:cs="Calibri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називають функційний ряд &lt;http://uk.wikipedia.org/wiki/%D0%A0%D1%8F%D0%B4_(%D0%BC%D0%B0%D1%82%D0%B5%D0%BC%D0%B0%D1%82%D0%B8%D0%BA%D0%B0)&gt;</w:t>
      </w:r>
      <w:r>
        <w:rPr>
          <w:rFonts w:ascii="Calibri" w:hAnsi="Calibri" w:cs="Calibri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виду</w:t>
      </w:r>
    </w:p>
    <w:p w14:paraId="1ACB4641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0352F07A" w14:textId="7E4468FF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0450A338" wp14:editId="5BF5C2F0">
            <wp:extent cx="2657475" cy="457200"/>
            <wp:effectExtent l="0" t="0" r="0" b="0"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2907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7592A791" w14:textId="1E8D5549" w:rsidR="00000000" w:rsidRDefault="00BE45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Якщо ряд збігається &lt;http://uk.wikipedia.org/wiki/%D0%93%D1%80%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D0%B0%D0%BD%D0%B8%D1%86%D1%8F&gt;, то його сума дорівнює періодичній функції &lt;http://uk.wikipedia.org/wiki/%D0%9F%D0%B5%D1%80%D1%96%D0%BE%D0%B4%D0%B8%D1%87%D0%BD%D0%B0_%D1%84%D1%83%D0%BD%D0%BA%D1%86%D1%96%D1%8F&gt;</w:t>
      </w:r>
      <w:r>
        <w:rPr>
          <w:rFonts w:ascii="Calibri" w:hAnsi="Calibri" w:cs="Calibri"/>
          <w:sz w:val="28"/>
          <w:szCs w:val="28"/>
          <w:lang w:val="uk-UA"/>
        </w:rPr>
        <w:t xml:space="preserve">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492580A" wp14:editId="088CD9D4">
            <wp:extent cx="342900" cy="200025"/>
            <wp:effectExtent l="0" t="0" r="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 періодом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48300E" wp14:editId="48C803DD">
            <wp:extent cx="219075" cy="142875"/>
            <wp:effectExtent l="0" t="0" r="0" b="0"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оскільки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5685A4E" wp14:editId="05B0FDFF">
            <wp:extent cx="485775" cy="142875"/>
            <wp:effectExtent l="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F5D5EA4" wp14:editId="010CE941">
            <wp:extent cx="495300" cy="85725"/>
            <wp:effectExtent l="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є періодичними з періодом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C04A09A" wp14:editId="21281792">
            <wp:extent cx="219075" cy="1428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uk-UA"/>
        </w:rPr>
        <w:t>.</w:t>
      </w:r>
    </w:p>
    <w:p w14:paraId="16335519" w14:textId="507A6837" w:rsidR="00000000" w:rsidRDefault="00BE45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Сталі числа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8922AC8" wp14:editId="6FA2B804">
            <wp:extent cx="1409700" cy="200025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називаються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коефіцієнтами тригонометричного ряду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14:paraId="4A545774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20ABDFE6" w14:textId="0CE8FC8E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8017CA" wp14:editId="52E3EC31">
            <wp:extent cx="4543425" cy="542925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93D76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6977DFEF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2.6.2 Загальне визначення</w:t>
      </w:r>
    </w:p>
    <w:p w14:paraId="36D6CEA2" w14:textId="358E8003" w:rsidR="00000000" w:rsidRDefault="00BE45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Нехай дано ортогональну систему &lt;http://uk.wikipedia.org/w/index.php?title=%D0%9E%D1%80%D1%82%D0%BE%D0%B3%D0%BE%D0%BD%D0%B0%D0%BB%D1%8C%D0%BD%D0%B0_%D1%81%D0%B8%D1%81%D1%82%D0%B5%D0%BC%D0%B0&amp;action=edit&amp;redlin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k=1&gt; в Гільбертовому просторі &lt;http://uk.wikipedia.org/wiki/%D0%93%D1%96%D0%BB%D1%8C%D0%B1%D0%B5%D1%80%D1%82%D1%96%D0%B2_%D0%BF%D1%80%D0%BE%D1%81%D1%82%D1%96%D1%80&gt;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1D981F" wp14:editId="063B8CA0">
            <wp:extent cx="142875" cy="142875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D619AED" wp14:editId="46936FF2">
            <wp:extent cx="1409700" cy="19050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8162BF" wp14:editId="6C95B043">
            <wp:extent cx="104775" cy="18097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довільний елемент з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B5FB66" wp14:editId="5A948100">
            <wp:extent cx="142875" cy="14287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. Послідовність чисел</w:t>
      </w:r>
    </w:p>
    <w:p w14:paraId="69C1EB86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4F75693E" w14:textId="26C9384A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7A52DD" wp14:editId="265505B8">
            <wp:extent cx="981075" cy="4476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34923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2429A6D9" w14:textId="15D2D510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називається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координатами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або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коефіцієнтами Фур'є</w:t>
      </w:r>
      <w:r>
        <w:rPr>
          <w:rFonts w:ascii="Calibri" w:hAnsi="Calibri" w:cs="Calibri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елемента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1C9EE2F" wp14:editId="04E30F69">
            <wp:extent cx="104775" cy="180975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 систе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мі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AC34B53" wp14:editId="674532BA">
            <wp:extent cx="371475" cy="190500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>, а ряд</w:t>
      </w:r>
    </w:p>
    <w:p w14:paraId="6CF29238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30E061CF" w14:textId="75F06B9D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312DAF95" wp14:editId="796D6CB6">
            <wp:extent cx="619125" cy="352425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51898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635D4340" w14:textId="5B1E3F0D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називається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рядом Фур'є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елемента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0B5A77E" wp14:editId="04CA2C9D">
            <wp:extent cx="104775" cy="180975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 ортогональній системі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E767BD" wp14:editId="42DA0FB0">
            <wp:extent cx="371475" cy="1905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8"/>
          <w:szCs w:val="28"/>
          <w:lang w:val="uk-UA"/>
        </w:rPr>
        <w:t>.</w:t>
      </w:r>
    </w:p>
    <w:p w14:paraId="0BE9EBC2" w14:textId="77777777" w:rsidR="00000000" w:rsidRDefault="00BE45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Справедлива так звана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нерівність Бесселя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 xml:space="preserve"> &lt;http://uk.wikipedia.org/wiki/%D0%9D%D0%B5%D1%80%D1%96%D0%B2%D0%BD%D1%96%D1%81%D1%82%D1%8C_%D0%91%D0%B5%D1%81%D1%81%D0%B5%D0%BB%D1%8F&gt;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</w:t>
      </w:r>
    </w:p>
    <w:p w14:paraId="28062E78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103185E4" w14:textId="05B94D0A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F8384C5" wp14:editId="2D3C84A4">
            <wp:extent cx="1133475" cy="466725"/>
            <wp:effectExtent l="0" t="0" r="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A3C91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73225E1D" w14:textId="77777777" w:rsidR="00000000" w:rsidRDefault="00BE45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виконується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рівність Парсеваля &lt;http://uk.wikipedia.org/wiki/%D0%A0%D1%96%D0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%B2%D0%BD%D1%96%D1%81%D1%82%D1%8C_%D0%9F%D0%B0%D1%80%D1%81%D0%B5%D0%B2%D0%B0%D0%BB%D1%8F&gt;</w:t>
      </w:r>
    </w:p>
    <w:p w14:paraId="08817DC4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6AC28C29" w14:textId="1AE26598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3893B80" wp14:editId="1E862266">
            <wp:extent cx="1095375" cy="466725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Calibri" w:hAnsi="Calibri" w:cs="Calibri"/>
          <w:sz w:val="28"/>
          <w:szCs w:val="28"/>
          <w:lang w:val="uk-UA"/>
        </w:rPr>
        <w:t>,</w:t>
      </w:r>
    </w:p>
    <w:p w14:paraId="4487F76E" w14:textId="77777777" w:rsidR="00000000" w:rsidRDefault="00BE45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br w:type="page"/>
      </w:r>
    </w:p>
    <w:p w14:paraId="2F2C1E70" w14:textId="6C0A7569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 нормована система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2BC97B6" wp14:editId="3DE74337">
            <wp:extent cx="371475" cy="19050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називається </w:t>
      </w:r>
      <w:r>
        <w:rPr>
          <w:rFonts w:ascii="Times New Roman CYR" w:hAnsi="Times New Roman CYR" w:cs="Times New Roman CYR"/>
          <w:i/>
          <w:iCs/>
          <w:sz w:val="28"/>
          <w:szCs w:val="28"/>
          <w:lang w:val="uk-UA"/>
        </w:rPr>
        <w:t>замкненою</w:t>
      </w:r>
      <w:r>
        <w:rPr>
          <w:rFonts w:ascii="Calibri" w:hAnsi="Calibri" w:cs="Calibri"/>
          <w:sz w:val="28"/>
          <w:szCs w:val="28"/>
          <w:lang w:val="uk-UA"/>
        </w:rPr>
        <w:t>.</w:t>
      </w:r>
    </w:p>
    <w:p w14:paraId="4A98829B" w14:textId="6613D2BD" w:rsidR="00000000" w:rsidRDefault="00BE45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Справедливе твердження: в сепарабельному &lt;htt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p://uk.wikipedia.org/wiki/%D0%A1%D0%B5%D0%BF%D0%B0%D1%80%D0%B0%D0%B1%D0%B5%D0%BB%D1%8C%D0%BD%D0%B8%D0%B9_%D0%BF%D1%80%D0%BE%D1%81%D1%82%D1%96%D1%80&gt; евклідовому просторі &lt;http://uk.wikipedia.org/wiki/%D0%95%D0%B2%D0%BA%D0%BB%D1%96%D0%B4%D1%96%D0%B2_%D0%BF%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D1%80%D0%BE%D1%81%D1%82%D1%96%D1%80&gt;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14DE69" wp14:editId="4839A24A">
            <wp:extent cx="142875" cy="142875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будь-яка повна ортогональна нормована система є замкненою і навпаки.</w:t>
      </w:r>
    </w:p>
    <w:p w14:paraId="57D75EEE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7C61BC81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2.6.3 Збіжність ряду Фур'є</w:t>
      </w:r>
    </w:p>
    <w:p w14:paraId="4C899E38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Теорема:</w:t>
      </w:r>
    </w:p>
    <w:p w14:paraId="56879FD6" w14:textId="06B0AB36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Якщо періодична функція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3A52BF4" wp14:editId="148D2AD3">
            <wp:extent cx="342900" cy="200025"/>
            <wp:effectExtent l="0" t="0" r="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 періодом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293DFE5" wp14:editId="14E9AB55">
            <wp:extent cx="219075" cy="142875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кусково-монотонна і обмежена на відрізку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E012D22" wp14:editId="3EE89A92">
            <wp:extent cx="523875" cy="19050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, то тригонометричний ряд Фур'є, побудований для цієї функції, збігається у всіх точках. Сума одержаного ряду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2D3C21" wp14:editId="4EA52D8E">
            <wp:extent cx="314325" cy="200025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дорівнює значенню функції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868A278" wp14:editId="04C7330C">
            <wp:extent cx="342900" cy="200025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 точках її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неперервності. В точках розриву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12D9F53" wp14:editId="486EB856">
            <wp:extent cx="342900" cy="200025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сума ряду дорівнює середньому арифметичному границь функції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E4602CC" wp14:editId="1297E97F">
            <wp:extent cx="342900" cy="200025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справа і зліва.</w:t>
      </w:r>
    </w:p>
    <w:p w14:paraId="2C0BB840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цієї теореми випливає, що тригонометричні ряди Фур'є застосовні до достат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ньо широкого класу функцій.</w:t>
      </w:r>
    </w:p>
    <w:p w14:paraId="58A82B1E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468AFCC2" w14:textId="77777777" w:rsidR="00000000" w:rsidRDefault="00BE45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D0F76AA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Приклади розв’язування рядів</w:t>
      </w:r>
    </w:p>
    <w:p w14:paraId="35484FF2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322FB7E1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3.1 Приклади на збіжність та розбіжність</w:t>
      </w:r>
    </w:p>
    <w:p w14:paraId="6BADF8B8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0C2B9DB6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Приклад 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Дослідити на збіжність ряд</w:t>
      </w:r>
    </w:p>
    <w:p w14:paraId="004E1421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4E66F4A1" w14:textId="47AB3749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EE64F89" wp14:editId="7467A82A">
            <wp:extent cx="1504950" cy="714375"/>
            <wp:effectExtent l="0" t="0" r="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398A2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10C36668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Розв'язання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Заданий ряд є законозмінним числовим рядом. Скласдемо ряд із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абсолютних величин членів заданого ряду</w:t>
      </w:r>
    </w:p>
    <w:p w14:paraId="333C584F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2D148ED7" w14:textId="2F5583D2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4860553" wp14:editId="000A89CF">
            <wp:extent cx="914400" cy="70485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8942B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2C18E2BB" w14:textId="046C945A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Який є додатнім числовим рядом. Його загальний член має вигляд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48710BB" wp14:editId="3337F2DB">
            <wp:extent cx="1104900" cy="333375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нього має місце оцінка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9985AA" wp14:editId="44E225D1">
            <wp:extent cx="771525" cy="333375"/>
            <wp:effectExtent l="0" t="0" r="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Покладемо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8A99948" wp14:editId="4948800D">
            <wp:extent cx="590550" cy="333375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розглянемо ряд</w:t>
      </w:r>
    </w:p>
    <w:p w14:paraId="51BEE0BF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22C0DDCC" w14:textId="17906D99" w:rsidR="00000000" w:rsidRDefault="00C3414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D6A46C9" wp14:editId="611902E1">
            <wp:extent cx="647700" cy="714375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9AFDA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7AAC28BD" w14:textId="35D333DD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який є рядом Діріхле з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2A4883" wp14:editId="0E7190F8">
            <wp:extent cx="1790700" cy="333375"/>
            <wp:effectExtent l="0" t="0" r="0" b="0"/>
            <wp:docPr id="178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Оскільки ряд (17)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збігається , то за першою теоремою, порівнянний ряд (16) з меншими членами також збігається. </w:t>
      </w:r>
    </w:p>
    <w:p w14:paraId="39A3E61A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Оскільки ряд (16) збігається, то заданий ряд збігається абсолютно.</w:t>
      </w:r>
    </w:p>
    <w:p w14:paraId="5FBF4EA2" w14:textId="77777777" w:rsidR="00000000" w:rsidRDefault="00BE453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Відповідь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: заданий ряд абсолютно збігається. </w:t>
      </w:r>
    </w:p>
    <w:p w14:paraId="493878DD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Приклад 2.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Дослідити на збі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жність ряд</w:t>
      </w:r>
    </w:p>
    <w:p w14:paraId="1681923A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03D369AE" w14:textId="0A646DDC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E2CABF9" wp14:editId="42888508">
            <wp:extent cx="1114425" cy="762000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9EAF0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606D1E8" w14:textId="4EA73B64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Розв’язання.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Загальний член заданого ряду зображується у вигляді суми двох простих дробів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2CE35E5" wp14:editId="1FB06F36">
            <wp:extent cx="5943600" cy="68580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F6727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Обчислимо часткову суму ряду:</w:t>
      </w:r>
    </w:p>
    <w:p w14:paraId="5A153402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7A791FD8" w14:textId="0FB8D475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F63BC7" wp14:editId="181F9C38">
            <wp:extent cx="3467100" cy="238125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7899F" w14:textId="2E4ABD4F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06013DD" wp14:editId="1307D388">
            <wp:extent cx="5295900" cy="333375"/>
            <wp:effectExtent l="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4533">
        <w:rPr>
          <w:rFonts w:ascii="Calibri" w:hAnsi="Calibri" w:cs="Calibri"/>
          <w:sz w:val="28"/>
          <w:szCs w:val="28"/>
          <w:lang w:val="uk-UA"/>
        </w:rPr>
        <w:t>,</w:t>
      </w:r>
    </w:p>
    <w:p w14:paraId="68F75ED1" w14:textId="771CE1FE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тобто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0E6FC92" wp14:editId="71341BD6">
            <wp:extent cx="1009650" cy="3333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Тоді 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8744D79" wp14:editId="323B754A">
            <wp:extent cx="2438400" cy="36195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D71C2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3A0206A7" w14:textId="4BAA40D4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Відповідь: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ряд збігається і його сума S=</w:t>
      </w:r>
      <w:r w:rsidR="00C34145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0CCEC08" wp14:editId="6F63330C">
            <wp:extent cx="1209675" cy="36195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61326" w14:textId="77777777" w:rsidR="00000000" w:rsidRDefault="00BE4533">
      <w:pPr>
        <w:widowControl w:val="0"/>
        <w:tabs>
          <w:tab w:val="left" w:pos="0"/>
          <w:tab w:val="left" w:pos="1134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1BD99AE2" w14:textId="77777777" w:rsidR="00000000" w:rsidRDefault="00BE4533">
      <w:pPr>
        <w:widowControl w:val="0"/>
        <w:tabs>
          <w:tab w:val="left" w:pos="0"/>
          <w:tab w:val="left" w:pos="1134"/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3.2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Власний приклад</w:t>
      </w:r>
    </w:p>
    <w:p w14:paraId="0617902B" w14:textId="77777777" w:rsidR="00000000" w:rsidRDefault="00BE4533">
      <w:pPr>
        <w:widowControl w:val="0"/>
        <w:tabs>
          <w:tab w:val="left" w:pos="0"/>
          <w:tab w:val="left" w:pos="1134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10280B6" w14:textId="77777777" w:rsidR="00000000" w:rsidRDefault="00BE4533">
      <w:pPr>
        <w:widowControl w:val="0"/>
        <w:tabs>
          <w:tab w:val="left" w:pos="0"/>
          <w:tab w:val="left" w:pos="1134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Приклад 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Дослідити на збіжність ряд</w:t>
      </w:r>
    </w:p>
    <w:p w14:paraId="68109DB5" w14:textId="77777777" w:rsidR="00000000" w:rsidRDefault="00BE4533">
      <w:pPr>
        <w:widowControl w:val="0"/>
        <w:tabs>
          <w:tab w:val="left" w:pos="0"/>
          <w:tab w:val="left" w:pos="1134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607F0F8E" w14:textId="5287436B" w:rsidR="00000000" w:rsidRDefault="00C34145">
      <w:pPr>
        <w:widowControl w:val="0"/>
        <w:tabs>
          <w:tab w:val="left" w:pos="0"/>
          <w:tab w:val="left" w:pos="1134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087B6EA" wp14:editId="30CD6422">
            <wp:extent cx="990600" cy="66675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849C85" w14:textId="77777777" w:rsidR="00000000" w:rsidRDefault="00BE4533">
      <w:pPr>
        <w:widowControl w:val="0"/>
        <w:tabs>
          <w:tab w:val="left" w:pos="0"/>
          <w:tab w:val="left" w:pos="1134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4B755D4D" w14:textId="77777777" w:rsidR="00000000" w:rsidRDefault="00BE4533">
      <w:pPr>
        <w:widowControl w:val="0"/>
        <w:tabs>
          <w:tab w:val="left" w:pos="0"/>
          <w:tab w:val="left" w:pos="1134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Розв’язання.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Обчислюємо границю для n-го члена ряду</w:t>
      </w:r>
    </w:p>
    <w:p w14:paraId="70893BA5" w14:textId="77777777" w:rsidR="00000000" w:rsidRDefault="00BE45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5BC21FA0" w14:textId="608D2EB7" w:rsidR="00000000" w:rsidRDefault="00C34145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180F7D7" wp14:editId="0FB9A8CB">
            <wp:extent cx="4038600" cy="781050"/>
            <wp:effectExtent l="0" t="0" r="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4328A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7053A3CF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 ряд розбігається, оскільки не виконується необхідна умова збіжності ряду.</w:t>
      </w:r>
    </w:p>
    <w:p w14:paraId="53C02792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Відповідь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: ряд розбігається.</w:t>
      </w:r>
    </w:p>
    <w:p w14:paraId="0DBAF11F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57C0E703" w14:textId="77777777" w:rsidR="00000000" w:rsidRDefault="00BE45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sz w:val="28"/>
          <w:szCs w:val="28"/>
          <w:lang w:val="uk-UA"/>
        </w:rPr>
      </w:pPr>
      <w:r>
        <w:rPr>
          <w:rFonts w:ascii="Calibri" w:hAnsi="Calibri" w:cs="Calibri"/>
          <w:b/>
          <w:bCs/>
          <w:sz w:val="28"/>
          <w:szCs w:val="28"/>
          <w:lang w:val="uk-UA"/>
        </w:rPr>
        <w:br w:type="page"/>
      </w:r>
    </w:p>
    <w:p w14:paraId="1E6B3323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ВИСНОВОК</w:t>
      </w:r>
    </w:p>
    <w:p w14:paraId="11957F6A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2F45B3BD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науково-дослідницькій роботі були розглянуті питання використання різних видів рядів та приклад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 розв’язування цих рядів на практиці. Досліджено історію виникнення рядів, які вивчалися ще з стародавніх часів, але найбільше вивчення зазнали у епоху Відродження. В наш час ряди, які пристосовані до нашого сьогоденні, актуальні і мають велике практичне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значення та застосування. Запропоновані приклади розв’язування рядів, на мою думку, можуть використовуватися на уроках математики і факультативних заняттях, є додатковим матеріалом для учнів, які цікавляться математикою. Досліджено, що визначити залежніст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і врахувати фактор циклічності дозволяє використання залежності у вигляді рядів Фур’є, яка дає можливість розпізнавати циклічні коливання різної довжини. На основі визначених властивостей рядів створювалися власні приклади розв’язування рядів. Надалі пла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ную продовжувати роботу над дослідженням різноманітності рядів, їх властивостями та застосуванням.</w:t>
      </w:r>
    </w:p>
    <w:p w14:paraId="200D3646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8"/>
          <w:szCs w:val="28"/>
        </w:rPr>
      </w:pPr>
    </w:p>
    <w:p w14:paraId="35E7E263" w14:textId="77777777" w:rsidR="00000000" w:rsidRDefault="00BE4533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14:paraId="1BE4CA55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СПИСОК ВИКОРИСТАНИХ ДЖЕРЕЛ ТА ЛІТЕРАТУРИ</w:t>
      </w:r>
    </w:p>
    <w:p w14:paraId="3332D49B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b/>
          <w:bCs/>
          <w:sz w:val="28"/>
          <w:szCs w:val="28"/>
        </w:rPr>
      </w:pPr>
    </w:p>
    <w:p w14:paraId="4012FADA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мире математики. Сборник научно-популярны статей. Вып. 10. - К., Радянська школа, 1979(IV кв.). - 6,5 л.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35 к. 40 000 экз. 70803.</w:t>
      </w:r>
    </w:p>
    <w:p w14:paraId="332E4E0B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Математические новеллы. Пер. с англ. Ю. А. Данилова. Под ред. Я. А. Смородинского. М., «Мир», 1974. 456 с. с илл.</w:t>
      </w:r>
    </w:p>
    <w:p w14:paraId="1274D577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Кудрявцев Л. Д. Курс математического анализа. - М.: Высшая школа, 1989. - Т. 3. - 352 с.</w:t>
      </w:r>
    </w:p>
    <w:p w14:paraId="272DE510" w14:textId="77777777" w:rsidR="00000000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Эдвардс Р. Ряды Фурье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 современном изложении. - М.: Мир, 1985. - 264+400 с</w:t>
      </w:r>
    </w:p>
    <w:p w14:paraId="26B95E72" w14:textId="77777777" w:rsidR="00BE4533" w:rsidRDefault="00BE4533">
      <w:pPr>
        <w:widowControl w:val="0"/>
        <w:tabs>
          <w:tab w:val="left" w:pos="0"/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</w:p>
    <w:sectPr w:rsidR="00BE453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45"/>
    <w:rsid w:val="00BE4533"/>
    <w:rsid w:val="00C3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23CF12"/>
  <w14:defaultImageDpi w14:val="0"/>
  <w15:docId w15:val="{E26E5CED-DF32-4292-B665-8D9AE857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28" Type="http://schemas.openxmlformats.org/officeDocument/2006/relationships/image" Target="media/image125.wmf"/><Relationship Id="rId144" Type="http://schemas.openxmlformats.org/officeDocument/2006/relationships/theme" Target="theme/theme1.xml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wmf"/><Relationship Id="rId139" Type="http://schemas.openxmlformats.org/officeDocument/2006/relationships/image" Target="media/image136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6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2585</Words>
  <Characters>14738</Characters>
  <Application>Microsoft Office Word</Application>
  <DocSecurity>0</DocSecurity>
  <Lines>122</Lines>
  <Paragraphs>34</Paragraphs>
  <ScaleCrop>false</ScaleCrop>
  <Company/>
  <LinksUpToDate>false</LinksUpToDate>
  <CharactersWithSpaces>17289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2025-03-04T07:51:00Z</dcterms:created>
  <dcterms:modified xsi:type="dcterms:W3CDTF">2025-03-04T07:51:00Z</dcterms:modified>
</cp:coreProperties>
</file>