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126B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университет дружбы народов</w:t>
      </w:r>
    </w:p>
    <w:p w14:paraId="55E6406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Инженерный факультет</w:t>
      </w:r>
    </w:p>
    <w:p w14:paraId="7D428038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Кибернетики и Мехатроники</w:t>
      </w:r>
    </w:p>
    <w:p w14:paraId="7B3DD06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706379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A4D60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B37F71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2CF509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C10BC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EE6D6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899AF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5C9310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828109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9D2742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80BE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0ECAF1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Метаматериалы и проблемы «эльфийского плаща». Насколько близки «двери в сказку»?</w:t>
      </w:r>
    </w:p>
    <w:p w14:paraId="23053AC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ADAE94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F3105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D84AB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B6DCF0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6E591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E1A140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F3E938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46F970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DC0D57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F8794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526FB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Москва, 2013</w:t>
      </w:r>
    </w:p>
    <w:p w14:paraId="28958DAA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686AB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CD355B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8BEF6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задача, стоящая п</w:t>
      </w:r>
      <w:r>
        <w:rPr>
          <w:rFonts w:ascii="Times New Roman CYR" w:hAnsi="Times New Roman CYR" w:cs="Times New Roman CYR"/>
          <w:sz w:val="28"/>
          <w:szCs w:val="28"/>
        </w:rPr>
        <w:t>еред разработчиками маскирующих устройств, заключается в том, чтобы сделать объект невидимым, за счет выполнения двух необходимых требований: свет не должен отражаться от объекта, и должен полностью обходить объект. При этом наблюдатель должен видеть тольк</w:t>
      </w:r>
      <w:r>
        <w:rPr>
          <w:rFonts w:ascii="Times New Roman CYR" w:hAnsi="Times New Roman CYR" w:cs="Times New Roman CYR"/>
          <w:sz w:val="28"/>
          <w:szCs w:val="28"/>
        </w:rPr>
        <w:t>о задний фон, а никоим образом не предмет, замаскированный устройством-невидимкой.</w:t>
      </w:r>
    </w:p>
    <w:p w14:paraId="7D6CE6EF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1967 году советский физик Виктор Георгиевич Веселаго (сотрудник Института общей физики имени Александра Михайловича Прохорова РАН, Москва) предсказал возможность создания </w:t>
      </w:r>
      <w:r>
        <w:rPr>
          <w:rFonts w:ascii="Times New Roman CYR" w:hAnsi="Times New Roman CYR" w:cs="Times New Roman CYR"/>
          <w:sz w:val="28"/>
          <w:szCs w:val="28"/>
        </w:rPr>
        <w:t>материала с отрицательным коэффициентом преломления (метаматериала), который он назвал «левосторонним». В своей статье «Электродинамика веществ с одновременно отрицательными значениями е и м», опубликованной в «Успехи физических наук», он пришел к заключен</w:t>
      </w:r>
      <w:r>
        <w:rPr>
          <w:rFonts w:ascii="Times New Roman CYR" w:hAnsi="Times New Roman CYR" w:cs="Times New Roman CYR"/>
          <w:sz w:val="28"/>
          <w:szCs w:val="28"/>
        </w:rPr>
        <w:t xml:space="preserve">ию, что в материале существенно изменяются почти все известные оптические явления. Волны в них должны двигаться против направления распространения луча и вообще вести себя удивительным образом, линзы же из этих материалов- обладать волшебными свойствами и </w:t>
      </w:r>
      <w:r>
        <w:rPr>
          <w:rFonts w:ascii="Times New Roman CYR" w:hAnsi="Times New Roman CYR" w:cs="Times New Roman CYR"/>
          <w:sz w:val="28"/>
          <w:szCs w:val="28"/>
        </w:rPr>
        <w:t>непревзойденными характеристиками, одним из таких свойств является то, что волна будет огибать предмет, который помещен в метаматериал, а не отражаться от него. Однако у всех известных веществ показатель преломления положителен: за нескольких лет интенсивн</w:t>
      </w:r>
      <w:r>
        <w:rPr>
          <w:rFonts w:ascii="Times New Roman CYR" w:hAnsi="Times New Roman CYR" w:cs="Times New Roman CYR"/>
          <w:sz w:val="28"/>
          <w:szCs w:val="28"/>
        </w:rPr>
        <w:t>ых поисков Веселаго не нашел ни одного материала с подходящими электромагнитными свойствами, и его гипотеза была забыта. О ней вспомнили лишь в начале XXI века.</w:t>
      </w:r>
    </w:p>
    <w:p w14:paraId="55E463D2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последним достижениям в области материаловедения идея Веселаго была возрождена. Элект</w:t>
      </w:r>
      <w:r>
        <w:rPr>
          <w:rFonts w:ascii="Times New Roman CYR" w:hAnsi="Times New Roman CYR" w:cs="Times New Roman CYR"/>
          <w:sz w:val="28"/>
          <w:szCs w:val="28"/>
        </w:rPr>
        <w:t xml:space="preserve">ромагнитные свойства веществ определяются особенностями образующих их атомов и молекул, обладающих довольно узким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диапазоном характеристик. Поэтому свойства миллионов известных нам материалов не так уж разнообразны. Однако в середине 1990-х гг. ученые из Ц</w:t>
      </w:r>
      <w:r>
        <w:rPr>
          <w:rFonts w:ascii="Times New Roman CYR" w:hAnsi="Times New Roman CYR" w:cs="Times New Roman CYR"/>
          <w:sz w:val="28"/>
          <w:szCs w:val="28"/>
        </w:rPr>
        <w:t>ентра технологии материалов им. Маркони в Англии занялись созданием метаматериалов, которые состоят из макроскопических элементов и рассеивают электромагнитные волны совсем не так, как любые известные вещества.</w:t>
      </w:r>
    </w:p>
    <w:p w14:paraId="35D65904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2000 г. Дэвид Смит вместе с коллегами из Ка</w:t>
      </w:r>
      <w:r>
        <w:rPr>
          <w:rFonts w:ascii="Times New Roman CYR" w:hAnsi="Times New Roman CYR" w:cs="Times New Roman CYR"/>
          <w:sz w:val="28"/>
          <w:szCs w:val="28"/>
        </w:rPr>
        <w:t xml:space="preserve">лифорнийского университета в Сан-Диего изготовил метаматериал с отрицательным показателем преломления. Поведение света в нем оказалось настолько странным, что теоретикам пришлось переписать книги по электромагнитным свойствам веществ. Экспериментаторы уже </w:t>
      </w:r>
      <w:r>
        <w:rPr>
          <w:rFonts w:ascii="Times New Roman CYR" w:hAnsi="Times New Roman CYR" w:cs="Times New Roman CYR"/>
          <w:sz w:val="28"/>
          <w:szCs w:val="28"/>
        </w:rPr>
        <w:t>занимаются разработкой технологий, в которых используются удивительные свойства метаматериалов, и создают суперлинзы, позволяющие получать изображения с деталями меньше длины волны используемого света.</w:t>
      </w:r>
    </w:p>
    <w:p w14:paraId="7B21AD3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принцип работы, так называемых плаще</w:t>
      </w:r>
      <w:r>
        <w:rPr>
          <w:rFonts w:ascii="Times New Roman CYR" w:hAnsi="Times New Roman CYR" w:cs="Times New Roman CYR"/>
          <w:sz w:val="28"/>
          <w:szCs w:val="28"/>
        </w:rPr>
        <w:t>й-невидимок из метаматериалов (греч. мета - сверх, за пределами), может быть основан на том, что они преломляют проходящий сквозь них свет таким образом, что внешний наблюдатель не может заметить скрываемый предмет. Для их создания требуются материалы с от</w:t>
      </w:r>
      <w:r>
        <w:rPr>
          <w:rFonts w:ascii="Times New Roman CYR" w:hAnsi="Times New Roman CYR" w:cs="Times New Roman CYR"/>
          <w:sz w:val="28"/>
          <w:szCs w:val="28"/>
        </w:rPr>
        <w:t>рицательным показателем преломления света, которые и позволяют свету огибать твёрдое тело так, как будто на его месте ничего нет.</w:t>
      </w:r>
    </w:p>
    <w:p w14:paraId="5600059B" w14:textId="77777777" w:rsidR="00000000" w:rsidRDefault="00B574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E3DC4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Метаматериалы</w:t>
      </w:r>
    </w:p>
    <w:p w14:paraId="158783B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D5B69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Метаматериа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л - композиционный материал, свойства которого обусловлены не столько свойствами составляющих </w:t>
      </w:r>
      <w:r>
        <w:rPr>
          <w:rFonts w:ascii="Times New Roman CYR" w:hAnsi="Times New Roman CYR" w:cs="Times New Roman CYR"/>
          <w:sz w:val="28"/>
          <w:szCs w:val="28"/>
        </w:rPr>
        <w:t>его элементов, сколько искусственно созданной периодической структурой.</w:t>
      </w:r>
    </w:p>
    <w:p w14:paraId="43CB6D6A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Метаматериалы синтезируются внедрением в исходный природный материал различных периодических структур с самыми различными геометрическими формами, которые модифицируют диэлектрическую </w:t>
      </w:r>
      <w:r>
        <w:rPr>
          <w:rFonts w:ascii="Times New Roman CYR" w:hAnsi="Times New Roman CYR" w:cs="Times New Roman CYR"/>
          <w:sz w:val="28"/>
          <w:szCs w:val="28"/>
        </w:rPr>
        <w:t>проницаемость «е» и магнитную «м» восприимчивости исходного материала. В очень грубом приближении такие внедрения можно рассматривать как искусственно внесенные в исходный материал атомы чрезвычайно больших размеров. Разработчик метаматериалов при их синте</w:t>
      </w:r>
      <w:r>
        <w:rPr>
          <w:rFonts w:ascii="Times New Roman CYR" w:hAnsi="Times New Roman CYR" w:cs="Times New Roman CYR"/>
          <w:sz w:val="28"/>
          <w:szCs w:val="28"/>
        </w:rPr>
        <w:t>зировании имеет возможность выбора (варьирования) различных свободных параметров (размеры структур, форма, постоянный и переменный период между ними и т. д.).</w:t>
      </w:r>
    </w:p>
    <w:p w14:paraId="6E31672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возможных свойств метаматериалов - отрицательный (или левосторонний) коэффициент преломле</w:t>
      </w:r>
      <w:r>
        <w:rPr>
          <w:rFonts w:ascii="Times New Roman CYR" w:hAnsi="Times New Roman CYR" w:cs="Times New Roman CYR"/>
          <w:sz w:val="28"/>
          <w:szCs w:val="28"/>
        </w:rPr>
        <w:t>ния, который проявляется при одновременной отрицательности диэлектрической и магнитной проницаемостей. Пример такого метаматериала показан на Рисунке 1.</w:t>
      </w:r>
    </w:p>
    <w:p w14:paraId="78502A39" w14:textId="76669D83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Оптические свойства вещества характеризуются показателем преломления n, который связан с е и м простым </w:t>
      </w:r>
      <w:r>
        <w:rPr>
          <w:rFonts w:ascii="Times New Roman CYR" w:hAnsi="Times New Roman CYR" w:cs="Times New Roman CYR"/>
          <w:sz w:val="28"/>
          <w:szCs w:val="28"/>
        </w:rPr>
        <w:t xml:space="preserve">соотношением: </w:t>
      </w:r>
      <w:r w:rsidR="00102F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E80A0E" wp14:editId="5B58BD64">
            <wp:extent cx="82867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Для всех известных материалов перед квадратным корнем должен стоять знак «+», и поэтому их показатель преломления положителен. Однако в 1968 г. Веселаго показал, что у вещества с отрицательными е и м показ</w:t>
      </w:r>
      <w:r>
        <w:rPr>
          <w:rFonts w:ascii="Times New Roman CYR" w:hAnsi="Times New Roman CYR" w:cs="Times New Roman CYR"/>
          <w:sz w:val="28"/>
          <w:szCs w:val="28"/>
        </w:rPr>
        <w:t xml:space="preserve">атель преломления n должен быть меньше нуля. Отрицательные е или м получаются в том случае, когда электроны в материале движутся в направлении, противоположном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отношению к силам, создаваемым электрическим и магнитным полям </w:t>
      </w:r>
    </w:p>
    <w:p w14:paraId="3670B6BB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Диэлектрическая проницаемость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среды - физическая величина, характеризующая свойства изолирующей среды и показывающая зависимость электрической индукции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 от напряженности электрического поля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14:paraId="1D1EFEA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Магнитная проницаемость - физическая величина коэффициент (зависящий от свойств среды),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характеризующий связь между магнитной индукцией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 и напряженностью магнитного поля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 в веществе.</w:t>
      </w:r>
    </w:p>
    <w:p w14:paraId="491CE50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материалы с отрицательной диэлектрической проницаемостью хорошо известны - это любой металл при частотах выше плазменной частоты (при которой мет</w:t>
      </w:r>
      <w:r>
        <w:rPr>
          <w:rFonts w:ascii="Times New Roman CYR" w:hAnsi="Times New Roman CYR" w:cs="Times New Roman CYR"/>
          <w:sz w:val="28"/>
          <w:szCs w:val="28"/>
        </w:rPr>
        <w:t xml:space="preserve">алл становится прозрачным). В этом случае е &lt; 0 достигается за счет того, что свободные электроны в металле экранируют внешнее электромагнитное поле. Гораздо сложнее создать материал с м &lt; 0, в природе такие материалы не существуют. Именно по этой причине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работы Веселаго долгое время не привлекали должного внимания научной общественности. Прошло 30 лет, прежде чем английский ученый Д.Пендри (John Pendry) в 1999 г. показал, что отрицательная магнитная проницаемость может быть получена для проводящего кольца </w:t>
      </w:r>
      <w:r>
        <w:rPr>
          <w:rFonts w:ascii="Times New Roman CYR" w:hAnsi="Times New Roman CYR" w:cs="Times New Roman CYR"/>
          <w:sz w:val="28"/>
          <w:szCs w:val="28"/>
        </w:rPr>
        <w:t>с зазором. Если поместить такое кольцо в переменное магнитное поле, в кольце возникнет электрический ток, а на месте зазора возникнет дуговой разряд. Поскольку металлическому кольцу можно приписать индуктивность L, а зазору соответствует эффективная емкост</w:t>
      </w:r>
      <w:r>
        <w:rPr>
          <w:rFonts w:ascii="Times New Roman CYR" w:hAnsi="Times New Roman CYR" w:cs="Times New Roman CYR"/>
          <w:sz w:val="28"/>
          <w:szCs w:val="28"/>
        </w:rPr>
        <w:t>ь С, систему можно рассматривать как простейший колебательный контур с резонансной частотой щ0 ~ 1/(LC)-1/2. При этом система создает собственное магнитное поле, которое будет положительным при частотах переменного магнитного поля щ &lt; щ0 и отрицательным пр</w:t>
      </w:r>
      <w:r>
        <w:rPr>
          <w:rFonts w:ascii="Times New Roman CYR" w:hAnsi="Times New Roman CYR" w:cs="Times New Roman CYR"/>
          <w:sz w:val="28"/>
          <w:szCs w:val="28"/>
        </w:rPr>
        <w:t>и щ &gt; щ0.</w:t>
      </w:r>
    </w:p>
    <w:p w14:paraId="748BF205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0A2E7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Создание метаматериалов</w:t>
      </w:r>
    </w:p>
    <w:p w14:paraId="5A063FC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C97030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Отрицательные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получаются в том случае, когда электроны в материале движутся в направлении, противоположном по отношению к силам, создаваемым электрическим и магнитным полями. Хотя такое поведение кажется 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адоксальным, заставить электроны двигаться против сил электрического и магнитного полей не так уж сложно. </w:t>
      </w:r>
    </w:p>
    <w:p w14:paraId="16E1B270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толкнуть маятник рукой, он послушно переместится в направлении толчка и начнет колебаться с так называемой резонансной частотой. Подталкивая мая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тник в такт с качанием, можно увеличить амплитуду колебаний. Если же толкать его с более высокой частотой, то толчки перестанут совпадать с колебаниями по фазе, и в какой-то момент руку ударит маятник, движущийся ей навстречу. Точно так же электроны в мате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риале с отрицательным показателем преломления входят в противофазу и начинают сопротивляться «толчкам» электромагнитного поля. </w:t>
      </w:r>
    </w:p>
    <w:p w14:paraId="6B8733B9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Ключ к такого рода отрицательной реакции -резонанс, то есть стремление колебаться со специфической частотой. Он создается в мета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материале искусственно с помощью крошечных резонансных контуров, имитирующих отклик вещества на магнитное или электрическое поле. Например, в разорванном разрезном кольцевом резонаторе (РКР) магнитный поток, проходящий через металлическое кольцо, наводит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нем круговые токи, аналогичные токам, обуславливающим магнетизм некоторых материалов. А в решетке из прямых металлических стержней электрическое поле создает направленные вдоль них токи. </w:t>
      </w:r>
    </w:p>
    <w:p w14:paraId="3CD8338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Свободные электроны в таких контурах колеблются с резонансной часто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той, зависящей от формы и размеров проводника. Если приложено поле с частотой ниже резонансной, будет наблюдаться нормальная положительная реакция. Однако с увеличением частоты отклик становится отрицательным, так же как в случае с маятником, движущимся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встречу, если толкать его с частотой выше резонансной. Таким образом, проводники в некотором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диапазоне частот могут реагировать на электрическое поле как среда с отрицательной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кольца с разрезами могут имитировать материал с отрицательной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Эти провод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ники и кольца с разрезами и есть элементарные блоки, необходимые для создания широкого ассортимента метаматериалов, в том числе таких, которые искал Веселаго. </w:t>
      </w:r>
    </w:p>
    <w:p w14:paraId="4D3D642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Тонкие металлические проволоки</w:t>
      </w:r>
    </w:p>
    <w:p w14:paraId="47375EF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 из тонких металлических проволок предложен как первая стру</w:t>
      </w:r>
      <w:r>
        <w:rPr>
          <w:rFonts w:ascii="Times New Roman CYR" w:hAnsi="Times New Roman CYR" w:cs="Times New Roman CYR"/>
          <w:sz w:val="28"/>
          <w:szCs w:val="28"/>
        </w:rPr>
        <w:t>ктура с отрицательной диэлектрической проницаемостью. Большое влияние на развитие исследований материалов с отрицательным показателем преломления оказали работы Пендри. Структура с е &lt; 0 , описанная Пендри, состоит из квадратной матрицы, образованной беско</w:t>
      </w:r>
      <w:r>
        <w:rPr>
          <w:rFonts w:ascii="Times New Roman CYR" w:hAnsi="Times New Roman CYR" w:cs="Times New Roman CYR"/>
          <w:sz w:val="28"/>
          <w:szCs w:val="28"/>
        </w:rPr>
        <w:t xml:space="preserve">нечно длинными металлическими проволоками, расположенными в диэлектрике. Если расстояние между проволоками принять равным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а радиус одной проволоки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r </w:t>
      </w:r>
      <w:r>
        <w:rPr>
          <w:rFonts w:ascii="Times New Roman CYR" w:hAnsi="Times New Roman CYR" w:cs="Times New Roman CYR"/>
          <w:sz w:val="28"/>
          <w:szCs w:val="28"/>
        </w:rPr>
        <w:t xml:space="preserve">&lt;&lt;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 </w:t>
      </w:r>
      <w:r>
        <w:rPr>
          <w:rFonts w:ascii="Times New Roman CYR" w:hAnsi="Times New Roman CYR" w:cs="Times New Roman CYR"/>
          <w:sz w:val="28"/>
          <w:szCs w:val="28"/>
        </w:rPr>
        <w:t>, то плазменная частота для продольной плазменной моды имеет вид:</w:t>
      </w:r>
    </w:p>
    <w:p w14:paraId="32440CAB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6C027" w14:textId="79C92191" w:rsidR="00000000" w:rsidRDefault="00102F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680D8" wp14:editId="1710C7AE">
            <wp:extent cx="10858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95A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0A48CAEB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эффективная диэлектрическая проницаемость записывается как:</w:t>
      </w:r>
    </w:p>
    <w:p w14:paraId="259D4E4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0900D" w14:textId="0491544F" w:rsidR="00000000" w:rsidRDefault="00102F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9BC6E" wp14:editId="518C0B10">
            <wp:extent cx="2924175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F42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7CE37B1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Отрицательные значения диэлектрическая проницаемость принимает при щ &lt; щ </w:t>
      </w:r>
      <w:r>
        <w:rPr>
          <w:rFonts w:ascii="Calibri" w:hAnsi="Calibri" w:cs="Calibri"/>
          <w:sz w:val="28"/>
          <w:szCs w:val="28"/>
        </w:rPr>
        <w:t>.</w:t>
      </w:r>
    </w:p>
    <w:p w14:paraId="7D3B56DE" w14:textId="77777777" w:rsidR="00000000" w:rsidRDefault="00B574C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8806D1F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Кольцевой щелевой резонатор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splitring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resonator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21E71C7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3B279E" w14:textId="064B8CF8" w:rsidR="00000000" w:rsidRDefault="00102F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E9943" wp14:editId="1F3D1B43">
            <wp:extent cx="1819275" cy="1838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A8F3" w14:textId="77777777" w:rsidR="00000000" w:rsidRDefault="00B574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3D2FD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1999 г. Пендри и др. предложили использовать SRR </w:t>
      </w:r>
      <w:r>
        <w:rPr>
          <w:rFonts w:ascii="Times New Roman CYR" w:hAnsi="Times New Roman CYR" w:cs="Times New Roman CYR"/>
          <w:sz w:val="28"/>
          <w:szCs w:val="28"/>
        </w:rPr>
        <w:t>(split ring resonator - кольцевой щелевой резонатор) как основу для создания среды с отрицательной диэлектрической проницаемостью.</w:t>
      </w:r>
    </w:p>
    <w:p w14:paraId="49623D5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Двойной кольцевой резонатор представляет собой проводящую структуру, в которой емкость между двумя кольцами уравновешивает ин</w:t>
      </w:r>
      <w:r>
        <w:rPr>
          <w:rFonts w:ascii="Times New Roman CYR" w:hAnsi="Times New Roman CYR" w:cs="Times New Roman CYR"/>
          <w:sz w:val="28"/>
          <w:szCs w:val="28"/>
        </w:rPr>
        <w:t xml:space="preserve">дуктивность. Переменное магнитное поле, направленное перпендикулярно поверхности колец, индуцирует ток в кольцах, который, в зависимости от резонансных свойств структуры, может усиливать или уменьшать внешнее поле, создавая положительную или отрицательную </w:t>
      </w:r>
      <w:r>
        <w:rPr>
          <w:rFonts w:ascii="Times New Roman CYR" w:hAnsi="Times New Roman CYR" w:cs="Times New Roman CYR"/>
          <w:sz w:val="28"/>
          <w:szCs w:val="28"/>
        </w:rPr>
        <w:t>магнитную проницаемость.</w:t>
      </w:r>
    </w:p>
    <w:p w14:paraId="58D785A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F2F0BBE" w14:textId="29D41C8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="00102F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A55E3" wp14:editId="6454F1FB">
            <wp:extent cx="2114550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25B15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8CCED0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 xml:space="preserve">- размеры ячейки, с - сопротивление единицы длины кольцевой структуры. </w:t>
      </w:r>
    </w:p>
    <w:p w14:paraId="78AEDCF1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Калифорнийские ученые сконструировали метаматериал, состоящий из чередующихся проводников и РКР, собранных в виде призмы. Проводники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обеспечи</w:t>
      </w:r>
      <w:r>
        <w:rPr>
          <w:rFonts w:ascii="Times New Roman CYR" w:hAnsi="Times New Roman CYR" w:cs="Times New Roman CYR"/>
          <w:sz w:val="28"/>
          <w:szCs w:val="28"/>
        </w:rPr>
        <w:t xml:space="preserve">вали отрицательную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, а кольца с разрезами - отрицательную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. В результате должен был получиться отрицательный показатель преломления. Для сравнения была изготовлена призма точно такой же формы из тефлона, у которого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n </w:t>
      </w:r>
      <w:r>
        <w:rPr>
          <w:rFonts w:ascii="Times New Roman CYR" w:hAnsi="Times New Roman CYR" w:cs="Times New Roman CYR"/>
          <w:sz w:val="28"/>
          <w:szCs w:val="28"/>
        </w:rPr>
        <w:t xml:space="preserve">= 1,4. Исследователи направили пучок </w:t>
      </w:r>
      <w:r>
        <w:rPr>
          <w:rFonts w:ascii="Times New Roman CYR" w:hAnsi="Times New Roman CYR" w:cs="Times New Roman CYR"/>
          <w:sz w:val="28"/>
          <w:szCs w:val="28"/>
        </w:rPr>
        <w:t>СВЧ-излучения на грань призмы и измерили интенсивность волн, выходящих из нее разными углами. Как и ожидалось, пучок подвергся положительному преломлению на призме из тефлона и отрицательному на призме из метаматериала. Предположение Веселаго стало реально</w:t>
      </w:r>
      <w:r>
        <w:rPr>
          <w:rFonts w:ascii="Times New Roman CYR" w:hAnsi="Times New Roman CYR" w:cs="Times New Roman CYR"/>
          <w:sz w:val="28"/>
          <w:szCs w:val="28"/>
        </w:rPr>
        <w:t>стью: материал с отрицательным показателем преломления был, наконец, получен.</w:t>
      </w:r>
    </w:p>
    <w:p w14:paraId="675F05DB" w14:textId="77777777" w:rsidR="00000000" w:rsidRDefault="00B574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3708996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Общие свойства метаматериалов с отрицательным показателем преломления</w:t>
      </w:r>
    </w:p>
    <w:p w14:paraId="4F5B0FF7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8053B7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Фазовая и групповая скорости в средах с отрицательным показателем преломления</w:t>
      </w:r>
    </w:p>
    <w:p w14:paraId="1D187D48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8AF8EA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 распространяетс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вакууме с максимальной скоростью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</w:rPr>
        <w:t xml:space="preserve">= 300 тыс. км/с. Скорость света в материале меньше: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v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c/n</w:t>
      </w:r>
      <w:r>
        <w:rPr>
          <w:rFonts w:ascii="Times New Roman CYR" w:hAnsi="Times New Roman CYR" w:cs="Times New Roman CYR"/>
          <w:sz w:val="28"/>
          <w:szCs w:val="28"/>
        </w:rPr>
        <w:t xml:space="preserve">. Но что будет, если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n </w:t>
      </w:r>
      <w:r>
        <w:rPr>
          <w:rFonts w:ascii="Times New Roman CYR" w:hAnsi="Times New Roman CYR" w:cs="Times New Roman CYR"/>
          <w:sz w:val="28"/>
          <w:szCs w:val="28"/>
        </w:rPr>
        <w:t>отрицателен? Простая интерпретация формулы для скорости света показывает, что свет распространяется в обратном направлении.</w:t>
      </w:r>
    </w:p>
    <w:p w14:paraId="217C06F8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по</w:t>
      </w:r>
      <w:r>
        <w:rPr>
          <w:rFonts w:ascii="Times New Roman CYR" w:hAnsi="Times New Roman CYR" w:cs="Times New Roman CYR"/>
          <w:sz w:val="28"/>
          <w:szCs w:val="28"/>
        </w:rPr>
        <w:t xml:space="preserve">лном ответе учитывается, что волна имеет две скорости: фазовую и групповую. Чтобы понять их смысл, представим себе импульс света, движущийся в среде. Он будет выглядеть примерно так: амплитуда волны возрастает до максимума в центре импульса, а затем снова </w:t>
      </w:r>
      <w:r>
        <w:rPr>
          <w:rFonts w:ascii="Times New Roman CYR" w:hAnsi="Times New Roman CYR" w:cs="Times New Roman CYR"/>
          <w:sz w:val="28"/>
          <w:szCs w:val="28"/>
        </w:rPr>
        <w:t>спадает. Фазовая скорость - это скорость отдельных всплесков, а групповая скорость - это скорость, с которой движется огибающая импульса. Они не обязательно должны быть одинаковыми.</w:t>
      </w:r>
    </w:p>
    <w:p w14:paraId="2E242964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Веселаго обнаружил, что в материале с отрицательным показателем преломлени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групповая и фазовая скорости имеют противоположные направления: отдельные максимумы и минимумы движутся назад, тогда как весь импульс перемещается вперед. Интересно рассмотреть, как будет себя вести непрерывный пучок света от источника (например, прожект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ора), погруженного в материал с отрицательным показателем преломления. Если бы можно было наблюдать отдельные колебания световой волны, то мы бы увидели, что они появляются на объекте, освещенном лучом, движутся назад и, в конечном счете, исчезают в прожек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торе. Однако энергия светового пучка движется вперед, удаляясь от источника света. Именно в этом направлении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фактически распространяется луч, несмотря на удивительное обратное движение его отдельных колебаний. </w:t>
      </w:r>
    </w:p>
    <w:p w14:paraId="3C54BE3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убедиться в этом, достаточно записать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ледствия из уравнений Максвелла и выражение для вектора Пойнтинга для случая однородных плоских волн в изотропной среде:</w:t>
      </w:r>
    </w:p>
    <w:p w14:paraId="1A130CF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метаматериал преломление резонатор диэлектрический</w:t>
      </w:r>
    </w:p>
    <w:p w14:paraId="67E63627" w14:textId="01334869" w:rsidR="00000000" w:rsidRDefault="00102F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DC84C" wp14:editId="2379580A">
            <wp:extent cx="1819275" cy="173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53C2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B71E7F0" w14:textId="6530BACC" w:rsidR="00000000" w:rsidRDefault="00102F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69D57D" wp14:editId="323CE52D">
            <wp:extent cx="1876425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FFA00" wp14:editId="18ED315C">
            <wp:extent cx="1914525" cy="2009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86FB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Рис. 3. Векторы ,, и в правых (а) и левых (б) средах.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EHkS</w:t>
      </w:r>
    </w:p>
    <w:p w14:paraId="1FD605C8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A87EC7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Легко видеть, что одновременная смена знака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переводит правую тройку векторов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левую (см. рис. 1). При этом необходимо отметить, что при переходе из «левой»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ды в «правую» свой знак меняет только продольная составляющая волнового вектора . Изотропные среды, у которых значения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оба являются отрицательными, обладают отрицательным преломлением, или, что тоже самое, отрицательным значением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Правильно и обрат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утверждение: если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&lt;0, 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тоже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EH k k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считать отрицательными, и для таких сред верны все сделанные выше утверждения. </w:t>
      </w:r>
    </w:p>
    <w:p w14:paraId="0B14902F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направлением групповой скорости связан перенос волной энергии. Важной особенностью «левых» материалов является неприм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енимость для них обычной формулы для плотности энергии:</w:t>
      </w:r>
    </w:p>
    <w:p w14:paraId="2EEC002A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CF21BA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 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5B4DA792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22856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Действительно, если диэлектрическая и магнитная проницаемости меньше нуля, то из данной формулы совершенно очевидно, что энергия, переносимая волной в данном материале отрицательна! 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раниченность применения вышеуказанной формулы заключается в том, что диэлектрическая и магнитная проницаемости зависят от частоты, поэтому выражение для плотности энергии следует записать с учетом дисперсии в виде:</w:t>
      </w:r>
    </w:p>
    <w:p w14:paraId="406563F7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B8CB82" w14:textId="3A3DA33F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 Math" w:hAnsi="Cambria Math" w:cs="Cambria Math"/>
          <w:color w:val="000000"/>
          <w:sz w:val="28"/>
          <w:szCs w:val="28"/>
          <w:lang w:val="en-US"/>
        </w:rPr>
      </w:pPr>
      <w:r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 w:rsidR="00102F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68074" wp14:editId="0CA53DB9">
            <wp:extent cx="2143125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E65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B8930B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откуда получаем необходимые условия:</w:t>
      </w:r>
    </w:p>
    <w:p w14:paraId="791F89EA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ACC3F" w14:textId="44D5B52B" w:rsidR="00000000" w:rsidRDefault="00102F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AD3A8" wp14:editId="00C5F1B1">
            <wp:extent cx="1428750" cy="361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58A4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7578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есть, в левых средах неминуемо присутствует частотная дисперсия.</w:t>
      </w:r>
    </w:p>
    <w:p w14:paraId="7BD6C377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заметить, что сам факт противоположной направленности фазовой и 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пповой скорости не является чем-то новым. Он, в частности, обсуждался ещё в работе Л. И. Мандельштама. Кроме того, давно известны электронные устройства (например, лампы обратной волны ЛОВ), в которых фазовая скорость противоположна направлению потока энер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гии. В последнее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время очень интенсивно обсуждаются свойства так называемых фотонных кристаллов, в которых также может быть реализована противоположная направленность векторов фазовой и групповой скорости. Однако фотонные кристаллы в общем случае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существенно анизотропными материалами и не могут быть охарактеризованы скалярным коэффициентом преломления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Это же относится и к устройствам типа ЛОВ. </w:t>
      </w:r>
    </w:p>
    <w:p w14:paraId="7915A71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веществ с отрицательным значением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n </w:t>
      </w:r>
      <w:r>
        <w:rPr>
          <w:rFonts w:ascii="Times New Roman CYR" w:hAnsi="Times New Roman CYR" w:cs="Times New Roman CYR"/>
          <w:sz w:val="28"/>
          <w:szCs w:val="28"/>
        </w:rPr>
        <w:t>ставит очень важный вопрос: в какой мере для них справе</w:t>
      </w:r>
      <w:r>
        <w:rPr>
          <w:rFonts w:ascii="Times New Roman CYR" w:hAnsi="Times New Roman CYR" w:cs="Times New Roman CYR"/>
          <w:sz w:val="28"/>
          <w:szCs w:val="28"/>
        </w:rPr>
        <w:t>дливы все те законы и формулы электродинамики, оптики и смежных технических наук, в которые входит величина коэффициента преломления.</w:t>
      </w:r>
    </w:p>
    <w:p w14:paraId="4EB8D92D" w14:textId="77777777" w:rsidR="00000000" w:rsidRDefault="00B574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47084D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Материалы - невидимки</w:t>
      </w:r>
    </w:p>
    <w:p w14:paraId="0BA5F33F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716D02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Идея материалов - невидимок заключается в том, что маскируемый объект помещается в некую полос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внутри маскировочной оболочки, и световые волны (или любая другая разновидность электромагнитного излучения), ударяясь об эту оболочку, вместо того чтобы попадать далее в спрятанный внутри объект, плавно огибают его и, заново рекомбинируясь, выходят 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ужу как ни в чем не бывало. Американский физик Дэвид Смит из Университета Дьюка в этой связи приводит условную аналогию с речным потоком и камнем, помещенным на его пути: «Водные струи, сталкиваясь с камнем, просто растекаются вокруг него и соединяются вме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 уже за ним». Но, в отличие от камня и речного потока, человек, наблюдающий за столкновением световых волн с оболочкой-невидимкой, прекрасно видит все прочие предметы, находящиеся непосредственно за скрытым внутри нее объектом, то есть, как бы смотрит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квозь объект, никак его не обнаруживая.</w:t>
      </w:r>
    </w:p>
    <w:p w14:paraId="326FDD9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возможно благодаря тому, что слои с обычным и отрицательным коэффициентом преломления расположены особым образом, что приведет к тому, что лучи будут огибать предмет, помещенный внутри полости и, выходить из под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плаща-невидимки так, как будто внутри него ничего нет (См. Рисунок 4).</w:t>
      </w:r>
    </w:p>
    <w:p w14:paraId="08959B7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оптические метаматериалы и плащи-невидимки на их основе были созданы исследователями из университета Дюка. Такие устройства работают, преломляя свет особым образом и заставляя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огибать скрываемый объект. Однако, в этом деле имеются дополнительные тонкости, свет, обогнувший объект и выходящий из плаща-невидимки, должен иметь такую же поляризацию и фазу, как и свет, проходящий мимо плаща. Если не соблюсти эти условия, то можно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 увидеть искажение света, вспомним первую часть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фильма «Хищник», из-за этого можно будет сказать, что в той точке пространства находится скрываемый объект, но нельзя будет сказать точно, что это за объект.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E7AE0E0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4.1 Материалы - невидимки. Первые прототипы</w:t>
      </w:r>
    </w:p>
    <w:p w14:paraId="7B11E2B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4661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мериканские исследователям под руководством Д.Смита (David Smith) в 2000 г. удалось создать метаматериал. Созданный метаматериал состоял из металлических стержней, ответственных за е &lt; 0, и медных кольцевых резонаторов, благодаря которым удалось добиться м</w:t>
      </w:r>
      <w:r>
        <w:rPr>
          <w:rFonts w:ascii="Times New Roman CYR" w:hAnsi="Times New Roman CYR" w:cs="Times New Roman CYR"/>
          <w:sz w:val="28"/>
          <w:szCs w:val="28"/>
        </w:rPr>
        <w:t xml:space="preserve"> &lt; 0. Несомненно, структуру, изображенную на Рис.2, сложно назвать материалом в традиционном смысле этого слова, поскольку она состоит из отдельных макроскопических объектов. Между тем, данная структура «оптимизирована» для микроволнового излучения, длина </w:t>
      </w:r>
      <w:r>
        <w:rPr>
          <w:rFonts w:ascii="Times New Roman CYR" w:hAnsi="Times New Roman CYR" w:cs="Times New Roman CYR"/>
          <w:sz w:val="28"/>
          <w:szCs w:val="28"/>
        </w:rPr>
        <w:t xml:space="preserve">волны которого значительного больше отдельных структурных элементов метаматериала. Поэтому с точки зрения микроволн последний также однороден, как например, оптическое стекло для видимого света. Последовательно уменьшая размеры структурных элементов можно </w:t>
      </w:r>
      <w:r>
        <w:rPr>
          <w:rFonts w:ascii="Times New Roman CYR" w:hAnsi="Times New Roman CYR" w:cs="Times New Roman CYR"/>
          <w:sz w:val="28"/>
          <w:szCs w:val="28"/>
        </w:rPr>
        <w:t>создавать метаматериалы с отрицательным показателем преломления для терагерцового и инфракрасного диапазонов спектра. Ученые ожидают, что благодаря достижениям современных нанотехнологий в самое ближайшее время будут созданы метаматериалы и для видимого ди</w:t>
      </w:r>
      <w:r>
        <w:rPr>
          <w:rFonts w:ascii="Times New Roman CYR" w:hAnsi="Times New Roman CYR" w:cs="Times New Roman CYR"/>
          <w:sz w:val="28"/>
          <w:szCs w:val="28"/>
        </w:rPr>
        <w:t>апазона спектра.</w:t>
      </w:r>
    </w:p>
    <w:p w14:paraId="0D3E77A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американские исследователи сумели продемонстрировать вполне работоспособный образец покрытия, делающего невидимым все, что под ним скрыто. Как уже сказано выше, работает это пока только для микроволнового излучения.</w:t>
      </w:r>
    </w:p>
    <w:p w14:paraId="3081D52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"Плащ" заставля</w:t>
      </w:r>
      <w:r>
        <w:rPr>
          <w:rFonts w:ascii="Times New Roman CYR" w:hAnsi="Times New Roman CYR" w:cs="Times New Roman CYR"/>
          <w:sz w:val="28"/>
          <w:szCs w:val="28"/>
        </w:rPr>
        <w:t>ет микроволновые лучи огибать цель таким образом, что наблюдателю (который обладал бы "микроволновым" зрением) кажется, будто в этом месте вообще ничего нет, он видит те предметы, что расположены за скрытым пятном. Материалы, которые позволяют обращаться с</w:t>
      </w:r>
      <w:r>
        <w:rPr>
          <w:rFonts w:ascii="Times New Roman CYR" w:hAnsi="Times New Roman CYR" w:cs="Times New Roman CYR"/>
          <w:sz w:val="28"/>
          <w:szCs w:val="28"/>
        </w:rPr>
        <w:t xml:space="preserve">о световыми лучами подобным образом (т.е. обладают совершенно нетривиальными оптическими свойствами), в естественном виде в природе не встречаются, и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 еще особым образом проектировать. Речь идет о так называемых "метаматериалах" ("metamaterial</w:t>
      </w:r>
      <w:r>
        <w:rPr>
          <w:rFonts w:ascii="Times New Roman CYR" w:hAnsi="Times New Roman CYR" w:cs="Times New Roman CYR"/>
          <w:sz w:val="28"/>
          <w:szCs w:val="28"/>
        </w:rPr>
        <w:t>s"), состоящих из повторяющихся структур с экзотическими электромагнитными свойствами - своего рода базовых электронных компонент типа конденсаторов и катушек индуктивности. Фактически это просто композиция из стекловолокна, пронизанного особыми полостями,</w:t>
      </w:r>
      <w:r>
        <w:rPr>
          <w:rFonts w:ascii="Times New Roman CYR" w:hAnsi="Times New Roman CYR" w:cs="Times New Roman CYR"/>
          <w:sz w:val="28"/>
          <w:szCs w:val="28"/>
        </w:rPr>
        <w:t xml:space="preserve"> и проводящих элементов (медь). Чтобы упростить себе задачу, физики пока были вынуждены изготавливать "плащ Смита" так, чтобы он срабатывал только в одной плоскости. Экспериментальный образец представляет собой цилиндрическую конструкцию небольшой высоты д</w:t>
      </w:r>
      <w:r>
        <w:rPr>
          <w:rFonts w:ascii="Times New Roman CYR" w:hAnsi="Times New Roman CYR" w:cs="Times New Roman CYR"/>
          <w:sz w:val="28"/>
          <w:szCs w:val="28"/>
        </w:rPr>
        <w:t>иаметром меньше пяти дюймов (13 см), состоящую из ряда концентрических колец. Совместное их действие позволяет обводить микроволны вокруг центральной области, опоясанной медным кольцом.</w:t>
      </w:r>
    </w:p>
    <w:p w14:paraId="7FDC1B6D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Строго говоря, для обладателя "микроволновым зрением" медное кольцо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лностью-таки не исчезает. Остается его своеобразная "тень", а также след небольшого искажения на том месте, где должно быть это кольцо. Так что сравнение с "полноценной" шапкой-невидимкой или плащом Гарри Поттера пока еще некорректно. Скорее, сравнивать 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жно с боевым облачением Хищника из одноименного кинофильма или же с эльфийскими плащами, полученными Фродо и Ко в Лориэне от владычицы Галадриэль (см. эпопею "Властелин Колец" Толкиена; только то Кольцо, которое укрывал под плащом Фродо, было, конечно,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медным...).</w:t>
      </w:r>
    </w:p>
    <w:p w14:paraId="3A151D02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Другое важное ограничение: как уже упоминалось, система работает только в очень узком и весьма "ненаглядном" диапазоне частот (впрочем, кто знает, может быть охотившиеся за Фродо назгулы видели как раз в микроволновом диапазоне...). Хотя испыта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 специальной камере подтвердили правильность теоретических выкладок ученых, фактически исследователи пока еще сделали только самые первые шаги к созданию настоящего плаща-невидимки.</w:t>
      </w:r>
    </w:p>
    <w:p w14:paraId="5706ABAB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Теперь Смит надеется математическим образом рассчитать и построить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ехмерную структуру, которая могла бы скрывать объект полностью при наблюдениях из любой точки. А проблема с видимым светом состоит в том, что экспериментаторам в таком случае придется иметь дело с гораздо меньшими длинами волн, ну а это в свою очередь 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чает, что оптические метаматериалы должны быть основаны уже на структурах наномасштаба, создание которых пока еще не под силу современным нанотехнологиям. К тому же, чтобы объект полностью исчез из вида, укрывающий его плащ должен будет правильно взаимодей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ствовать с излучением одновременно всех длин волн (то есть различных оптических цветов). Технология, способная на это, потребует гораздо большего количества чрезвычайно запутанных и разнородных структур, и пока неясно, можно ли это все совместить на практи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ке.</w:t>
      </w:r>
    </w:p>
    <w:p w14:paraId="35F4A61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Дженнифер Дион (Jennifer Dionne), ученая-материаловед из Стэнфордского университета, и ее коллеги разработали совершенно новый тип метаматериала с гибридной структурой поверхности, который без стеснения можно назвать революционным материалом. Гибридная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структура поверхности нового материала позволяет ему эффективно взаимодействовать с двумя составляющими электромагнитных колебаний в чрезвычайно широком диапазоне, охватывающем весь спектр видимого света. Материал был создан с помощью способа, называемого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конформным преобразованием, который заключается в «сворачивании» плоского двухмерного метаматериала с известными оптическими свойствами в трехмерный наноразмерный объект, сформированный в виде полумесяца, что позволяет сохранить оригинальные оптические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ойства исходного материала и придает ему новые уникальные свойства.</w:t>
      </w:r>
    </w:p>
    <w:p w14:paraId="0593F069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Новый метаматериал в большем масштабе представляет собой упорядоченную трехмерную решетку, узлы которой состоят из трех вышеописанных оптических атомов. Расстояния между узлами решетки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отдельными оптическими атомами определяют рабочий диапазон этого метаматериала и, когда он «настроен» на середину оптического диапазона, материал демонстрирует отрицательный коэффициент преломления в полосе от синего до красного цвета, оставляя неохваченны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только узкие полосы по краям диапазона видимого света. Исследователи утверждают, что небольшие изменения в структуре метаматериала позволят расширить охватываемую им полосу, которая будет соответствовать или будет шире диапазона видимого света.</w:t>
      </w:r>
    </w:p>
    <w:p w14:paraId="177AA6E4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Широкая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полоса пропускания нового метаматериала позволяет рассчитывать на то, что в недалеком будущем материалы такого класса будут использованы для создания плащей-невидимок, использование которых позволит эффективно скрывать объекты, по крайней мере, от человече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взгляда. Помимо этого, уникальные свойства метаматериала, позволяющие реализовать уникальные методы управления светом, обеспечат появление множества технологий, о возможности реализации которых никто ранее не мог и предположить.</w:t>
      </w:r>
    </w:p>
    <w:p w14:paraId="57613BE3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Стэнфордских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ченых опубликовала описание нового метаматериала и его уникальных оптических свойств в последнем выпуске журнала «Advanced Optical Materials».</w:t>
      </w:r>
    </w:p>
    <w:p w14:paraId="4843631C" w14:textId="77777777" w:rsidR="00000000" w:rsidRDefault="00B574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3DF55F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FFB334C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EBD920" w14:textId="77777777" w:rsidR="00000000" w:rsidRDefault="00B57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Блиох К.Ю. &lt;http://elibrary.ru/author_items.asp?refid=12649987&amp;fam=%D0%91%D0%BB%D0%B8%D0%</w:t>
      </w:r>
      <w:r>
        <w:rPr>
          <w:rFonts w:ascii="Times New Roman CYR" w:hAnsi="Times New Roman CYR" w:cs="Times New Roman CYR"/>
          <w:sz w:val="28"/>
          <w:szCs w:val="28"/>
        </w:rPr>
        <w:t>BE%D1%85&amp;init=%D0%9A+%D0%AE&gt;, Блиох Ю.П. &lt;http://elibrary.ru/author_items.asp?refid=12649987&amp;fam=%D0%91%D0%BB%D0%B8%D0%BE%D1%85&amp;init=%D0%AE+%D0%9F&gt; Что такое левые среды и чем они интересны?// Успехи физических наук, Т. 174, № 4, 2004. -С. 439-447.</w:t>
      </w:r>
    </w:p>
    <w:p w14:paraId="5CF59DC1" w14:textId="77777777" w:rsidR="00000000" w:rsidRDefault="00B57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Весел</w:t>
      </w:r>
      <w:r>
        <w:rPr>
          <w:rFonts w:ascii="Times New Roman CYR" w:hAnsi="Times New Roman CYR" w:cs="Times New Roman CYR"/>
          <w:sz w:val="28"/>
          <w:szCs w:val="28"/>
        </w:rPr>
        <w:t xml:space="preserve">аго В. Г. Электродинамика материалов с отрицательным коэффициентом преломления // Успехи физических наук. - 2003. - 7. - с. 790-794. </w:t>
      </w:r>
    </w:p>
    <w:p w14:paraId="55B1DC24" w14:textId="77777777" w:rsidR="00000000" w:rsidRDefault="00B57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Веселаго, В. Г. Электродинамика веществ с одновременными отрицательными значениями и/В. Г. Веселаго &lt;http://elibrary.ru/</w:t>
      </w:r>
      <w:r>
        <w:rPr>
          <w:rFonts w:ascii="Times New Roman CYR" w:hAnsi="Times New Roman CYR" w:cs="Times New Roman CYR"/>
          <w:sz w:val="28"/>
          <w:szCs w:val="28"/>
        </w:rPr>
        <w:t>author_items.asp?refid=122762033&amp;fam=%D0%92%D0%B5%D1%81%D0%B5%D0%BB%D0%B0%D0%B3%D0%BE&amp;init=%D0%92+%D0%93&gt;//Успехи физических наук. &lt;http://elibrary.ru/contents.asp?titleid=7325&gt; -1967. -Т. 92. -№ 3. -C. 517-525.</w:t>
      </w:r>
    </w:p>
    <w:p w14:paraId="2357218E" w14:textId="77777777" w:rsidR="00000000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Головкина М.В. Материалы с отрицательным </w:t>
      </w:r>
      <w:r>
        <w:rPr>
          <w:rFonts w:ascii="Times New Roman CYR" w:hAnsi="Times New Roman CYR" w:cs="Times New Roman CYR"/>
          <w:sz w:val="28"/>
          <w:szCs w:val="28"/>
        </w:rPr>
        <w:t>показателем преломления в волноведущих структурах // ИНФОКОММУНИКАЦИОННЫЕ ТЕХНОЛОГИИ . - Самара: Поволжский государственный университет телекоммуникаций и информатики, 2006. - С. 14-21.</w:t>
      </w:r>
    </w:p>
    <w:p w14:paraId="60AEFB35" w14:textId="77777777" w:rsidR="00B574C6" w:rsidRDefault="00B574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Слюсар В. Метаматериалы в антенной технике // Электроника: Наука, Те</w:t>
      </w:r>
      <w:r>
        <w:rPr>
          <w:rFonts w:ascii="Times New Roman CYR" w:hAnsi="Times New Roman CYR" w:cs="Times New Roman CYR"/>
          <w:sz w:val="28"/>
          <w:szCs w:val="28"/>
        </w:rPr>
        <w:t>хнология, Бизнес. - Смоленск: Рекламно-издательский центр "Техносфера", 2009. - С. 70-79.</w:t>
      </w:r>
    </w:p>
    <w:sectPr w:rsidR="00B574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FA"/>
    <w:rsid w:val="00102FFA"/>
    <w:rsid w:val="00B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D0944"/>
  <w14:defaultImageDpi w14:val="0"/>
  <w15:docId w15:val="{78E30E5D-7472-44AE-911D-74E13EAF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3675</Words>
  <Characters>20954</Characters>
  <Application>Microsoft Office Word</Application>
  <DocSecurity>0</DocSecurity>
  <Lines>174</Lines>
  <Paragraphs>49</Paragraphs>
  <ScaleCrop>false</ScaleCrop>
  <Company/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2025-03-20T13:03:00Z</dcterms:created>
  <dcterms:modified xsi:type="dcterms:W3CDTF">2025-03-20T13:03:00Z</dcterms:modified>
</cp:coreProperties>
</file>