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CBC" w:rsidRDefault="000B0CBC">
      <w:pPr>
        <w:pStyle w:val="3"/>
        <w:ind w:left="3600" w:right="-760"/>
        <w:rPr>
          <w:sz w:val="32"/>
        </w:rPr>
      </w:pPr>
      <w:r>
        <w:rPr>
          <w:sz w:val="32"/>
        </w:rPr>
        <w:t>Содержание:</w:t>
      </w:r>
    </w:p>
    <w:p w:rsidR="000B0CBC" w:rsidRDefault="000B0CBC">
      <w:pPr>
        <w:pStyle w:val="a3"/>
      </w:pPr>
    </w:p>
    <w:p w:rsidR="000B0CBC" w:rsidRDefault="000B0CBC">
      <w:pPr>
        <w:pStyle w:val="a3"/>
      </w:pPr>
    </w:p>
    <w:p w:rsidR="000B0CBC" w:rsidRDefault="000B0CBC">
      <w:pPr>
        <w:pStyle w:val="a3"/>
        <w:numPr>
          <w:ilvl w:val="0"/>
          <w:numId w:val="5"/>
        </w:numPr>
      </w:pPr>
      <w:r>
        <w:t xml:space="preserve"> Вступление</w:t>
      </w:r>
    </w:p>
    <w:p w:rsidR="000B0CBC" w:rsidRDefault="000B0CBC">
      <w:pPr>
        <w:pStyle w:val="a3"/>
        <w:numPr>
          <w:ilvl w:val="0"/>
          <w:numId w:val="5"/>
        </w:numPr>
      </w:pPr>
      <w:r>
        <w:t xml:space="preserve"> Сверхпроводящие вещества</w:t>
      </w:r>
    </w:p>
    <w:p w:rsidR="000B0CBC" w:rsidRDefault="000B0CBC">
      <w:pPr>
        <w:pStyle w:val="a3"/>
        <w:numPr>
          <w:ilvl w:val="0"/>
          <w:numId w:val="5"/>
        </w:numPr>
      </w:pPr>
      <w:r>
        <w:t xml:space="preserve"> Эффект Мейснера</w:t>
      </w:r>
    </w:p>
    <w:p w:rsidR="000B0CBC" w:rsidRDefault="000B0CBC">
      <w:pPr>
        <w:pStyle w:val="a3"/>
        <w:numPr>
          <w:ilvl w:val="0"/>
          <w:numId w:val="5"/>
        </w:numPr>
      </w:pPr>
      <w:r>
        <w:t xml:space="preserve"> Теплоемкость сверхпроводника</w:t>
      </w:r>
    </w:p>
    <w:p w:rsidR="000B0CBC" w:rsidRDefault="000B0CBC">
      <w:pPr>
        <w:pStyle w:val="a3"/>
        <w:numPr>
          <w:ilvl w:val="0"/>
          <w:numId w:val="5"/>
        </w:numPr>
      </w:pPr>
      <w:r>
        <w:t xml:space="preserve"> Изотропический эффект</w:t>
      </w:r>
    </w:p>
    <w:p w:rsidR="000B0CBC" w:rsidRDefault="000B0CBC">
      <w:pPr>
        <w:pStyle w:val="a3"/>
        <w:numPr>
          <w:ilvl w:val="0"/>
          <w:numId w:val="5"/>
        </w:numPr>
      </w:pPr>
      <w:r>
        <w:t xml:space="preserve"> Теория сверхпроводимости</w:t>
      </w:r>
    </w:p>
    <w:p w:rsidR="000B0CBC" w:rsidRDefault="000B0CBC">
      <w:pPr>
        <w:pStyle w:val="a3"/>
        <w:numPr>
          <w:ilvl w:val="0"/>
          <w:numId w:val="5"/>
        </w:numPr>
      </w:pPr>
      <w:r>
        <w:t xml:space="preserve"> Конечные температуры</w:t>
      </w:r>
    </w:p>
    <w:p w:rsidR="000B0CBC" w:rsidRDefault="000B0CBC">
      <w:pPr>
        <w:pStyle w:val="a3"/>
        <w:numPr>
          <w:ilvl w:val="0"/>
          <w:numId w:val="5"/>
        </w:numPr>
      </w:pPr>
      <w:r>
        <w:t xml:space="preserve"> Щель в энергетическом спектре</w:t>
      </w:r>
    </w:p>
    <w:p w:rsidR="000B0CBC" w:rsidRDefault="000B0CBC">
      <w:pPr>
        <w:pStyle w:val="a3"/>
        <w:numPr>
          <w:ilvl w:val="0"/>
          <w:numId w:val="5"/>
        </w:numPr>
      </w:pPr>
      <w:r>
        <w:t xml:space="preserve"> Сверхпроводимость в полупроводниках</w:t>
      </w:r>
    </w:p>
    <w:p w:rsidR="000B0CBC" w:rsidRDefault="000B0CBC">
      <w:pPr>
        <w:pStyle w:val="a3"/>
        <w:numPr>
          <w:ilvl w:val="0"/>
          <w:numId w:val="5"/>
        </w:numPr>
      </w:pPr>
      <w:r>
        <w:t xml:space="preserve"> Эффекты Джозефсона</w:t>
      </w:r>
    </w:p>
    <w:p w:rsidR="000B0CBC" w:rsidRDefault="000B0CBC">
      <w:pPr>
        <w:pStyle w:val="a3"/>
        <w:numPr>
          <w:ilvl w:val="0"/>
          <w:numId w:val="5"/>
        </w:numPr>
      </w:pPr>
      <w:r>
        <w:t xml:space="preserve"> Электромагнитные свойства сверхпроводников</w:t>
      </w:r>
    </w:p>
    <w:p w:rsidR="000B0CBC" w:rsidRDefault="000B0CBC">
      <w:pPr>
        <w:pStyle w:val="a3"/>
        <w:numPr>
          <w:ilvl w:val="0"/>
          <w:numId w:val="5"/>
        </w:numPr>
      </w:pPr>
      <w:r>
        <w:t xml:space="preserve"> Заключение </w:t>
      </w:r>
    </w:p>
    <w:p w:rsidR="000B0CBC" w:rsidRDefault="000B0CBC">
      <w:pPr>
        <w:pStyle w:val="a3"/>
        <w:numPr>
          <w:ilvl w:val="0"/>
          <w:numId w:val="5"/>
        </w:numPr>
      </w:pPr>
      <w:r>
        <w:t xml:space="preserve"> Библиография    </w:t>
      </w:r>
    </w:p>
    <w:p w:rsidR="000B0CBC" w:rsidRDefault="000B0CBC">
      <w:pPr>
        <w:pStyle w:val="1"/>
        <w:ind w:left="3600"/>
        <w:jc w:val="both"/>
        <w:rPr>
          <w:i/>
        </w:rPr>
      </w:pPr>
      <w:r>
        <w:br w:type="page"/>
      </w:r>
      <w:r>
        <w:lastRenderedPageBreak/>
        <w:t xml:space="preserve"> </w:t>
      </w:r>
      <w:r>
        <w:rPr>
          <w:i/>
        </w:rPr>
        <w:t>Вступление</w:t>
      </w:r>
    </w:p>
    <w:p w:rsidR="000B0CBC" w:rsidRDefault="000B0CBC">
      <w:pPr>
        <w:pStyle w:val="a3"/>
        <w:ind w:firstLine="720"/>
      </w:pPr>
    </w:p>
    <w:p w:rsidR="000B0CBC" w:rsidRDefault="000B0CBC">
      <w:pPr>
        <w:pStyle w:val="a3"/>
        <w:ind w:firstLine="720"/>
      </w:pPr>
      <w:r>
        <w:t>В 1908 г. в Лейденском университете под руководством К</w:t>
      </w:r>
      <w:r>
        <w:t>а</w:t>
      </w:r>
      <w:r>
        <w:t>мерлинг-Оннеса был получен жидкий гелий. Гелий отличается очень низкой температурой кипения (4,21К), и поэтому его сжижение позволило изучать свойства веществ при температурах, ранее не доступных.</w:t>
      </w:r>
    </w:p>
    <w:p w:rsidR="000B0CBC" w:rsidRDefault="000B0CBC">
      <w:pPr>
        <w:ind w:right="-760"/>
        <w:jc w:val="both"/>
        <w:rPr>
          <w:rFonts w:ascii="Courier New" w:hAnsi="Courier New"/>
          <w:sz w:val="24"/>
        </w:rPr>
      </w:pPr>
      <w:r>
        <w:rPr>
          <w:rFonts w:ascii="Courier New" w:hAnsi="Courier New"/>
          <w:sz w:val="24"/>
        </w:rPr>
        <w:tab/>
        <w:t xml:space="preserve">1911 г. был отмечен открытием явления </w:t>
      </w:r>
      <w:r>
        <w:rPr>
          <w:rFonts w:ascii="Courier New" w:hAnsi="Courier New"/>
          <w:i/>
          <w:sz w:val="24"/>
        </w:rPr>
        <w:t>сверхпроводимости</w:t>
      </w:r>
      <w:r>
        <w:rPr>
          <w:rFonts w:ascii="Courier New" w:hAnsi="Courier New"/>
          <w:sz w:val="24"/>
        </w:rPr>
        <w:t>. Открыл его все тот же Камерлинг-Оннес в Лейденском университ</w:t>
      </w:r>
      <w:r>
        <w:rPr>
          <w:rFonts w:ascii="Courier New" w:hAnsi="Courier New"/>
          <w:sz w:val="24"/>
        </w:rPr>
        <w:t>е</w:t>
      </w:r>
      <w:r>
        <w:rPr>
          <w:rFonts w:ascii="Courier New" w:hAnsi="Courier New"/>
          <w:sz w:val="24"/>
        </w:rPr>
        <w:t>те, в лаборатории низких температур. Изучение этого явления составляет одно из важнейших направлений в физике твердого тела. При проведении экспериментов оказалось, что при низкой температуре сопротивление многих металлов обращается в нуль. Для первого исследованного вещества—ртути этот барьер составил 4К.</w:t>
      </w:r>
    </w:p>
    <w:p w:rsidR="000B0CBC" w:rsidRDefault="000B0CBC">
      <w:pPr>
        <w:ind w:right="-760"/>
        <w:jc w:val="both"/>
        <w:rPr>
          <w:rFonts w:ascii="Courier New" w:hAnsi="Courier New"/>
          <w:sz w:val="24"/>
        </w:rPr>
      </w:pPr>
      <w:r>
        <w:rPr>
          <w:rFonts w:ascii="Courier New" w:hAnsi="Courier New"/>
          <w:sz w:val="24"/>
        </w:rPr>
        <w:tab/>
        <w:t>Эффект сверхпроводимости состоит в исчезновении электр</w:t>
      </w:r>
      <w:r>
        <w:rPr>
          <w:rFonts w:ascii="Courier New" w:hAnsi="Courier New"/>
          <w:sz w:val="24"/>
        </w:rPr>
        <w:t>и</w:t>
      </w:r>
      <w:r>
        <w:rPr>
          <w:rFonts w:ascii="Courier New" w:hAnsi="Courier New"/>
          <w:sz w:val="24"/>
        </w:rPr>
        <w:t>ческого сопротивления при конечной температуре, отличной от нуля. Приблизительное сопротивление сверхпроводника: 10</w:t>
      </w:r>
      <w:r>
        <w:rPr>
          <w:rFonts w:ascii="Courier New" w:hAnsi="Courier New"/>
          <w:sz w:val="16"/>
        </w:rPr>
        <w:t xml:space="preserve">-23 </w:t>
      </w:r>
      <w:r>
        <w:rPr>
          <w:rFonts w:ascii="Courier New" w:hAnsi="Courier New"/>
          <w:sz w:val="24"/>
        </w:rPr>
        <w:t xml:space="preserve">ом*см. По проводнику, находящемуся в сверхпроводящем состоянии ток будет циркулировать бесконечно. Также у сверхпроводников наблюдается резкая аномалия магнитных, тепловых и других свойств. </w:t>
      </w:r>
    </w:p>
    <w:p w:rsidR="000B0CBC" w:rsidRDefault="000B0CBC">
      <w:pPr>
        <w:ind w:right="-760"/>
        <w:jc w:val="both"/>
        <w:rPr>
          <w:rFonts w:ascii="Courier New" w:hAnsi="Courier New"/>
          <w:sz w:val="24"/>
        </w:rPr>
      </w:pPr>
    </w:p>
    <w:p w:rsidR="000B0CBC" w:rsidRDefault="000B0CBC">
      <w:pPr>
        <w:pStyle w:val="1"/>
        <w:jc w:val="both"/>
        <w:rPr>
          <w:i/>
        </w:rPr>
      </w:pPr>
      <w:r>
        <w:tab/>
      </w:r>
      <w:r>
        <w:tab/>
      </w:r>
      <w:r>
        <w:tab/>
      </w:r>
      <w:r>
        <w:rPr>
          <w:i/>
        </w:rPr>
        <w:t xml:space="preserve">    Сверхпроводящие вещества</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r>
        <w:rPr>
          <w:rFonts w:ascii="Courier New" w:hAnsi="Courier New"/>
          <w:sz w:val="24"/>
        </w:rPr>
        <w:tab/>
        <w:t>Самой высокой критической температурой среди чистых веществ обладает ниобий (9,22К), а наиболее низкой иридий (0,14К). Критическая температура зависит не только от химич</w:t>
      </w:r>
      <w:r>
        <w:rPr>
          <w:rFonts w:ascii="Courier New" w:hAnsi="Courier New"/>
          <w:sz w:val="24"/>
        </w:rPr>
        <w:t>е</w:t>
      </w:r>
      <w:r>
        <w:rPr>
          <w:rFonts w:ascii="Courier New" w:hAnsi="Courier New"/>
          <w:sz w:val="24"/>
        </w:rPr>
        <w:t>ского состава вещества, но и от структуры самого кристалла. Например, серое олово—полупроводник, а белое может превращат</w:t>
      </w:r>
      <w:r>
        <w:rPr>
          <w:rFonts w:ascii="Courier New" w:hAnsi="Courier New"/>
          <w:sz w:val="24"/>
        </w:rPr>
        <w:t>ь</w:t>
      </w:r>
      <w:r>
        <w:rPr>
          <w:rFonts w:ascii="Courier New" w:hAnsi="Courier New"/>
          <w:sz w:val="24"/>
        </w:rPr>
        <w:t>ся в сверхпроводящий металл. Поэтому сверхпроводимость являе</w:t>
      </w:r>
      <w:r>
        <w:rPr>
          <w:rFonts w:ascii="Courier New" w:hAnsi="Courier New"/>
          <w:sz w:val="24"/>
        </w:rPr>
        <w:t>т</w:t>
      </w:r>
      <w:r>
        <w:rPr>
          <w:rFonts w:ascii="Courier New" w:hAnsi="Courier New"/>
          <w:sz w:val="24"/>
        </w:rPr>
        <w:t xml:space="preserve">ся свойством не отдельных атомов, а представляет собой эффект структуры самого образца. </w:t>
      </w:r>
    </w:p>
    <w:p w:rsidR="000B0CBC" w:rsidRDefault="000B0CBC">
      <w:pPr>
        <w:ind w:right="-760"/>
        <w:jc w:val="both"/>
        <w:rPr>
          <w:rFonts w:ascii="Courier New" w:hAnsi="Courier New"/>
          <w:sz w:val="24"/>
        </w:rPr>
      </w:pPr>
      <w:r>
        <w:rPr>
          <w:rFonts w:ascii="Courier New" w:hAnsi="Courier New"/>
          <w:sz w:val="24"/>
        </w:rPr>
        <w:tab/>
        <w:t>Хорошие проводники (серебро, золото и некоторые другие) не обладают этим свойством, а многие другие вещества, которые в обычных условиях проводники очень плохие—наоборот, обладают. Для исследователей это явилось полной неожиданностью и еще больше осложнило объяснение этого явления. Основную часть сверхпроводников составляют не чистые вещества, а их сплавы и соединения. Причем сплав двух несверхпроводящих веществ может обладать сверхпроводящими свойствами.</w:t>
      </w:r>
    </w:p>
    <w:p w:rsidR="000B0CBC" w:rsidRDefault="000B0CBC">
      <w:pPr>
        <w:ind w:right="-760"/>
        <w:jc w:val="both"/>
        <w:rPr>
          <w:rFonts w:ascii="Courier New" w:hAnsi="Courier New"/>
          <w:sz w:val="24"/>
        </w:rPr>
      </w:pPr>
      <w:r>
        <w:rPr>
          <w:rFonts w:ascii="Courier New" w:hAnsi="Courier New"/>
          <w:sz w:val="24"/>
        </w:rPr>
        <w:tab/>
        <w:t xml:space="preserve">Долгие годы «рекордсменом» был сплав ниобия и олова (18,1К). Однако в 1967 г. был создан </w:t>
      </w:r>
      <w:r>
        <w:rPr>
          <w:rFonts w:ascii="Courier New" w:hAnsi="Courier New"/>
          <w:sz w:val="24"/>
          <w:lang w:val="en-US"/>
        </w:rPr>
        <w:t>Nb</w:t>
      </w:r>
      <w:r w:rsidRPr="00DA1D74">
        <w:rPr>
          <w:rFonts w:ascii="Courier New" w:hAnsi="Courier New"/>
          <w:sz w:val="16"/>
        </w:rPr>
        <w:t>3</w:t>
      </w:r>
      <w:r>
        <w:rPr>
          <w:rFonts w:ascii="Courier New" w:hAnsi="Courier New"/>
          <w:sz w:val="24"/>
          <w:lang w:val="en-US"/>
        </w:rPr>
        <w:t>Al</w:t>
      </w:r>
      <w:r w:rsidRPr="00DA1D74">
        <w:rPr>
          <w:rFonts w:ascii="Courier New" w:hAnsi="Courier New"/>
          <w:sz w:val="16"/>
        </w:rPr>
        <w:t>0,75</w:t>
      </w:r>
      <w:r>
        <w:rPr>
          <w:rFonts w:ascii="Courier New" w:hAnsi="Courier New"/>
          <w:sz w:val="24"/>
          <w:lang w:val="en-US"/>
        </w:rPr>
        <w:t>Ge</w:t>
      </w:r>
      <w:r w:rsidRPr="00DA1D74">
        <w:rPr>
          <w:rFonts w:ascii="Courier New" w:hAnsi="Courier New"/>
          <w:sz w:val="16"/>
        </w:rPr>
        <w:t xml:space="preserve">0,25 </w:t>
      </w:r>
      <w:r w:rsidRPr="00DA1D74">
        <w:rPr>
          <w:rFonts w:ascii="Courier New" w:hAnsi="Courier New"/>
          <w:sz w:val="24"/>
        </w:rPr>
        <w:t>(20</w:t>
      </w:r>
      <w:r>
        <w:rPr>
          <w:rFonts w:ascii="Courier New" w:hAnsi="Courier New"/>
          <w:sz w:val="24"/>
        </w:rPr>
        <w:t xml:space="preserve">,1К). В 1973 создали пленку </w:t>
      </w:r>
      <w:r>
        <w:rPr>
          <w:rFonts w:ascii="Courier New" w:hAnsi="Courier New"/>
          <w:sz w:val="24"/>
          <w:lang w:val="en-US"/>
        </w:rPr>
        <w:t>Nb</w:t>
      </w:r>
      <w:r w:rsidRPr="00DA1D74">
        <w:rPr>
          <w:rFonts w:ascii="Courier New" w:hAnsi="Courier New"/>
          <w:sz w:val="16"/>
        </w:rPr>
        <w:t>3</w:t>
      </w:r>
      <w:r>
        <w:rPr>
          <w:rFonts w:ascii="Courier New" w:hAnsi="Courier New"/>
          <w:sz w:val="24"/>
          <w:lang w:val="en-US"/>
        </w:rPr>
        <w:t>Ge</w:t>
      </w:r>
      <w:r w:rsidRPr="00DA1D74">
        <w:rPr>
          <w:rFonts w:ascii="Courier New" w:hAnsi="Courier New"/>
          <w:sz w:val="16"/>
        </w:rPr>
        <w:t xml:space="preserve"> </w:t>
      </w:r>
      <w:r w:rsidRPr="00DA1D74">
        <w:rPr>
          <w:rFonts w:ascii="Courier New" w:hAnsi="Courier New"/>
          <w:sz w:val="24"/>
        </w:rPr>
        <w:t>(22</w:t>
      </w:r>
      <w:r>
        <w:rPr>
          <w:rFonts w:ascii="Courier New" w:hAnsi="Courier New"/>
          <w:sz w:val="24"/>
        </w:rPr>
        <w:t>,3К). Сейчас созданы соединения на основе керамики из оксидов металлов, критическая температура у которых выше температуры сжижения азота и приближается к комнатной.</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p>
    <w:p w:rsidR="000B0CBC" w:rsidRDefault="000B0CBC">
      <w:pPr>
        <w:ind w:right="-760"/>
        <w:jc w:val="both"/>
        <w:rPr>
          <w:rFonts w:ascii="Courier New" w:hAnsi="Courier New"/>
          <w:sz w:val="24"/>
        </w:rPr>
      </w:pPr>
    </w:p>
    <w:p w:rsidR="000B0CBC" w:rsidRDefault="000B0CBC">
      <w:pPr>
        <w:pStyle w:val="1"/>
        <w:ind w:left="2160" w:firstLine="720"/>
        <w:jc w:val="both"/>
        <w:rPr>
          <w:i/>
        </w:rPr>
      </w:pPr>
      <w:r>
        <w:rPr>
          <w:i/>
        </w:rPr>
        <w:lastRenderedPageBreak/>
        <w:t>Эффект Мейсснера</w:t>
      </w:r>
    </w:p>
    <w:p w:rsidR="000B0CBC" w:rsidRDefault="000B0CBC">
      <w:pPr>
        <w:ind w:left="2160" w:right="-760" w:firstLine="72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p>
    <w:p w:rsidR="000B0CBC" w:rsidRDefault="000B0CBC">
      <w:pPr>
        <w:ind w:right="-760"/>
        <w:jc w:val="both"/>
        <w:rPr>
          <w:rFonts w:ascii="Courier New" w:hAnsi="Courier New"/>
          <w:sz w:val="24"/>
        </w:rPr>
      </w:pPr>
      <w:r>
        <w:rPr>
          <w:rFonts w:ascii="Courier New" w:hAnsi="Courier New"/>
          <w:sz w:val="24"/>
        </w:rPr>
        <w:tab/>
        <w:t xml:space="preserve">В 1933 Мейсснером и Оксенфедьдом было открыто одно из наиболее фундаментальных свойств сверхпроводимости—эффект Мейсснера. Оказалось, что магнитное поле не проникает в толщу сверхпроводящего образца. Если мы исследуем образец при </w:t>
      </w:r>
      <w:r>
        <w:rPr>
          <w:rFonts w:ascii="Courier New" w:hAnsi="Courier New"/>
          <w:sz w:val="24"/>
          <w:lang w:val="en-US"/>
        </w:rPr>
        <w:t>t</w:t>
      </w:r>
      <w:r w:rsidRPr="00DA1D74">
        <w:rPr>
          <w:rFonts w:ascii="Courier New" w:hAnsi="Courier New"/>
          <w:sz w:val="24"/>
        </w:rPr>
        <w:t>&gt;</w:t>
      </w:r>
      <w:r>
        <w:rPr>
          <w:rFonts w:ascii="Courier New" w:hAnsi="Courier New"/>
          <w:sz w:val="24"/>
          <w:lang w:val="en-US"/>
        </w:rPr>
        <w:t>T</w:t>
      </w:r>
      <w:r>
        <w:rPr>
          <w:rFonts w:ascii="Courier New" w:hAnsi="Courier New"/>
          <w:sz w:val="16"/>
          <w:lang w:val="en-US"/>
        </w:rPr>
        <w:t>k</w:t>
      </w:r>
      <w:r>
        <w:rPr>
          <w:rFonts w:ascii="Courier New" w:hAnsi="Courier New"/>
          <w:sz w:val="24"/>
        </w:rPr>
        <w:t>, то в образце напряженность при помещении в магнитное поле будет больше нуля. Не выключая внешнего поля, начнем постепе</w:t>
      </w:r>
      <w:r>
        <w:rPr>
          <w:rFonts w:ascii="Courier New" w:hAnsi="Courier New"/>
          <w:sz w:val="24"/>
        </w:rPr>
        <w:t>н</w:t>
      </w:r>
      <w:r>
        <w:rPr>
          <w:rFonts w:ascii="Courier New" w:hAnsi="Courier New"/>
          <w:sz w:val="24"/>
        </w:rPr>
        <w:t>но понижать температуру. Тогда окажется, что магнитной поле будет постепенно вытолкнуто из сверхпроводника.</w:t>
      </w:r>
    </w:p>
    <w:p w:rsidR="000B0CBC" w:rsidRDefault="000B0CBC">
      <w:pPr>
        <w:ind w:right="-760" w:firstLine="720"/>
        <w:jc w:val="both"/>
        <w:rPr>
          <w:rFonts w:ascii="Courier New" w:hAnsi="Courier New"/>
          <w:sz w:val="24"/>
        </w:rPr>
      </w:pPr>
      <w:r>
        <w:rPr>
          <w:rFonts w:ascii="Courier New" w:hAnsi="Courier New"/>
          <w:sz w:val="24"/>
        </w:rPr>
        <w:t>Как известно, металлы, за исключением ферромагнетиков в отсутствие внешнего магнитного поля обладают нулевой магнитной индукцией. Это связано с тем, что магнитные поля элементарных токов, которые всегда имеются в веществе, взаимно компенсир</w:t>
      </w:r>
      <w:r>
        <w:rPr>
          <w:rFonts w:ascii="Courier New" w:hAnsi="Courier New"/>
          <w:sz w:val="24"/>
        </w:rPr>
        <w:t>у</w:t>
      </w:r>
      <w:r>
        <w:rPr>
          <w:rFonts w:ascii="Courier New" w:hAnsi="Courier New"/>
          <w:sz w:val="24"/>
        </w:rPr>
        <w:t>ются вследствие полной хаотичности их расположения.</w:t>
      </w:r>
    </w:p>
    <w:p w:rsidR="000B0CBC" w:rsidRDefault="000B0CBC">
      <w:pPr>
        <w:ind w:right="-760"/>
        <w:jc w:val="both"/>
        <w:rPr>
          <w:rFonts w:ascii="Courier New" w:hAnsi="Courier New"/>
          <w:sz w:val="24"/>
        </w:rPr>
      </w:pPr>
      <w:r>
        <w:rPr>
          <w:rFonts w:ascii="Courier New" w:hAnsi="Courier New"/>
          <w:sz w:val="24"/>
        </w:rPr>
        <w:tab/>
        <w:t xml:space="preserve">При коэффициенте </w:t>
      </w:r>
      <w:r>
        <w:rPr>
          <w:rFonts w:ascii="Courier New" w:hAnsi="Courier New"/>
          <w:sz w:val="24"/>
        </w:rPr>
        <w:sym w:font="Symbol" w:char="F06D"/>
      </w:r>
      <w:r w:rsidRPr="00DA1D74">
        <w:rPr>
          <w:rFonts w:ascii="Courier New" w:hAnsi="Courier New"/>
          <w:sz w:val="24"/>
        </w:rPr>
        <w:t>&gt;1</w:t>
      </w:r>
      <w:r>
        <w:rPr>
          <w:rFonts w:ascii="Courier New" w:hAnsi="Courier New"/>
          <w:sz w:val="24"/>
        </w:rPr>
        <w:t xml:space="preserve"> (парамагнитные вещества) происходит уменьшение внешнего поля в образце. В диамагнитных веществах (</w:t>
      </w:r>
      <w:r>
        <w:rPr>
          <w:rFonts w:ascii="Courier New" w:hAnsi="Courier New"/>
          <w:sz w:val="24"/>
        </w:rPr>
        <w:sym w:font="Symbol" w:char="F06D"/>
      </w:r>
      <w:r w:rsidRPr="00DA1D74">
        <w:rPr>
          <w:rFonts w:ascii="Courier New" w:hAnsi="Courier New"/>
          <w:sz w:val="24"/>
        </w:rPr>
        <w:t xml:space="preserve">&lt;1) </w:t>
      </w:r>
      <w:r>
        <w:rPr>
          <w:rFonts w:ascii="Courier New" w:hAnsi="Courier New"/>
          <w:sz w:val="24"/>
        </w:rPr>
        <w:t>наблюдается ослабление приложенного поля. В сверхпрово</w:t>
      </w:r>
      <w:r>
        <w:rPr>
          <w:rFonts w:ascii="Courier New" w:hAnsi="Courier New"/>
          <w:sz w:val="24"/>
        </w:rPr>
        <w:t>д</w:t>
      </w:r>
      <w:r>
        <w:rPr>
          <w:rFonts w:ascii="Courier New" w:hAnsi="Courier New"/>
          <w:sz w:val="24"/>
        </w:rPr>
        <w:t xml:space="preserve">никах </w:t>
      </w:r>
      <w:r>
        <w:rPr>
          <w:rFonts w:ascii="Courier New" w:hAnsi="Courier New"/>
          <w:sz w:val="24"/>
        </w:rPr>
        <w:sym w:font="Symbol" w:char="F062"/>
      </w:r>
      <w:r>
        <w:rPr>
          <w:rFonts w:ascii="Courier New" w:hAnsi="Courier New"/>
          <w:sz w:val="24"/>
        </w:rPr>
        <w:t>=0, что соответствует нулевой магнитной проницаемости. В поверхностном слое металла возникает стационарный электрич</w:t>
      </w:r>
      <w:r>
        <w:rPr>
          <w:rFonts w:ascii="Courier New" w:hAnsi="Courier New"/>
          <w:sz w:val="24"/>
        </w:rPr>
        <w:t>е</w:t>
      </w:r>
      <w:r>
        <w:rPr>
          <w:rFonts w:ascii="Courier New" w:hAnsi="Courier New"/>
          <w:sz w:val="24"/>
        </w:rPr>
        <w:t xml:space="preserve">ский ток, собственное магнитное поле которого противоположно приложенному полю и компенсирует его, что в результате и приводит к нулевому значению индукции в толще образца. Эффект Мейсснера и явление сверхпроводимости тесно связаны между собой и являются следствием общей закономерности, которую и установила созданная более чем через полвека после открытия явления теория сверхпроводимости. </w:t>
      </w:r>
    </w:p>
    <w:p w:rsidR="000B0CBC" w:rsidRDefault="000B0CBC">
      <w:pPr>
        <w:pStyle w:val="a3"/>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62.95pt;margin-top:127pt;width:165pt;height:126.75pt;z-index:-251673600;mso-wrap-edited:f;mso-wrap-distance-left:19.85pt;mso-wrap-distance-top:14.2pt;mso-wrap-distance-right:19.85pt;mso-wrap-distance-bottom:14.2pt" wrapcoords="-98 0 -98 21472 21600 21472 21600 0 -98 0" o:allowincell="f">
            <v:imagedata r:id="rId7" o:title=""/>
            <w10:wrap type="square"/>
          </v:shape>
          <o:OLEObject Type="Embed" ProgID="PBrush" ShapeID="_x0000_s1030" DrawAspect="Content" ObjectID="_1804618654" r:id="rId8"/>
        </w:object>
      </w:r>
      <w:r>
        <w:tab/>
        <w:t>Существование стационарных сверхпроводящих токов обнаруживается в следующем эксперименте: если над металлическим сверхпроводящим кольцом поместить сверхпроводящую сферу, то на ее поверхности индуцируется сверхпроводящий незатухающий ток. Его возникновение приводит к диамагнитному эффекту и возникновению сил отталкивания между кольцом и сферой, в результате будет наблюдаться парение сферы над кольцом. Магнитные силовые линии не проникает в толщу образца, а находятся в поверхностном слое, где протекает незатухающий ток. Глубина проникновения поля в образец является одной из основных характеристик сверхпроводника. Обычно глубина проникновения приблизительно равна 100..400Å. Поверхностный слой сверхпроводника обладает особыми свойствами, связанными с отличной от нуля напряженностью магнитного поля в нем. Эти свойства оказывают очень существенное влияние на получение сверхпроводников с высокими критическими полями.</w:t>
      </w:r>
    </w:p>
    <w:p w:rsidR="000B0CBC" w:rsidRDefault="000B0CBC">
      <w:pPr>
        <w:ind w:right="-760"/>
        <w:jc w:val="both"/>
        <w:rPr>
          <w:rFonts w:ascii="Courier New" w:hAnsi="Courier New"/>
          <w:sz w:val="24"/>
        </w:rPr>
      </w:pPr>
      <w:r>
        <w:rPr>
          <w:rFonts w:ascii="Courier New" w:hAnsi="Courier New"/>
          <w:sz w:val="24"/>
        </w:rPr>
        <w:tab/>
        <w:t>Если мы начнем увеличивать напряженность внешнего   поля,</w:t>
      </w:r>
    </w:p>
    <w:p w:rsidR="000B0CBC" w:rsidRDefault="000B0CBC">
      <w:pPr>
        <w:pStyle w:val="a3"/>
      </w:pPr>
      <w:r>
        <w:t>То при критическом его значении сверхпроводимость разрушится. Чем ближе мы подходим к точке критической температуры, тем меньше должна быть напряженность внешнего магнитного поля для разрушения эффекта сверхпроводимости, и наоборот, при температуре, равной температуре абсолютного нуля напряженность должна быть максимальной по отношению к другим случаям для достижения такого же эффекта. Данная взаимосвязь иллюстрируется следующим графиком (рис. 1).</w:t>
      </w:r>
    </w:p>
    <w:p w:rsidR="000B0CBC" w:rsidRDefault="000B0CBC">
      <w:pPr>
        <w:pStyle w:val="a3"/>
      </w:pPr>
    </w:p>
    <w:p w:rsidR="000B0CBC" w:rsidRDefault="000B0CBC">
      <w:pPr>
        <w:pStyle w:val="a3"/>
      </w:pPr>
    </w:p>
    <w:p w:rsidR="000B0CBC" w:rsidRDefault="000B0CBC">
      <w:pPr>
        <w:pStyle w:val="1"/>
        <w:jc w:val="both"/>
        <w:rPr>
          <w:i/>
        </w:rPr>
      </w:pPr>
      <w:r>
        <w:tab/>
      </w:r>
      <w:r>
        <w:tab/>
      </w:r>
      <w:r>
        <w:tab/>
      </w:r>
      <w:r>
        <w:rPr>
          <w:i/>
        </w:rPr>
        <w:t>Теплоемкость сверхпроводника</w:t>
      </w:r>
    </w:p>
    <w:p w:rsidR="000B0CBC" w:rsidRDefault="000B0CBC">
      <w:pPr>
        <w:pStyle w:val="a3"/>
      </w:pPr>
      <w:r>
        <w:tab/>
      </w:r>
      <w:r>
        <w:tab/>
      </w:r>
    </w:p>
    <w:p w:rsidR="000B0CBC" w:rsidRDefault="000B0CBC">
      <w:pPr>
        <w:pStyle w:val="a3"/>
      </w:pPr>
    </w:p>
    <w:p w:rsidR="000B0CBC" w:rsidRPr="00DA1D74" w:rsidRDefault="000B0CBC">
      <w:pPr>
        <w:pStyle w:val="a3"/>
      </w:pPr>
      <w:r>
        <w:rPr>
          <w:noProof/>
        </w:rPr>
        <w:object w:dxaOrig="1440" w:dyaOrig="1440">
          <v:shape id="_x0000_s1032" type="#_x0000_t75" style="position:absolute;left:0;text-align:left;margin-left:140.55pt;margin-top:295.2pt;width:129.6pt;height:46.15pt;z-index:-251671552;mso-wrap-edited:f;mso-wrap-distance-left:14.2pt;mso-wrap-distance-right:14.2pt;mso-position-vertical-relative:page" wrapcoords="10594 1543 2752 7329 138 7714 275 12343 10594 13886 10594 19671 21325 19671 21325 1543 10594 1543" o:allowincell="f">
            <v:imagedata r:id="rId9" o:title=""/>
            <w10:wrap type="topAndBottom" anchory="page"/>
          </v:shape>
          <o:OLEObject Type="Embed" ProgID="Equation.3" ShapeID="_x0000_s1032" DrawAspect="Content" ObjectID="_1804618655" r:id="rId10"/>
        </w:object>
      </w:r>
      <w:r>
        <w:tab/>
      </w:r>
      <w:r w:rsidRPr="00DA1D74">
        <w:tab/>
      </w:r>
      <w:r>
        <w:t xml:space="preserve">Чем сильнее температура приближается к критической, тем меньше величина критического поля, достаточного для разрушения сверхпроводимости. При </w:t>
      </w:r>
      <w:r>
        <w:rPr>
          <w:lang w:val="en-US"/>
        </w:rPr>
        <w:t>T</w:t>
      </w:r>
      <w:r>
        <w:t>=</w:t>
      </w:r>
      <w:r w:rsidRPr="00DA1D74">
        <w:t>Т</w:t>
      </w:r>
      <w:r>
        <w:rPr>
          <w:sz w:val="16"/>
        </w:rPr>
        <w:t xml:space="preserve">к </w:t>
      </w:r>
      <w:r w:rsidRPr="00DA1D74">
        <w:t xml:space="preserve"> </w:t>
      </w:r>
      <w:r>
        <w:rPr>
          <w:lang w:val="en-US"/>
        </w:rPr>
        <w:t>H</w:t>
      </w:r>
      <w:r>
        <w:rPr>
          <w:sz w:val="16"/>
          <w:lang w:val="en-US"/>
        </w:rPr>
        <w:t>k</w:t>
      </w:r>
      <w:r w:rsidRPr="00DA1D74">
        <w:t>=0;</w:t>
      </w:r>
      <w:r>
        <w:t xml:space="preserve"> приблизительно зависимость критического поля от температуры выражается следующей формулой</w:t>
      </w:r>
      <w:r w:rsidRPr="00DA1D74">
        <w:t>:</w:t>
      </w:r>
    </w:p>
    <w:p w:rsidR="000B0CBC" w:rsidRDefault="000B0CBC">
      <w:pPr>
        <w:pStyle w:val="a3"/>
      </w:pPr>
      <w:r w:rsidRPr="00DA1D74">
        <w:tab/>
      </w:r>
      <w:r>
        <w:t>Теплоемкость металла складывается из электронной теплоемкости и теплоемкости кристаллической решетки. При низких температурах основной вклад в теплоемкость металла вносит электронная система. Электронная теплоемкость нормального металла соответствует отношению:</w:t>
      </w:r>
    </w:p>
    <w:p w:rsidR="000B0CBC" w:rsidRDefault="000B0CBC">
      <w:pPr>
        <w:pStyle w:val="a3"/>
      </w:pPr>
      <w:r>
        <w:rPr>
          <w:noProof/>
        </w:rPr>
        <w:object w:dxaOrig="1440" w:dyaOrig="1440">
          <v:shape id="_x0000_s1034" type="#_x0000_t75" style="position:absolute;left:0;text-align:left;margin-left:82.95pt;margin-top:73.1pt;width:50.4pt;height:22.2pt;z-index:251646976;mso-wrap-distance-left:2.85pt;mso-wrap-distance-right:2.85pt" o:allowincell="f">
            <v:imagedata r:id="rId11" o:title=""/>
            <w10:wrap type="topAndBottom"/>
          </v:shape>
          <o:OLEObject Type="Embed" ProgID="Equation.3" ShapeID="_x0000_s1034" DrawAspect="Content" ObjectID="_1804618656" r:id="rId12"/>
        </w:object>
      </w:r>
      <w:r>
        <w:rPr>
          <w:noProof/>
        </w:rPr>
        <w:object w:dxaOrig="1440" w:dyaOrig="1440">
          <v:shape id="_x0000_s1033" type="#_x0000_t75" style="position:absolute;left:0;text-align:left;margin-left:327.75pt;margin-top:1.1pt;width:39pt;height:21.6pt;z-index:251645952;mso-wrap-distance-left:2.85pt" o:allowincell="f">
            <v:imagedata r:id="rId13" o:title=""/>
            <w10:wrap type="topAndBottom"/>
          </v:shape>
          <o:OLEObject Type="Embed" ProgID="Equation.3" ShapeID="_x0000_s1033" DrawAspect="Content" ObjectID="_1804618657" r:id="rId14"/>
        </w:object>
      </w:r>
      <w:r>
        <w:t xml:space="preserve">Теплоемкость же решетки при понижении температуры падает не пропорционально, а по следующей формуле, поэтому ею можно пренебречь: </w:t>
      </w:r>
    </w:p>
    <w:p w:rsidR="000B0CBC" w:rsidRDefault="000B0CBC">
      <w:pPr>
        <w:pStyle w:val="a3"/>
      </w:pPr>
      <w:r>
        <w:rPr>
          <w:noProof/>
        </w:rPr>
        <w:object w:dxaOrig="1440" w:dyaOrig="1440">
          <v:shape id="_x0000_s1035" type="#_x0000_t75" style="position:absolute;left:0;text-align:left;margin-left:61.35pt;margin-top:74.4pt;width:93.6pt;height:49.5pt;z-index:251648000" o:allowincell="f">
            <v:imagedata r:id="rId15" o:title=""/>
            <w10:wrap type="topAndBottom"/>
          </v:shape>
          <o:OLEObject Type="Embed" ProgID="Equation.3" ShapeID="_x0000_s1035" DrawAspect="Content" ObjectID="_1804618658" r:id="rId16"/>
        </w:object>
      </w:r>
      <w:r>
        <w:t xml:space="preserve">    В сверхпроводниках С</w:t>
      </w:r>
      <w:r>
        <w:rPr>
          <w:sz w:val="16"/>
        </w:rPr>
        <w:t>е</w:t>
      </w:r>
      <w:r>
        <w:t xml:space="preserve"> убывает и при температуре, стремящейся к нулю, тоже стремится к нулю по экспоненциальному закону.</w:t>
      </w:r>
    </w:p>
    <w:p w:rsidR="000B0CBC" w:rsidRDefault="000B0CBC">
      <w:pPr>
        <w:pStyle w:val="a3"/>
      </w:pPr>
      <w:r>
        <w:object w:dxaOrig="1440" w:dyaOrig="1440">
          <v:shape id="_x0000_s1031" type="#_x0000_t75" style="position:absolute;left:0;text-align:left;margin-left:190.95pt;margin-top:110.65pt;width:267.75pt;height:150pt;z-index:251643904;mso-wrap-distance-left:14.2pt;mso-wrap-distance-top:14.2pt;mso-wrap-distance-right:14.2pt;mso-wrap-distance-bottom:14.2pt" o:allowincell="f">
            <v:imagedata r:id="rId17" o:title=""/>
            <w10:wrap type="square"/>
          </v:shape>
          <o:OLEObject Type="Embed" ProgID="PBrush" ShapeID="_x0000_s1031" DrawAspect="Content" ObjectID="_1804618659" r:id="rId18"/>
        </w:object>
      </w:r>
      <w:r>
        <w:t xml:space="preserve">Где </w:t>
      </w:r>
      <w:r>
        <w:rPr>
          <w:lang w:val="en-US"/>
        </w:rPr>
        <w:t>A</w:t>
      </w:r>
      <w:r w:rsidRPr="00DA1D74">
        <w:t xml:space="preserve"> </w:t>
      </w:r>
      <w:r>
        <w:t>и</w:t>
      </w:r>
      <w:r w:rsidRPr="00DA1D74">
        <w:t xml:space="preserve"> </w:t>
      </w:r>
      <w:r>
        <w:rPr>
          <w:lang w:val="en-US"/>
        </w:rPr>
        <w:t>b</w:t>
      </w:r>
      <w:r>
        <w:t xml:space="preserve"> постоянные, не зависящие от температуры величины. Когда температура сверхпроводника становится равной критической, происходит переход в нормальное состояние и теплоемкость начинает изменяться по линейному закону. Весьма своеобразны свойства теплопроводности в сверхпроводнике. При наличии дифференциального градиента температуры металл не находится в состоянии теплового равновесия. В образце возникает тепловой поток, пропорциональный созданному температурному градиенту. Связь между ними определяется по формуле:</w:t>
      </w:r>
    </w:p>
    <w:p w:rsidR="000B0CBC" w:rsidRDefault="000B0CBC">
      <w:pPr>
        <w:pStyle w:val="a3"/>
      </w:pPr>
      <w:r>
        <w:rPr>
          <w:noProof/>
        </w:rPr>
        <w:object w:dxaOrig="1440" w:dyaOrig="1440">
          <v:shape id="_x0000_s1036" type="#_x0000_t75" style="position:absolute;left:0;text-align:left;margin-left:298.95pt;margin-top:3.3pt;width:58pt;height:31pt;z-index:251649024" o:allowincell="f">
            <v:imagedata r:id="rId19" o:title=""/>
            <w10:wrap type="topAndBottom"/>
          </v:shape>
          <o:OLEObject Type="Embed" ProgID="Equation.3" ShapeID="_x0000_s1036" DrawAspect="Content" ObjectID="_1804618660" r:id="rId20"/>
        </w:object>
      </w:r>
    </w:p>
    <w:p w:rsidR="000B0CBC" w:rsidRDefault="000B0CBC">
      <w:pPr>
        <w:pStyle w:val="a3"/>
      </w:pPr>
    </w:p>
    <w:p w:rsidR="000B0CBC" w:rsidRDefault="000B0CBC">
      <w:pPr>
        <w:pStyle w:val="a3"/>
      </w:pPr>
      <w:r>
        <w:t>Общий коэффициент теплопроводности складывается из коэффициента теплопроводности электронной системы и коэффициента теплопроводности решетки:</w:t>
      </w:r>
    </w:p>
    <w:p w:rsidR="000B0CBC" w:rsidRDefault="000B0CBC">
      <w:pPr>
        <w:pStyle w:val="a3"/>
      </w:pPr>
      <w:r>
        <w:rPr>
          <w:noProof/>
        </w:rPr>
        <w:object w:dxaOrig="1440" w:dyaOrig="1440">
          <v:shape id="_x0000_s1037" type="#_x0000_t75" style="position:absolute;left:0;text-align:left;margin-left:133.35pt;margin-top:16.25pt;width:86.45pt;height:22.2pt;z-index:251650048" o:allowincell="f">
            <v:imagedata r:id="rId21" o:title=""/>
            <w10:wrap type="topAndBottom"/>
          </v:shape>
          <o:OLEObject Type="Embed" ProgID="Equation.3" ShapeID="_x0000_s1037" DrawAspect="Content" ObjectID="_1804618661" r:id="rId22"/>
        </w:object>
      </w:r>
    </w:p>
    <w:p w:rsidR="000B0CBC" w:rsidRDefault="000B0CBC">
      <w:pPr>
        <w:pStyle w:val="a3"/>
      </w:pPr>
      <w:r>
        <w:t>Коэффициент же теплопроводности электронной системы в свою очередь складывается из коэффициента электронной решетки и коэффициента рассеяния примесями.</w:t>
      </w:r>
    </w:p>
    <w:p w:rsidR="000B0CBC" w:rsidRDefault="000B0CBC">
      <w:pPr>
        <w:pStyle w:val="a3"/>
      </w:pPr>
      <w:r>
        <w:rPr>
          <w:noProof/>
        </w:rPr>
        <w:object w:dxaOrig="1440" w:dyaOrig="1440">
          <v:shape id="_x0000_s1038" type="#_x0000_t75" style="position:absolute;left:0;text-align:left;margin-left:183.75pt;margin-top:59.4pt;width:100.85pt;height:38.75pt;z-index:251651072;mso-wrap-distance-top:8.5pt" o:allowincell="f">
            <v:imagedata r:id="rId23" o:title=""/>
            <w10:wrap type="topAndBottom"/>
          </v:shape>
          <o:OLEObject Type="Embed" ProgID="Equation.3" ShapeID="_x0000_s1038" DrawAspect="Content" ObjectID="_1804618662" r:id="rId24"/>
        </w:object>
      </w:r>
      <w:r>
        <w:tab/>
        <w:t>В образцах, содержащих малые концентрации примеси основную роль играет электронная теплопроводность, зависящая от температуры по закону:</w:t>
      </w:r>
    </w:p>
    <w:p w:rsidR="000B0CBC" w:rsidRDefault="000B0CBC">
      <w:pPr>
        <w:pStyle w:val="a3"/>
      </w:pPr>
      <w:r>
        <w:rPr>
          <w:noProof/>
        </w:rPr>
        <w:object w:dxaOrig="1440" w:dyaOrig="1440">
          <v:shape id="_x0000_s1040" type="#_x0000_t75" style="position:absolute;left:0;text-align:left;margin-left:169.35pt;margin-top:105.05pt;width:93.65pt;height:39.3pt;z-index:251653120" o:allowincell="f">
            <v:imagedata r:id="rId25" o:title=""/>
            <w10:wrap type="topAndBottom"/>
          </v:shape>
          <o:OLEObject Type="Embed" ProgID="Equation.3" ShapeID="_x0000_s1040" DrawAspect="Content" ObjectID="_1804618663" r:id="rId26"/>
        </w:object>
      </w:r>
      <w:r w:rsidRPr="00DA1D74">
        <w:tab/>
      </w:r>
      <w:r>
        <w:t>В образцах, содержащих малые концентрации примесей, основную роль играет электронная теплопроводность, зависящая от Т по следующему правилу:</w:t>
      </w:r>
    </w:p>
    <w:p w:rsidR="000B0CBC" w:rsidRDefault="000B0CBC">
      <w:pPr>
        <w:pStyle w:val="a3"/>
      </w:pPr>
      <w:r>
        <w:rPr>
          <w:noProof/>
        </w:rPr>
        <w:object w:dxaOrig="1440" w:dyaOrig="1440">
          <v:shape id="_x0000_s1039" type="#_x0000_t75" style="position:absolute;left:0;text-align:left;margin-left:219.75pt;margin-top:107.65pt;width:231.75pt;height:157.5pt;z-index:251652096" o:allowincell="f">
            <v:imagedata r:id="rId27" o:title=""/>
            <w10:wrap type="square"/>
          </v:shape>
          <o:OLEObject Type="Embed" ProgID="PBrush" ShapeID="_x0000_s1039" DrawAspect="Content" ObjectID="_1804618664" r:id="rId28"/>
        </w:object>
      </w:r>
      <w:r>
        <w:t>Слагаемые в правой части формулы соответствуют χ</w:t>
      </w:r>
      <w:r>
        <w:rPr>
          <w:sz w:val="16"/>
        </w:rPr>
        <w:t>реш</w:t>
      </w:r>
      <w:r>
        <w:t>,</w:t>
      </w:r>
      <w:r>
        <w:rPr>
          <w:sz w:val="16"/>
        </w:rPr>
        <w:t xml:space="preserve"> </w:t>
      </w:r>
      <w:r>
        <w:t>χ</w:t>
      </w:r>
      <w:r>
        <w:rPr>
          <w:sz w:val="16"/>
        </w:rPr>
        <w:t>эл</w:t>
      </w:r>
      <w:r>
        <w:t>.</w:t>
      </w:r>
      <w:r>
        <w:tab/>
        <w:t>При переходе металла в сверхпроводящее состояние скачком обращается в нуль сопротивление. Поэтому электронная теплопроводность тоже должна равняться нулю. Тогда при прохождении через критическую температуру должен был бы наблюдаться скачок теплопроводности. Однако этого не происходит. Электронная теплопроводность падает, но остается отличной от нуля.</w:t>
      </w:r>
    </w:p>
    <w:p w:rsidR="000B0CBC" w:rsidRDefault="000B0CBC">
      <w:pPr>
        <w:pStyle w:val="a3"/>
      </w:pPr>
      <w:r>
        <w:tab/>
        <w:t>Для объяснения этого явления была предложена двужидкостная модель. В двужидкостной модели предполагается, что электронную «жидкость» в сверхпроводнике можно представить как совокупность двух жидкостей—нормальной и сверхпроводящей. Нормальная компонента ничем не отличается по своим свойствам от электронной системы нормального образца, сверхпроводящий же—аномален. При повышении температуры количество нормального компонента возрастает, а количество аномального уменьшается и наоборот. В нормальном металле число электронов, участвующих в теплопередаче не меняется в зависимости от температуры, а в сверхпроводящем зависит. Аномальный компонент отвечает за проведение токов, а нормальный—за обычную теплопроводность (χ</w:t>
      </w:r>
      <w:r>
        <w:rPr>
          <w:sz w:val="16"/>
        </w:rPr>
        <w:t>эл</w:t>
      </w:r>
      <w:r>
        <w:t>) и за рассеивание. Уменьшение числа переносящих энергию носителей естественно приводит к уменьшению χ</w:t>
      </w:r>
      <w:r>
        <w:rPr>
          <w:sz w:val="16"/>
        </w:rPr>
        <w:t>эл</w:t>
      </w:r>
      <w:r>
        <w:t>.</w:t>
      </w:r>
    </w:p>
    <w:p w:rsidR="000B0CBC" w:rsidRDefault="000B0CBC">
      <w:pPr>
        <w:pStyle w:val="a3"/>
      </w:pPr>
      <w:r>
        <w:tab/>
        <w:t>Решеточную проводимость можно себе представить, как перенос энергии звуковыми квантами—фононами, фононы—это колебания решетки кристалла. Сверхпроводящий переход не меняет состояния кристаллической решетки, однако уменьшение нормальной составляющей, с которой взаимодействуют фононы, осложняет картину—убывание числа фононов сопровождается гораздо более эффективным увеличением длины их свободного пробега, что приводит к росту решеточной теплопроводности. Рост продолжается до тех пор, пока длина пробега не станет больше длины, Обусловленной взаимодействием с примесями и границами кристалла. Тогда последний вид рассеяния начинает играть основную роль, и χ</w:t>
      </w:r>
      <w:r>
        <w:rPr>
          <w:sz w:val="16"/>
        </w:rPr>
        <w:t xml:space="preserve">реш </w:t>
      </w:r>
      <w:r>
        <w:t>начинает уменьшаться из-за уменьшения при температурах, близких к абсолютному нулю числа фононов. Сверхпроводимость представляет собой коллективный квантовый эффект кристаллической структуры вещества.</w:t>
      </w:r>
    </w:p>
    <w:p w:rsidR="000B0CBC" w:rsidRDefault="000B0CBC">
      <w:pPr>
        <w:pStyle w:val="a3"/>
      </w:pPr>
    </w:p>
    <w:p w:rsidR="000B0CBC" w:rsidRDefault="000B0CBC">
      <w:pPr>
        <w:pStyle w:val="a3"/>
      </w:pPr>
    </w:p>
    <w:p w:rsidR="000B0CBC" w:rsidRDefault="000B0CBC">
      <w:pPr>
        <w:pStyle w:val="1"/>
        <w:jc w:val="both"/>
        <w:rPr>
          <w:i/>
        </w:rPr>
      </w:pPr>
      <w:r>
        <w:t xml:space="preserve">            </w:t>
      </w:r>
      <w:r>
        <w:tab/>
      </w:r>
      <w:r>
        <w:tab/>
      </w:r>
      <w:r>
        <w:rPr>
          <w:i/>
        </w:rPr>
        <w:t xml:space="preserve">      Изотропический   эффект</w:t>
      </w:r>
    </w:p>
    <w:p w:rsidR="000B0CBC" w:rsidRDefault="000B0CBC">
      <w:pPr>
        <w:pStyle w:val="a3"/>
      </w:pPr>
      <w:r>
        <w:tab/>
      </w:r>
    </w:p>
    <w:p w:rsidR="000B0CBC" w:rsidRDefault="000B0CBC">
      <w:pPr>
        <w:pStyle w:val="a3"/>
        <w:ind w:firstLine="720"/>
      </w:pPr>
      <w:r>
        <w:t>Историческое значение изотропического эффекта во многом состоит именно в том, что он  указывал исследователям направление дальнейших поисков по созданию всеобъемлющей теории, объясняющей причину возникновения множества аномалий, которые возникали в веществах, находящихся в сверхпроводящем состоянии.</w:t>
      </w:r>
    </w:p>
    <w:p w:rsidR="000B0CBC" w:rsidRDefault="000B0CBC">
      <w:pPr>
        <w:pStyle w:val="a3"/>
      </w:pPr>
      <w:r>
        <w:rPr>
          <w:noProof/>
        </w:rPr>
        <w:object w:dxaOrig="1440" w:dyaOrig="1440">
          <v:shape id="_x0000_s1042" type="#_x0000_t75" style="position:absolute;left:0;text-align:left;margin-left:183.75pt;margin-top:89.95pt;width:93.6pt;height:34.15pt;z-index:251655168" o:allowincell="f">
            <v:imagedata r:id="rId29" o:title=""/>
            <w10:wrap type="topAndBottom"/>
          </v:shape>
          <o:OLEObject Type="Embed" ProgID="Equation.3" ShapeID="_x0000_s1042" DrawAspect="Content" ObjectID="_1804618665" r:id="rId30"/>
        </w:object>
      </w:r>
      <w:r>
        <w:tab/>
        <w:t>Исследование различных сверхпроводящих изотопов ртути привело к установлению связи между критической температурой и массой изотопов. Оказалось, что при изменении массового числа М от 199,5 до 203,4 наблюдается изменение критической температуры веществ от 4,185К до 4,140К. С достаточной точностью удалось установить справедливость следующей формулы:</w:t>
      </w:r>
    </w:p>
    <w:p w:rsidR="000B0CBC" w:rsidRDefault="000B0CBC">
      <w:pPr>
        <w:pStyle w:val="a3"/>
      </w:pPr>
      <w:r>
        <w:rPr>
          <w:noProof/>
        </w:rPr>
        <w:object w:dxaOrig="1440" w:dyaOrig="1440">
          <v:shape id="_x0000_s1041" type="#_x0000_t75" style="position:absolute;left:0;text-align:left;margin-left:198.15pt;margin-top:102pt;width:64.8pt;height:33pt;z-index:251654144" o:allowincell="f">
            <v:imagedata r:id="rId31" o:title=""/>
            <w10:wrap type="topAndBottom"/>
          </v:shape>
          <o:OLEObject Type="Embed" ProgID="Equation.3" ShapeID="_x0000_s1041" DrawAspect="Content" ObjectID="_1804618666" r:id="rId32"/>
        </w:object>
      </w:r>
      <w:r>
        <w:t>Масса изотопа является характеристикой структуры кристаллической решетки вещества и может влиять на ее свойства. Так, например, частота решеточных колебаний связана с массой ионов соотношением:</w:t>
      </w:r>
    </w:p>
    <w:p w:rsidR="000B0CBC" w:rsidRDefault="000B0CBC">
      <w:pPr>
        <w:pStyle w:val="a3"/>
      </w:pPr>
      <w:r>
        <w:t>Сверхпроводимость, которая является свойством электронной системы металла, оказывается связанной, ввиду обнаружения изотропического эффекта, с состоянием кристаллической решетки. Следовательно, возникновение эффекта сверхпроводимости обусловлено взаимодействием электронов с решеткой металла. Это взаимодействие ответственно за сопротивление металла в обычном состоянии. При определенных условиях оно должно приводить к исчезновению сопротивления, то есть к эффекту сверхпроводимости.</w:t>
      </w:r>
    </w:p>
    <w:p w:rsidR="000B0CBC" w:rsidRPr="00DA1D74" w:rsidRDefault="000B0CBC">
      <w:pPr>
        <w:pStyle w:val="a3"/>
      </w:pPr>
      <w:r w:rsidRPr="00DA1D74">
        <w:tab/>
      </w:r>
    </w:p>
    <w:p w:rsidR="000B0CBC" w:rsidRPr="00DA1D74" w:rsidRDefault="000B0CBC">
      <w:pPr>
        <w:pStyle w:val="a3"/>
      </w:pPr>
    </w:p>
    <w:p w:rsidR="000B0CBC" w:rsidRDefault="000B0CBC">
      <w:pPr>
        <w:pStyle w:val="1"/>
        <w:jc w:val="both"/>
        <w:rPr>
          <w:i/>
        </w:rPr>
      </w:pPr>
      <w:r w:rsidRPr="00DA1D74">
        <w:tab/>
      </w:r>
      <w:r w:rsidRPr="00DA1D74">
        <w:tab/>
      </w:r>
      <w:r w:rsidRPr="00DA1D74">
        <w:tab/>
      </w:r>
      <w:r>
        <w:rPr>
          <w:i/>
        </w:rPr>
        <w:t>Теория сверхпроводимости</w:t>
      </w:r>
    </w:p>
    <w:p w:rsidR="000B0CBC" w:rsidRDefault="000B0CBC">
      <w:pPr>
        <w:pStyle w:val="a3"/>
        <w:rPr>
          <w:b/>
          <w:i/>
          <w:sz w:val="28"/>
        </w:rPr>
      </w:pPr>
    </w:p>
    <w:p w:rsidR="000B0CBC" w:rsidRDefault="000B0CBC">
      <w:pPr>
        <w:pStyle w:val="a3"/>
      </w:pPr>
      <w:r>
        <w:tab/>
        <w:t>В 1957 г. Бардином, Купером и Шриффером была построена последовательная теория сверхпроводящего состояния вещества (теория БКШ). Отличный от развитого в теории БКШ, новый метод в теории сверхпроводимости был разработан Н. Н. Боголюбовым.</w:t>
      </w:r>
    </w:p>
    <w:p w:rsidR="000B0CBC" w:rsidRDefault="000B0CBC">
      <w:pPr>
        <w:pStyle w:val="a3"/>
      </w:pPr>
      <w:r>
        <w:tab/>
        <w:t>Открытие изотропического эффекта явно указывало на то, что при объяснении явления сверхпроводимости необходимо учитывать взаимодействие электронов с кристаллической решеткой кристалла. Электрон, движущийся в металле, электрическими силами деформирует—поляризует—кристаллическую решетку образца. Вызванное этим смещение ионов решетки отражается на состоянии другого электрона, поскольку он теперь оказывается в поле поляризованной решетки, несколько изменившей свою периодическую структуру. Таким образом, кристаллическая решетка выступает в роли промежуточной среды в межэлектронных взаимодействиях, так как с ее помощью электроны реализуют притяжение друг к другу. При высоких температурах достаточно интенсивное тепловое движение отбрасывает частицы друг от друга, фактически уменьшая силу притяжения. Но при низких температурах силы притяжения играют очень важную роль.</w:t>
      </w:r>
    </w:p>
    <w:p w:rsidR="000B0CBC" w:rsidRDefault="000B0CBC">
      <w:pPr>
        <w:pStyle w:val="a3"/>
      </w:pPr>
      <w:r>
        <w:tab/>
        <w:t xml:space="preserve">Два электрона отталкиваются друг от друга, если находятся в пустоте. В среде же сила их взаимодействия равна:  </w:t>
      </w:r>
    </w:p>
    <w:p w:rsidR="000B0CBC" w:rsidRDefault="000B0CBC">
      <w:pPr>
        <w:pStyle w:val="a3"/>
      </w:pPr>
      <w:r>
        <w:t>(где ε—диэлектрическая проницаемость среды). Если среда такова, что ε</w:t>
      </w:r>
      <w:r w:rsidRPr="00DA1D74">
        <w:t>&lt;</w:t>
      </w:r>
      <w:r>
        <w:t>0, то одноименные заряды, в том числе и электроны, будут притягиваться. Кристаллическая решетка некоторых веществ является той средой, в которой выполняется это условие, а значит при определенных температурах возможно возникновение эффекта сверхпроводимости. Таким образом эффект взаимного притяжения электронов не противоречит законам физики, так как происходим в некоторой среде.</w:t>
      </w:r>
    </w:p>
    <w:p w:rsidR="000B0CBC" w:rsidRDefault="000B0CBC">
      <w:pPr>
        <w:pStyle w:val="a3"/>
      </w:pPr>
      <w:r>
        <w:tab/>
        <w:t>Рассмотрим металл при Т=0К. Его кристаллическая решетка совершает «нулевые» колебания, существование которых связано с квантовомеханическим соотношением неопределенностей. Электрон, движущийся в кристалле, нарушает режим колебаний и переводит решетку в возбужденное состояние. Обратный переход на прежний энергетический уровень сопровождается излучением энергии, захватываемой другим электроном и возбуждающей его. Возбуждение кристаллической решетки описывается звуковыми квантами—фононами, поэтому описанный выше процесс можно представить как излучение фонона одним электроном и поглощение его другим электроном, кристаллическая решетка же играет промежуточную роль передатчика. Обмен фононами обуславливает их взаимное притяжение.</w:t>
      </w:r>
    </w:p>
    <w:p w:rsidR="000B0CBC" w:rsidRPr="00DA1D74" w:rsidRDefault="000B0CBC">
      <w:pPr>
        <w:pStyle w:val="a3"/>
      </w:pPr>
      <w:r>
        <w:tab/>
        <w:t xml:space="preserve">При низких температурах это притяжение у ряда веществ преобладает над кулоновскими силами отталкивания электронов. При этом электронная система превращается в связанный коллектив, и чтобы ее возбудить требуется затрата некоторой конечной энергии. </w:t>
      </w:r>
      <w:r>
        <w:rPr>
          <w:i/>
        </w:rPr>
        <w:t>Энергетический спектр</w:t>
      </w:r>
      <w:r>
        <w:t xml:space="preserve"> электронной системы в этом случае не будет непрерывным—возбужденное состояние отделено от основного </w:t>
      </w:r>
      <w:r>
        <w:rPr>
          <w:i/>
        </w:rPr>
        <w:t>энергетической щелью</w:t>
      </w:r>
      <w:r>
        <w:t>.</w:t>
      </w:r>
    </w:p>
    <w:p w:rsidR="000B0CBC" w:rsidRDefault="000B0CBC">
      <w:pPr>
        <w:pStyle w:val="a3"/>
      </w:pPr>
      <w:r w:rsidRPr="00DA1D74">
        <w:tab/>
      </w:r>
      <w:r>
        <w:t xml:space="preserve">При наличии щели в энергетическом спектре квантовые переходы системы не всегда будут возможны. Электронная система не будет возбуждаться при малых скоростях движения, следовательно, движение электронов будет происходить без трения, что означает отсутствие сопротивления. При определенном критическом токе электронная система сможет перейти на следующий энергетический уровень и сверхпроводимость разрушится. </w:t>
      </w:r>
    </w:p>
    <w:p w:rsidR="000B0CBC" w:rsidRDefault="000B0CBC">
      <w:pPr>
        <w:pStyle w:val="a3"/>
      </w:pPr>
      <w:r>
        <w:tab/>
        <w:t xml:space="preserve"> Хорошие проводники не обладают эффектом сверхпроводимости, так как хорошая проводимость говорит о низком сопротивлении материала и о слабом взаимодействии электронов с кристаллической решеткой. Оно не создает при температуре около абсолютного нуля достаточной силы межэлектронного притяжения, способной преодолеть кулоновскую силу отталкивания.</w:t>
      </w:r>
    </w:p>
    <w:p w:rsidR="000B0CBC" w:rsidRDefault="000B0CBC">
      <w:pPr>
        <w:pStyle w:val="a3"/>
      </w:pPr>
      <w:r>
        <w:tab/>
        <w:t>Электронную систему в сверхпроводнике можно представить как состоящую из связанных пар электронов (куперовских пар), а возбуждение, как разрыв пары. Размер электронной пары составляет приблизительно ξ</w:t>
      </w:r>
      <w:r>
        <w:rPr>
          <w:sz w:val="16"/>
        </w:rPr>
        <w:t>0</w:t>
      </w:r>
      <w:r w:rsidRPr="00DA1D74">
        <w:t>~</w:t>
      </w:r>
      <w:r>
        <w:t xml:space="preserve">10е-4 см, размер периода решетки—10е-8 см. То есть электроны в паре находятся на огромном расстоянии. </w:t>
      </w:r>
    </w:p>
    <w:p w:rsidR="000B0CBC" w:rsidRDefault="000B0CBC">
      <w:pPr>
        <w:pStyle w:val="a3"/>
      </w:pPr>
      <w:r>
        <w:rPr>
          <w:noProof/>
        </w:rPr>
        <w:object w:dxaOrig="1440" w:dyaOrig="1440">
          <v:shape id="_x0000_s1044" type="#_x0000_t75" style="position:absolute;left:0;text-align:left;margin-left:399.75pt;margin-top:64.9pt;width:39pt;height:33pt;z-index:251657216;mso-wrap-distance-top:11.35pt" o:allowincell="f">
            <v:imagedata r:id="rId33" o:title=""/>
            <w10:wrap type="square"/>
          </v:shape>
          <o:OLEObject Type="Embed" ProgID="Equation.3" ShapeID="_x0000_s1044" DrawAspect="Content" ObjectID="_1804618667" r:id="rId34"/>
        </w:object>
      </w:r>
      <w:r>
        <w:tab/>
        <w:t>Электроны в металле при абсолютном нуле принимают значение энергии ξ</w:t>
      </w:r>
      <w:r>
        <w:rPr>
          <w:sz w:val="16"/>
          <w:lang w:val="en-US"/>
        </w:rPr>
        <w:t>f</w:t>
      </w:r>
      <w:r>
        <w:rPr>
          <w:sz w:val="16"/>
        </w:rPr>
        <w:t xml:space="preserve"> </w:t>
      </w:r>
      <w:r>
        <w:t>(уровень Ферми). Равенство ξ(ρ)=ξ</w:t>
      </w:r>
      <w:r>
        <w:rPr>
          <w:sz w:val="16"/>
          <w:lang w:val="en-US"/>
        </w:rPr>
        <w:t>f</w:t>
      </w:r>
      <w:r>
        <w:rPr>
          <w:sz w:val="16"/>
        </w:rPr>
        <w:t xml:space="preserve"> </w:t>
      </w:r>
      <w:r>
        <w:t xml:space="preserve">определяет в ρ-пространстве поверхность Ферми. В случае </w:t>
      </w:r>
    </w:p>
    <w:p w:rsidR="000B0CBC" w:rsidRDefault="000B0CBC">
      <w:pPr>
        <w:pStyle w:val="a3"/>
      </w:pPr>
      <w:r>
        <w:t>Поверхность является сферой.</w:t>
      </w:r>
    </w:p>
    <w:p w:rsidR="000B0CBC" w:rsidRDefault="000B0CBC">
      <w:pPr>
        <w:pStyle w:val="a3"/>
      </w:pPr>
      <w:r>
        <w:rPr>
          <w:noProof/>
        </w:rPr>
        <w:object w:dxaOrig="1440" w:dyaOrig="1440">
          <v:shape id="_x0000_s1043" type="#_x0000_t75" style="position:absolute;left:0;text-align:left;margin-left:234.15pt;margin-top:147.5pt;width:1in;height:37.7pt;z-index:251656192" o:allowincell="f">
            <v:imagedata r:id="rId35" o:title=""/>
            <w10:wrap type="topAndBottom"/>
          </v:shape>
          <o:OLEObject Type="Embed" ProgID="Equation.3" ShapeID="_x0000_s1043" DrawAspect="Content" ObjectID="_1804618668" r:id="rId36"/>
        </w:object>
      </w:r>
      <w:r>
        <w:tab/>
        <w:t>Сверхпроводимость обусловлена взаимодействием электронов с кристаллической решеткой. Энергия фонона ħω не может быть сколь угодно большой, максимальная энергия фонона соответствует в температурной шкале дебаевской температуре θ. Поэтому переходить в связанное состояние могут только электроны около уровня Ферми в слое толщиной ħώ (средняя частота колебаний фонона). Наличие притяжения приводит к перестройке поверхности Ферми, связанной с появлением энергетической щели. Если в нормальном металле электрическая энергия, отсчитанная от значения ε</w:t>
      </w:r>
      <w:r>
        <w:rPr>
          <w:sz w:val="16"/>
          <w:lang w:val="en-US"/>
        </w:rPr>
        <w:t>f</w:t>
      </w:r>
      <w:r>
        <w:rPr>
          <w:sz w:val="28"/>
        </w:rPr>
        <w:t xml:space="preserve"> </w:t>
      </w:r>
      <w:r>
        <w:t xml:space="preserve">равна </w:t>
      </w:r>
    </w:p>
    <w:p w:rsidR="000B0CBC" w:rsidRDefault="000B0CBC">
      <w:pPr>
        <w:pStyle w:val="a3"/>
      </w:pPr>
      <w:r>
        <w:rPr>
          <w:noProof/>
        </w:rPr>
        <w:object w:dxaOrig="1440" w:dyaOrig="1440">
          <v:shape id="_x0000_s1045" type="#_x0000_t75" style="position:absolute;left:0;text-align:left;margin-left:111.75pt;margin-top:83.55pt;width:93.65pt;height:29.85pt;z-index:251658240" o:allowincell="f">
            <v:imagedata r:id="rId37" o:title=""/>
            <w10:wrap type="topAndBottom"/>
          </v:shape>
          <o:OLEObject Type="Embed" ProgID="Equation.3" ShapeID="_x0000_s1045" DrawAspect="Content" ObjectID="_1804618669" r:id="rId38"/>
        </w:object>
      </w:r>
      <w:r>
        <w:t>то есть может быть сколь угодно малой величиной, то в сверхпроводнике</w:t>
      </w:r>
    </w:p>
    <w:p w:rsidR="000B0CBC" w:rsidRDefault="000B0CBC">
      <w:pPr>
        <w:pStyle w:val="a3"/>
      </w:pPr>
      <w:r>
        <w:t>Отсюда следует, что наименьший уровень энергии, соответствующий ξ=0 отличен от нуля и равен энергетической щели.</w:t>
      </w:r>
    </w:p>
    <w:p w:rsidR="000B0CBC" w:rsidRDefault="000B0CBC">
      <w:pPr>
        <w:pStyle w:val="a3"/>
      </w:pPr>
    </w:p>
    <w:p w:rsidR="000B0CBC" w:rsidRDefault="000B0CBC">
      <w:pPr>
        <w:pStyle w:val="a3"/>
      </w:pPr>
    </w:p>
    <w:p w:rsidR="000B0CBC" w:rsidRPr="00DA1D74" w:rsidRDefault="000B0CBC">
      <w:pPr>
        <w:pStyle w:val="1"/>
        <w:jc w:val="both"/>
        <w:rPr>
          <w:i/>
        </w:rPr>
      </w:pPr>
      <w:r>
        <w:t xml:space="preserve">   </w:t>
      </w:r>
      <w:r>
        <w:tab/>
      </w:r>
      <w:r>
        <w:tab/>
      </w:r>
      <w:r>
        <w:tab/>
      </w:r>
      <w:r>
        <w:rPr>
          <w:i/>
        </w:rPr>
        <w:t xml:space="preserve">   Конечные температуры</w:t>
      </w:r>
    </w:p>
    <w:p w:rsidR="000B0CBC" w:rsidRPr="00DA1D74" w:rsidRDefault="000B0CBC">
      <w:pPr>
        <w:jc w:val="both"/>
        <w:rPr>
          <w:sz w:val="24"/>
        </w:rPr>
      </w:pPr>
    </w:p>
    <w:p w:rsidR="000B0CBC" w:rsidRDefault="000B0CBC">
      <w:pPr>
        <w:ind w:right="-760"/>
        <w:jc w:val="both"/>
        <w:rPr>
          <w:rFonts w:ascii="Courier New" w:hAnsi="Courier New"/>
          <w:sz w:val="24"/>
        </w:rPr>
      </w:pPr>
      <w:r>
        <w:rPr>
          <w:rFonts w:ascii="Courier New" w:hAnsi="Courier New"/>
          <w:noProof/>
          <w:sz w:val="24"/>
        </w:rPr>
        <w:object w:dxaOrig="1440" w:dyaOrig="1440">
          <v:shape id="_x0000_s1046" type="#_x0000_t75" style="position:absolute;left:0;text-align:left;margin-left:356.55pt;margin-top:90.4pt;width:1in;height:50.55pt;z-index:251659264;mso-wrap-distance-top:11.35pt" o:allowincell="f">
            <v:imagedata r:id="rId39" o:title=""/>
            <w10:wrap type="square"/>
          </v:shape>
          <o:OLEObject Type="Embed" ProgID="Equation.3" ShapeID="_x0000_s1046" DrawAspect="Content" ObjectID="_1804618670" r:id="rId40"/>
        </w:object>
      </w:r>
      <w:r w:rsidRPr="00DA1D74">
        <w:rPr>
          <w:rFonts w:ascii="Courier New" w:hAnsi="Courier New"/>
          <w:sz w:val="24"/>
        </w:rPr>
        <w:tab/>
      </w:r>
      <w:r>
        <w:rPr>
          <w:rFonts w:ascii="Courier New" w:hAnsi="Courier New"/>
          <w:sz w:val="24"/>
        </w:rPr>
        <w:t xml:space="preserve">Хаотическое тепловое движение приводит к возбуждению электронной системы и ослабляет притяжение между электронами. В сверхпроводнике при температуре выше абсолютного нуля появляются </w:t>
      </w:r>
      <w:r>
        <w:rPr>
          <w:rFonts w:ascii="Courier New" w:hAnsi="Courier New"/>
          <w:i/>
          <w:sz w:val="24"/>
        </w:rPr>
        <w:t>квазичастицы</w:t>
      </w:r>
      <w:r>
        <w:rPr>
          <w:rFonts w:ascii="Courier New" w:hAnsi="Courier New"/>
          <w:sz w:val="24"/>
        </w:rPr>
        <w:t>, которые</w:t>
      </w:r>
      <w:r>
        <w:rPr>
          <w:rFonts w:ascii="Courier New" w:hAnsi="Courier New"/>
          <w:i/>
          <w:sz w:val="24"/>
        </w:rPr>
        <w:t xml:space="preserve"> </w:t>
      </w:r>
      <w:r>
        <w:rPr>
          <w:rFonts w:ascii="Courier New" w:hAnsi="Courier New"/>
          <w:sz w:val="24"/>
        </w:rPr>
        <w:t>могут менять свою энергию на сколь угодно малую величину и поэтому ведут себя как обычные электроны. Они описываются распределением Ферми-Дирака:</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47" type="#_x0000_t75" style="position:absolute;left:0;text-align:left;margin-left:3.75pt;margin-top:24.05pt;width:108pt;height:28.3pt;z-index:251660288" o:allowincell="f">
            <v:imagedata r:id="rId41" o:title=""/>
            <w10:wrap type="topAndBottom"/>
          </v:shape>
          <o:OLEObject Type="Embed" ProgID="Equation.3" ShapeID="_x0000_s1047" DrawAspect="Content" ObjectID="_1804618671" r:id="rId42"/>
        </w:object>
      </w:r>
      <w:r>
        <w:rPr>
          <w:rFonts w:ascii="Courier New" w:hAnsi="Courier New"/>
          <w:sz w:val="24"/>
        </w:rPr>
        <w:t xml:space="preserve">где </w:t>
      </w:r>
    </w:p>
    <w:p w:rsidR="000B0CBC" w:rsidRDefault="000B0CBC">
      <w:pPr>
        <w:ind w:right="-760"/>
        <w:jc w:val="both"/>
        <w:rPr>
          <w:rFonts w:ascii="Courier New" w:hAnsi="Courier New"/>
          <w:sz w:val="24"/>
        </w:rPr>
      </w:pPr>
      <w:r>
        <w:rPr>
          <w:rFonts w:ascii="Courier New" w:hAnsi="Courier New"/>
          <w:sz w:val="24"/>
        </w:rPr>
        <w:t>Δ(Т)—энергетическая щель при данной температуре. Число квазичастиц данной энергии меньше соответствующего числа электронов в нормальном металле. При Т</w:t>
      </w:r>
      <w:r>
        <w:rPr>
          <w:rFonts w:ascii="Courier New" w:hAnsi="Courier New"/>
          <w:noProof/>
          <w:sz w:val="24"/>
        </w:rPr>
        <w:t xml:space="preserve">→0 </w:t>
      </w:r>
      <w:r>
        <w:rPr>
          <w:rFonts w:ascii="Courier New" w:hAnsi="Courier New"/>
          <w:sz w:val="24"/>
        </w:rPr>
        <w:t xml:space="preserve">число квазичастиц тоже стремится к нулю. При температуре, близкой к нулевой, </w:t>
      </w:r>
      <w:r>
        <w:rPr>
          <w:rFonts w:ascii="Courier New" w:hAnsi="Courier New"/>
          <w:sz w:val="24"/>
          <w:lang w:val="en-US"/>
        </w:rPr>
        <w:t>n</w:t>
      </w:r>
      <w:r w:rsidRPr="00DA1D74">
        <w:rPr>
          <w:rFonts w:ascii="Courier New" w:hAnsi="Courier New"/>
          <w:sz w:val="24"/>
        </w:rPr>
        <w:t xml:space="preserve"> </w:t>
      </w:r>
      <w:r>
        <w:rPr>
          <w:rFonts w:ascii="Courier New" w:hAnsi="Courier New"/>
          <w:sz w:val="24"/>
        </w:rPr>
        <w:t>(число частиц) экспоненциально малая величина, а при Т≥Т</w:t>
      </w:r>
      <w:r>
        <w:rPr>
          <w:rFonts w:ascii="Courier New" w:hAnsi="Courier New"/>
          <w:sz w:val="16"/>
        </w:rPr>
        <w:t>к</w:t>
      </w:r>
      <w:r>
        <w:rPr>
          <w:rFonts w:ascii="Courier New" w:hAnsi="Courier New"/>
          <w:sz w:val="24"/>
        </w:rPr>
        <w:t>, когда Δ=0, функция переходит в  выражение, описывающее обычные электроны в нормальном металле. При температуре меньшей критической число квазичастиц меньше, чем общее число электронов. Таким образом, реализуется «двужидкостная» модель. Тепловое движение при конечных температурах приводит к ослаблению сверхпроводящего упорядочивания, вследствие появления квазичастиц. Электроны в сверхпроводнике не разделены строго на две категории, поэтому наблюдается постоянный взаимопереход квазичастиц и куперовских пар.</w:t>
      </w:r>
    </w:p>
    <w:p w:rsidR="000B0CBC" w:rsidRDefault="000B0CBC">
      <w:pPr>
        <w:ind w:right="-760"/>
        <w:jc w:val="both"/>
        <w:rPr>
          <w:rFonts w:ascii="Courier New" w:hAnsi="Courier New"/>
          <w:sz w:val="24"/>
        </w:rPr>
      </w:pPr>
      <w:r>
        <w:rPr>
          <w:rFonts w:ascii="Courier New" w:hAnsi="Courier New"/>
          <w:sz w:val="24"/>
        </w:rPr>
        <w:tab/>
        <w:t>Электронная теплопроводность в сверхпроводниках, содержащих небольшие количества примесей выражается формулой:</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50" type="#_x0000_t75" style="position:absolute;left:0;text-align:left;margin-left:241.35pt;margin-top:99.8pt;width:231.75pt;height:158.25pt;z-index:251663360;mso-wrap-distance-top:2.85pt;mso-wrap-distance-bottom:2.85pt" o:allowincell="f">
            <v:imagedata r:id="rId43" o:title=""/>
            <w10:wrap type="square"/>
          </v:shape>
          <o:OLEObject Type="Embed" ProgID="PBrush" ShapeID="_x0000_s1050" DrawAspect="Content" ObjectID="_1804618672" r:id="rId44"/>
        </w:object>
      </w:r>
      <w:r>
        <w:rPr>
          <w:rFonts w:ascii="Courier New" w:hAnsi="Courier New"/>
          <w:noProof/>
          <w:sz w:val="24"/>
        </w:rPr>
        <w:object w:dxaOrig="1440" w:dyaOrig="1440">
          <v:shape id="_x0000_s1048" type="#_x0000_t75" style="position:absolute;left:0;text-align:left;margin-left:126.15pt;margin-top:6.2pt;width:301.4pt;height:72.85pt;z-index:251661312" o:allowincell="f">
            <v:imagedata r:id="rId45" o:title=""/>
            <w10:wrap type="topAndBottom"/>
          </v:shape>
          <o:OLEObject Type="Embed" ProgID="Equation.3" ShapeID="_x0000_s1048" DrawAspect="Content" ObjectID="_1804618673" r:id="rId46"/>
        </w:object>
      </w:r>
      <w:r>
        <w:rPr>
          <w:rFonts w:ascii="Courier New" w:hAnsi="Courier New"/>
          <w:sz w:val="24"/>
        </w:rPr>
        <w:t>Данное отношение является универсальной функцией температуры. В сверхпроводниках с примесями основную роль играет тепловой поток в решетке кристалла, возрастающий с понижением температуры.</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49" type="#_x0000_t75" style="position:absolute;left:0;text-align:left;margin-left:298.95pt;margin-top:126.4pt;width:50.4pt;height:41.05pt;z-index:251662336" o:allowincell="f">
            <v:imagedata r:id="rId47" o:title=""/>
            <w10:wrap type="topAndBottom"/>
          </v:shape>
          <o:OLEObject Type="Embed" ProgID="Equation.3" ShapeID="_x0000_s1049" DrawAspect="Content" ObjectID="_1804618674" r:id="rId48"/>
        </w:object>
      </w:r>
      <w:r>
        <w:rPr>
          <w:rFonts w:ascii="Courier New" w:hAnsi="Courier New"/>
          <w:sz w:val="24"/>
        </w:rPr>
        <w:tab/>
        <w:t xml:space="preserve"> Теория сверхпроводимости позволяет описать температурную зависимость теплоемкости сверхпроводника. Поскольку число квазичастиц экспоненциально падает с понижением температуры, то и электронная теплоемкость тоже стремится к нулю при Т→0 по экспоненте. При Т=Т</w:t>
      </w:r>
      <w:r>
        <w:rPr>
          <w:rFonts w:ascii="Courier New" w:hAnsi="Courier New"/>
          <w:sz w:val="16"/>
        </w:rPr>
        <w:t>к</w:t>
      </w:r>
      <w:r>
        <w:rPr>
          <w:rFonts w:ascii="Courier New" w:hAnsi="Courier New"/>
          <w:sz w:val="24"/>
        </w:rPr>
        <w:t xml:space="preserve"> теория предсказывает скачок теплоемкости:</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51" type="#_x0000_t75" style="position:absolute;left:0;text-align:left;margin-left:327.75pt;margin-top:22.5pt;width:86.4pt;height:31.85pt;z-index:251664384" o:allowincell="f">
            <v:imagedata r:id="rId49" o:title=""/>
            <w10:wrap type="topAndBottom"/>
          </v:shape>
          <o:OLEObject Type="Embed" ProgID="Equation.3" ShapeID="_x0000_s1051" DrawAspect="Content" ObjectID="_1804618675" r:id="rId50"/>
        </w:object>
      </w:r>
      <w:r>
        <w:rPr>
          <w:rFonts w:ascii="Courier New" w:hAnsi="Courier New"/>
          <w:sz w:val="24"/>
        </w:rPr>
        <w:t>Щель Δ(</w:t>
      </w:r>
      <w:r w:rsidRPr="00DA1D74">
        <w:rPr>
          <w:rFonts w:ascii="Courier New" w:hAnsi="Courier New"/>
          <w:sz w:val="24"/>
        </w:rPr>
        <w:t>Т</w:t>
      </w:r>
      <w:r>
        <w:rPr>
          <w:rFonts w:ascii="Courier New" w:hAnsi="Courier New"/>
          <w:sz w:val="24"/>
        </w:rPr>
        <w:t>) с ростом температуры уменьшается. Для Т</w:t>
      </w:r>
      <w:r>
        <w:rPr>
          <w:rFonts w:ascii="Courier New" w:hAnsi="Courier New"/>
          <w:sz w:val="16"/>
        </w:rPr>
        <w:t>к</w:t>
      </w:r>
      <w:r>
        <w:rPr>
          <w:rFonts w:ascii="Courier New" w:hAnsi="Courier New"/>
          <w:sz w:val="24"/>
        </w:rPr>
        <w:t>:</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52" type="#_x0000_t75" style="position:absolute;left:0;text-align:left;margin-left:212.55pt;margin-top:73.7pt;width:36pt;height:31.5pt;z-index:251665408" o:allowincell="f">
            <v:imagedata r:id="rId51" o:title=""/>
            <w10:wrap type="topAndBottom"/>
          </v:shape>
          <o:OLEObject Type="Embed" ProgID="Equation.3" ShapeID="_x0000_s1052" DrawAspect="Content" ObjectID="_1804618676" r:id="rId52"/>
        </w:object>
      </w:r>
      <w:r>
        <w:rPr>
          <w:rFonts w:ascii="Courier New" w:hAnsi="Courier New"/>
          <w:noProof/>
          <w:sz w:val="24"/>
        </w:rPr>
        <w:object w:dxaOrig="1440" w:dyaOrig="1440">
          <v:shape id="_x0000_s1053" type="#_x0000_t75" style="position:absolute;left:0;text-align:left;margin-left:39.75pt;margin-top:73.7pt;width:93.65pt;height:33.25pt;z-index:251666432" o:allowincell="f">
            <v:imagedata r:id="rId53" o:title=""/>
            <w10:wrap type="topAndBottom"/>
          </v:shape>
          <o:OLEObject Type="Embed" ProgID="Equation.3" ShapeID="_x0000_s1053" DrawAspect="Content" ObjectID="_1804618677" r:id="rId54"/>
        </w:object>
      </w:r>
      <w:r>
        <w:rPr>
          <w:rFonts w:ascii="Courier New" w:hAnsi="Courier New"/>
          <w:sz w:val="24"/>
        </w:rPr>
        <w:t>где р--константа связи электронов. Отсюда следует: Т</w:t>
      </w:r>
      <w:r>
        <w:rPr>
          <w:rFonts w:ascii="Courier New" w:hAnsi="Courier New"/>
          <w:sz w:val="16"/>
        </w:rPr>
        <w:t>к</w:t>
      </w:r>
      <w:r w:rsidRPr="00DA1D74">
        <w:rPr>
          <w:rFonts w:ascii="Courier New" w:hAnsi="Courier New"/>
          <w:sz w:val="24"/>
        </w:rPr>
        <w:t>~</w:t>
      </w:r>
      <w:r>
        <w:rPr>
          <w:rFonts w:ascii="Courier New" w:hAnsi="Courier New"/>
          <w:sz w:val="24"/>
        </w:rPr>
        <w:t>ώ, то есть                ,то</w:t>
      </w:r>
    </w:p>
    <w:p w:rsidR="000B0CBC" w:rsidRDefault="000B0CBC">
      <w:pPr>
        <w:ind w:right="-760"/>
        <w:jc w:val="both"/>
        <w:rPr>
          <w:rFonts w:ascii="Courier New" w:hAnsi="Courier New"/>
          <w:sz w:val="24"/>
        </w:rPr>
      </w:pPr>
      <w:r>
        <w:rPr>
          <w:rFonts w:ascii="Courier New" w:hAnsi="Courier New"/>
          <w:sz w:val="24"/>
        </w:rPr>
        <w:t>таким образом, объясняется изотропический эффект.</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54" type="#_x0000_t75" style="position:absolute;left:0;text-align:left;margin-left:190.95pt;margin-top:25.15pt;width:56.2pt;height:43.2pt;z-index:251667456" o:allowincell="f">
            <v:imagedata r:id="rId55" o:title=""/>
            <w10:wrap type="square"/>
          </v:shape>
          <o:OLEObject Type="Embed" ProgID="Equation.3" ShapeID="_x0000_s1054" DrawAspect="Content" ObjectID="_1804618678" r:id="rId56"/>
        </w:object>
      </w:r>
      <w:r>
        <w:rPr>
          <w:rFonts w:ascii="Courier New" w:hAnsi="Courier New"/>
          <w:sz w:val="24"/>
        </w:rPr>
        <w:tab/>
        <w:t>Разность энергий нормальной и сверхпроводящей фаз на единицу объема составляет</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r>
        <w:rPr>
          <w:rFonts w:ascii="Courier New" w:hAnsi="Courier New"/>
          <w:sz w:val="24"/>
        </w:rPr>
        <w:t>(Н</w:t>
      </w:r>
      <w:r>
        <w:rPr>
          <w:rFonts w:ascii="Courier New" w:hAnsi="Courier New"/>
          <w:sz w:val="16"/>
        </w:rPr>
        <w:t>к</w:t>
      </w:r>
      <w:r>
        <w:rPr>
          <w:rFonts w:ascii="Courier New" w:hAnsi="Courier New"/>
          <w:sz w:val="24"/>
        </w:rPr>
        <w:t>—критическое поле)</w:t>
      </w:r>
    </w:p>
    <w:p w:rsidR="000B0CBC" w:rsidRDefault="000B0CBC">
      <w:pPr>
        <w:ind w:right="-760"/>
        <w:jc w:val="both"/>
        <w:rPr>
          <w:rFonts w:ascii="Courier New" w:hAnsi="Courier New"/>
          <w:sz w:val="24"/>
        </w:rPr>
      </w:pPr>
      <w:r>
        <w:rPr>
          <w:rFonts w:ascii="Courier New" w:hAnsi="Courier New"/>
          <w:sz w:val="24"/>
        </w:rPr>
        <w:t>При Н=Н</w:t>
      </w:r>
      <w:r>
        <w:rPr>
          <w:rFonts w:ascii="Courier New" w:hAnsi="Courier New"/>
          <w:sz w:val="16"/>
        </w:rPr>
        <w:t xml:space="preserve">к </w:t>
      </w:r>
      <w:r>
        <w:rPr>
          <w:rFonts w:ascii="Courier New" w:hAnsi="Courier New"/>
          <w:sz w:val="24"/>
        </w:rPr>
        <w:t>металл переходит в нормальное состояние.</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p>
    <w:p w:rsidR="000B0CBC" w:rsidRDefault="000B0CBC">
      <w:pPr>
        <w:pStyle w:val="1"/>
        <w:jc w:val="both"/>
        <w:rPr>
          <w:i/>
        </w:rPr>
      </w:pPr>
      <w:r>
        <w:tab/>
      </w:r>
      <w:r>
        <w:tab/>
      </w:r>
      <w:r>
        <w:rPr>
          <w:i/>
        </w:rPr>
        <w:tab/>
        <w:t>Щель в энергетическом спектре</w:t>
      </w:r>
    </w:p>
    <w:p w:rsidR="000B0CBC" w:rsidRDefault="000B0CBC">
      <w:pPr>
        <w:jc w:val="both"/>
      </w:pPr>
    </w:p>
    <w:p w:rsidR="000B0CBC" w:rsidRDefault="000B0CBC">
      <w:pPr>
        <w:ind w:right="-760"/>
        <w:jc w:val="both"/>
        <w:rPr>
          <w:rFonts w:ascii="Courier New" w:hAnsi="Courier New"/>
          <w:sz w:val="24"/>
        </w:rPr>
      </w:pPr>
      <w:r>
        <w:rPr>
          <w:rFonts w:ascii="Courier New" w:hAnsi="Courier New"/>
          <w:noProof/>
          <w:sz w:val="24"/>
        </w:rPr>
        <w:object w:dxaOrig="1440" w:dyaOrig="1440">
          <v:shape id="_x0000_s1056" type="#_x0000_t75" style="position:absolute;left:0;text-align:left;margin-left:3.75pt;margin-top:60.2pt;width:174pt;height:169.5pt;z-index:251669504;mso-wrap-distance-top:5.65pt;mso-wrap-distance-bottom:5.65pt" o:allowincell="f">
            <v:imagedata r:id="rId57" o:title=""/>
            <w10:wrap type="square"/>
          </v:shape>
          <o:OLEObject Type="Embed" ProgID="Paint.Picture" ShapeID="_x0000_s1056" DrawAspect="Content" ObjectID="_1804618679" r:id="rId58"/>
        </w:object>
      </w:r>
      <w:r>
        <w:rPr>
          <w:rFonts w:ascii="Courier New" w:hAnsi="Courier New"/>
          <w:noProof/>
          <w:sz w:val="24"/>
        </w:rPr>
        <w:object w:dxaOrig="1440" w:dyaOrig="1440">
          <v:shape id="_x0000_s1055" type="#_x0000_t75" style="position:absolute;left:0;text-align:left;margin-left:277.35pt;margin-top:189.8pt;width:183.75pt;height:158.75pt;z-index:251668480;mso-wrap-distance-top:5.65pt;mso-wrap-distance-bottom:5.65pt" o:allowincell="f">
            <v:imagedata r:id="rId59" o:title=""/>
            <w10:wrap type="square"/>
          </v:shape>
          <o:OLEObject Type="Embed" ProgID="Paint.Picture" ShapeID="_x0000_s1055" DrawAspect="Content" ObjectID="_1804618680" r:id="rId60"/>
        </w:object>
      </w:r>
      <w:r>
        <w:rPr>
          <w:rFonts w:ascii="Courier New" w:hAnsi="Courier New"/>
          <w:sz w:val="24"/>
        </w:rPr>
        <w:tab/>
        <w:t>Энергетическая щель в сверхпроводниках непосредственно наблюдается на опыте. При этом не только подтверждается существование щели в спектре, но и измеряется ее величина. Исследовался переход электронов через тонкий непроводящий слой толщиной ~10Å, разделяющий нормальную и сверхпроводящую пленки. При наличии барьера имеется конечная вероятность прохождения электрона через барьер. В нормальном металле заполнены все уровни энергии, вплоть до максимального ε</w:t>
      </w:r>
      <w:r>
        <w:rPr>
          <w:rFonts w:ascii="Courier New" w:hAnsi="Courier New"/>
          <w:sz w:val="16"/>
        </w:rPr>
        <w:t>f</w:t>
      </w:r>
      <w:r>
        <w:rPr>
          <w:rFonts w:ascii="Courier New" w:hAnsi="Courier New"/>
          <w:sz w:val="24"/>
        </w:rPr>
        <w:t>, в сверхпроводящем же до ε</w:t>
      </w:r>
      <w:r>
        <w:rPr>
          <w:rFonts w:ascii="Courier New" w:hAnsi="Courier New"/>
          <w:sz w:val="16"/>
        </w:rPr>
        <w:t>f</w:t>
      </w:r>
      <w:r>
        <w:rPr>
          <w:rFonts w:ascii="Courier New" w:hAnsi="Courier New"/>
          <w:sz w:val="24"/>
        </w:rPr>
        <w:t>-Δ. Прохождение тока при этом невозможно. Наличие энергетической щели в сверхпроводнике приводит к отсутствию соответствующих состояний, между которыми происходил бы переход.</w:t>
      </w:r>
      <w:r w:rsidRPr="00DA1D74">
        <w:rPr>
          <w:rFonts w:ascii="Courier New" w:hAnsi="Courier New"/>
          <w:sz w:val="24"/>
        </w:rPr>
        <w:t xml:space="preserve"> </w:t>
      </w:r>
      <w:r>
        <w:rPr>
          <w:rFonts w:ascii="Courier New" w:hAnsi="Courier New"/>
          <w:sz w:val="24"/>
        </w:rPr>
        <w:t>Для того чтобы переход мог произойти, необходимо поместить систему во внешнее электрическое поле. В поле вся картина уровней смещается. Эффект становится возможным, если приложенное внешнее напряжение становится равным Δ</w:t>
      </w:r>
      <w:r w:rsidRPr="00DA1D74">
        <w:rPr>
          <w:rFonts w:ascii="Courier New" w:hAnsi="Courier New"/>
          <w:sz w:val="24"/>
        </w:rPr>
        <w:t>/</w:t>
      </w:r>
      <w:r>
        <w:rPr>
          <w:rFonts w:ascii="Courier New" w:hAnsi="Courier New"/>
          <w:sz w:val="24"/>
          <w:lang w:val="en-US"/>
        </w:rPr>
        <w:t>e</w:t>
      </w:r>
      <w:r w:rsidRPr="00DA1D74">
        <w:rPr>
          <w:rFonts w:ascii="Courier New" w:hAnsi="Courier New"/>
          <w:sz w:val="24"/>
        </w:rPr>
        <w:t>.</w:t>
      </w:r>
      <w:r>
        <w:rPr>
          <w:rFonts w:ascii="Courier New" w:hAnsi="Courier New"/>
          <w:sz w:val="24"/>
        </w:rPr>
        <w:t xml:space="preserve"> На графике видно, что туннельный ток появляется при конечном напряжении </w:t>
      </w:r>
      <w:r>
        <w:rPr>
          <w:rFonts w:ascii="Courier New" w:hAnsi="Courier New"/>
          <w:sz w:val="24"/>
          <w:lang w:val="en-US"/>
        </w:rPr>
        <w:t>U</w:t>
      </w:r>
      <w:r w:rsidRPr="00DA1D74">
        <w:rPr>
          <w:rFonts w:ascii="Courier New" w:hAnsi="Courier New"/>
          <w:sz w:val="24"/>
        </w:rPr>
        <w:t xml:space="preserve">, когда </w:t>
      </w:r>
      <w:r>
        <w:rPr>
          <w:rFonts w:ascii="Courier New" w:hAnsi="Courier New"/>
          <w:sz w:val="24"/>
          <w:lang w:val="en-US"/>
        </w:rPr>
        <w:t>eU</w:t>
      </w:r>
      <w:r w:rsidRPr="00DA1D74">
        <w:rPr>
          <w:rFonts w:ascii="Courier New" w:hAnsi="Courier New"/>
          <w:sz w:val="24"/>
        </w:rPr>
        <w:t xml:space="preserve"> </w:t>
      </w:r>
      <w:r>
        <w:rPr>
          <w:rFonts w:ascii="Courier New" w:hAnsi="Courier New"/>
          <w:sz w:val="24"/>
        </w:rPr>
        <w:t>равно энергетической щели. Отсутствие туннельного тока при сколь угодно малом приложенном напряжении является доказательством существования энергетической щели.</w:t>
      </w:r>
    </w:p>
    <w:p w:rsidR="000B0CBC" w:rsidRDefault="000B0CBC">
      <w:pPr>
        <w:ind w:right="-760"/>
        <w:jc w:val="both"/>
        <w:rPr>
          <w:rFonts w:ascii="Courier New" w:hAnsi="Courier New"/>
          <w:sz w:val="24"/>
          <w:lang w:val="en-US"/>
        </w:rPr>
      </w:pPr>
      <w:r>
        <w:rPr>
          <w:rFonts w:ascii="Courier New" w:hAnsi="Courier New"/>
          <w:sz w:val="24"/>
        </w:rPr>
        <w:t xml:space="preserve">Величины: </w:t>
      </w:r>
      <w:r>
        <w:rPr>
          <w:rFonts w:ascii="Courier New" w:hAnsi="Courier New"/>
          <w:sz w:val="28"/>
          <w:lang w:val="en-US"/>
        </w:rPr>
        <w:t>Δ(0)/kT</w:t>
      </w:r>
      <w:r>
        <w:rPr>
          <w:rFonts w:ascii="Courier New" w:hAnsi="Courier New"/>
          <w:sz w:val="24"/>
        </w:rPr>
        <w:t xml:space="preserve"> </w:t>
      </w:r>
    </w:p>
    <w:p w:rsidR="000B0CBC" w:rsidRDefault="000B0CBC">
      <w:pPr>
        <w:ind w:right="-760"/>
        <w:jc w:val="both"/>
        <w:rPr>
          <w:rFonts w:ascii="Courier New" w:hAnsi="Courier New"/>
          <w:sz w:val="24"/>
        </w:rPr>
      </w:pPr>
      <w:r>
        <w:rPr>
          <w:rFonts w:ascii="Courier New" w:hAnsi="Courier New"/>
          <w:sz w:val="24"/>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276"/>
        <w:gridCol w:w="1418"/>
        <w:gridCol w:w="1417"/>
        <w:gridCol w:w="1418"/>
      </w:tblGrid>
      <w:tr w:rsidR="000B0CBC">
        <w:tblPrEx>
          <w:tblCellMar>
            <w:top w:w="0" w:type="dxa"/>
            <w:bottom w:w="0" w:type="dxa"/>
          </w:tblCellMar>
        </w:tblPrEx>
        <w:tc>
          <w:tcPr>
            <w:tcW w:w="1843" w:type="dxa"/>
          </w:tcPr>
          <w:p w:rsidR="000B0CBC" w:rsidRDefault="000B0CBC">
            <w:pPr>
              <w:ind w:right="-760"/>
              <w:jc w:val="both"/>
              <w:rPr>
                <w:rFonts w:ascii="Courier New" w:hAnsi="Courier New"/>
                <w:sz w:val="24"/>
                <w:lang w:val="en-US"/>
              </w:rPr>
            </w:pPr>
            <w:r>
              <w:rPr>
                <w:rFonts w:ascii="Courier New" w:hAnsi="Courier New"/>
                <w:sz w:val="24"/>
                <w:lang w:val="en-US"/>
              </w:rPr>
              <w:t xml:space="preserve">  Величина  </w:t>
            </w:r>
          </w:p>
        </w:tc>
        <w:tc>
          <w:tcPr>
            <w:tcW w:w="1417" w:type="dxa"/>
          </w:tcPr>
          <w:p w:rsidR="000B0CBC" w:rsidRDefault="000B0CBC">
            <w:pPr>
              <w:ind w:right="-760"/>
              <w:jc w:val="both"/>
              <w:rPr>
                <w:rFonts w:ascii="Courier New" w:hAnsi="Courier New"/>
                <w:sz w:val="24"/>
                <w:lang w:val="en-US"/>
              </w:rPr>
            </w:pPr>
            <w:r>
              <w:rPr>
                <w:rFonts w:ascii="Courier New" w:hAnsi="Courier New"/>
                <w:sz w:val="24"/>
                <w:lang w:val="en-US"/>
              </w:rPr>
              <w:t xml:space="preserve">   </w:t>
            </w:r>
            <w:smartTag w:uri="urn:schemas:contacts" w:element="GivenName">
              <w:r>
                <w:rPr>
                  <w:rFonts w:ascii="Courier New" w:hAnsi="Courier New"/>
                  <w:sz w:val="24"/>
                  <w:lang w:val="en-US"/>
                </w:rPr>
                <w:t>Al</w:t>
              </w:r>
            </w:smartTag>
            <w:r>
              <w:rPr>
                <w:rFonts w:ascii="Courier New" w:hAnsi="Courier New"/>
                <w:sz w:val="24"/>
                <w:lang w:val="en-US"/>
              </w:rPr>
              <w:t xml:space="preserve"> </w:t>
            </w:r>
          </w:p>
        </w:tc>
        <w:tc>
          <w:tcPr>
            <w:tcW w:w="1276" w:type="dxa"/>
          </w:tcPr>
          <w:p w:rsidR="000B0CBC" w:rsidRDefault="000B0CBC">
            <w:pPr>
              <w:ind w:right="-760"/>
              <w:jc w:val="both"/>
              <w:rPr>
                <w:rFonts w:ascii="Courier New" w:hAnsi="Courier New"/>
                <w:sz w:val="24"/>
                <w:lang w:val="en-US"/>
              </w:rPr>
            </w:pPr>
            <w:r>
              <w:rPr>
                <w:rFonts w:ascii="Courier New" w:hAnsi="Courier New"/>
                <w:sz w:val="24"/>
                <w:lang w:val="en-US"/>
              </w:rPr>
              <w:t xml:space="preserve">  In</w:t>
            </w:r>
          </w:p>
        </w:tc>
        <w:tc>
          <w:tcPr>
            <w:tcW w:w="1418" w:type="dxa"/>
          </w:tcPr>
          <w:p w:rsidR="000B0CBC" w:rsidRDefault="000B0CBC">
            <w:pPr>
              <w:ind w:right="-760"/>
              <w:jc w:val="both"/>
              <w:rPr>
                <w:rFonts w:ascii="Courier New" w:hAnsi="Courier New"/>
                <w:sz w:val="24"/>
                <w:lang w:val="en-US"/>
              </w:rPr>
            </w:pPr>
            <w:r>
              <w:rPr>
                <w:rFonts w:ascii="Courier New" w:hAnsi="Courier New"/>
                <w:sz w:val="24"/>
                <w:lang w:val="en-US"/>
              </w:rPr>
              <w:t xml:space="preserve">  Sn</w:t>
            </w:r>
          </w:p>
        </w:tc>
        <w:tc>
          <w:tcPr>
            <w:tcW w:w="1417" w:type="dxa"/>
          </w:tcPr>
          <w:p w:rsidR="000B0CBC" w:rsidRDefault="000B0CBC">
            <w:pPr>
              <w:ind w:right="-760"/>
              <w:jc w:val="both"/>
              <w:rPr>
                <w:rFonts w:ascii="Courier New" w:hAnsi="Courier New"/>
                <w:sz w:val="24"/>
                <w:lang w:val="en-US"/>
              </w:rPr>
            </w:pPr>
            <w:r>
              <w:rPr>
                <w:rFonts w:ascii="Courier New" w:hAnsi="Courier New"/>
                <w:sz w:val="24"/>
                <w:lang w:val="en-US"/>
              </w:rPr>
              <w:t xml:space="preserve">   Pb</w:t>
            </w:r>
          </w:p>
        </w:tc>
        <w:tc>
          <w:tcPr>
            <w:tcW w:w="1418" w:type="dxa"/>
          </w:tcPr>
          <w:p w:rsidR="000B0CBC" w:rsidRDefault="000B0CBC">
            <w:pPr>
              <w:ind w:right="-760"/>
              <w:jc w:val="both"/>
              <w:rPr>
                <w:rFonts w:ascii="Courier New" w:hAnsi="Courier New"/>
                <w:sz w:val="24"/>
              </w:rPr>
            </w:pPr>
            <w:r>
              <w:rPr>
                <w:rFonts w:ascii="Courier New" w:hAnsi="Courier New"/>
                <w:sz w:val="24"/>
                <w:lang w:val="en-US"/>
              </w:rPr>
              <w:t xml:space="preserve"> </w:t>
            </w:r>
            <w:r>
              <w:rPr>
                <w:rFonts w:ascii="Courier New" w:hAnsi="Courier New"/>
                <w:sz w:val="24"/>
              </w:rPr>
              <w:t>Теория</w:t>
            </w:r>
          </w:p>
        </w:tc>
      </w:tr>
      <w:tr w:rsidR="000B0CBC">
        <w:tblPrEx>
          <w:tblCellMar>
            <w:top w:w="0" w:type="dxa"/>
            <w:bottom w:w="0" w:type="dxa"/>
          </w:tblCellMar>
        </w:tblPrEx>
        <w:trPr>
          <w:trHeight w:val="400"/>
        </w:trPr>
        <w:tc>
          <w:tcPr>
            <w:tcW w:w="1843" w:type="dxa"/>
          </w:tcPr>
          <w:p w:rsidR="000B0CBC" w:rsidRDefault="000B0CBC">
            <w:pPr>
              <w:ind w:right="-760"/>
              <w:jc w:val="both"/>
              <w:rPr>
                <w:rFonts w:ascii="Courier New" w:hAnsi="Courier New"/>
                <w:sz w:val="16"/>
              </w:rPr>
            </w:pPr>
            <w:r>
              <w:rPr>
                <w:rFonts w:ascii="Courier New" w:hAnsi="Courier New"/>
                <w:sz w:val="28"/>
                <w:lang w:val="en-US"/>
              </w:rPr>
              <w:t>2Δ(0)/kT</w:t>
            </w:r>
            <w:r>
              <w:rPr>
                <w:rFonts w:ascii="Courier New" w:hAnsi="Courier New"/>
                <w:sz w:val="16"/>
                <w:lang w:val="en-US"/>
              </w:rPr>
              <w:t>k</w:t>
            </w:r>
          </w:p>
        </w:tc>
        <w:tc>
          <w:tcPr>
            <w:tcW w:w="1417" w:type="dxa"/>
          </w:tcPr>
          <w:p w:rsidR="000B0CBC" w:rsidRDefault="000B0CBC">
            <w:pPr>
              <w:ind w:right="-760"/>
              <w:jc w:val="both"/>
              <w:rPr>
                <w:rFonts w:ascii="Courier New" w:hAnsi="Courier New"/>
                <w:sz w:val="24"/>
                <w:lang w:val="en-US"/>
              </w:rPr>
            </w:pPr>
            <w:r>
              <w:rPr>
                <w:rFonts w:ascii="Courier New" w:hAnsi="Courier New"/>
                <w:sz w:val="24"/>
                <w:lang w:val="en-US"/>
              </w:rPr>
              <w:t xml:space="preserve"> 3,37</w:t>
            </w:r>
          </w:p>
        </w:tc>
        <w:tc>
          <w:tcPr>
            <w:tcW w:w="1276" w:type="dxa"/>
          </w:tcPr>
          <w:p w:rsidR="000B0CBC" w:rsidRDefault="000B0CBC">
            <w:pPr>
              <w:ind w:right="-760"/>
              <w:jc w:val="both"/>
              <w:rPr>
                <w:rFonts w:ascii="Courier New" w:hAnsi="Courier New"/>
                <w:sz w:val="24"/>
                <w:lang w:val="en-US"/>
              </w:rPr>
            </w:pPr>
            <w:r>
              <w:rPr>
                <w:rFonts w:ascii="Courier New" w:hAnsi="Courier New"/>
                <w:sz w:val="24"/>
                <w:lang w:val="en-US"/>
              </w:rPr>
              <w:t xml:space="preserve"> 3,45</w:t>
            </w:r>
          </w:p>
        </w:tc>
        <w:tc>
          <w:tcPr>
            <w:tcW w:w="1418" w:type="dxa"/>
          </w:tcPr>
          <w:p w:rsidR="000B0CBC" w:rsidRDefault="000B0CBC">
            <w:pPr>
              <w:ind w:right="-760"/>
              <w:jc w:val="both"/>
              <w:rPr>
                <w:rFonts w:ascii="Courier New" w:hAnsi="Courier New"/>
                <w:sz w:val="24"/>
                <w:lang w:val="en-US"/>
              </w:rPr>
            </w:pPr>
            <w:r>
              <w:rPr>
                <w:rFonts w:ascii="Courier New" w:hAnsi="Courier New"/>
                <w:sz w:val="24"/>
                <w:lang w:val="en-US"/>
              </w:rPr>
              <w:t xml:space="preserve">  3,47</w:t>
            </w:r>
          </w:p>
        </w:tc>
        <w:tc>
          <w:tcPr>
            <w:tcW w:w="1417" w:type="dxa"/>
          </w:tcPr>
          <w:p w:rsidR="000B0CBC" w:rsidRDefault="000B0CBC">
            <w:pPr>
              <w:ind w:right="-760"/>
              <w:jc w:val="both"/>
              <w:rPr>
                <w:rFonts w:ascii="Courier New" w:hAnsi="Courier New"/>
                <w:sz w:val="24"/>
                <w:lang w:val="en-US"/>
              </w:rPr>
            </w:pPr>
            <w:r>
              <w:rPr>
                <w:rFonts w:ascii="Courier New" w:hAnsi="Courier New"/>
                <w:sz w:val="24"/>
                <w:lang w:val="en-US"/>
              </w:rPr>
              <w:t xml:space="preserve">  4,26</w:t>
            </w:r>
          </w:p>
        </w:tc>
        <w:tc>
          <w:tcPr>
            <w:tcW w:w="1418" w:type="dxa"/>
          </w:tcPr>
          <w:p w:rsidR="000B0CBC" w:rsidRDefault="000B0CBC">
            <w:pPr>
              <w:ind w:right="-760"/>
              <w:jc w:val="both"/>
              <w:rPr>
                <w:rFonts w:ascii="Courier New" w:hAnsi="Courier New"/>
                <w:sz w:val="24"/>
                <w:lang w:val="en-US"/>
              </w:rPr>
            </w:pPr>
            <w:r>
              <w:rPr>
                <w:rFonts w:ascii="Courier New" w:hAnsi="Courier New"/>
                <w:sz w:val="24"/>
                <w:lang w:val="en-US"/>
              </w:rPr>
              <w:t xml:space="preserve">  3,52</w:t>
            </w:r>
          </w:p>
        </w:tc>
      </w:tr>
    </w:tbl>
    <w:p w:rsidR="000B0CBC" w:rsidRDefault="000B0CBC">
      <w:pPr>
        <w:ind w:right="-760"/>
        <w:jc w:val="both"/>
        <w:rPr>
          <w:rFonts w:ascii="Courier New" w:hAnsi="Courier New"/>
          <w:sz w:val="24"/>
        </w:rPr>
      </w:pPr>
    </w:p>
    <w:p w:rsidR="000B0CBC" w:rsidRDefault="000B0CBC">
      <w:pPr>
        <w:pStyle w:val="a3"/>
      </w:pPr>
      <w:r>
        <w:t>Другой метод, позволяющий сделать выводы, связан с эффектом прохождения инфракрасного электромагнитного излучения через тонкие сверхпроводящие пленки. При частотах, удовлетворяющих условию ħω=2Δ наблюдается пик в поглощении длинноволнового электромагнитного излучения, что позволяет определить величину щели. При меньших частотах наблюдается сверхпрозрачность образцов. Опыты такого рода были проведены, однако они являются менее надежными по сравнению с туннельными экспериментами. Некоторые результаты этих опытов представлены в таблице.</w:t>
      </w:r>
    </w:p>
    <w:p w:rsidR="000B0CBC" w:rsidRDefault="000B0CBC">
      <w:pPr>
        <w:ind w:right="-760"/>
        <w:jc w:val="both"/>
        <w:rPr>
          <w:rFonts w:ascii="Courier New" w:hAnsi="Courier New"/>
          <w:sz w:val="24"/>
        </w:rPr>
      </w:pPr>
      <w:r>
        <w:rPr>
          <w:rFonts w:ascii="Courier New" w:hAnsi="Courier New"/>
          <w:sz w:val="24"/>
        </w:rPr>
        <w:tab/>
        <w:t>Определить величину энергетической щели можно также, изучая поглощение ультразвука в сверхпроводниках. Оно определяется по следующей формуле:</w:t>
      </w:r>
    </w:p>
    <w:p w:rsidR="000B0CBC" w:rsidRDefault="000B0CBC">
      <w:pPr>
        <w:ind w:right="-760"/>
        <w:jc w:val="both"/>
        <w:rPr>
          <w:rFonts w:ascii="Courier New" w:hAnsi="Courier New"/>
          <w:sz w:val="24"/>
        </w:rPr>
      </w:pPr>
      <w:r>
        <w:rPr>
          <w:rFonts w:ascii="Courier New" w:hAnsi="Courier New"/>
          <w:noProof/>
          <w:sz w:val="24"/>
        </w:rPr>
        <w:object w:dxaOrig="1440" w:dyaOrig="1440">
          <v:shape id="_x0000_s1057" type="#_x0000_t75" style="position:absolute;left:0;text-align:left;margin-left:306.15pt;margin-top:13.1pt;width:159pt;height:137.25pt;z-index:251670528;mso-wrap-distance-top:5.65pt;mso-wrap-distance-bottom:5.65pt" o:allowincell="f">
            <v:imagedata r:id="rId61" o:title=""/>
            <w10:wrap type="square"/>
          </v:shape>
          <o:OLEObject Type="Embed" ProgID="Paint.Picture" ShapeID="_x0000_s1057" DrawAspect="Content" ObjectID="_1804618681" r:id="rId62"/>
        </w:object>
      </w:r>
      <w:r>
        <w:rPr>
          <w:rFonts w:ascii="Courier New" w:hAnsi="Courier New"/>
          <w:sz w:val="24"/>
        </w:rPr>
        <w:t xml:space="preserve">Где </w:t>
      </w:r>
      <w:r>
        <w:rPr>
          <w:rFonts w:ascii="Courier New" w:hAnsi="Courier New"/>
          <w:sz w:val="24"/>
          <w:lang w:val="en-US"/>
        </w:rPr>
        <w:t>v</w:t>
      </w:r>
      <w:r>
        <w:rPr>
          <w:rFonts w:ascii="Courier New" w:hAnsi="Courier New"/>
          <w:sz w:val="24"/>
        </w:rPr>
        <w:t xml:space="preserve">—коэффициент поглощения ультразвука. Данная формула справедлива при условии </w:t>
      </w:r>
      <w:r>
        <w:rPr>
          <w:rFonts w:ascii="Courier New" w:hAnsi="Courier New"/>
          <w:sz w:val="24"/>
          <w:lang w:val="en-US"/>
        </w:rPr>
        <w:t>w</w:t>
      </w:r>
      <w:r w:rsidRPr="00DA1D74">
        <w:rPr>
          <w:rFonts w:ascii="Courier New" w:hAnsi="Courier New"/>
          <w:sz w:val="24"/>
        </w:rPr>
        <w:t>&lt;&lt;2</w:t>
      </w:r>
      <w:r>
        <w:rPr>
          <w:rFonts w:ascii="Courier New" w:hAnsi="Courier New"/>
          <w:sz w:val="24"/>
          <w:lang w:val="en-US"/>
        </w:rPr>
        <w:t>Δ</w:t>
      </w:r>
      <w:r w:rsidRPr="00DA1D74">
        <w:rPr>
          <w:rFonts w:ascii="Courier New" w:hAnsi="Courier New"/>
          <w:sz w:val="24"/>
        </w:rPr>
        <w:t>/ħ</w:t>
      </w:r>
      <w:r>
        <w:rPr>
          <w:rFonts w:ascii="Courier New" w:hAnsi="Courier New"/>
          <w:sz w:val="24"/>
        </w:rPr>
        <w:t>.</w:t>
      </w:r>
    </w:p>
    <w:p w:rsidR="000B0CBC" w:rsidRDefault="000B0CBC">
      <w:pPr>
        <w:ind w:right="-760"/>
        <w:jc w:val="both"/>
        <w:rPr>
          <w:rFonts w:ascii="Courier New" w:hAnsi="Courier New"/>
          <w:sz w:val="24"/>
        </w:rPr>
      </w:pPr>
      <w:r>
        <w:rPr>
          <w:rFonts w:ascii="Courier New" w:hAnsi="Courier New"/>
          <w:sz w:val="24"/>
        </w:rPr>
        <w:tab/>
        <w:t xml:space="preserve">В сверхпроводниках звук поглощается слабее, чем в нормальных металлах, при Т=0 </w:t>
      </w:r>
      <w:r>
        <w:rPr>
          <w:rFonts w:ascii="Courier New" w:hAnsi="Courier New"/>
          <w:sz w:val="24"/>
          <w:lang w:val="en-US"/>
        </w:rPr>
        <w:t>V</w:t>
      </w:r>
      <w:r>
        <w:rPr>
          <w:rFonts w:ascii="Courier New" w:hAnsi="Courier New"/>
          <w:sz w:val="16"/>
          <w:lang w:val="en-US"/>
        </w:rPr>
        <w:t>S</w:t>
      </w:r>
      <w:r w:rsidRPr="00DA1D74">
        <w:rPr>
          <w:rFonts w:ascii="Courier New" w:hAnsi="Courier New"/>
          <w:sz w:val="24"/>
        </w:rPr>
        <w:t>=0</w:t>
      </w:r>
      <w:r>
        <w:rPr>
          <w:rFonts w:ascii="Courier New" w:hAnsi="Courier New"/>
          <w:sz w:val="24"/>
        </w:rPr>
        <w:t>. Физически это связано с наличием энергетической щели. Звуковой квант, энергия которого мала, не может перевести в возбужденное состояние электронную систему. При конечной температуре ультразвук поглощается «нормальным» компонентом электронной системы.</w:t>
      </w:r>
    </w:p>
    <w:p w:rsidR="000B0CBC" w:rsidRDefault="000B0CBC">
      <w:pPr>
        <w:ind w:right="-760"/>
        <w:jc w:val="both"/>
        <w:rPr>
          <w:rFonts w:ascii="Courier New" w:hAnsi="Courier New"/>
          <w:sz w:val="24"/>
        </w:rPr>
      </w:pPr>
    </w:p>
    <w:p w:rsidR="000B0CBC" w:rsidRDefault="000B0CBC">
      <w:pPr>
        <w:pStyle w:val="1"/>
        <w:jc w:val="both"/>
        <w:rPr>
          <w:i/>
        </w:rPr>
      </w:pPr>
      <w:r>
        <w:tab/>
      </w:r>
      <w:r>
        <w:tab/>
      </w:r>
      <w:r>
        <w:rPr>
          <w:i/>
        </w:rPr>
        <w:t>Сверхпроводимость в полупроводниках</w:t>
      </w:r>
    </w:p>
    <w:p w:rsidR="000B0CBC" w:rsidRDefault="000B0CBC">
      <w:pPr>
        <w:jc w:val="both"/>
        <w:rPr>
          <w:rFonts w:ascii="Courier New" w:hAnsi="Courier New"/>
          <w:sz w:val="24"/>
        </w:rPr>
      </w:pPr>
    </w:p>
    <w:p w:rsidR="000B0CBC" w:rsidRDefault="000B0CBC">
      <w:pPr>
        <w:pStyle w:val="a3"/>
      </w:pPr>
      <w:r>
        <w:tab/>
        <w:t>В полупроводниках концентрация электронов меньше, чем в металлах, и это обстоятельство препятствует куперовских пар электронов, характерных для сверхпроводящего состояния.</w:t>
      </w:r>
    </w:p>
    <w:p w:rsidR="000B0CBC" w:rsidRDefault="000B0CBC">
      <w:pPr>
        <w:ind w:right="-760"/>
        <w:jc w:val="both"/>
        <w:rPr>
          <w:rFonts w:ascii="Courier New" w:hAnsi="Courier New"/>
          <w:sz w:val="24"/>
        </w:rPr>
      </w:pPr>
      <w:r>
        <w:rPr>
          <w:rFonts w:ascii="Courier New" w:hAnsi="Courier New"/>
          <w:sz w:val="24"/>
        </w:rPr>
        <w:tab/>
        <w:t xml:space="preserve">Кулоновское отталкивание, препятствующее межэлектронному притяжению, оказывается тоже значительно ослабленным. Данные факты не исключают возможности наблюдения сверхпроводимости у полупроводников. В 1963 г. был установлен факт наличия сверхпроводящих свойств у полупроводников: </w:t>
      </w:r>
      <w:r>
        <w:rPr>
          <w:rFonts w:ascii="Courier New" w:hAnsi="Courier New"/>
          <w:sz w:val="24"/>
          <w:lang w:val="en-US"/>
        </w:rPr>
        <w:t>GeTe</w:t>
      </w:r>
      <w:r w:rsidRPr="00DA1D74">
        <w:rPr>
          <w:rFonts w:ascii="Courier New" w:hAnsi="Courier New"/>
          <w:sz w:val="24"/>
        </w:rPr>
        <w:t xml:space="preserve"> (</w:t>
      </w:r>
      <w:r>
        <w:rPr>
          <w:rFonts w:ascii="Courier New" w:hAnsi="Courier New"/>
          <w:sz w:val="24"/>
          <w:lang w:val="en-US"/>
        </w:rPr>
        <w:t>T</w:t>
      </w:r>
      <w:r>
        <w:rPr>
          <w:rFonts w:ascii="Courier New" w:hAnsi="Courier New"/>
          <w:sz w:val="16"/>
          <w:lang w:val="en-US"/>
        </w:rPr>
        <w:t>K</w:t>
      </w:r>
      <w:r w:rsidRPr="00DA1D74">
        <w:rPr>
          <w:rFonts w:ascii="Courier New" w:hAnsi="Courier New"/>
          <w:sz w:val="24"/>
        </w:rPr>
        <w:t>=0,08</w:t>
      </w:r>
      <w:r>
        <w:rPr>
          <w:rFonts w:ascii="Courier New" w:hAnsi="Courier New"/>
          <w:sz w:val="24"/>
          <w:lang w:val="en-US"/>
        </w:rPr>
        <w:t>K</w:t>
      </w:r>
      <w:r w:rsidRPr="00DA1D74">
        <w:rPr>
          <w:rFonts w:ascii="Courier New" w:hAnsi="Courier New"/>
          <w:sz w:val="24"/>
        </w:rPr>
        <w:t xml:space="preserve">); </w:t>
      </w:r>
      <w:r>
        <w:rPr>
          <w:rFonts w:ascii="Courier New" w:hAnsi="Courier New"/>
          <w:sz w:val="24"/>
          <w:lang w:val="en-US"/>
        </w:rPr>
        <w:t>SrTiO</w:t>
      </w:r>
      <w:r w:rsidRPr="00DA1D74">
        <w:rPr>
          <w:rFonts w:ascii="Courier New" w:hAnsi="Courier New"/>
          <w:sz w:val="16"/>
        </w:rPr>
        <w:t>3</w:t>
      </w:r>
      <w:r w:rsidRPr="00DA1D74">
        <w:rPr>
          <w:rFonts w:ascii="Courier New" w:hAnsi="Courier New"/>
          <w:sz w:val="24"/>
        </w:rPr>
        <w:t xml:space="preserve"> (</w:t>
      </w:r>
      <w:r>
        <w:rPr>
          <w:rFonts w:ascii="Courier New" w:hAnsi="Courier New"/>
          <w:sz w:val="24"/>
          <w:lang w:val="en-US"/>
        </w:rPr>
        <w:t>T</w:t>
      </w:r>
      <w:r>
        <w:rPr>
          <w:rFonts w:ascii="Courier New" w:hAnsi="Courier New"/>
          <w:sz w:val="16"/>
          <w:lang w:val="en-US"/>
        </w:rPr>
        <w:t>K</w:t>
      </w:r>
      <w:r w:rsidRPr="00DA1D74">
        <w:rPr>
          <w:rFonts w:ascii="Courier New" w:hAnsi="Courier New"/>
          <w:sz w:val="24"/>
        </w:rPr>
        <w:t>=0,3</w:t>
      </w:r>
      <w:r>
        <w:rPr>
          <w:rFonts w:ascii="Courier New" w:hAnsi="Courier New"/>
          <w:sz w:val="24"/>
          <w:lang w:val="en-US"/>
        </w:rPr>
        <w:t>K</w:t>
      </w:r>
      <w:r w:rsidRPr="00DA1D74">
        <w:rPr>
          <w:rFonts w:ascii="Courier New" w:hAnsi="Courier New"/>
          <w:sz w:val="24"/>
        </w:rPr>
        <w:t>).</w:t>
      </w:r>
      <w:r>
        <w:rPr>
          <w:rFonts w:ascii="Courier New" w:hAnsi="Courier New"/>
          <w:sz w:val="24"/>
        </w:rPr>
        <w:t xml:space="preserve"> Характерно,  что у </w:t>
      </w:r>
      <w:r>
        <w:rPr>
          <w:rFonts w:ascii="Courier New" w:hAnsi="Courier New"/>
          <w:sz w:val="24"/>
          <w:lang w:val="en-US"/>
        </w:rPr>
        <w:t>SrTiO</w:t>
      </w:r>
      <w:r w:rsidRPr="00DA1D74">
        <w:rPr>
          <w:rFonts w:ascii="Courier New" w:hAnsi="Courier New"/>
          <w:sz w:val="16"/>
        </w:rPr>
        <w:t xml:space="preserve">3 </w:t>
      </w:r>
      <w:r>
        <w:rPr>
          <w:rFonts w:ascii="Courier New" w:hAnsi="Courier New"/>
          <w:sz w:val="24"/>
        </w:rPr>
        <w:t>диэлектрическая</w:t>
      </w:r>
      <w:r w:rsidRPr="00DA1D74">
        <w:rPr>
          <w:rFonts w:ascii="Courier New" w:hAnsi="Courier New"/>
          <w:sz w:val="24"/>
        </w:rPr>
        <w:t xml:space="preserve"> проницаемость очень велика</w:t>
      </w:r>
      <w:r>
        <w:rPr>
          <w:rFonts w:ascii="Courier New" w:hAnsi="Courier New"/>
          <w:sz w:val="24"/>
        </w:rPr>
        <w:t xml:space="preserve"> (</w:t>
      </w:r>
      <w:r w:rsidRPr="00DA1D74">
        <w:rPr>
          <w:rFonts w:ascii="Courier New" w:hAnsi="Courier New"/>
          <w:sz w:val="24"/>
        </w:rPr>
        <w:t>~</w:t>
      </w:r>
      <w:r>
        <w:rPr>
          <w:rFonts w:ascii="Courier New" w:hAnsi="Courier New"/>
          <w:sz w:val="24"/>
        </w:rPr>
        <w:t>10е4), то есть кулоновское отталкивание было в значительной мере ослаблено. Концентрация донорно-акцепторных примесей в этих полупроводниках довольно велика, по своим свойствам они являются выраженными полупроводниками и по проводимости приближаются к плохо проводящим металлам. Была обнаружена сверхпроводимость и у германия с кремнием. При обычных условиях эти элементы являются полупроводниками. Переход в сверхпроводящее состояние у них оказывается возможным лишь при высоком давлении (</w:t>
      </w:r>
      <w:r w:rsidRPr="00DA1D74">
        <w:rPr>
          <w:rFonts w:ascii="Courier New" w:hAnsi="Courier New"/>
          <w:sz w:val="24"/>
        </w:rPr>
        <w:t>~</w:t>
      </w:r>
      <w:r>
        <w:rPr>
          <w:rFonts w:ascii="Courier New" w:hAnsi="Courier New"/>
          <w:sz w:val="24"/>
        </w:rPr>
        <w:t xml:space="preserve">100кБар). При этом происходят структурные превращения, и полупроводники переходят в металлическое состояние. </w:t>
      </w:r>
    </w:p>
    <w:p w:rsidR="000B0CBC" w:rsidRDefault="000B0CBC">
      <w:pPr>
        <w:ind w:right="-760"/>
        <w:jc w:val="both"/>
        <w:rPr>
          <w:rFonts w:ascii="Courier New" w:hAnsi="Courier New"/>
          <w:sz w:val="24"/>
        </w:rPr>
      </w:pPr>
      <w:r>
        <w:rPr>
          <w:rFonts w:ascii="Courier New" w:hAnsi="Courier New"/>
          <w:sz w:val="24"/>
        </w:rPr>
        <w:tab/>
        <w:t>На опыте отмечают зависимость критической температуры некоторых веществ от концентрации носителей заряда n. При повышении концентрации критическая температура вначале возрастает, и после некоторого пикового значения начинает убывать.</w:t>
      </w:r>
    </w:p>
    <w:p w:rsidR="000B0CBC" w:rsidRDefault="000B0CBC">
      <w:pPr>
        <w:ind w:right="-760"/>
        <w:jc w:val="both"/>
        <w:rPr>
          <w:rFonts w:ascii="Courier New" w:hAnsi="Courier New"/>
          <w:sz w:val="24"/>
        </w:rPr>
      </w:pPr>
    </w:p>
    <w:p w:rsidR="000B0CBC" w:rsidRDefault="000B0CBC">
      <w:pPr>
        <w:pStyle w:val="1"/>
        <w:jc w:val="both"/>
        <w:rPr>
          <w:i/>
        </w:rPr>
      </w:pPr>
      <w:r>
        <w:tab/>
      </w:r>
      <w:r>
        <w:tab/>
      </w:r>
      <w:r>
        <w:tab/>
      </w:r>
      <w:r>
        <w:rPr>
          <w:i/>
        </w:rPr>
        <w:t xml:space="preserve">   Эффекты Джозефсона</w:t>
      </w:r>
    </w:p>
    <w:p w:rsidR="000B0CBC" w:rsidRDefault="000B0CBC">
      <w:pPr>
        <w:pStyle w:val="a3"/>
      </w:pPr>
    </w:p>
    <w:p w:rsidR="000B0CBC" w:rsidRDefault="000B0CBC">
      <w:pPr>
        <w:pStyle w:val="a3"/>
      </w:pPr>
      <w:r>
        <w:tab/>
        <w:t xml:space="preserve"> Живший в середине 20 века английский физик-теоретик Джозефсон предсказал два эффекта связанных с протеканием токов через туннельные контакты.</w:t>
      </w:r>
    </w:p>
    <w:p w:rsidR="000B0CBC" w:rsidRDefault="000B0CBC">
      <w:pPr>
        <w:pStyle w:val="a3"/>
      </w:pPr>
      <w:r>
        <w:tab/>
        <w:t>Различают стационарный и нестационарный эффекты Джозефсона. Первый из них состоит в возможности протекания постоянного тока через туннельный контакт, образованный двумя сверхпроводниками, разделенными тонким слоем (</w:t>
      </w:r>
      <w:r w:rsidRPr="00DA1D74">
        <w:t>~</w:t>
      </w:r>
      <w:r>
        <w:t>10е-7 см) диэлектрика. Ток протекает через барьер, характеризующийся нулевой разностью потенциалов.</w:t>
      </w:r>
    </w:p>
    <w:p w:rsidR="000B0CBC" w:rsidRDefault="000B0CBC">
      <w:pPr>
        <w:pStyle w:val="a3"/>
      </w:pPr>
      <w:r>
        <w:rPr>
          <w:noProof/>
        </w:rPr>
        <w:object w:dxaOrig="1440" w:dyaOrig="1440">
          <v:shape id="_x0000_s1062" type="#_x0000_t75" style="position:absolute;left:0;text-align:left;margin-left:46.95pt;margin-top:34.7pt;width:154.95pt;height:37.8pt;z-index:251671552" o:allowincell="f">
            <v:imagedata r:id="rId63" o:title=""/>
            <w10:wrap type="topAndBottom"/>
          </v:shape>
          <o:OLEObject Type="Embed" ProgID="Equation.3" ShapeID="_x0000_s1062" DrawAspect="Content" ObjectID="_1804618682" r:id="rId64"/>
        </w:object>
      </w:r>
      <w:r>
        <w:tab/>
        <w:t>Исходя из квантовомеханического выражения для плотности тока:</w:t>
      </w:r>
    </w:p>
    <w:p w:rsidR="000B0CBC" w:rsidRDefault="000B0CBC">
      <w:pPr>
        <w:pStyle w:val="a3"/>
      </w:pPr>
      <w:r>
        <w:rPr>
          <w:noProof/>
        </w:rPr>
        <w:object w:dxaOrig="1440" w:dyaOrig="1440">
          <v:shape id="_x0000_s1063" type="#_x0000_t75" style="position:absolute;left:0;text-align:left;margin-left:313.35pt;margin-top:65.15pt;width:82.95pt;height:27.65pt;z-index:251672576" o:allowincell="f">
            <v:imagedata r:id="rId65" o:title=""/>
            <w10:wrap type="topAndBottom"/>
          </v:shape>
          <o:OLEObject Type="Embed" ProgID="Equation.3" ShapeID="_x0000_s1063" DrawAspect="Content" ObjectID="_1804618683" r:id="rId66"/>
        </w:object>
      </w:r>
      <w:r>
        <w:t>и учитывая, что ψ—это комплексная величина:</w:t>
      </w:r>
    </w:p>
    <w:p w:rsidR="000B0CBC" w:rsidRDefault="000B0CBC">
      <w:pPr>
        <w:pStyle w:val="a3"/>
      </w:pPr>
      <w:r>
        <w:t xml:space="preserve">легко находим, что </w:t>
      </w:r>
      <w:r>
        <w:rPr>
          <w:lang w:val="en-US"/>
        </w:rPr>
        <w:t>j</w:t>
      </w:r>
      <w:r w:rsidRPr="00DA1D74">
        <w:t>~</w:t>
      </w:r>
      <w:r>
        <w:sym w:font="Symbol" w:char="F0D1"/>
      </w:r>
      <w:r>
        <w:sym w:font="Symbol" w:char="F079"/>
      </w:r>
      <w:r>
        <w:t xml:space="preserve">. В реальных металлах, в отсутствие внешнего поля, макроскопический ток не наблюдается, так как фазы у электронов случайны и плотность тока обращается в нуль. </w:t>
      </w:r>
    </w:p>
    <w:p w:rsidR="000B0CBC" w:rsidRDefault="000B0CBC">
      <w:pPr>
        <w:pStyle w:val="a3"/>
      </w:pPr>
      <w:r>
        <w:tab/>
        <w:t>Сверхпроводники характеризуются фазовой когерентностью. При этом все электронные пары в данном сверхпроводнике имеют одинаковую фазу и ток отсутствует (</w:t>
      </w:r>
      <w:r>
        <w:sym w:font="Symbol" w:char="F044"/>
      </w:r>
      <w:r>
        <w:sym w:font="Symbol" w:char="F06A"/>
      </w:r>
      <w:r>
        <w:sym w:font="Symbol" w:char="F03D"/>
      </w:r>
      <w:r>
        <w:sym w:font="Symbol" w:char="F030"/>
      </w:r>
      <w:r>
        <w:t xml:space="preserve">). Если образовать туннельный контакт из двух различных сверхпроводников, то через такой контакт ток потечет без приложения напряжения, он будет зависеть от разности фаз </w:t>
      </w:r>
      <w:r>
        <w:sym w:font="Symbol" w:char="F06A"/>
      </w:r>
      <w:r>
        <w:t>=</w:t>
      </w:r>
      <w:r>
        <w:sym w:font="Symbol" w:char="F06A"/>
      </w:r>
      <w:r>
        <w:rPr>
          <w:sz w:val="16"/>
        </w:rPr>
        <w:t>1</w:t>
      </w:r>
      <w:r>
        <w:t>-</w:t>
      </w:r>
      <w:r>
        <w:sym w:font="Symbol" w:char="F06A"/>
      </w:r>
      <w:r>
        <w:rPr>
          <w:sz w:val="16"/>
        </w:rPr>
        <w:t>2</w:t>
      </w:r>
      <w:r>
        <w:t xml:space="preserve"> (плотность тока (тока Джозефсона) равна </w:t>
      </w:r>
      <w:r>
        <w:rPr>
          <w:lang w:val="en-US"/>
        </w:rPr>
        <w:t>j</w:t>
      </w:r>
      <w:r w:rsidRPr="00DA1D74">
        <w:t>=</w:t>
      </w:r>
      <w:r>
        <w:rPr>
          <w:lang w:val="en-US"/>
        </w:rPr>
        <w:t>j</w:t>
      </w:r>
      <w:r w:rsidRPr="00DA1D74">
        <w:rPr>
          <w:sz w:val="16"/>
        </w:rPr>
        <w:t>0</w:t>
      </w:r>
      <w:r>
        <w:rPr>
          <w:lang w:val="en-US"/>
        </w:rPr>
        <w:t>sin</w:t>
      </w:r>
      <w:r>
        <w:sym w:font="Symbol" w:char="F06A"/>
      </w:r>
      <w:r w:rsidRPr="00DA1D74">
        <w:t>)</w:t>
      </w:r>
      <w:r>
        <w:t>. Это явление непосредственно определяется такой фундаментальной квантовомеханической характеристикой, как фаза волновой функции.</w:t>
      </w:r>
    </w:p>
    <w:p w:rsidR="000B0CBC" w:rsidRDefault="000B0CBC">
      <w:pPr>
        <w:pStyle w:val="a3"/>
      </w:pPr>
      <w:r>
        <w:tab/>
        <w:t xml:space="preserve">Если к контакту приложить </w:t>
      </w:r>
      <w:r>
        <w:rPr>
          <w:i/>
        </w:rPr>
        <w:t>постоянную</w:t>
      </w:r>
      <w:r>
        <w:t xml:space="preserve"> разность потенциалов, то через него потечет переменный сверхпроводящий ток. Возникающие в сверхпроводнике куперовские пары проходят через диэлектрический слой и приобретают при этом энергию 2</w:t>
      </w:r>
      <w:r>
        <w:rPr>
          <w:lang w:val="en-US"/>
        </w:rPr>
        <w:t>eU</w:t>
      </w:r>
      <w:r>
        <w:t xml:space="preserve">.  Так как сопротивление отсутствует, то полученная энергия излучается в виде кванта с энергией </w:t>
      </w:r>
      <w:r w:rsidRPr="00DA1D74">
        <w:t>ħ</w:t>
      </w:r>
      <w:r>
        <w:rPr>
          <w:lang w:val="en-US"/>
        </w:rPr>
        <w:sym w:font="Symbol" w:char="F06E"/>
      </w:r>
      <w:r>
        <w:t>=2</w:t>
      </w:r>
      <w:r>
        <w:rPr>
          <w:lang w:val="en-US"/>
        </w:rPr>
        <w:t>eU</w:t>
      </w:r>
      <w:r w:rsidRPr="00DA1D74">
        <w:t xml:space="preserve">. На </w:t>
      </w:r>
      <w:r>
        <w:t>опыте и</w:t>
      </w:r>
      <w:r w:rsidRPr="00DA1D74">
        <w:t xml:space="preserve"> наблюдается </w:t>
      </w:r>
      <w:r>
        <w:t xml:space="preserve">электромагнитное излучение с частотой </w:t>
      </w:r>
      <w:r>
        <w:rPr>
          <w:lang w:val="en-US"/>
        </w:rPr>
        <w:sym w:font="Symbol" w:char="F06E"/>
      </w:r>
      <w:r w:rsidRPr="00DA1D74">
        <w:t>=</w:t>
      </w:r>
      <w:r>
        <w:t>2</w:t>
      </w:r>
      <w:r>
        <w:rPr>
          <w:lang w:val="en-US"/>
        </w:rPr>
        <w:t>eU</w:t>
      </w:r>
      <w:r w:rsidRPr="00DA1D74">
        <w:t>/ħ (</w:t>
      </w:r>
      <w:r>
        <w:t>излучать</w:t>
      </w:r>
      <w:r w:rsidRPr="00DA1D74">
        <w:t xml:space="preserve"> </w:t>
      </w:r>
      <w:r>
        <w:t>электромагнитное волны может только переменный ток—именно он течет через контакт Джозефсона). В выражение для частоты излучения входит удвоенный заряд электрона, так как волны излучаются электронными парами. То, что частота излучения соответствует вышеприведенной формуле, является экспериментальным доказательством наличия в проводнике куперовских пар электронов. Эффект Джозефсона позволяет создавать переменный ток с помощью постоянной разности потенциалов.</w:t>
      </w:r>
    </w:p>
    <w:p w:rsidR="000B0CBC" w:rsidRDefault="000B0CBC">
      <w:pPr>
        <w:pStyle w:val="a3"/>
      </w:pPr>
      <w:r>
        <w:tab/>
        <w:t xml:space="preserve">Эффект Джозефсона используется в работе мощных сверхпроводящих квантовых генератов. </w:t>
      </w:r>
    </w:p>
    <w:p w:rsidR="000B0CBC" w:rsidRDefault="000B0CBC">
      <w:pPr>
        <w:pStyle w:val="a3"/>
      </w:pPr>
    </w:p>
    <w:p w:rsidR="000B0CBC" w:rsidRDefault="000B0CBC">
      <w:pPr>
        <w:pStyle w:val="a3"/>
      </w:pPr>
    </w:p>
    <w:p w:rsidR="000B0CBC" w:rsidRDefault="000B0CBC">
      <w:pPr>
        <w:pStyle w:val="1"/>
        <w:jc w:val="both"/>
        <w:rPr>
          <w:i/>
        </w:rPr>
      </w:pPr>
      <w:r>
        <w:rPr>
          <w:i/>
        </w:rPr>
        <w:t xml:space="preserve">              Электромагнитные свойства сверхпроводников</w:t>
      </w:r>
    </w:p>
    <w:p w:rsidR="000B0CBC" w:rsidRDefault="000B0CBC">
      <w:pPr>
        <w:jc w:val="both"/>
        <w:rPr>
          <w:rFonts w:ascii="Courier New" w:hAnsi="Courier New"/>
          <w:sz w:val="24"/>
        </w:rPr>
      </w:pPr>
    </w:p>
    <w:p w:rsidR="000B0CBC" w:rsidRDefault="000B0CBC">
      <w:pPr>
        <w:ind w:right="-760"/>
        <w:jc w:val="both"/>
        <w:rPr>
          <w:rFonts w:ascii="Courier New" w:hAnsi="Courier New"/>
          <w:sz w:val="24"/>
        </w:rPr>
      </w:pPr>
      <w:r>
        <w:rPr>
          <w:rFonts w:ascii="Courier New" w:hAnsi="Courier New"/>
          <w:sz w:val="24"/>
        </w:rPr>
        <w:tab/>
        <w:t>Электронную систему в сверхпроводнике можно  представить, состоящей из связанных пар электронов, причем размер пары весьма велик (</w:t>
      </w:r>
      <w:r w:rsidRPr="00DA1D74">
        <w:rPr>
          <w:rFonts w:ascii="Courier New" w:hAnsi="Courier New"/>
          <w:sz w:val="24"/>
        </w:rPr>
        <w:t>~10</w:t>
      </w:r>
      <w:r>
        <w:rPr>
          <w:rFonts w:ascii="Courier New" w:hAnsi="Courier New"/>
          <w:sz w:val="24"/>
          <w:lang w:val="en-US"/>
        </w:rPr>
        <w:t>e</w:t>
      </w:r>
      <w:r w:rsidRPr="00DA1D74">
        <w:rPr>
          <w:rFonts w:ascii="Courier New" w:hAnsi="Courier New"/>
          <w:sz w:val="24"/>
        </w:rPr>
        <w:t xml:space="preserve">-4 </w:t>
      </w:r>
      <w:r>
        <w:rPr>
          <w:rFonts w:ascii="Courier New" w:hAnsi="Courier New"/>
          <w:sz w:val="24"/>
          <w:lang w:val="en-US"/>
        </w:rPr>
        <w:t>c</w:t>
      </w:r>
      <w:r>
        <w:rPr>
          <w:rFonts w:ascii="Courier New" w:hAnsi="Courier New"/>
          <w:sz w:val="24"/>
        </w:rPr>
        <w:t>м</w:t>
      </w:r>
      <w:r w:rsidRPr="00DA1D74">
        <w:rPr>
          <w:rFonts w:ascii="Courier New" w:hAnsi="Courier New"/>
          <w:sz w:val="24"/>
        </w:rPr>
        <w:t xml:space="preserve">). </w:t>
      </w:r>
      <w:r>
        <w:rPr>
          <w:rFonts w:ascii="Courier New" w:hAnsi="Courier New"/>
          <w:sz w:val="24"/>
        </w:rPr>
        <w:t>Постоянный электрический ток в нормальном металле подчиняется закону Ома, сила тока в какой-либо точке определяется значением напряженности поля в той же точке (локальная связь).</w:t>
      </w:r>
    </w:p>
    <w:p w:rsidR="000B0CBC" w:rsidRDefault="000B0CBC">
      <w:pPr>
        <w:ind w:right="-760"/>
        <w:jc w:val="both"/>
        <w:rPr>
          <w:rFonts w:ascii="Courier New" w:hAnsi="Courier New"/>
          <w:sz w:val="24"/>
        </w:rPr>
      </w:pPr>
      <w:r>
        <w:rPr>
          <w:rFonts w:ascii="Courier New" w:hAnsi="Courier New"/>
          <w:sz w:val="24"/>
        </w:rPr>
        <w:tab/>
        <w:t>В сверхпроводящем образце сопротивление постоянному току равно нулю, а электрическое поле отсутствует. Поверхностный сверхпроводящий ток возникает при помещении во внешнее поле.</w:t>
      </w:r>
      <w:r w:rsidRPr="00DA1D74">
        <w:rPr>
          <w:rFonts w:ascii="Courier New" w:hAnsi="Courier New"/>
          <w:sz w:val="24"/>
        </w:rPr>
        <w:t xml:space="preserve"> </w:t>
      </w:r>
      <w:r>
        <w:rPr>
          <w:rFonts w:ascii="Courier New" w:hAnsi="Courier New"/>
          <w:sz w:val="24"/>
        </w:rPr>
        <w:t xml:space="preserve">Сверхпроводящий ток в данной точке не определяется состоянием поля в данной конкретной точке, а зависит от состояния поля в некоторой окрестности этой точки. </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p>
    <w:p w:rsidR="000B0CBC" w:rsidRDefault="000B0CBC">
      <w:pPr>
        <w:pStyle w:val="1"/>
        <w:jc w:val="both"/>
        <w:rPr>
          <w:i/>
        </w:rPr>
      </w:pPr>
      <w:r>
        <w:tab/>
      </w:r>
      <w:r>
        <w:tab/>
      </w:r>
      <w:r>
        <w:tab/>
      </w:r>
      <w:r>
        <w:tab/>
      </w:r>
      <w:r>
        <w:rPr>
          <w:i/>
        </w:rPr>
        <w:tab/>
        <w:t xml:space="preserve">Заключение </w:t>
      </w:r>
    </w:p>
    <w:p w:rsidR="000B0CBC" w:rsidRDefault="000B0CBC">
      <w:pPr>
        <w:pStyle w:val="a5"/>
        <w:tabs>
          <w:tab w:val="clear" w:pos="4153"/>
          <w:tab w:val="clear" w:pos="8306"/>
        </w:tabs>
        <w:jc w:val="both"/>
        <w:rPr>
          <w:rFonts w:ascii="Courier New" w:hAnsi="Courier New"/>
          <w:sz w:val="24"/>
        </w:rPr>
      </w:pPr>
      <w:r>
        <w:tab/>
      </w:r>
    </w:p>
    <w:p w:rsidR="000B0CBC" w:rsidRDefault="000B0CBC">
      <w:pPr>
        <w:ind w:right="-760"/>
        <w:jc w:val="both"/>
        <w:rPr>
          <w:rFonts w:ascii="Courier New" w:hAnsi="Courier New"/>
          <w:sz w:val="24"/>
        </w:rPr>
      </w:pPr>
      <w:r>
        <w:rPr>
          <w:rFonts w:ascii="Courier New" w:hAnsi="Courier New"/>
          <w:sz w:val="24"/>
        </w:rPr>
        <w:tab/>
        <w:t>Эффект сверхпроводимости применяется во многих отраслях человеческой деятельности. Исследование способов увеличения</w:t>
      </w:r>
      <w:r>
        <w:t xml:space="preserve">  </w:t>
      </w:r>
      <w:r>
        <w:rPr>
          <w:rFonts w:ascii="Courier New" w:hAnsi="Courier New"/>
          <w:sz w:val="24"/>
        </w:rPr>
        <w:t>критического магнитного поля позволяет создавать сверхпроводники, имеющие возможность пропускать высокие токи. На электростанциях достаточно давно применяются криотурбогенераторы, способные увеличивать мощность станций примерно на 40%. С явлением сверхпроводимости неразрывно связан наблюдаемый в жидком гелии эффект сверхтекучести. Жидкий гелий является уникальной жидкостью, часто его называют квантовой жидкостью, так как многие его макросвойства являются прямым отражением событий, происходящих на уровне атомов и элементарных частиц. Открытие сверхпроводимости было бы невозможно без создания технологии сжижения гелия. Особое применение имеет эффект Мейсснера—свойство отталкивания использоваться в создании магнитной подушки, применяемой в создании многих новых видов транспорта. Сверхпроводимость имеет также огромное значение для более глубокого понимания процессов, происходящих на уровне внутреннего строения атомов.</w:t>
      </w: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p>
    <w:p w:rsidR="000B0CBC" w:rsidRDefault="000B0CBC">
      <w:pPr>
        <w:ind w:right="-760"/>
        <w:jc w:val="both"/>
        <w:rPr>
          <w:rFonts w:ascii="Courier New" w:hAnsi="Courier New"/>
          <w:sz w:val="24"/>
        </w:rPr>
      </w:pPr>
    </w:p>
    <w:p w:rsidR="000B0CBC" w:rsidRDefault="000B0CBC">
      <w:pPr>
        <w:pStyle w:val="1"/>
        <w:jc w:val="both"/>
        <w:rPr>
          <w:i/>
        </w:rPr>
      </w:pPr>
      <w:r>
        <w:tab/>
      </w:r>
      <w:r>
        <w:tab/>
      </w:r>
      <w:r>
        <w:tab/>
      </w:r>
      <w:r>
        <w:tab/>
      </w:r>
      <w:r>
        <w:rPr>
          <w:i/>
        </w:rPr>
        <w:t xml:space="preserve">   Библиография</w:t>
      </w:r>
    </w:p>
    <w:p w:rsidR="000B0CBC" w:rsidRDefault="000B0CBC">
      <w:pPr>
        <w:jc w:val="both"/>
      </w:pPr>
    </w:p>
    <w:p w:rsidR="000B0CBC" w:rsidRDefault="000B0CBC">
      <w:pPr>
        <w:numPr>
          <w:ilvl w:val="0"/>
          <w:numId w:val="4"/>
        </w:numPr>
        <w:ind w:right="-760"/>
        <w:jc w:val="both"/>
        <w:rPr>
          <w:rFonts w:ascii="Courier New" w:hAnsi="Courier New"/>
          <w:sz w:val="24"/>
        </w:rPr>
      </w:pPr>
      <w:r>
        <w:rPr>
          <w:rFonts w:ascii="Courier New" w:hAnsi="Courier New"/>
          <w:sz w:val="24"/>
        </w:rPr>
        <w:t xml:space="preserve"> Кресин В.Л. «Сверхтекучесть и сверхпроводимость», издательство «Мир», 1989 г., 214 стр.</w:t>
      </w:r>
    </w:p>
    <w:p w:rsidR="000B0CBC" w:rsidRDefault="000B0CBC">
      <w:pPr>
        <w:numPr>
          <w:ilvl w:val="0"/>
          <w:numId w:val="4"/>
        </w:numPr>
        <w:ind w:right="-760"/>
        <w:jc w:val="both"/>
        <w:rPr>
          <w:rFonts w:ascii="Courier New" w:hAnsi="Courier New"/>
          <w:sz w:val="24"/>
        </w:rPr>
      </w:pPr>
      <w:r>
        <w:rPr>
          <w:rFonts w:ascii="Courier New" w:hAnsi="Courier New"/>
          <w:sz w:val="24"/>
        </w:rPr>
        <w:t xml:space="preserve"> Тилле Дж. «Сверхпроводимость и сверхтекучесть», издательство «Москва», 1986 г., 302 стр.</w:t>
      </w:r>
    </w:p>
    <w:p w:rsidR="000B0CBC" w:rsidRDefault="000B0CBC">
      <w:pPr>
        <w:numPr>
          <w:ilvl w:val="0"/>
          <w:numId w:val="4"/>
        </w:numPr>
        <w:ind w:right="-760"/>
        <w:jc w:val="both"/>
        <w:rPr>
          <w:rFonts w:ascii="Courier New" w:hAnsi="Courier New"/>
          <w:sz w:val="24"/>
        </w:rPr>
      </w:pPr>
      <w:r>
        <w:rPr>
          <w:rFonts w:ascii="Courier New" w:hAnsi="Courier New"/>
          <w:sz w:val="24"/>
        </w:rPr>
        <w:t>Ландау Л.Д. «Физика», издательство «Физмат», 1993 г., 540 стр.</w:t>
      </w:r>
    </w:p>
    <w:p w:rsidR="000B0CBC" w:rsidRDefault="000B0CBC">
      <w:pPr>
        <w:numPr>
          <w:ilvl w:val="0"/>
          <w:numId w:val="4"/>
        </w:numPr>
        <w:ind w:right="-760"/>
        <w:jc w:val="both"/>
        <w:rPr>
          <w:rFonts w:ascii="Courier New" w:hAnsi="Courier New"/>
          <w:sz w:val="24"/>
        </w:rPr>
      </w:pPr>
      <w:r>
        <w:rPr>
          <w:rFonts w:ascii="Courier New" w:hAnsi="Courier New"/>
          <w:sz w:val="24"/>
        </w:rPr>
        <w:t xml:space="preserve"> Регалин С.М. «Введение в теорию сверхпроводимости», 1981 г., 156 стр.</w:t>
      </w:r>
    </w:p>
    <w:p w:rsidR="000B0CBC" w:rsidRDefault="000B0CBC">
      <w:pPr>
        <w:numPr>
          <w:ilvl w:val="0"/>
          <w:numId w:val="4"/>
        </w:numPr>
        <w:ind w:right="-760"/>
        <w:jc w:val="both"/>
        <w:rPr>
          <w:rFonts w:ascii="Courier New" w:hAnsi="Courier New"/>
          <w:sz w:val="24"/>
        </w:rPr>
      </w:pPr>
      <w:r>
        <w:rPr>
          <w:rFonts w:ascii="Courier New" w:hAnsi="Courier New"/>
          <w:sz w:val="24"/>
        </w:rPr>
        <w:t xml:space="preserve"> Эдельман К.М. «Физика низких температур», 1992 г., 230 стр.</w:t>
      </w:r>
    </w:p>
    <w:p w:rsidR="000B0CBC" w:rsidRDefault="000B0CBC">
      <w:pPr>
        <w:ind w:right="-760"/>
        <w:jc w:val="both"/>
        <w:rPr>
          <w:rFonts w:ascii="Courier New" w:hAnsi="Courier New"/>
          <w:sz w:val="24"/>
        </w:rPr>
      </w:pPr>
    </w:p>
    <w:sectPr w:rsidR="000B0CBC">
      <w:footerReference w:type="even" r:id="rId67"/>
      <w:footerReference w:type="default" r:id="rId68"/>
      <w:pgSz w:w="11906" w:h="16838" w:code="9"/>
      <w:pgMar w:top="1134" w:right="179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4F" w:rsidRDefault="00524F4F">
      <w:r>
        <w:separator/>
      </w:r>
    </w:p>
  </w:endnote>
  <w:endnote w:type="continuationSeparator" w:id="0">
    <w:p w:rsidR="00524F4F" w:rsidRDefault="0052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BC" w:rsidRDefault="000B0CB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0B0CBC" w:rsidRDefault="000B0C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CBC" w:rsidRDefault="000B0CB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A1D74">
      <w:rPr>
        <w:rStyle w:val="a4"/>
        <w:noProof/>
      </w:rPr>
      <w:t>14</w:t>
    </w:r>
    <w:r>
      <w:rPr>
        <w:rStyle w:val="a4"/>
      </w:rPr>
      <w:fldChar w:fldCharType="end"/>
    </w:r>
  </w:p>
  <w:p w:rsidR="000B0CBC" w:rsidRDefault="000B0C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4F" w:rsidRDefault="00524F4F">
      <w:r>
        <w:separator/>
      </w:r>
    </w:p>
  </w:footnote>
  <w:footnote w:type="continuationSeparator" w:id="0">
    <w:p w:rsidR="00524F4F" w:rsidRDefault="0052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39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8810A8F"/>
    <w:multiLevelType w:val="singleLevel"/>
    <w:tmpl w:val="7EB68C98"/>
    <w:lvl w:ilvl="0">
      <w:start w:val="1"/>
      <w:numFmt w:val="decimal"/>
      <w:lvlText w:val="%1."/>
      <w:lvlJc w:val="left"/>
      <w:pPr>
        <w:tabs>
          <w:tab w:val="num" w:pos="435"/>
        </w:tabs>
        <w:ind w:left="435" w:hanging="435"/>
      </w:pPr>
      <w:rPr>
        <w:rFonts w:hint="default"/>
      </w:rPr>
    </w:lvl>
  </w:abstractNum>
  <w:abstractNum w:abstractNumId="2" w15:restartNumberingAfterBreak="0">
    <w:nsid w:val="61B3675D"/>
    <w:multiLevelType w:val="singleLevel"/>
    <w:tmpl w:val="0419000F"/>
    <w:lvl w:ilvl="0">
      <w:start w:val="1"/>
      <w:numFmt w:val="decimal"/>
      <w:lvlText w:val="%1."/>
      <w:lvlJc w:val="left"/>
      <w:pPr>
        <w:tabs>
          <w:tab w:val="num" w:pos="360"/>
        </w:tabs>
        <w:ind w:left="360" w:hanging="360"/>
      </w:pPr>
    </w:lvl>
  </w:abstract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74"/>
    <w:rsid w:val="000B0CBC"/>
    <w:rsid w:val="00524F4F"/>
    <w:rsid w:val="008055AC"/>
    <w:rsid w:val="00DA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64"/>
    <o:shapelayout v:ext="edit">
      <o:idmap v:ext="edit" data="1"/>
    </o:shapelayout>
  </w:shapeDefaults>
  <w:decimalSymbol w:val=","/>
  <w:listSeparator w:val=";"/>
  <w15:chartTrackingRefBased/>
  <w15:docId w15:val="{053393BC-556F-4A0B-A0B0-2B5A8C27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760"/>
      <w:jc w:val="both"/>
    </w:pPr>
    <w:rPr>
      <w:rFonts w:ascii="Courier New" w:hAnsi="Courier New"/>
      <w:sz w:val="24"/>
    </w:rPr>
  </w:style>
  <w:style w:type="character" w:styleId="a4">
    <w:name w:val="page number"/>
    <w:basedOn w:val="a0"/>
  </w:style>
  <w:style w:type="paragraph" w:styleId="a5">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Alexey</dc:creator>
  <cp:keywords/>
  <cp:lastModifiedBy>Igor</cp:lastModifiedBy>
  <cp:revision>3</cp:revision>
  <dcterms:created xsi:type="dcterms:W3CDTF">2025-03-27T19:11:00Z</dcterms:created>
  <dcterms:modified xsi:type="dcterms:W3CDTF">2025-03-27T19:11:00Z</dcterms:modified>
</cp:coreProperties>
</file>