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A8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СЕЛЬСКОГО ХОЗЯЙСТВА РОССИЙСКОЙ ФЕДЕРАЦИИ</w:t>
      </w:r>
    </w:p>
    <w:p w14:paraId="68CC55F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</w:t>
      </w:r>
    </w:p>
    <w:p w14:paraId="020BDDC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ПРОФЕССИОНАЛЬНОГО ОБРАЗОВАНИЯ</w:t>
      </w:r>
    </w:p>
    <w:p w14:paraId="1C47A90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«БАШКИРСКИЙ ГОСУДАРСТВЕННЫЙ АГРАРНЫЙ УНИВЕРСИТЕТ</w:t>
      </w:r>
    </w:p>
    <w:p w14:paraId="042B6E6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37F4A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AB1BF8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00E5AF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указания</w:t>
      </w:r>
    </w:p>
    <w:p w14:paraId="41C582C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выполнению расчетно-гр</w:t>
      </w:r>
      <w:r>
        <w:rPr>
          <w:rFonts w:ascii="Times New Roman CYR" w:hAnsi="Times New Roman CYR" w:cs="Times New Roman CYR"/>
          <w:sz w:val="28"/>
          <w:szCs w:val="28"/>
        </w:rPr>
        <w:t>афической работы</w:t>
      </w:r>
    </w:p>
    <w:p w14:paraId="513741E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теме:</w:t>
      </w:r>
    </w:p>
    <w:p w14:paraId="4FE8C73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«Взаимное пересечение поверхностей»</w:t>
      </w:r>
    </w:p>
    <w:p w14:paraId="3030341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4B5AC1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9E5766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2FB400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BD42FB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389F1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53CBE2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657B4D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DC23BD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F7E210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C63B20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3D700D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A47CCC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F8819F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35884C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5EB7A5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Уфа 2012</w:t>
      </w:r>
    </w:p>
    <w:p w14:paraId="35C0916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Рекомендовано к изданию методической комиссией механического факультета (протокол №3 от 17 октября 2012 г.)</w:t>
      </w:r>
    </w:p>
    <w:p w14:paraId="3797E32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Составители: доцент Голощапов В.Г.</w:t>
      </w:r>
    </w:p>
    <w:p w14:paraId="58F33AB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Тархова Л.М.</w:t>
      </w:r>
    </w:p>
    <w:p w14:paraId="06208AF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Рецен</w:t>
      </w:r>
      <w:r>
        <w:rPr>
          <w:rFonts w:ascii="Times New Roman CYR" w:hAnsi="Times New Roman CYR" w:cs="Times New Roman CYR"/>
          <w:sz w:val="28"/>
          <w:szCs w:val="28"/>
        </w:rPr>
        <w:t>зент: ктн.доцент</w:t>
      </w:r>
    </w:p>
    <w:p w14:paraId="29803C0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кафедры прикладной и теоретической механики Ахмаров Р.Г.</w:t>
      </w:r>
    </w:p>
    <w:p w14:paraId="378C0D5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Ответственный за выпуск: заведующий кафедрой «Начертательная геометрия и графика» доцент Тархова Л.М.</w:t>
      </w:r>
    </w:p>
    <w:p w14:paraId="12E8CE4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3E1D1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1EE9DA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A23B0A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63D5A2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AB84F5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C8161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604629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14847A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F2907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09DE0A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3C141C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80690C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EED997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C25E670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506401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BD661E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A763B00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4C23A7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494A9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8C00DA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ФГБОУ ВПО «Башкирский ГАУ», кафедра Начертательной геометрии</w:t>
      </w:r>
      <w:r>
        <w:rPr>
          <w:rFonts w:ascii="Times New Roman CYR" w:hAnsi="Times New Roman CYR" w:cs="Times New Roman CYR"/>
          <w:sz w:val="28"/>
          <w:szCs w:val="28"/>
        </w:rPr>
        <w:t xml:space="preserve"> и графики, тираж 50 экз.</w:t>
      </w:r>
    </w:p>
    <w:p w14:paraId="1AD978D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23FEC061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71A0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машиностроительных и строительных чертежей используются геометрические построения по выполнению проекций линий пересечения поверхностей.</w:t>
      </w:r>
    </w:p>
    <w:p w14:paraId="1A1DB79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задания:</w:t>
      </w:r>
    </w:p>
    <w:p w14:paraId="0118CEE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помощи студентам в их самостоятельной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при выполнении расчетно-графической работы по теме «Взаимное пересечение кривых поверхностей»;</w:t>
      </w:r>
    </w:p>
    <w:p w14:paraId="2FC5825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закрепление и углубление теоретических положений по выполнению чертежа поверхности по заданным определителям и построению проекций линий пресечения поверхностей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259C4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Даны общие принципы решения задач на построение проекций линий пересечения, основанные на анализе пересекающихся поверхностей. Приводятся примеры решения задач.</w:t>
      </w:r>
    </w:p>
    <w:p w14:paraId="08E8DA8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Методические указания предназначены для студентов всех направлений, изучающих курс начертател</w:t>
      </w:r>
      <w:r>
        <w:rPr>
          <w:rFonts w:ascii="Times New Roman CYR" w:hAnsi="Times New Roman CYR" w:cs="Times New Roman CYR"/>
          <w:sz w:val="28"/>
          <w:szCs w:val="28"/>
        </w:rPr>
        <w:t>ьной геометрии.</w:t>
      </w:r>
    </w:p>
    <w:p w14:paraId="6814F5F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2DCF8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СОДЕРЖАНИЕ ЗАДАНИЯ</w:t>
      </w:r>
    </w:p>
    <w:p w14:paraId="037FB8C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E157E1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Построить комплексный чертеж поверхностей по определителям.</w:t>
      </w:r>
    </w:p>
    <w:p w14:paraId="40F5308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Построить проекции линии пересечения поверхностей. </w:t>
      </w:r>
    </w:p>
    <w:p w14:paraId="1954549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Выполнить развертку одной поверхности с нанесением линии пересечения.</w:t>
      </w:r>
    </w:p>
    <w:p w14:paraId="533DBD4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93553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УКАЗАНИЯ К ВЫПОЛНЕН</w:t>
      </w:r>
      <w:r>
        <w:rPr>
          <w:rFonts w:ascii="Times New Roman CYR" w:hAnsi="Times New Roman CYR" w:cs="Times New Roman CYR"/>
          <w:sz w:val="28"/>
          <w:szCs w:val="28"/>
        </w:rPr>
        <w:t>ИЮ</w:t>
      </w:r>
    </w:p>
    <w:p w14:paraId="6939D61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D6C410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Студентом выполняется индивидуальный вариант задания (приложения Б.В).</w:t>
      </w:r>
    </w:p>
    <w:p w14:paraId="4C2C81E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По конспекту лекций, учебникам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>1,2,3,4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и данным методическим указаниям изучить:</w:t>
      </w:r>
    </w:p>
    <w:p w14:paraId="627FC6D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классификацию и образование поверхностей, построение очерка поверхности по определителю;</w:t>
      </w:r>
    </w:p>
    <w:p w14:paraId="5AFC1D1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</w:t>
      </w:r>
      <w:r>
        <w:rPr>
          <w:rFonts w:ascii="Times New Roman CYR" w:hAnsi="Times New Roman CYR" w:cs="Times New Roman CYR"/>
          <w:sz w:val="28"/>
          <w:szCs w:val="28"/>
        </w:rPr>
        <w:t>ы построения проекции линии пересечения поверхностей с применением вспомогательных секущих плоскостей (посредников) или поверхностей (сфер);</w:t>
      </w:r>
    </w:p>
    <w:p w14:paraId="14F4E64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способы построения развертки поверхностей.</w:t>
      </w:r>
    </w:p>
    <w:p w14:paraId="1233135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На листе чертежной бумаги формата А2 или А3 начертить рамку и прямоуг</w:t>
      </w:r>
      <w:r>
        <w:rPr>
          <w:rFonts w:ascii="Times New Roman CYR" w:hAnsi="Times New Roman CYR" w:cs="Times New Roman CYR"/>
          <w:sz w:val="28"/>
          <w:szCs w:val="28"/>
        </w:rPr>
        <w:t>ольник для основной надписи.</w:t>
      </w:r>
    </w:p>
    <w:p w14:paraId="4C7A2A3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В левой половине листа по заданным координатам геометрической части определителя построить ортогональные проекции поверхностей.</w:t>
      </w:r>
    </w:p>
    <w:p w14:paraId="05B1E3D0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.4 Проанализировать положение пересекающихся поверхностей относительно плоскостей проекций П1 и </w:t>
      </w:r>
      <w:r>
        <w:rPr>
          <w:rFonts w:ascii="Times New Roman CYR" w:hAnsi="Times New Roman CYR" w:cs="Times New Roman CYR"/>
          <w:sz w:val="28"/>
          <w:szCs w:val="28"/>
        </w:rPr>
        <w:t>П2, выбрать рациональный способ решения задачи.</w:t>
      </w:r>
    </w:p>
    <w:p w14:paraId="147D4AA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Наметить расположение посредников.</w:t>
      </w:r>
    </w:p>
    <w:p w14:paraId="25A5A2F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.6 Построить сначала опорные, а затем промежуточные точки линии пересечения, обозначить проекции полученных точек.</w:t>
      </w:r>
    </w:p>
    <w:p w14:paraId="5E699D5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.7 Соединить точки, принадлежащие соседним образующим, </w:t>
      </w:r>
      <w:r>
        <w:rPr>
          <w:rFonts w:ascii="Times New Roman CYR" w:hAnsi="Times New Roman CYR" w:cs="Times New Roman CYR"/>
          <w:sz w:val="28"/>
          <w:szCs w:val="28"/>
        </w:rPr>
        <w:t>кривыми линиями для кривых поверхностей, а точки, лежащие на одной и той же грани, прямыми ломаными линиями для гранных поверхностей</w:t>
      </w:r>
    </w:p>
    <w:p w14:paraId="14C61AF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.8 Определить видимость участков линии пересечения на проекциях.</w:t>
      </w:r>
    </w:p>
    <w:p w14:paraId="0F05B2C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.9 В правой половине листа над основной надписью поместит</w:t>
      </w:r>
      <w:r>
        <w:rPr>
          <w:rFonts w:ascii="Times New Roman CYR" w:hAnsi="Times New Roman CYR" w:cs="Times New Roman CYR"/>
          <w:sz w:val="28"/>
          <w:szCs w:val="28"/>
        </w:rPr>
        <w:t>ь развертку одной из поверхностей и нанести на нее линию пересечения.</w:t>
      </w:r>
    </w:p>
    <w:p w14:paraId="68A83A7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Все построения выполнить сначала в тонких линиях с помощью чертежных инструментов, затем произвести обводку карандашом или гелиевой ручкой следующим образом: исходные данные - черным цве</w:t>
      </w:r>
      <w:r>
        <w:rPr>
          <w:rFonts w:ascii="Times New Roman CYR" w:hAnsi="Times New Roman CYR" w:cs="Times New Roman CYR"/>
          <w:sz w:val="28"/>
          <w:szCs w:val="28"/>
        </w:rPr>
        <w:t>том, вспомогательные построения- синим, результат построения - красным. Масштаб построения 2:1.</w:t>
      </w:r>
    </w:p>
    <w:p w14:paraId="18D877B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Толщину линии видимого контура (очерк поверхностей, линия пересечения, развертка) принять равной 0,8……1,0 мм., вспомогательных линий (оси проекций, линии связи,</w:t>
      </w:r>
      <w:r>
        <w:rPr>
          <w:rFonts w:ascii="Times New Roman CYR" w:hAnsi="Times New Roman CYR" w:cs="Times New Roman CYR"/>
          <w:sz w:val="28"/>
          <w:szCs w:val="28"/>
        </w:rPr>
        <w:t xml:space="preserve"> осевые и центровые линии поверхностей, штриховые линии невидимых элементов) - тонкими толщиной 0,3……0,5 мм.. В основной надписи в графе «Наименование чертежа» шрифтом №5 писать название работы: «Построение линии пересечения поверхностей». Основную надпись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выполнить по форме 1ГОСТ 2.104-68. Данные определителя поверхностей поместить в таблице в левом нижнем углу поля чертежа.</w:t>
      </w:r>
    </w:p>
    <w:p w14:paraId="4376A5E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оформления чертежа представлен в приложении А.</w:t>
      </w:r>
    </w:p>
    <w:p w14:paraId="39C7DF7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дается теоретический материал иллюстрированный примерами и рисунками, неко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из которых заимствованы из учебников по начертательной геометрии известных изданий </w:t>
      </w:r>
      <w:r>
        <w:rPr>
          <w:rFonts w:ascii="Symbol" w:hAnsi="Symbol" w:cs="Symbol"/>
          <w:sz w:val="28"/>
          <w:szCs w:val="28"/>
        </w:rPr>
        <w:t>[</w:t>
      </w:r>
      <w:r>
        <w:rPr>
          <w:rFonts w:ascii="Times New Roman CYR" w:hAnsi="Times New Roman CYR" w:cs="Times New Roman CYR"/>
          <w:sz w:val="28"/>
          <w:szCs w:val="28"/>
        </w:rPr>
        <w:t xml:space="preserve"> 3,4 </w:t>
      </w:r>
      <w:r>
        <w:rPr>
          <w:rFonts w:ascii="Symbol" w:hAnsi="Symbol" w:cs="Symbol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3D3DF4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2A3A01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3. ОБЩИЕ СВЕДЕНИЯ О ПЕРЕСЕЧЕНИИ КРИВЫХ ПОВЕРХНОСТЕЙ</w:t>
      </w:r>
    </w:p>
    <w:p w14:paraId="1900189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BB7B9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Линия пересечения двух поверхностей представляет собой пространственную кривую, которая может быть замк</w:t>
      </w:r>
      <w:r>
        <w:rPr>
          <w:rFonts w:ascii="Times New Roman CYR" w:hAnsi="Times New Roman CYR" w:cs="Times New Roman CYR"/>
          <w:sz w:val="28"/>
          <w:szCs w:val="28"/>
        </w:rPr>
        <w:t>нутой, или распадаться на две и более части.</w:t>
      </w:r>
    </w:p>
    <w:p w14:paraId="3A80646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Линию пересечения строят, применяя вспомогательные плоскости или поверхности (посредники), пересекающие данные поверхности по каким-либо линиям. Точки пересечения этих линий принадлежат одновременно двум данным </w:t>
      </w:r>
      <w:r>
        <w:rPr>
          <w:rFonts w:ascii="Times New Roman CYR" w:hAnsi="Times New Roman CYR" w:cs="Times New Roman CYR"/>
          <w:sz w:val="28"/>
          <w:szCs w:val="28"/>
        </w:rPr>
        <w:t>поверхностям, т.е. линии их пересечения. Взяв достаточное количество вспомогательных плоскостей (поверхностей), можно найти достаточное количество точек искомой линии. Вид посредника выбирается таким, чтобы он, пересекаясь с данными поверхностями, давал бы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простые для построения линии (прямые, окружности), которые проецировались бы на одну из плоскостей проекции в натуральную величину. Часто в качестве посредников используют плоскости или сферы. Соответственно им различают способ вспомогательных плоскостей </w:t>
      </w:r>
      <w:r>
        <w:rPr>
          <w:rFonts w:ascii="Times New Roman CYR" w:hAnsi="Times New Roman CYR" w:cs="Times New Roman CYR"/>
          <w:sz w:val="28"/>
          <w:szCs w:val="28"/>
        </w:rPr>
        <w:t>и способ сфер.</w:t>
      </w:r>
    </w:p>
    <w:p w14:paraId="6A98D7D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бы способом не производилось построение линии пересечения поверхностей, при нахождении точек этой линии соблюдается определенная последовательность:</w:t>
      </w:r>
    </w:p>
    <w:p w14:paraId="049D998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опорные точки;</w:t>
      </w:r>
    </w:p>
    <w:p w14:paraId="2D17363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более точного построения линии определяют промежуточные </w:t>
      </w:r>
      <w:r>
        <w:rPr>
          <w:rFonts w:ascii="Times New Roman CYR" w:hAnsi="Times New Roman CYR" w:cs="Times New Roman CYR"/>
          <w:sz w:val="28"/>
          <w:szCs w:val="28"/>
        </w:rPr>
        <w:t>точки;</w:t>
      </w:r>
    </w:p>
    <w:p w14:paraId="6E86DC7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определяют точки видимости;</w:t>
      </w:r>
    </w:p>
    <w:p w14:paraId="46C4222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полученные точки соединяют плавной линией с учетом видимости участков линии на каждой плоскости проекции отдельно.</w:t>
      </w:r>
    </w:p>
    <w:p w14:paraId="6D5E640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опорным относятся точки, наиболее удаленные от плоскостей проекций, или приближенные к ним. По этим точк</w:t>
      </w:r>
      <w:r>
        <w:rPr>
          <w:rFonts w:ascii="Times New Roman CYR" w:hAnsi="Times New Roman CYR" w:cs="Times New Roman CYR"/>
          <w:sz w:val="28"/>
          <w:szCs w:val="28"/>
        </w:rPr>
        <w:t>ам можно определить характер кривой линии.</w:t>
      </w:r>
    </w:p>
    <w:p w14:paraId="592FDC5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промежуточным относят точки, расположенные между опорными. Для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их определения пользуются вспомогательными секущими плоскостями (поверхностями).</w:t>
      </w:r>
    </w:p>
    <w:p w14:paraId="1C25159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точкам видимости относятся точки, лежащие на крайних образующих п</w:t>
      </w:r>
      <w:r>
        <w:rPr>
          <w:rFonts w:ascii="Times New Roman CYR" w:hAnsi="Times New Roman CYR" w:cs="Times New Roman CYR"/>
          <w:sz w:val="28"/>
          <w:szCs w:val="28"/>
        </w:rPr>
        <w:t>оверхностей, т.е. на контурах каждой проекции поверхностей. Эти точки отделяют видимую часть кривой линии от невидимой.</w:t>
      </w:r>
    </w:p>
    <w:p w14:paraId="55B9A10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63C10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 СПОСОБЫ ПОСТРОЕНИЯ ПРОЕКЦИЙ ЛИНИИ ПЕРЕСЕЧЕНИЯ ПОВЕРХНОСТЕЙ</w:t>
      </w:r>
    </w:p>
    <w:p w14:paraId="06F1969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2BFA2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Способ вспомогательных секущих плоскостей</w:t>
      </w:r>
    </w:p>
    <w:p w14:paraId="1B2859F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107B1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Допустим даны две произво</w:t>
      </w:r>
      <w:r>
        <w:rPr>
          <w:rFonts w:ascii="Times New Roman CYR" w:hAnsi="Times New Roman CYR" w:cs="Times New Roman CYR"/>
          <w:sz w:val="28"/>
          <w:szCs w:val="28"/>
        </w:rPr>
        <w:t xml:space="preserve">льные поверхности </w:t>
      </w:r>
      <w:r>
        <w:rPr>
          <w:rFonts w:ascii="Symbol" w:hAnsi="Symbol" w:cs="Symbol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( рисунок 4.1.).</w:t>
      </w:r>
    </w:p>
    <w:p w14:paraId="714F5F8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определить точки, общие для этих поверхностей, рассекаем их вспомогательной плоскостью Q .</w:t>
      </w:r>
    </w:p>
    <w:p w14:paraId="0D1071D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EB4C8C" w14:textId="499AF462" w:rsidR="00000000" w:rsidRDefault="002730BE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42BF47" wp14:editId="7864AF03">
            <wp:extent cx="4743450" cy="2028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88"/>
      </w:tblGrid>
      <w:tr w:rsidR="00000000" w14:paraId="384605E6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14:paraId="3FE466B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Рисунок 4.1 - Применение вспомогательных секущих плоскостей</w:t>
            </w:r>
          </w:p>
        </w:tc>
      </w:tr>
    </w:tbl>
    <w:p w14:paraId="715D2CF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929C21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Строим линию m пересечения вспомогательной плоскости Q с заданной поверхностью </w:t>
      </w:r>
      <w:r>
        <w:rPr>
          <w:rFonts w:ascii="Symbol" w:hAnsi="Symbol" w:cs="Symbol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и линию пересечения l плоскости Q с поверхностью 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97C71D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Линии l и m пересекаются </w:t>
      </w:r>
      <w:r>
        <w:rPr>
          <w:rFonts w:ascii="Times New Roman CYR" w:hAnsi="Times New Roman CYR" w:cs="Times New Roman CYR"/>
          <w:sz w:val="28"/>
          <w:szCs w:val="28"/>
        </w:rPr>
        <w:t xml:space="preserve">между собой в точках K и L, т.к. лежат в общей плоскости Q. Эти точки будут общими для поверхностей </w:t>
      </w:r>
      <w:r>
        <w:rPr>
          <w:rFonts w:ascii="Symbol" w:hAnsi="Symbol" w:cs="Symbol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 xml:space="preserve"> и будут принадлежать линии их пересечения.</w:t>
      </w:r>
    </w:p>
    <w:p w14:paraId="3627DC0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секущихся плоскостей удобно применять, когда оси поверхностей вращения параллельны и одна из поверхн</w:t>
      </w:r>
      <w:r>
        <w:rPr>
          <w:rFonts w:ascii="Times New Roman CYR" w:hAnsi="Times New Roman CYR" w:cs="Times New Roman CYR"/>
          <w:sz w:val="28"/>
          <w:szCs w:val="28"/>
        </w:rPr>
        <w:t xml:space="preserve">остей занимает частное положение. Если оси поверхностей не параллельны (скрещиваются), то для упрощения построения линии пересечения целесообразно предварительно преобразовать чертеж в положение, при котором вспомогательные плоскости пересекают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данные пове</w:t>
      </w:r>
      <w:r>
        <w:rPr>
          <w:rFonts w:ascii="Times New Roman CYR" w:hAnsi="Times New Roman CYR" w:cs="Times New Roman CYR"/>
          <w:sz w:val="28"/>
          <w:szCs w:val="28"/>
        </w:rPr>
        <w:t>рхности по простым линиям.</w:t>
      </w:r>
    </w:p>
    <w:p w14:paraId="32310F3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1. Построить проекцию линии пересечения двух поверхностей вращения </w:t>
      </w:r>
      <w:r>
        <w:rPr>
          <w:rFonts w:ascii="Symbol" w:hAnsi="Symbol" w:cs="Symbol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, с параллельными осями i и i</w:t>
      </w:r>
      <w:r>
        <w:rPr>
          <w:rFonts w:ascii="Symbol" w:hAnsi="Symbol" w:cs="Symbol"/>
          <w:sz w:val="28"/>
          <w:szCs w:val="28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. Поверхности заданы очерком проекций (рисунок 4.2.).</w:t>
      </w:r>
    </w:p>
    <w:p w14:paraId="1F21E24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Проекция линий пересечения определяется крайними (опорным</w:t>
      </w:r>
      <w:r>
        <w:rPr>
          <w:rFonts w:ascii="Times New Roman CYR" w:hAnsi="Times New Roman CYR" w:cs="Times New Roman CYR"/>
          <w:sz w:val="28"/>
          <w:szCs w:val="28"/>
        </w:rPr>
        <w:t xml:space="preserve">и) точками 1,2,3, в пересечении линий очерка поверхностей. </w:t>
      </w:r>
    </w:p>
    <w:p w14:paraId="71F1F50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524C29" w14:textId="6D27C85A" w:rsidR="00000000" w:rsidRDefault="002730BE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B0E37A" wp14:editId="02B176D0">
            <wp:extent cx="4019550" cy="481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000000" w14:paraId="3406E9C3" w14:textId="77777777">
        <w:tblPrEx>
          <w:tblCellMar>
            <w:top w:w="0" w:type="dxa"/>
            <w:bottom w:w="0" w:type="dxa"/>
          </w:tblCellMar>
        </w:tblPrEx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72409E5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Рисунок 4.2 - Пересечение поверхностей с параллельными осями</w:t>
            </w:r>
          </w:p>
        </w:tc>
      </w:tr>
    </w:tbl>
    <w:p w14:paraId="0842B16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9BEAC0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Промежуточные точки линии пересечения целесообразно определять с помощью вспомогательных гориз</w:t>
      </w:r>
      <w:r>
        <w:rPr>
          <w:rFonts w:ascii="Times New Roman CYR" w:hAnsi="Times New Roman CYR" w:cs="Times New Roman CYR"/>
          <w:sz w:val="28"/>
          <w:szCs w:val="28"/>
        </w:rPr>
        <w:t xml:space="preserve">онтальных плоскостей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 которые пересекают заданные поверхности по параллелям p и p</w:t>
      </w:r>
      <w:r>
        <w:rPr>
          <w:rFonts w:ascii="Symbol" w:hAnsi="Symbol" w:cs="Symbol"/>
          <w:sz w:val="28"/>
          <w:szCs w:val="28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 xml:space="preserve">. Полученные параллели,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расположены в одной плоскости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 и принадлежат поверхностям </w:t>
      </w:r>
      <w:r>
        <w:rPr>
          <w:rFonts w:ascii="Symbol" w:hAnsi="Symbol" w:cs="Symbol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5897BA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пересекающиеся параллели определяют точки искомой линии пересечения</w:t>
      </w:r>
      <w:r>
        <w:rPr>
          <w:rFonts w:ascii="Times New Roman CYR" w:hAnsi="Times New Roman CYR" w:cs="Times New Roman CYR"/>
          <w:sz w:val="28"/>
          <w:szCs w:val="28"/>
        </w:rPr>
        <w:t xml:space="preserve"> q. Для получения достаточного количества точек необходимо вводить не одну, а несколько плоскостей</w:t>
      </w:r>
    </w:p>
    <w:p w14:paraId="165A70F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 Построить линию пересечения прямого кругового конуса и кругового цилиндра, оси которых являются скрещивающимися прямыми (рисунок. 4.3.)</w:t>
      </w:r>
    </w:p>
    <w:p w14:paraId="26ACA63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Ра</w:t>
      </w:r>
      <w:r>
        <w:rPr>
          <w:rFonts w:ascii="Times New Roman CYR" w:hAnsi="Times New Roman CYR" w:cs="Times New Roman CYR"/>
          <w:sz w:val="28"/>
          <w:szCs w:val="28"/>
        </w:rPr>
        <w:t>ссечь обе фигуры семейством параллельных плоскостей так, чтобы в сечениях получились только прямые и окружности, невозможно. Поэтому построим вспомогательную проекцию фигур на плоскость П4, расположив её перпендикулярно к оси цилиндра. На плоскости П4 расс</w:t>
      </w:r>
      <w:r>
        <w:rPr>
          <w:rFonts w:ascii="Times New Roman CYR" w:hAnsi="Times New Roman CYR" w:cs="Times New Roman CYR"/>
          <w:sz w:val="28"/>
          <w:szCs w:val="28"/>
        </w:rPr>
        <w:t xml:space="preserve">ечём обе фигуры пучком плоскости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Symbol" w:hAnsi="Symbol" w:cs="Symbol"/>
          <w:sz w:val="28"/>
          <w:szCs w:val="28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Symbol" w:hAnsi="Symbol" w:cs="Symbol"/>
          <w:sz w:val="28"/>
          <w:szCs w:val="28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, каждая из которых проходит через вершину конуса. Отметим положение вспомогательных проекций точек на плоскости П4 пересечения основания конуса(А4,В4,С4,D4) и цилиндра (14,24,34…). На фронтальной проекции находим </w:t>
      </w:r>
      <w:r>
        <w:rPr>
          <w:rFonts w:ascii="Times New Roman CYR" w:hAnsi="Times New Roman CYR" w:cs="Times New Roman CYR"/>
          <w:sz w:val="28"/>
          <w:szCs w:val="28"/>
        </w:rPr>
        <w:t xml:space="preserve">положение соответствующих образующих заданных фигур, по которым они рассекаются вспомогательными плоскостями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Symbol" w:hAnsi="Symbol" w:cs="Symbol"/>
          <w:sz w:val="28"/>
          <w:szCs w:val="28"/>
        </w:rPr>
        <w:t>S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Symbol" w:hAnsi="Symbol" w:cs="Symbol"/>
          <w:sz w:val="28"/>
          <w:szCs w:val="28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Symbol" w:hAnsi="Symbol" w:cs="Symbol"/>
          <w:sz w:val="28"/>
          <w:szCs w:val="28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. Точки пересечения этих образующих 12,22,32… определяют фронтальную проекцию линии пересечения. </w:t>
      </w:r>
    </w:p>
    <w:p w14:paraId="4871A12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Горизонтальные проекции этих точек 11,21,3</w:t>
      </w:r>
      <w:r>
        <w:rPr>
          <w:rFonts w:ascii="Times New Roman CYR" w:hAnsi="Times New Roman CYR" w:cs="Times New Roman CYR"/>
          <w:sz w:val="28"/>
          <w:szCs w:val="28"/>
        </w:rPr>
        <w:t>1… устанавливаются на пересечении линий связи с горизонтальными проекциями образующих конуса.</w:t>
      </w:r>
    </w:p>
    <w:p w14:paraId="4A40948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Видимость участков линии пересечения на каждой плоскости проекций устанавливается отдельно. На плоскости П1 границей видимости служат проекции передней и задней о</w:t>
      </w:r>
      <w:r>
        <w:rPr>
          <w:rFonts w:ascii="Times New Roman CYR" w:hAnsi="Times New Roman CYR" w:cs="Times New Roman CYR"/>
          <w:sz w:val="28"/>
          <w:szCs w:val="28"/>
        </w:rPr>
        <w:t>бразующих цилиндра.</w:t>
      </w:r>
    </w:p>
    <w:p w14:paraId="2A8F222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1E694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4.2 Способ вспомогательных сфер</w:t>
      </w:r>
    </w:p>
    <w:p w14:paraId="39BA396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386E5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основывается на построении линии взаимного пересечения каждой из пересекаемых поверхностей вращения с соосно-расположенными сферами.</w:t>
      </w:r>
    </w:p>
    <w:p w14:paraId="67ED141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Поверхности вращения называются соосными, если их оси вращени</w:t>
      </w:r>
      <w:r>
        <w:rPr>
          <w:rFonts w:ascii="Times New Roman CYR" w:hAnsi="Times New Roman CYR" w:cs="Times New Roman CYR"/>
          <w:sz w:val="28"/>
          <w:szCs w:val="28"/>
        </w:rPr>
        <w:t>я совпадают. Две соосные поверхности вращения пересекаются по окружностям. Число окружностей равно числу описывающих эти окружности точек пересечения образующих, лежащих в одной меридиональной плоскости и по одну сторону от оси вращения.</w:t>
      </w:r>
    </w:p>
    <w:p w14:paraId="0D2850B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ADED60" w14:textId="4C9595C1" w:rsidR="00000000" w:rsidRDefault="002730BE">
      <w:pPr>
        <w:widowControl w:val="0"/>
        <w:autoSpaceDE w:val="0"/>
        <w:autoSpaceDN w:val="0"/>
        <w:adjustRightInd w:val="0"/>
        <w:spacing w:after="0" w:line="240" w:lineRule="auto"/>
        <w:ind w:left="-612" w:hanging="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13B39C" wp14:editId="7DFC2147">
            <wp:extent cx="3876675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E22">
        <w:rPr>
          <w:rFonts w:ascii="Times New Roman CYR" w:hAnsi="Times New Roman CYR" w:cs="Times New Roman CYR"/>
          <w:sz w:val="28"/>
          <w:szCs w:val="28"/>
        </w:rPr>
        <w:t>Рисунок 4.3 - Пересечение конуса и цилиндра с скрещивающимися осями</w:t>
      </w:r>
    </w:p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524"/>
        <w:gridCol w:w="612"/>
      </w:tblGrid>
      <w:tr w:rsidR="00000000" w14:paraId="118D93FB" w14:textId="77777777">
        <w:tblPrEx>
          <w:tblCellMar>
            <w:top w:w="0" w:type="dxa"/>
            <w:bottom w:w="0" w:type="dxa"/>
          </w:tblCellMar>
        </w:tblPrEx>
        <w:tc>
          <w:tcPr>
            <w:tcW w:w="7524" w:type="dxa"/>
            <w:tcBorders>
              <w:top w:val="nil"/>
              <w:left w:val="nil"/>
              <w:bottom w:val="nil"/>
              <w:right w:val="nil"/>
            </w:tcBorders>
          </w:tcPr>
          <w:p w14:paraId="517854B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1057C0D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14:paraId="7F72CD8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3FA4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рисунке 4.4 приведены примеры пересечения со сферой цилиндра и конуса.</w:t>
      </w:r>
    </w:p>
    <w:p w14:paraId="34E64DC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является соосной с данными поверхностями, т.к. центр сферы расположен на оси цилиндр</w:t>
      </w:r>
      <w:r>
        <w:rPr>
          <w:rFonts w:ascii="Times New Roman CYR" w:hAnsi="Times New Roman CYR" w:cs="Times New Roman CYR"/>
          <w:sz w:val="28"/>
          <w:szCs w:val="28"/>
        </w:rPr>
        <w:t>а и конуса. Получаемые в пересечении кривые представляют собой окружности, которые проецируются на плоскость, параллельную оси поверхности, в виде отрезков прямых.</w:t>
      </w:r>
    </w:p>
    <w:p w14:paraId="024314E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869A11" w14:textId="69112D91" w:rsidR="00000000" w:rsidRDefault="002730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DE3DEA" wp14:editId="0B2A1917">
            <wp:extent cx="3705225" cy="1857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17370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4.4 - Пересечение соосных поверхностей</w:t>
      </w:r>
    </w:p>
    <w:p w14:paraId="5E468ACB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347784B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помо</w:t>
      </w:r>
      <w:r>
        <w:rPr>
          <w:rFonts w:ascii="Times New Roman CYR" w:hAnsi="Times New Roman CYR" w:cs="Times New Roman CYR"/>
          <w:sz w:val="28"/>
          <w:szCs w:val="28"/>
        </w:rPr>
        <w:t>щью сферических поверхностей просто решаются задачи по определению линий пересечения двух произвольных поверхностей вращения, имеющих общую плоскость симметрии.</w:t>
      </w:r>
    </w:p>
    <w:p w14:paraId="77DEBA52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возможны два случая:</w:t>
      </w:r>
    </w:p>
    <w:p w14:paraId="369EDD44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)если оси поверхностей пересекаются, то для определения линии пер</w:t>
      </w:r>
      <w:r>
        <w:rPr>
          <w:rFonts w:ascii="Times New Roman CYR" w:hAnsi="Times New Roman CYR" w:cs="Times New Roman CYR"/>
          <w:sz w:val="28"/>
          <w:szCs w:val="28"/>
        </w:rPr>
        <w:t>есечения поверхностей используют семейство концентрических сфер;</w:t>
      </w:r>
    </w:p>
    <w:p w14:paraId="079B4EC0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)если оси не пересекаются, применяют эксцентрические сферы.</w:t>
      </w:r>
    </w:p>
    <w:p w14:paraId="6C28D571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каждый случай в отдельности.</w:t>
      </w:r>
    </w:p>
    <w:p w14:paraId="75914B01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1F76869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.2.1 Способ концентрических сфер</w:t>
      </w:r>
    </w:p>
    <w:p w14:paraId="6B6D7881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Пример. Построить линию пересечения цилиндра и конуса, ос</w:t>
      </w:r>
      <w:r>
        <w:rPr>
          <w:rFonts w:ascii="Times New Roman CYR" w:hAnsi="Times New Roman CYR" w:cs="Times New Roman CYR"/>
          <w:sz w:val="28"/>
          <w:szCs w:val="28"/>
        </w:rPr>
        <w:t>и которых i и f пересекаются в точке О и параллельны плоскости проекций П2( рисунок 4.5.).</w:t>
      </w:r>
    </w:p>
    <w:p w14:paraId="61B4F070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Решение. Проведем из точки О, как из центра, произвольную сферу, пересекающую каждую из данных поверхностей. Сфера будет соосна с данными поверхностями и пересечётся</w:t>
      </w:r>
      <w:r>
        <w:rPr>
          <w:rFonts w:ascii="Times New Roman CYR" w:hAnsi="Times New Roman CYR" w:cs="Times New Roman CYR"/>
          <w:sz w:val="28"/>
          <w:szCs w:val="28"/>
        </w:rPr>
        <w:t xml:space="preserve"> с каждой поверхностью по окружностям. Окружности изобразятся на плоскости проекции П2 отрезками прямых, что следует из параллельности осей данных поверхностей плоскости П2. В пересечении отрезков прямых, изображающих окружности, получим проекции точек, пр</w:t>
      </w:r>
      <w:r>
        <w:rPr>
          <w:rFonts w:ascii="Times New Roman CYR" w:hAnsi="Times New Roman CYR" w:cs="Times New Roman CYR"/>
          <w:sz w:val="28"/>
          <w:szCs w:val="28"/>
        </w:rPr>
        <w:t xml:space="preserve">инадлежащих обеим данным поверхностям, а, значит,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искомой линии пересечения.</w:t>
      </w:r>
    </w:p>
    <w:p w14:paraId="7578D106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Вначале строятся опорные точки A,B,C,D, которые одновременно являются и точками видимости линии пересечения поверхностей. Эти точки находятся на пересечении контурных образующих д</w:t>
      </w:r>
      <w:r>
        <w:rPr>
          <w:rFonts w:ascii="Times New Roman CYR" w:hAnsi="Times New Roman CYR" w:cs="Times New Roman CYR"/>
          <w:sz w:val="28"/>
          <w:szCs w:val="28"/>
        </w:rPr>
        <w:t>анных поверхностей.</w:t>
      </w:r>
    </w:p>
    <w:p w14:paraId="36F7D94D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Далее определяем радиусы максимальной и минимальной сфер. Радиус максимальной сферы (Rmax) равен расстоянию от проекции центра сфер О2 до наиболее удаленной точки пресечения очерковых образующих (точка А2).</w:t>
      </w:r>
    </w:p>
    <w:p w14:paraId="5D583E34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радиуса миним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сферы (Rmin) необходимо провести через точку О2 нормали к очерковым образующим данных поверхностей. Больший из отрезков этих нормалей и будет Rmin . Сфера минимального радиуса касается образующих одной из данных поверхностей, а с образующими другой </w:t>
      </w:r>
      <w:r>
        <w:rPr>
          <w:rFonts w:ascii="Times New Roman CYR" w:hAnsi="Times New Roman CYR" w:cs="Times New Roman CYR"/>
          <w:sz w:val="28"/>
          <w:szCs w:val="28"/>
        </w:rPr>
        <w:t>поверхности пресекается. В данном примере сфера минимального радиуса касается образующих цилиндрической поверхности по окружности 1-2; коническую поверхность она пересекает по двум окружностям 3-4 и 5-6. Точки E,F,G,H пересечения этих окружностей принадлеж</w:t>
      </w:r>
      <w:r>
        <w:rPr>
          <w:rFonts w:ascii="Times New Roman CYR" w:hAnsi="Times New Roman CYR" w:cs="Times New Roman CYR"/>
          <w:sz w:val="28"/>
          <w:szCs w:val="28"/>
        </w:rPr>
        <w:t>ат промежуточным точкам искомой линии пересечения.</w:t>
      </w:r>
    </w:p>
    <w:p w14:paraId="1D574BED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других промежуточных точек необходимо провести ряд концентрических сфер с центром в точке О, причем радиус R этих сфер должен находится в пределах Rmin</w:t>
      </w:r>
      <w:r>
        <w:rPr>
          <w:rFonts w:ascii="Symbol" w:hAnsi="Symbol" w:cs="Symbol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</w:rPr>
        <w:t xml:space="preserve"> R</w:t>
      </w:r>
      <w:r>
        <w:rPr>
          <w:rFonts w:ascii="Symbol" w:hAnsi="Symbol" w:cs="Symbol"/>
          <w:sz w:val="28"/>
          <w:szCs w:val="28"/>
        </w:rPr>
        <w:t>&lt;</w:t>
      </w:r>
      <w:r>
        <w:rPr>
          <w:rFonts w:ascii="Times New Roman CYR" w:hAnsi="Times New Roman CYR" w:cs="Times New Roman CYR"/>
          <w:sz w:val="28"/>
          <w:szCs w:val="28"/>
        </w:rPr>
        <w:t xml:space="preserve"> Rmax .</w:t>
      </w:r>
    </w:p>
    <w:p w14:paraId="39088051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данном примере проведена </w:t>
      </w:r>
      <w:r>
        <w:rPr>
          <w:rFonts w:ascii="Times New Roman CYR" w:hAnsi="Times New Roman CYR" w:cs="Times New Roman CYR"/>
          <w:sz w:val="28"/>
          <w:szCs w:val="28"/>
        </w:rPr>
        <w:t>одна дополнительная сфера радиуса R. Она пересекает цилиндрическую поверхность - по окружностям 7-8 и 9-10, а коническую поверхность - по окружностям 11-12 и 13-14.</w:t>
      </w:r>
    </w:p>
    <w:p w14:paraId="162F6644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пресечении этих окружностей получаем точки K,L,M,N,P,Q, принадлежащих линии пересечения.</w:t>
      </w:r>
    </w:p>
    <w:p w14:paraId="3372F314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горизонтальной проекции точек линии пересечения следует воспользоваться окружностями той или другой из данных поверхностей, содержащими искомые точки. В данном примере применены окружности конической поверхности, т.к. они не искажаются на пл</w:t>
      </w:r>
      <w:r>
        <w:rPr>
          <w:rFonts w:ascii="Times New Roman CYR" w:hAnsi="Times New Roman CYR" w:cs="Times New Roman CYR"/>
          <w:sz w:val="28"/>
          <w:szCs w:val="28"/>
        </w:rPr>
        <w:t>оскости проекции П1.</w:t>
      </w:r>
    </w:p>
    <w:p w14:paraId="5BE41ED4" w14:textId="4245DB73" w:rsidR="00000000" w:rsidRDefault="002730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EFA1678" wp14:editId="451B457E">
            <wp:extent cx="4362450" cy="6496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F9FAE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4.5 - Применение способа концентрических сфер</w:t>
      </w:r>
    </w:p>
    <w:p w14:paraId="101DA8EF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CE6A0AE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оси данных поверхностей вращения пересекаются, но не параллельны какой-либо плоскости проекций, то можно при помощи замены плоскостей про</w:t>
      </w:r>
      <w:r>
        <w:rPr>
          <w:rFonts w:ascii="Times New Roman CYR" w:hAnsi="Times New Roman CYR" w:cs="Times New Roman CYR"/>
          <w:sz w:val="28"/>
          <w:szCs w:val="28"/>
        </w:rPr>
        <w:t xml:space="preserve">екций привести их в положение, параллельное новой плоскости проекций. </w:t>
      </w:r>
    </w:p>
    <w:p w14:paraId="16AF1479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5B11097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4.2.2 Способ эксцентрических сфер</w:t>
      </w:r>
    </w:p>
    <w:p w14:paraId="04D65843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эксцентрических сфер можно применять для построения проекции линии пересечения двух поверхностей, имеющих общую плоскость симметрии. Каждая и</w:t>
      </w:r>
      <w:r>
        <w:rPr>
          <w:rFonts w:ascii="Times New Roman CYR" w:hAnsi="Times New Roman CYR" w:cs="Times New Roman CYR"/>
          <w:sz w:val="28"/>
          <w:szCs w:val="28"/>
        </w:rPr>
        <w:t>з этих поверхностей должна содержать семейство окружностей, по которым её могут пересекать эксцентрические сферы, общие для обеих поверхностей.</w:t>
      </w:r>
    </w:p>
    <w:p w14:paraId="2E04A8EE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Пример. Построить линию пересечения тора и кругового конуса, имеющих общую фронтальную плоскость симметрии </w:t>
      </w:r>
      <w:r>
        <w:rPr>
          <w:rFonts w:ascii="Symbol" w:hAnsi="Symbol" w:cs="Symbol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 xml:space="preserve"> (ри</w:t>
      </w:r>
      <w:r>
        <w:rPr>
          <w:rFonts w:ascii="Times New Roman CYR" w:hAnsi="Times New Roman CYR" w:cs="Times New Roman CYR"/>
          <w:sz w:val="28"/>
          <w:szCs w:val="28"/>
        </w:rPr>
        <w:t xml:space="preserve">сунок 4.6.) </w:t>
      </w:r>
    </w:p>
    <w:p w14:paraId="03D17AD8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линии пересечения нельзя использовать ни один из раннее рассмотренных способов.</w:t>
      </w:r>
    </w:p>
    <w:p w14:paraId="166275C8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Действительно, при использовании вспомогательных горизонтальных плоскостей уровня на торе получим кривые Персея, на конусе - окружности. Фронтальные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плоскости уровня при пересечении с конусом дадут гиперболы, с тором - окружности.</w:t>
      </w:r>
    </w:p>
    <w:p w14:paraId="5A4D2DCE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концентрических сфер также нельзя применить, т.к. отсутствует точка пересечения осей i и t заданных тел вращения.</w:t>
      </w:r>
    </w:p>
    <w:p w14:paraId="5DE321DC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решения задачи применим эксцентрические сферы.</w:t>
      </w:r>
    </w:p>
    <w:p w14:paraId="6D96CF95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>спомогательные эксцентрические сферы необходимо выбирать так, чтобы они пресекались с тором по его меридиональным круговым сечениям, проецируемым в виде отрезков прямых.</w:t>
      </w:r>
    </w:p>
    <w:p w14:paraId="4DA67F17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Определяем опорные точки.</w:t>
      </w:r>
    </w:p>
    <w:p w14:paraId="076667DB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Высшая В и низшая А точки определяются на пересечении контур</w:t>
      </w:r>
      <w:r>
        <w:rPr>
          <w:rFonts w:ascii="Times New Roman CYR" w:hAnsi="Times New Roman CYR" w:cs="Times New Roman CYR"/>
          <w:sz w:val="28"/>
          <w:szCs w:val="28"/>
        </w:rPr>
        <w:t>ных образующих тора и конуса. Эти точки также являются точками видимости на фронтальной плоскости. Для определения промежуточных точек последовательность построения следующая</w:t>
      </w:r>
    </w:p>
    <w:p w14:paraId="7EAAEF82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 фронтальной проекции через центр вращения t (t2) тора намечаем положение ряд</w:t>
      </w:r>
      <w:r>
        <w:rPr>
          <w:rFonts w:ascii="Times New Roman CYR" w:hAnsi="Times New Roman CYR" w:cs="Times New Roman CYR"/>
          <w:sz w:val="28"/>
          <w:szCs w:val="28"/>
        </w:rPr>
        <w:t xml:space="preserve">а меридиональных сечений тора 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2,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Symbol" w:hAnsi="Symbol" w:cs="Symbol"/>
          <w:sz w:val="28"/>
          <w:szCs w:val="28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Symbol" w:hAnsi="Symbol" w:cs="Symbol"/>
          <w:sz w:val="28"/>
          <w:szCs w:val="28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Symbol" w:hAnsi="Symbol" w:cs="Symbol"/>
          <w:sz w:val="28"/>
          <w:szCs w:val="28"/>
        </w:rPr>
        <w:t>ўў</w:t>
      </w:r>
      <w:r>
        <w:rPr>
          <w:rFonts w:ascii="Times New Roman CYR" w:hAnsi="Times New Roman CYR" w:cs="Times New Roman CYR"/>
          <w:sz w:val="28"/>
          <w:szCs w:val="28"/>
        </w:rPr>
        <w:t>,…</w:t>
      </w:r>
    </w:p>
    <w:p w14:paraId="7EB33BD8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 середины полученных круговых сечений тора, проецируемых на фронтальной проекции в виде отрезков прямых (например M2,N2), восстанавливаем перпендикуляры до пересечения с осью i (i2)</w:t>
      </w:r>
    </w:p>
    <w:p w14:paraId="3D0BC3C8" w14:textId="7224007F" w:rsidR="00000000" w:rsidRDefault="002730BE">
      <w:pPr>
        <w:widowControl w:val="0"/>
        <w:autoSpaceDE w:val="0"/>
        <w:autoSpaceDN w:val="0"/>
        <w:adjustRightInd w:val="0"/>
        <w:spacing w:after="0" w:line="240" w:lineRule="auto"/>
        <w:ind w:left="-72" w:hanging="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B3CD8FB" wp14:editId="12D78C09">
            <wp:extent cx="3514725" cy="61531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835"/>
      </w:tblGrid>
      <w:tr w:rsidR="00000000" w14:paraId="6DF94B39" w14:textId="77777777">
        <w:tblPrEx>
          <w:tblCellMar>
            <w:top w:w="0" w:type="dxa"/>
            <w:bottom w:w="0" w:type="dxa"/>
          </w:tblCellMar>
        </w:tblPrEx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</w:tcPr>
          <w:p w14:paraId="0762A24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Рисунок 4.6 - Применение способа экцентрических сфер</w:t>
            </w:r>
          </w:p>
        </w:tc>
      </w:tr>
    </w:tbl>
    <w:p w14:paraId="0FC7AF1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4AFB0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конуса. Полученные точки О2, О2</w:t>
      </w:r>
      <w:r>
        <w:rPr>
          <w:rFonts w:ascii="Symbol" w:hAnsi="Symbol" w:cs="Symbol"/>
          <w:sz w:val="28"/>
          <w:szCs w:val="28"/>
        </w:rPr>
        <w:t>ў</w:t>
      </w:r>
      <w:r>
        <w:rPr>
          <w:rFonts w:ascii="Times New Roman CYR" w:hAnsi="Times New Roman CYR" w:cs="Times New Roman CYR"/>
          <w:sz w:val="28"/>
          <w:szCs w:val="28"/>
        </w:rPr>
        <w:t>,О2</w:t>
      </w:r>
      <w:r>
        <w:rPr>
          <w:rFonts w:ascii="Symbol" w:hAnsi="Symbol" w:cs="Symbol"/>
          <w:sz w:val="28"/>
          <w:szCs w:val="28"/>
        </w:rPr>
        <w:t>ўў</w:t>
      </w:r>
      <w:r>
        <w:rPr>
          <w:rFonts w:ascii="Times New Roman CYR" w:hAnsi="Times New Roman CYR" w:cs="Times New Roman CYR"/>
          <w:sz w:val="28"/>
          <w:szCs w:val="28"/>
        </w:rPr>
        <w:t>,… определяют центры вспомогательных сфер.</w:t>
      </w:r>
    </w:p>
    <w:p w14:paraId="3524E4D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Точки C2, D2, E2,…искомой линии пересечения поверхностей тора и конуса устанавливаются на пресечении фронтал</w:t>
      </w:r>
      <w:r>
        <w:rPr>
          <w:rFonts w:ascii="Times New Roman CYR" w:hAnsi="Times New Roman CYR" w:cs="Times New Roman CYR"/>
          <w:sz w:val="28"/>
          <w:szCs w:val="28"/>
        </w:rPr>
        <w:t xml:space="preserve">ьных проекции соответствующих окружностей, полученных при взаимном пересечении каждой из заданных поверхностей со вспомогательными сферами. Фронтальные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проекции этих окружностей имеют форму отрезков прямых.</w:t>
      </w:r>
    </w:p>
    <w:p w14:paraId="636B767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нахождения горизонтальных проекций точек C, D</w:t>
      </w:r>
      <w:r>
        <w:rPr>
          <w:rFonts w:ascii="Times New Roman CYR" w:hAnsi="Times New Roman CYR" w:cs="Times New Roman CYR"/>
          <w:sz w:val="28"/>
          <w:szCs w:val="28"/>
        </w:rPr>
        <w:t xml:space="preserve">, E,…необходимо воспользоваться окружностями конической поверхности, которые проецируются на горизонтальную плоскость проекций без искажения. </w:t>
      </w:r>
    </w:p>
    <w:p w14:paraId="2CAC0706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пересечение поверхность секущий</w:t>
      </w:r>
    </w:p>
    <w:p w14:paraId="5E96449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БИБЛИОГРАФИЧЕСКИЙ СПИСОК</w:t>
      </w:r>
    </w:p>
    <w:p w14:paraId="45D19B9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4B923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1.Гордон В.О., Семенцов - Огиевский М.И. Курс начертат</w:t>
      </w:r>
      <w:r>
        <w:rPr>
          <w:rFonts w:ascii="Times New Roman CYR" w:hAnsi="Times New Roman CYR" w:cs="Times New Roman CYR"/>
          <w:sz w:val="28"/>
          <w:szCs w:val="28"/>
        </w:rPr>
        <w:t>ельной геометрии. М.: Наука, 2004.272 с.</w:t>
      </w:r>
    </w:p>
    <w:p w14:paraId="0F34A94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.Чекмарев А.А. Начертательная геометрия и черчение. М.: Гуманитарный издательский центр ВЛАДОС, 2010.471 с.</w:t>
      </w:r>
    </w:p>
    <w:p w14:paraId="724E370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.Посвянский А.Д. Краткий курс начертательной геометрии.- М.: Высшая школа, 1974.-191 с.</w:t>
      </w:r>
    </w:p>
    <w:p w14:paraId="3DA29AA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.Ломоносов Г.Г. Инж</w:t>
      </w:r>
      <w:r>
        <w:rPr>
          <w:rFonts w:ascii="Times New Roman CYR" w:hAnsi="Times New Roman CYR" w:cs="Times New Roman CYR"/>
          <w:sz w:val="28"/>
          <w:szCs w:val="28"/>
        </w:rPr>
        <w:t>енерная графика. М.: Недра, 1984.285 с.</w:t>
      </w:r>
    </w:p>
    <w:p w14:paraId="2214DE74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.Нартова Л.Г., Якунин В.И. Начертательная геометрия. Теория и практика. М.: Изд-во Дрофа ISBN, 2008.304с.</w:t>
      </w:r>
    </w:p>
    <w:p w14:paraId="15A6C86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Фролов С.А. Начертательная геометрия. М.:Изд-во ИНФА - м ISBM-М 2010. 288 c.</w:t>
      </w:r>
    </w:p>
    <w:p w14:paraId="3A63F7F5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2C3D3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35E85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А</w:t>
      </w:r>
    </w:p>
    <w:p w14:paraId="631FE8C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000000" w14:paraId="597E1516" w14:textId="77777777">
        <w:tblPrEx>
          <w:tblCellMar>
            <w:top w:w="0" w:type="dxa"/>
            <w:bottom w:w="0" w:type="dxa"/>
          </w:tblCellMar>
        </w:tblPrEx>
        <w:tc>
          <w:tcPr>
            <w:tcW w:w="9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5F47" w14:textId="7C300101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085CD16E" wp14:editId="3875043A">
                  <wp:extent cx="5000625" cy="7077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70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FBD53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ПРИЛОЖЕНИЕ Б</w:t>
      </w:r>
    </w:p>
    <w:p w14:paraId="5C2F923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09561F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Вариант 1 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3900"/>
        <w:gridCol w:w="6120"/>
      </w:tblGrid>
      <w:tr w:rsidR="00000000" w14:paraId="76EFA23B" w14:textId="77777777">
        <w:tblPrEx>
          <w:tblCellMar>
            <w:top w:w="0" w:type="dxa"/>
            <w:bottom w:w="0" w:type="dxa"/>
          </w:tblCellMar>
        </w:tblPrEx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0939ACB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Построить линию пересечения шара с цилиндром вращения. Построить развертку указанного в варианте тела с нанесением на ней линии пересечения. 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</w:tcPr>
          <w:p w14:paraId="04A2DC72" w14:textId="6633571D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BDB1DEF" wp14:editId="2BB8A8E0">
                  <wp:extent cx="2457450" cy="19431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2FA0B3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00"/>
        <w:gridCol w:w="720"/>
        <w:gridCol w:w="590"/>
        <w:gridCol w:w="840"/>
        <w:gridCol w:w="1200"/>
        <w:gridCol w:w="519"/>
        <w:gridCol w:w="561"/>
        <w:gridCol w:w="519"/>
        <w:gridCol w:w="1194"/>
        <w:gridCol w:w="1603"/>
        <w:gridCol w:w="1152"/>
      </w:tblGrid>
      <w:tr w:rsidR="00000000" w14:paraId="134E888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E93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C17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A7D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 основ. цилиндра</w:t>
            </w: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B189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Координаты точки О центра оси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AEEE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высота цилиндра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CAD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Основан. параллельное плоскости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F25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Развертка</w:t>
            </w:r>
          </w:p>
        </w:tc>
      </w:tr>
      <w:tr w:rsidR="00000000" w14:paraId="5685F86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D71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279F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Координаты центра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144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 шара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EB4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6D9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2A4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C48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6A1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3EC9B8A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A31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A0F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139A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DF3F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2AD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821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C6D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788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E676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0C4B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7571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6A3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4ED3B138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D6FE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C23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94E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D1A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0A4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7FD0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574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AE39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AC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A37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B773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F7B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Шара</w:t>
            </w:r>
          </w:p>
        </w:tc>
      </w:tr>
      <w:tr w:rsidR="00000000" w14:paraId="0E2C2AE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A2B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8F3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4697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0B3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02E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642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805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331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CD18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DFFE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F2A0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BBC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Цилиндра</w:t>
            </w:r>
          </w:p>
        </w:tc>
      </w:tr>
      <w:tr w:rsidR="00000000" w14:paraId="0E2776BD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63AC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D45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838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64B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D09A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7673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91E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93C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D26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840D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2AF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9C5D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Шара</w:t>
            </w:r>
          </w:p>
        </w:tc>
      </w:tr>
      <w:tr w:rsidR="00000000" w14:paraId="7E9638A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2FBE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61B6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A2B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588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543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B6C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B0A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D1E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546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945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B70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773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Цилиндра</w:t>
            </w:r>
          </w:p>
        </w:tc>
      </w:tr>
      <w:tr w:rsidR="00000000" w14:paraId="31020AF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7BB0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DD8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80E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228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97C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F91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EA3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7FE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6ED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23BD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80D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B5B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Шара</w:t>
            </w:r>
          </w:p>
        </w:tc>
      </w:tr>
      <w:tr w:rsidR="00000000" w14:paraId="416D655E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802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1AE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CA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77FC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EA23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90B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97E9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627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FDE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EAE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55A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7D9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Цилиндра</w:t>
            </w:r>
          </w:p>
        </w:tc>
      </w:tr>
      <w:tr w:rsidR="00000000" w14:paraId="2AB40795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8F6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59F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883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D690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3944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33F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8D1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766F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0ED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F4C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01F1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XOZ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554D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Шара</w:t>
            </w:r>
          </w:p>
        </w:tc>
      </w:tr>
      <w:tr w:rsidR="00000000" w14:paraId="57C65B7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AC4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6099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BF81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A62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EBC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276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BE5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9B9B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7A48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0E9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CE8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A889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Цилиндра</w:t>
            </w:r>
          </w:p>
        </w:tc>
      </w:tr>
      <w:tr w:rsidR="00000000" w14:paraId="73C9FB14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F21C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F63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7075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A41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F269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FC7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E49D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5FD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D18D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AFB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2DF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ZOY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649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Шара</w:t>
            </w:r>
          </w:p>
        </w:tc>
      </w:tr>
      <w:tr w:rsidR="00000000" w14:paraId="7F0A6E43" w14:textId="7777777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2DD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6846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131D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1CC3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1BE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FDA3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53A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C750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234B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C3B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974B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XOZ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007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Цилиндра</w:t>
            </w:r>
          </w:p>
        </w:tc>
      </w:tr>
    </w:tbl>
    <w:p w14:paraId="4E34F5F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CD66C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Вариант 3</w:t>
      </w:r>
    </w:p>
    <w:p w14:paraId="42ED2D9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000000" w14:paraId="729C36B9" w14:textId="77777777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FFB14B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Построить линию пересечения цилиндра вращения с конусом вращения (основание конуса параллельно плоскости П1). Построить развертку конуса с нанес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ением линии пересечения.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E573514" w14:textId="22E4447C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501843C6" wp14:editId="48D80929">
                  <wp:extent cx="2333625" cy="23241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EC5E27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57"/>
        <w:gridCol w:w="1194"/>
        <w:gridCol w:w="957"/>
        <w:gridCol w:w="957"/>
        <w:gridCol w:w="957"/>
        <w:gridCol w:w="957"/>
        <w:gridCol w:w="957"/>
        <w:gridCol w:w="576"/>
        <w:gridCol w:w="1264"/>
      </w:tblGrid>
      <w:tr w:rsidR="00000000" w14:paraId="79CA8E2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DD4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8CD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 сферы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74A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 цилиндра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5BB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Угол </w:t>
            </w:r>
            <w:r>
              <w:rPr>
                <w:rFonts w:ascii="Symbol" w:hAnsi="Symbol" w:cs="Symbol"/>
                <w:sz w:val="20"/>
                <w:szCs w:val="20"/>
              </w:rPr>
              <w:t>a</w:t>
            </w:r>
          </w:p>
        </w:tc>
        <w:tc>
          <w:tcPr>
            <w:tcW w:w="2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8AA5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Координаты центра сферы О</w:t>
            </w:r>
            <w:r>
              <w:rPr>
                <w:rFonts w:ascii="Symbol" w:hAnsi="Symbol" w:cs="Symbol"/>
                <w:sz w:val="20"/>
                <w:szCs w:val="20"/>
              </w:rPr>
              <w:t>ў</w:t>
            </w:r>
          </w:p>
        </w:tc>
        <w:tc>
          <w:tcPr>
            <w:tcW w:w="27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89A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Координаты центра верт. основан. цилиндра О</w:t>
            </w:r>
          </w:p>
        </w:tc>
      </w:tr>
      <w:tr w:rsidR="00000000" w14:paraId="562F9BB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8C5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D08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AC9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6567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F770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48E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4803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7D9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A123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A050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</w:tr>
      <w:tr w:rsidR="00000000" w14:paraId="7DD884B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4C2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00E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399A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4B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C4C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BE1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44B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4D73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F03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071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6979E88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993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E039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C704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C251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7C04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D38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AF8A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1D5E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60A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8B7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3E02EB8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B23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4287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75C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72F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74A7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198A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AAA3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1E95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24A4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8A08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?</w:t>
            </w:r>
          </w:p>
        </w:tc>
      </w:tr>
      <w:tr w:rsidR="00000000" w14:paraId="75C7A75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726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F95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1D8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1CAF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404D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9FB2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D61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546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8B1C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9F7E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?</w:t>
            </w:r>
          </w:p>
        </w:tc>
      </w:tr>
      <w:tr w:rsidR="00000000" w14:paraId="60921F9F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AC7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7033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E80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B9A2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771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3261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027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8AD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DE8C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87E4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000000" w14:paraId="48031B4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F3D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DB00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F1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B75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DDF4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C088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EDE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47BB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B9E9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985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000000" w14:paraId="32855916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D04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70B3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5AF9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3A2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D84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064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23A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285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D8DE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0A9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000000" w14:paraId="1D6994CC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7821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6E28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5E8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6D6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E46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2722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E60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816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CEC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40C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000000" w14:paraId="464A1F7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22E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25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FA0B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4801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1D6E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D534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8C1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E90B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C3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0B9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  <w:tr w:rsidR="00000000" w14:paraId="78C62D6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D54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679C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AC9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333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73D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E04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740E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162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93C3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73C6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?</w:t>
            </w:r>
          </w:p>
        </w:tc>
      </w:tr>
    </w:tbl>
    <w:p w14:paraId="65C7A32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CB580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Вариант 2</w:t>
      </w:r>
    </w:p>
    <w:p w14:paraId="31FDC3B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92"/>
        <w:gridCol w:w="4747"/>
      </w:tblGrid>
      <w:tr w:rsidR="00000000" w14:paraId="301B2055" w14:textId="77777777">
        <w:tblPrEx>
          <w:tblCellMar>
            <w:top w:w="0" w:type="dxa"/>
            <w:bottom w:w="0" w:type="dxa"/>
          </w:tblCellMar>
        </w:tblPrEx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14:paraId="6F4AFB6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Построить линию пересечени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я шара радиуса R с прямым круговым цилиндром, радиус основания которого r, а ось цилиндра параллельна фронтальной плоскости проекций и наклонена под углом </w:t>
            </w:r>
            <w:r>
              <w:rPr>
                <w:rFonts w:ascii="Symbol" w:hAnsi="Symbol" w:cs="Symbol"/>
                <w:sz w:val="28"/>
                <w:szCs w:val="28"/>
              </w:rPr>
              <w:t>a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к горизонтальной плоскости проекций. Построить развертку цилиндра с нанесением на ней линии пересеч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ения тел.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2A9BA524" w14:textId="3A7ACA02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4DECD6C6" wp14:editId="69F015A2">
                  <wp:extent cx="2486025" cy="26574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B436F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53"/>
        <w:gridCol w:w="571"/>
        <w:gridCol w:w="572"/>
        <w:gridCol w:w="514"/>
        <w:gridCol w:w="1362"/>
        <w:gridCol w:w="532"/>
        <w:gridCol w:w="578"/>
        <w:gridCol w:w="636"/>
        <w:gridCol w:w="1035"/>
        <w:gridCol w:w="1048"/>
        <w:gridCol w:w="1181"/>
      </w:tblGrid>
      <w:tr w:rsidR="00000000" w14:paraId="0A5760B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CA22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4990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Радиус основ. конуса R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FDC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Корд. центра основ. конуса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890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Радиус цилиндра R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863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Корд. центра основ. цилиндра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E06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 высота цилиндра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4D0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высота конуса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BFF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угол наклона оси конуса</w:t>
            </w:r>
          </w:p>
        </w:tc>
      </w:tr>
      <w:tr w:rsidR="00000000" w14:paraId="4784CE8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4F5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D183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6709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015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07B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8F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312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645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BEF8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05E3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285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49E2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5E892A0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41B5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7E1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4719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153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84EF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78D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DFBF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0CF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942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7AB5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5A05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4309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62D3C03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730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D93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14B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1674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2F9F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1C6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8604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380F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EAB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E1F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B41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5D89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40C317E1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259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91EB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654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5B52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402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434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DC1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D5E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518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E59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5A9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1695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6A15FEF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7F4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8DD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3FF9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15FE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A151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7CED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3D5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ED2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BDF3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FFA7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919E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596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</w:tr>
      <w:tr w:rsidR="00000000" w14:paraId="0275CCE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2EE9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8252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D3C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B7E1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14D0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545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744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195B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AB02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AED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1A86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55A4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 w14:paraId="3E08C1C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2BC1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C59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6A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93A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E00E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51B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A06F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9208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0AF7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7F6F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3FC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B409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 w14:paraId="55393D5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FE0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53B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C996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4E8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2F7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CA9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3F8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299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CA50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2E9B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B67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F5A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</w:tr>
      <w:tr w:rsidR="00000000" w14:paraId="219EF3BE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054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4F7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C6E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766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724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654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8AA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AFB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B5C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6DC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6A8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B0A1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</w:tr>
      <w:tr w:rsidR="00000000" w14:paraId="4D1CE82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7C4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1180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219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24D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6885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768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21D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52EE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6E5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0DA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441F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BF2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 w14:paraId="0483B377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12F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B30C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BDC4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D4A6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D4D3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ABA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3EB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892D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7AA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C411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AFDD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975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</w:tr>
    </w:tbl>
    <w:p w14:paraId="4B888631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90D4D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Вариант 4</w:t>
      </w:r>
    </w:p>
    <w:p w14:paraId="02427AE1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48"/>
        <w:gridCol w:w="4224"/>
      </w:tblGrid>
      <w:tr w:rsidR="00000000" w14:paraId="4B9CD175" w14:textId="77777777">
        <w:tblPrEx>
          <w:tblCellMar>
            <w:top w:w="0" w:type="dxa"/>
            <w:bottom w:w="0" w:type="dxa"/>
          </w:tblCellMar>
        </w:tblPrEx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B70A86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Построить линию пресечения закрытого тора с поверхностью наклонного цилиндра вращения. Заданные поверхности имеют общую фронтальную плоскость симметрии. Построить развертку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цилиндра с нанесением линии пересечения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14:paraId="3BF89C9C" w14:textId="19259DB0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1F84D96" wp14:editId="4B23028C">
                  <wp:extent cx="1943100" cy="28670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1C459A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8"/>
        <w:gridCol w:w="717"/>
        <w:gridCol w:w="597"/>
        <w:gridCol w:w="716"/>
        <w:gridCol w:w="716"/>
        <w:gridCol w:w="843"/>
        <w:gridCol w:w="1325"/>
        <w:gridCol w:w="1429"/>
        <w:gridCol w:w="1456"/>
      </w:tblGrid>
      <w:tr w:rsidR="00000000" w14:paraId="20C907A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057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90B2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Координаты  точки А</w:t>
            </w: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ECDF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Координаты  точки 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1F9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Радиус основания R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80FA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Угол наклона </w:t>
            </w:r>
            <w:r>
              <w:rPr>
                <w:rFonts w:ascii="Symbol" w:hAnsi="Symbol" w:cs="Symbol"/>
                <w:sz w:val="20"/>
                <w:szCs w:val="20"/>
              </w:rPr>
              <w:t>a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B3C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Радиус основания цилиндра r</w:t>
            </w:r>
          </w:p>
        </w:tc>
      </w:tr>
      <w:tr w:rsidR="00000000" w14:paraId="22A50905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6390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7CD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D2B2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87D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86A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105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10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CF7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A004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0A1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7FEC6729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D79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70D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851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61D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992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BE55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B8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CA6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72B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CB80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3DF0F992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9DC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E93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8973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BCF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970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33AC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4CC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7D3D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DAB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2534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72B2E2C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333C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15A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AC3D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83D9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08B7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855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DD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9816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691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C6A3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 w14:paraId="129609DB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27AE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D9F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CD3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889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73B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607F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B27B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E47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41B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D23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</w:tr>
      <w:tr w:rsidR="00000000" w14:paraId="4248024E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4DEC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C91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766A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FDF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E84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E006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FDE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3A2D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121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92C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00914134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3E6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EDF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73A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598D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4B0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8FED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74C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A50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C7E4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D60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</w:tr>
      <w:tr w:rsidR="00000000" w14:paraId="49BA692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F0A9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6FEB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76EA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D0C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DAF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27DC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F616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A14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EEF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7EB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0736DC9A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FD1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6DD6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2F9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609F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5AB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90BD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4B9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A07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E250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C2D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41CF51D0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9AF8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F8EA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FA65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DD22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47EA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CC8D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245C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B194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0DD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87B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23686FC8" w14:textId="77777777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817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D711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8EC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9E85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3EF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0A8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1C3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FE5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566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7E7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</w:tbl>
    <w:p w14:paraId="7895147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FC82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EEDB7C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66F0ED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Вариант 5</w:t>
      </w:r>
    </w:p>
    <w:p w14:paraId="79357582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E9EC06" w14:textId="3A461416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left="-31" w:hanging="1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</w:t>
      </w:r>
      <w:r>
        <w:rPr>
          <w:rFonts w:ascii="Times New Roman CYR" w:hAnsi="Times New Roman CYR" w:cs="Times New Roman CYR"/>
          <w:sz w:val="28"/>
          <w:szCs w:val="28"/>
        </w:rPr>
        <w:t>троить линию пересечения цилиндра вращения с конусом вращения. Построить развертку конуса с нанесением линии пересечения поверхностей. Ось цилиндра перпендикулярна фронтальной плоскости проекций.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730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C53D4B" wp14:editId="376BB686">
            <wp:extent cx="1990725" cy="23907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055F5" w14:textId="77777777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left="-31" w:hanging="108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360" w:type="dxa"/>
        <w:tblLayout w:type="fixed"/>
        <w:tblLook w:val="0000" w:firstRow="0" w:lastRow="0" w:firstColumn="0" w:lastColumn="0" w:noHBand="0" w:noVBand="0"/>
      </w:tblPr>
      <w:tblGrid>
        <w:gridCol w:w="221"/>
        <w:gridCol w:w="423"/>
        <w:gridCol w:w="1362"/>
        <w:gridCol w:w="634"/>
        <w:gridCol w:w="636"/>
        <w:gridCol w:w="636"/>
        <w:gridCol w:w="357"/>
        <w:gridCol w:w="769"/>
        <w:gridCol w:w="1031"/>
        <w:gridCol w:w="541"/>
        <w:gridCol w:w="569"/>
        <w:gridCol w:w="652"/>
        <w:gridCol w:w="608"/>
        <w:gridCol w:w="580"/>
        <w:gridCol w:w="605"/>
      </w:tblGrid>
      <w:tr w:rsidR="00000000" w14:paraId="66567D57" w14:textId="77777777">
        <w:tblPrEx>
          <w:tblCellMar>
            <w:top w:w="0" w:type="dxa"/>
            <w:bottom w:w="0" w:type="dxa"/>
          </w:tblCellMar>
        </w:tblPrEx>
        <w:trPr>
          <w:gridBefore w:val="1"/>
          <w:gridAfter w:val="8"/>
          <w:wBefore w:w="221" w:type="dxa"/>
          <w:wAfter w:w="5355" w:type="dxa"/>
        </w:trPr>
        <w:tc>
          <w:tcPr>
            <w:tcW w:w="4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BE5F3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 w14:paraId="603528A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68B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4325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R основ. цилиндра</w:t>
            </w:r>
          </w:p>
        </w:tc>
        <w:tc>
          <w:tcPr>
            <w:tcW w:w="1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BAD2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оординаты основ.  цилиндра О</w:t>
            </w:r>
            <w:r>
              <w:rPr>
                <w:rFonts w:ascii="Symbol" w:hAnsi="Symbol" w:cs="Symbol"/>
                <w:sz w:val="20"/>
                <w:szCs w:val="20"/>
              </w:rPr>
              <w:t>ў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E64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  высота цилиндра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4BFE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R основ. конуса </w:t>
            </w:r>
          </w:p>
        </w:tc>
        <w:tc>
          <w:tcPr>
            <w:tcW w:w="1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1FA4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Коорд. центра основ. конуса О</w:t>
            </w: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19A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Коорд. вершины конуса S</w:t>
            </w:r>
          </w:p>
        </w:tc>
      </w:tr>
      <w:tr w:rsidR="00000000" w14:paraId="5FA9261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DBC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C7C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CC64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F795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EFFD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A5B1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43AD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507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365D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876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27C7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D43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Y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FA4F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</w:tr>
      <w:tr w:rsidR="00000000" w14:paraId="1F54F9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682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6F51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3C1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2C8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BE9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93F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176E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A561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5FE6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DC94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E848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E91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14D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 w14:paraId="1972889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56B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A8B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05A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D2A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0D28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2CF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15CD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510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85F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EF0F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930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E56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7ADC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 w14:paraId="3FC65D2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751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358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CE9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A606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2332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2FA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BA9A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798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442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2A1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93D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35E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27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 w14:paraId="531FC9A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C7C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002C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630F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CD9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A2EB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25B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A19D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E8C6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F48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EBAB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AAC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E21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71E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 w14:paraId="53AE0F1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521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1A28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158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3CF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1019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679A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61BA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34D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B539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334E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5D3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B6C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7128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5CD6DB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5EDF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62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FB0E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2861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F7AC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5C3E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9BFF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696B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19DF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6B7C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D7A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13E6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3426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2792AA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5F4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4DAB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673D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7F4F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EC35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7A47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18E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0840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59F9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738C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A9B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E004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DE7C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</w:tr>
      <w:tr w:rsidR="00000000" w14:paraId="0DFBAE1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EA2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2F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C27D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926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D87E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4A1B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D6ED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1AA6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441F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3C5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764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53CC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DCC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 w14:paraId="4D8A980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823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AFE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148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5B6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636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409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2EE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67E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7D8C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4AF5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7CDB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8E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990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 w14:paraId="6CBE765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F8A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ACE8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2AD5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0022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0349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E603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D21C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4967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C692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F6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91E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EAB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0627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</w:tbl>
    <w:p w14:paraId="61CE3B1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E0C1E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В</w:t>
      </w:r>
    </w:p>
    <w:p w14:paraId="78E3B329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5D2B0C" w14:textId="155E7CBE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Вариант 1, 11, 21 </w:t>
      </w:r>
      <w:r w:rsidR="002730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D633B" wp14:editId="6108457B">
            <wp:extent cx="2847975" cy="3486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</w:rPr>
        <w:t>Вариант 2, 12, 22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475"/>
      </w:tblGrid>
      <w:tr w:rsidR="00000000" w14:paraId="0127A725" w14:textId="77777777">
        <w:tblPrEx>
          <w:tblCellMar>
            <w:top w:w="0" w:type="dxa"/>
            <w:bottom w:w="0" w:type="dxa"/>
          </w:tblCellMar>
        </w:tblPrEx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94EA3" w14:textId="1CAB42A7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6C648102" wp14:editId="716A78DA">
                  <wp:extent cx="2200275" cy="29908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B6E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6943E725" w14:textId="6E64DA3F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Вариант 3, 13, 23 </w:t>
      </w:r>
      <w:r w:rsidR="002730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B61ADE" wp14:editId="2FB28353">
            <wp:extent cx="2647950" cy="35433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</w:rPr>
        <w:t>Вариант 4, 14, 24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475"/>
      </w:tblGrid>
      <w:tr w:rsidR="00000000" w14:paraId="4BA199FA" w14:textId="77777777">
        <w:tblPrEx>
          <w:tblCellMar>
            <w:top w:w="0" w:type="dxa"/>
            <w:bottom w:w="0" w:type="dxa"/>
          </w:tblCellMar>
        </w:tblPrEx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752D4" w14:textId="28DB42BB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73319B46" wp14:editId="2F6AA225">
                  <wp:extent cx="2486025" cy="302895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72E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119CDD0C" w14:textId="47F809F3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Вариант 5, 15, 25 </w:t>
      </w:r>
      <w:r w:rsidR="002730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1ECA75" wp14:editId="1A2CE91F">
            <wp:extent cx="3143250" cy="37814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</w:rPr>
        <w:t>Вариант 6, 16, 26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</w:tblGrid>
      <w:tr w:rsidR="00000000" w14:paraId="7CACB894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8C4F0" w14:textId="7118B9BA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549D86D" wp14:editId="3D65451A">
                  <wp:extent cx="2847975" cy="4381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438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8122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9320D3D" w14:textId="0E300053" w:rsidR="00000000" w:rsidRDefault="00B15E22">
      <w:pPr>
        <w:widowControl w:val="0"/>
        <w:autoSpaceDE w:val="0"/>
        <w:autoSpaceDN w:val="0"/>
        <w:adjustRightInd w:val="0"/>
        <w:spacing w:after="0" w:line="240" w:lineRule="auto"/>
        <w:ind w:hanging="108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Вариант 7, 17, 27 </w:t>
      </w:r>
      <w:r w:rsidR="002730BE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0092FC" wp14:editId="1772122D">
            <wp:extent cx="2943225" cy="34194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0"/>
          <w:szCs w:val="20"/>
        </w:rPr>
        <w:t>Вариант 8, 18, 28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394"/>
        <w:gridCol w:w="391"/>
      </w:tblGrid>
      <w:tr w:rsidR="00000000" w14:paraId="64237D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91" w:type="dxa"/>
        </w:trPr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2A038" w14:textId="51F2C983" w:rsidR="00000000" w:rsidRDefault="0027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3A1388AA" wp14:editId="78619089">
                  <wp:extent cx="3200400" cy="35337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533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973F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343EC73" w14:textId="77777777">
        <w:tblPrEx>
          <w:tblCellMar>
            <w:top w:w="0" w:type="dxa"/>
            <w:bottom w:w="0" w:type="dxa"/>
          </w:tblCellMar>
        </w:tblPrEx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90F6" w14:textId="4903521D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Вариант 9, 19, 29 </w:t>
            </w:r>
            <w:r w:rsidR="002730BE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1A6EC7AA" wp14:editId="289A783C">
                  <wp:extent cx="3019425" cy="3943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394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Вариант 10, 20, 30 </w:t>
            </w:r>
            <w:r w:rsidR="002730BE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 wp14:anchorId="26EE796F" wp14:editId="36215EED">
                  <wp:extent cx="2295525" cy="38671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386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CF58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2FD2B84B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F4D7C8" w14:textId="77777777" w:rsidR="00000000" w:rsidRDefault="00B15E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к задачам приложения Б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1181"/>
        <w:gridCol w:w="762"/>
        <w:gridCol w:w="879"/>
        <w:gridCol w:w="1284"/>
        <w:gridCol w:w="1183"/>
        <w:gridCol w:w="1160"/>
        <w:gridCol w:w="1160"/>
      </w:tblGrid>
      <w:tr w:rsidR="00000000" w14:paraId="2EAB74A9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6F8E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варианта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6DF2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 (</w:t>
            </w:r>
            <w:r>
              <w:rPr>
                <w:rFonts w:ascii="Symbol" w:hAnsi="Symbol" w:cs="Symbol"/>
                <w:sz w:val="20"/>
                <w:szCs w:val="20"/>
              </w:rPr>
              <w:t>a°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A7F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B5E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2C7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варианта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D16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a (</w:t>
            </w:r>
            <w:r>
              <w:rPr>
                <w:rFonts w:ascii="Symbol" w:hAnsi="Symbol" w:cs="Symbol"/>
                <w:sz w:val="20"/>
                <w:szCs w:val="20"/>
              </w:rPr>
              <w:t>a°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7611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b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3CFE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c</w:t>
            </w:r>
          </w:p>
        </w:tc>
      </w:tr>
      <w:tr w:rsidR="00000000" w14:paraId="2FE5726F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438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6342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EEF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F73A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5487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9621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589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04A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1C3EBE52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3E36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4FB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=40</w:t>
            </w:r>
            <w:r>
              <w:rPr>
                <w:rFonts w:ascii="Symbol" w:hAnsi="Symbol" w:cs="Symbol"/>
                <w:sz w:val="20"/>
                <w:szCs w:val="20"/>
              </w:rPr>
              <w:t>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9F7E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F2E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FC5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365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DCA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06B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61D3802F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819B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0729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8687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68D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E97C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1BCC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4186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9EA7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 w14:paraId="32C87005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97F7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AC8E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9F7E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7EBF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A85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EBE8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B9C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6C96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650096A1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4B4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C0D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835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D05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8AF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457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3D0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EC7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1C4420EC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F9E3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7EC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578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EBBD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07F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498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B68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C0D3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132296A6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AFB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4B8D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489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5D6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960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C7C2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=50</w:t>
            </w:r>
            <w:r>
              <w:rPr>
                <w:rFonts w:ascii="Symbol" w:hAnsi="Symbol" w:cs="Symbol"/>
                <w:sz w:val="20"/>
                <w:szCs w:val="20"/>
              </w:rPr>
              <w:t>°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4325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D3B8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04B66C0C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0C8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C06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4368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E65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674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CBF7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8DB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FB2A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42CD3AF0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BA9B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31B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EC5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545B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2B1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2C2C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69AC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289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05426FF6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AD11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541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1C8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742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26F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FA3A0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51F6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341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195F258A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F1C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4F1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3D922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B48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B4A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209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651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29E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34D02507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CF7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C1C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Symbol" w:hAnsi="Symbol" w:cs="Symbol"/>
                <w:sz w:val="20"/>
                <w:szCs w:val="20"/>
              </w:rPr>
              <w:t>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=50</w:t>
            </w:r>
            <w:r>
              <w:rPr>
                <w:rFonts w:ascii="Symbol" w:hAnsi="Symbol" w:cs="Symbol"/>
                <w:sz w:val="20"/>
                <w:szCs w:val="20"/>
              </w:rPr>
              <w:t>°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4B5F3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51021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AE8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855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D2F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396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</w:tr>
      <w:tr w:rsidR="00000000" w14:paraId="441D810F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93EF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1066F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0AA7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5E6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AD16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9F4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5E6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EAB46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</w:tr>
      <w:tr w:rsidR="00000000" w14:paraId="401410E7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F41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EA4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902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C52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C16A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0BB39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70FE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A0B5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</w:tr>
      <w:tr w:rsidR="00000000" w14:paraId="4B106CD2" w14:textId="77777777">
        <w:tblPrEx>
          <w:tblCellMar>
            <w:top w:w="0" w:type="dxa"/>
            <w:bottom w:w="0" w:type="dxa"/>
          </w:tblCellMar>
        </w:tblPrEx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93CE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1E1E7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4240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7C4FD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F594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F62C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D3CB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6FC78" w14:textId="77777777" w:rsidR="00000000" w:rsidRDefault="00B15E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</w:tbl>
    <w:p w14:paraId="502B9D6A" w14:textId="77777777" w:rsidR="00B15E22" w:rsidRDefault="00B15E22"/>
    <w:sectPr w:rsidR="00B15E2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0BE"/>
    <w:rsid w:val="002730BE"/>
    <w:rsid w:val="00B1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FDE3C"/>
  <w14:defaultImageDpi w14:val="0"/>
  <w15:docId w15:val="{13CD7705-C2BB-4491-8CC7-68C620E8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3025</Words>
  <Characters>17243</Characters>
  <Application>Microsoft Office Word</Application>
  <DocSecurity>0</DocSecurity>
  <Lines>143</Lines>
  <Paragraphs>40</Paragraphs>
  <ScaleCrop>false</ScaleCrop>
  <Company/>
  <LinksUpToDate>false</LinksUpToDate>
  <CharactersWithSpaces>20228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2025-03-02T17:06:00Z</dcterms:created>
  <dcterms:modified xsi:type="dcterms:W3CDTF">2025-03-02T17:06:00Z</dcterms:modified>
</cp:coreProperties>
</file>