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ED" w:rsidRDefault="008842ED" w:rsidP="008842ED">
      <w:pPr>
        <w:spacing w:after="0" w:line="480" w:lineRule="auto"/>
        <w:ind w:firstLine="709"/>
        <w:jc w:val="center"/>
        <w:rPr>
          <w:rFonts w:ascii="Times New Roman" w:hAnsi="Times New Roman" w:cs="Times New Roman"/>
          <w:b/>
          <w:sz w:val="28"/>
          <w:szCs w:val="28"/>
        </w:rPr>
      </w:pPr>
      <w:r w:rsidRPr="0097454C">
        <w:rPr>
          <w:rFonts w:ascii="Times New Roman" w:hAnsi="Times New Roman" w:cs="Times New Roman"/>
          <w:b/>
          <w:sz w:val="28"/>
          <w:szCs w:val="28"/>
        </w:rPr>
        <w:t>БОЛЬШЕПРОЛЕТНЫЕ ПОКРЫТИЯ</w:t>
      </w:r>
    </w:p>
    <w:p w:rsidR="008842ED" w:rsidRPr="0097454C" w:rsidRDefault="008842ED" w:rsidP="008842ED">
      <w:pPr>
        <w:spacing w:after="0" w:line="480" w:lineRule="auto"/>
        <w:ind w:firstLine="709"/>
        <w:jc w:val="center"/>
        <w:rPr>
          <w:rFonts w:ascii="Times New Roman" w:hAnsi="Times New Roman" w:cs="Times New Roman"/>
          <w:b/>
          <w:sz w:val="28"/>
          <w:szCs w:val="28"/>
        </w:rPr>
      </w:pPr>
      <w:r>
        <w:rPr>
          <w:rFonts w:ascii="Times New Roman" w:hAnsi="Times New Roman" w:cs="Times New Roman"/>
          <w:b/>
          <w:sz w:val="28"/>
          <w:szCs w:val="28"/>
        </w:rPr>
        <w:t>1.Область применения</w:t>
      </w:r>
    </w:p>
    <w:p w:rsidR="008842ED" w:rsidRPr="00112331" w:rsidRDefault="008842ED" w:rsidP="008842ED">
      <w:pPr>
        <w:spacing w:after="0" w:line="240" w:lineRule="auto"/>
        <w:ind w:firstLine="709"/>
        <w:jc w:val="both"/>
        <w:rPr>
          <w:rFonts w:ascii="Times New Roman" w:hAnsi="Times New Roman" w:cs="Times New Roman"/>
          <w:sz w:val="28"/>
          <w:szCs w:val="28"/>
        </w:rPr>
      </w:pPr>
      <w:proofErr w:type="gramStart"/>
      <w:r w:rsidRPr="00112331">
        <w:rPr>
          <w:rFonts w:ascii="Times New Roman" w:hAnsi="Times New Roman" w:cs="Times New Roman"/>
          <w:sz w:val="28"/>
          <w:szCs w:val="28"/>
        </w:rPr>
        <w:t xml:space="preserve">Большими считаются пролеты размером более 45-50 м. </w:t>
      </w:r>
      <w:r>
        <w:rPr>
          <w:rFonts w:ascii="Times New Roman" w:hAnsi="Times New Roman" w:cs="Times New Roman"/>
          <w:sz w:val="28"/>
          <w:szCs w:val="28"/>
        </w:rPr>
        <w:t>Б</w:t>
      </w:r>
      <w:r w:rsidRPr="00112331">
        <w:rPr>
          <w:rFonts w:ascii="Times New Roman" w:hAnsi="Times New Roman" w:cs="Times New Roman"/>
          <w:sz w:val="28"/>
          <w:szCs w:val="28"/>
        </w:rPr>
        <w:t xml:space="preserve">ольшепролетными сооружают здания общественного назначения – концертные и спортивные залы, выставочные павильоны, вокзалы, рынки, и т.п., а также здания специального назначения – ангары, </w:t>
      </w:r>
      <w:proofErr w:type="spellStart"/>
      <w:r w:rsidRPr="00112331">
        <w:rPr>
          <w:rFonts w:ascii="Times New Roman" w:hAnsi="Times New Roman" w:cs="Times New Roman"/>
          <w:sz w:val="28"/>
          <w:szCs w:val="28"/>
        </w:rPr>
        <w:t>авиасборочные</w:t>
      </w:r>
      <w:proofErr w:type="spellEnd"/>
      <w:r w:rsidRPr="00112331">
        <w:rPr>
          <w:rFonts w:ascii="Times New Roman" w:hAnsi="Times New Roman" w:cs="Times New Roman"/>
          <w:sz w:val="28"/>
          <w:szCs w:val="28"/>
        </w:rPr>
        <w:t xml:space="preserve"> цехи, гаражи, троллейбусные парки и т.д.</w:t>
      </w:r>
      <w:proofErr w:type="gramEnd"/>
      <w:r w:rsidRPr="00112331">
        <w:rPr>
          <w:rFonts w:ascii="Times New Roman" w:hAnsi="Times New Roman" w:cs="Times New Roman"/>
          <w:sz w:val="28"/>
          <w:szCs w:val="28"/>
        </w:rPr>
        <w:t xml:space="preserve"> </w:t>
      </w:r>
      <w:r>
        <w:rPr>
          <w:rFonts w:ascii="Times New Roman" w:hAnsi="Times New Roman" w:cs="Times New Roman"/>
          <w:sz w:val="28"/>
          <w:szCs w:val="28"/>
        </w:rPr>
        <w:t>В</w:t>
      </w:r>
      <w:r w:rsidRPr="00112331">
        <w:rPr>
          <w:rFonts w:ascii="Times New Roman" w:hAnsi="Times New Roman" w:cs="Times New Roman"/>
          <w:sz w:val="28"/>
          <w:szCs w:val="28"/>
        </w:rPr>
        <w:t xml:space="preserve"> большепролетных конструкциях существенную долю в расчетной нагрузке составляет собственный вес, поэтому для их сооружения особенно эффективно применение сталей повышенной прочности и алюминиевых сплавов, уменьшающих вес конструкций.</w:t>
      </w:r>
    </w:p>
    <w:p w:rsidR="008842ED"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Системы, перекрывающие большие пролеты, проектируют, как правило, </w:t>
      </w:r>
      <w:proofErr w:type="gramStart"/>
      <w:r>
        <w:rPr>
          <w:rFonts w:ascii="Times New Roman" w:hAnsi="Times New Roman" w:cs="Times New Roman"/>
          <w:sz w:val="28"/>
          <w:szCs w:val="28"/>
        </w:rPr>
        <w:t>однопролетными</w:t>
      </w:r>
      <w:proofErr w:type="gramEnd"/>
      <w:r>
        <w:rPr>
          <w:rFonts w:ascii="Times New Roman" w:hAnsi="Times New Roman" w:cs="Times New Roman"/>
          <w:sz w:val="28"/>
          <w:szCs w:val="28"/>
        </w:rPr>
        <w:t>, что вытекает из основного эксплуатационного требования – отсутствия промежуточных опор.</w:t>
      </w:r>
    </w:p>
    <w:p w:rsidR="008842ED" w:rsidRDefault="008842ED" w:rsidP="008842ED">
      <w:pPr>
        <w:spacing w:after="0" w:line="240" w:lineRule="auto"/>
        <w:ind w:firstLine="709"/>
        <w:jc w:val="both"/>
        <w:rPr>
          <w:rFonts w:ascii="Times New Roman" w:hAnsi="Times New Roman" w:cs="Times New Roman"/>
          <w:sz w:val="28"/>
          <w:szCs w:val="28"/>
        </w:rPr>
      </w:pPr>
    </w:p>
    <w:p w:rsidR="008842ED" w:rsidRDefault="008842ED" w:rsidP="008842ED">
      <w:pPr>
        <w:spacing w:after="0" w:line="240" w:lineRule="auto"/>
        <w:ind w:firstLine="709"/>
        <w:jc w:val="both"/>
        <w:rPr>
          <w:rFonts w:ascii="Times New Roman" w:hAnsi="Times New Roman" w:cs="Times New Roman"/>
          <w:sz w:val="28"/>
          <w:szCs w:val="28"/>
        </w:rPr>
      </w:pPr>
    </w:p>
    <w:p w:rsidR="008842ED" w:rsidRPr="00112331" w:rsidRDefault="008842ED" w:rsidP="008842ED">
      <w:pPr>
        <w:spacing w:after="0" w:line="240" w:lineRule="auto"/>
        <w:ind w:firstLine="709"/>
        <w:jc w:val="both"/>
        <w:rPr>
          <w:rFonts w:ascii="Times New Roman" w:hAnsi="Times New Roman" w:cs="Times New Roman"/>
          <w:sz w:val="28"/>
          <w:szCs w:val="28"/>
        </w:rPr>
      </w:pPr>
    </w:p>
    <w:p w:rsidR="008842ED" w:rsidRPr="0097454C" w:rsidRDefault="008842ED" w:rsidP="008842ED">
      <w:pPr>
        <w:spacing w:after="0" w:line="480" w:lineRule="auto"/>
        <w:ind w:firstLine="709"/>
        <w:jc w:val="center"/>
        <w:rPr>
          <w:rFonts w:ascii="Times New Roman" w:hAnsi="Times New Roman" w:cs="Times New Roman"/>
          <w:b/>
          <w:sz w:val="28"/>
          <w:szCs w:val="28"/>
        </w:rPr>
      </w:pPr>
      <w:r w:rsidRPr="0097454C">
        <w:rPr>
          <w:rFonts w:ascii="Times New Roman" w:hAnsi="Times New Roman" w:cs="Times New Roman"/>
          <w:b/>
          <w:sz w:val="28"/>
          <w:szCs w:val="28"/>
        </w:rPr>
        <w:t>2.Классификация большепролетных покрытий</w:t>
      </w:r>
    </w:p>
    <w:p w:rsidR="008842ED" w:rsidRPr="00112331" w:rsidRDefault="008842ED" w:rsidP="008842ED">
      <w:pPr>
        <w:spacing w:after="0" w:line="240" w:lineRule="auto"/>
        <w:ind w:firstLine="709"/>
        <w:jc w:val="both"/>
        <w:rPr>
          <w:rFonts w:ascii="Times New Roman" w:hAnsi="Times New Roman" w:cs="Times New Roman"/>
          <w:sz w:val="28"/>
          <w:szCs w:val="28"/>
        </w:rPr>
      </w:pPr>
      <w:r w:rsidRPr="00112331">
        <w:rPr>
          <w:rFonts w:ascii="Times New Roman" w:hAnsi="Times New Roman" w:cs="Times New Roman"/>
          <w:sz w:val="28"/>
          <w:szCs w:val="28"/>
        </w:rPr>
        <w:t xml:space="preserve">Перекрывать большие пролеты можно различными системами, каждая из которых имеет свои преимущества и недостатки. Основные из этих систем – стержневые конструкции </w:t>
      </w:r>
      <w:r w:rsidRPr="0097454C">
        <w:rPr>
          <w:rFonts w:ascii="Times New Roman" w:hAnsi="Times New Roman" w:cs="Times New Roman"/>
          <w:i/>
          <w:sz w:val="28"/>
          <w:szCs w:val="28"/>
        </w:rPr>
        <w:t>балочного, рамного и арочного типов</w:t>
      </w:r>
      <w:r w:rsidRPr="00112331">
        <w:rPr>
          <w:rFonts w:ascii="Times New Roman" w:hAnsi="Times New Roman" w:cs="Times New Roman"/>
          <w:sz w:val="28"/>
          <w:szCs w:val="28"/>
        </w:rPr>
        <w:t>.</w:t>
      </w:r>
    </w:p>
    <w:p w:rsidR="008842ED" w:rsidRDefault="008842ED" w:rsidP="008842ED">
      <w:pPr>
        <w:spacing w:after="0" w:line="240" w:lineRule="auto"/>
        <w:ind w:firstLine="709"/>
        <w:jc w:val="both"/>
        <w:rPr>
          <w:rFonts w:ascii="Times New Roman" w:hAnsi="Times New Roman" w:cs="Times New Roman"/>
          <w:sz w:val="28"/>
          <w:szCs w:val="28"/>
        </w:rPr>
      </w:pPr>
      <w:r w:rsidRPr="00112331">
        <w:rPr>
          <w:rFonts w:ascii="Times New Roman" w:hAnsi="Times New Roman" w:cs="Times New Roman"/>
          <w:sz w:val="28"/>
          <w:szCs w:val="28"/>
        </w:rPr>
        <w:t>Кроме т</w:t>
      </w:r>
      <w:r>
        <w:rPr>
          <w:rFonts w:ascii="Times New Roman" w:hAnsi="Times New Roman" w:cs="Times New Roman"/>
          <w:sz w:val="28"/>
          <w:szCs w:val="28"/>
        </w:rPr>
        <w:t>ого применяют висячие (тросовые)</w:t>
      </w:r>
      <w:r w:rsidRPr="00112331">
        <w:rPr>
          <w:rFonts w:ascii="Times New Roman" w:hAnsi="Times New Roman" w:cs="Times New Roman"/>
          <w:sz w:val="28"/>
          <w:szCs w:val="28"/>
        </w:rPr>
        <w:t xml:space="preserve"> конструкции, различные комбинированные решения, а также пространственные системы в виде сводов, складок и куполов. То или иное конструктивное решение большепролетного покрытия выбирают исходя из условий при проектировании сооружений.</w:t>
      </w:r>
    </w:p>
    <w:p w:rsidR="008842ED" w:rsidRPr="00112331" w:rsidRDefault="008842ED" w:rsidP="008842ED">
      <w:pPr>
        <w:spacing w:after="0" w:line="240" w:lineRule="auto"/>
        <w:ind w:firstLine="709"/>
        <w:jc w:val="both"/>
        <w:rPr>
          <w:rFonts w:ascii="Times New Roman" w:hAnsi="Times New Roman" w:cs="Times New Roman"/>
          <w:sz w:val="28"/>
          <w:szCs w:val="28"/>
        </w:rPr>
      </w:pPr>
      <w:r w:rsidRPr="0097454C">
        <w:rPr>
          <w:rFonts w:ascii="Times New Roman" w:hAnsi="Times New Roman" w:cs="Times New Roman"/>
          <w:b/>
          <w:sz w:val="28"/>
          <w:szCs w:val="28"/>
        </w:rPr>
        <w:t>Балочные покрытия</w:t>
      </w:r>
      <w:r>
        <w:rPr>
          <w:rFonts w:ascii="Times New Roman" w:hAnsi="Times New Roman" w:cs="Times New Roman"/>
          <w:b/>
          <w:sz w:val="28"/>
          <w:szCs w:val="28"/>
        </w:rPr>
        <w:t xml:space="preserve"> </w:t>
      </w:r>
      <w:r w:rsidRPr="00731AB0">
        <w:rPr>
          <w:rFonts w:ascii="Times New Roman" w:hAnsi="Times New Roman" w:cs="Times New Roman"/>
          <w:sz w:val="28"/>
          <w:szCs w:val="28"/>
        </w:rPr>
        <w:t xml:space="preserve">(рис.90). </w:t>
      </w:r>
      <w:r w:rsidRPr="00112331">
        <w:rPr>
          <w:rFonts w:ascii="Times New Roman" w:hAnsi="Times New Roman" w:cs="Times New Roman"/>
          <w:sz w:val="28"/>
          <w:szCs w:val="28"/>
        </w:rPr>
        <w:t>Состоят из:</w:t>
      </w:r>
    </w:p>
    <w:p w:rsidR="008842ED" w:rsidRDefault="008842ED" w:rsidP="008842ED">
      <w:pPr>
        <w:pStyle w:val="a3"/>
        <w:numPr>
          <w:ilvl w:val="0"/>
          <w:numId w:val="1"/>
        </w:numPr>
        <w:spacing w:after="0" w:line="240" w:lineRule="auto"/>
        <w:jc w:val="both"/>
        <w:rPr>
          <w:rFonts w:ascii="Times New Roman" w:hAnsi="Times New Roman" w:cs="Times New Roman"/>
          <w:sz w:val="28"/>
          <w:szCs w:val="28"/>
        </w:rPr>
      </w:pPr>
      <w:r w:rsidRPr="0097454C">
        <w:rPr>
          <w:rFonts w:ascii="Times New Roman" w:hAnsi="Times New Roman" w:cs="Times New Roman"/>
          <w:sz w:val="28"/>
          <w:szCs w:val="28"/>
        </w:rPr>
        <w:t>несущих поперечных ферм (сквозных балок), с шагом 12 м;</w:t>
      </w:r>
    </w:p>
    <w:p w:rsidR="008842ED" w:rsidRPr="0097454C" w:rsidRDefault="00264169" w:rsidP="008842ED">
      <w:pPr>
        <w:pStyle w:val="a3"/>
        <w:numPr>
          <w:ilvl w:val="0"/>
          <w:numId w:val="1"/>
        </w:numPr>
        <w:spacing w:after="0" w:line="240" w:lineRule="auto"/>
        <w:jc w:val="both"/>
        <w:rPr>
          <w:rFonts w:ascii="Times New Roman" w:hAnsi="Times New Roman" w:cs="Times New Roman"/>
          <w:sz w:val="28"/>
          <w:szCs w:val="28"/>
        </w:rPr>
      </w:pPr>
      <w:r w:rsidRPr="00264169">
        <w:rPr>
          <w:noProof/>
        </w:rPr>
        <w:pict>
          <v:shapetype id="_x0000_t202" coordsize="21600,21600" o:spt="202" path="m,l,21600r21600,l21600,xe">
            <v:stroke joinstyle="miter"/>
            <v:path gradientshapeok="t" o:connecttype="rect"/>
          </v:shapetype>
          <v:shape id="_x0000_s1026" type="#_x0000_t202" style="position:absolute;left:0;text-align:left;margin-left:274.95pt;margin-top:151.85pt;width:214.5pt;height:.05pt;z-index:251661312" stroked="f">
            <v:textbox style="mso-fit-shape-to-text:t" inset="0,0,0,0">
              <w:txbxContent>
                <w:p w:rsidR="008842ED" w:rsidRPr="00731AB0" w:rsidRDefault="008842ED" w:rsidP="008842ED">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Рис.90</w:t>
                  </w:r>
                  <w:r w:rsidRPr="00731AB0">
                    <w:rPr>
                      <w:rFonts w:ascii="Times New Roman" w:hAnsi="Times New Roman" w:cs="Times New Roman"/>
                      <w:b w:val="0"/>
                      <w:color w:val="auto"/>
                      <w:sz w:val="24"/>
                      <w:szCs w:val="24"/>
                    </w:rPr>
                    <w:t>. Схемы большепролетных ферм</w:t>
                  </w:r>
                </w:p>
              </w:txbxContent>
            </v:textbox>
            <w10:wrap type="square"/>
          </v:shape>
        </w:pict>
      </w:r>
      <w:r w:rsidR="008842ED">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90170</wp:posOffset>
            </wp:positionV>
            <wp:extent cx="2724150" cy="1781175"/>
            <wp:effectExtent l="19050" t="0" r="0" b="0"/>
            <wp:wrapSquare wrapText="bothSides"/>
            <wp:docPr id="8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l="11965" r="18200"/>
                    <a:stretch>
                      <a:fillRect/>
                    </a:stretch>
                  </pic:blipFill>
                  <pic:spPr bwMode="auto">
                    <a:xfrm>
                      <a:off x="0" y="0"/>
                      <a:ext cx="2724150" cy="1781175"/>
                    </a:xfrm>
                    <a:prstGeom prst="rect">
                      <a:avLst/>
                    </a:prstGeom>
                    <a:noFill/>
                    <a:ln w="9525">
                      <a:noFill/>
                      <a:miter lim="800000"/>
                      <a:headEnd/>
                      <a:tailEnd/>
                    </a:ln>
                  </pic:spPr>
                </pic:pic>
              </a:graphicData>
            </a:graphic>
          </wp:anchor>
        </w:drawing>
      </w:r>
      <w:r w:rsidR="008842ED" w:rsidRPr="0097454C">
        <w:rPr>
          <w:rFonts w:ascii="Times New Roman" w:hAnsi="Times New Roman" w:cs="Times New Roman"/>
          <w:sz w:val="28"/>
          <w:szCs w:val="28"/>
        </w:rPr>
        <w:t>промежуточных конструкций.</w:t>
      </w:r>
    </w:p>
    <w:p w:rsidR="008842ED" w:rsidRPr="00112331"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Основными достоинствами балочных конструкций являются:</w:t>
      </w:r>
    </w:p>
    <w:p w:rsidR="008842ED" w:rsidRDefault="008842ED" w:rsidP="008842ED">
      <w:pPr>
        <w:pStyle w:val="a3"/>
        <w:numPr>
          <w:ilvl w:val="0"/>
          <w:numId w:val="2"/>
        </w:numPr>
        <w:spacing w:after="0" w:line="240" w:lineRule="auto"/>
        <w:jc w:val="both"/>
        <w:rPr>
          <w:rFonts w:ascii="Times New Roman" w:hAnsi="Times New Roman" w:cs="Times New Roman"/>
          <w:sz w:val="28"/>
          <w:szCs w:val="28"/>
        </w:rPr>
      </w:pPr>
      <w:r w:rsidRPr="0097454C">
        <w:rPr>
          <w:rFonts w:ascii="Times New Roman" w:hAnsi="Times New Roman" w:cs="Times New Roman"/>
          <w:sz w:val="28"/>
          <w:szCs w:val="28"/>
        </w:rPr>
        <w:t>четкость работы;</w:t>
      </w:r>
    </w:p>
    <w:p w:rsidR="008842ED" w:rsidRDefault="008842ED" w:rsidP="008842ED">
      <w:pPr>
        <w:pStyle w:val="a3"/>
        <w:numPr>
          <w:ilvl w:val="0"/>
          <w:numId w:val="2"/>
        </w:numPr>
        <w:spacing w:after="0" w:line="240" w:lineRule="auto"/>
        <w:jc w:val="both"/>
        <w:rPr>
          <w:rFonts w:ascii="Times New Roman" w:hAnsi="Times New Roman" w:cs="Times New Roman"/>
          <w:sz w:val="28"/>
          <w:szCs w:val="28"/>
        </w:rPr>
      </w:pPr>
      <w:r w:rsidRPr="0097454C">
        <w:rPr>
          <w:rFonts w:ascii="Times New Roman" w:hAnsi="Times New Roman" w:cs="Times New Roman"/>
          <w:sz w:val="28"/>
          <w:szCs w:val="28"/>
        </w:rPr>
        <w:t>отсутствие распорных усилий;</w:t>
      </w:r>
    </w:p>
    <w:p w:rsidR="008842ED" w:rsidRPr="0097454C" w:rsidRDefault="008842ED" w:rsidP="008842ED">
      <w:pPr>
        <w:pStyle w:val="a3"/>
        <w:numPr>
          <w:ilvl w:val="0"/>
          <w:numId w:val="2"/>
        </w:numPr>
        <w:spacing w:after="0" w:line="240" w:lineRule="auto"/>
        <w:jc w:val="both"/>
        <w:rPr>
          <w:rFonts w:ascii="Times New Roman" w:hAnsi="Times New Roman" w:cs="Times New Roman"/>
          <w:sz w:val="28"/>
          <w:szCs w:val="28"/>
        </w:rPr>
      </w:pPr>
      <w:r w:rsidRPr="0097454C">
        <w:rPr>
          <w:rFonts w:ascii="Times New Roman" w:hAnsi="Times New Roman" w:cs="Times New Roman"/>
          <w:sz w:val="28"/>
          <w:szCs w:val="28"/>
        </w:rPr>
        <w:t>нечувствительность к осадкам опор.</w:t>
      </w:r>
    </w:p>
    <w:p w:rsidR="008842ED" w:rsidRPr="00112331" w:rsidRDefault="008842ED" w:rsidP="008842ED">
      <w:pPr>
        <w:spacing w:after="0" w:line="240" w:lineRule="auto"/>
        <w:ind w:firstLine="709"/>
        <w:jc w:val="both"/>
        <w:rPr>
          <w:rFonts w:ascii="Times New Roman" w:hAnsi="Times New Roman" w:cs="Times New Roman"/>
          <w:sz w:val="28"/>
          <w:szCs w:val="28"/>
        </w:rPr>
      </w:pPr>
      <w:r w:rsidRPr="00112331">
        <w:rPr>
          <w:rFonts w:ascii="Times New Roman" w:hAnsi="Times New Roman" w:cs="Times New Roman"/>
          <w:bCs/>
          <w:i/>
          <w:iCs/>
          <w:sz w:val="28"/>
          <w:szCs w:val="28"/>
        </w:rPr>
        <w:t>Недостатки</w:t>
      </w:r>
      <w:r>
        <w:rPr>
          <w:rFonts w:ascii="Times New Roman" w:hAnsi="Times New Roman" w:cs="Times New Roman"/>
          <w:sz w:val="28"/>
          <w:szCs w:val="28"/>
        </w:rPr>
        <w:t xml:space="preserve">: </w:t>
      </w:r>
      <w:r w:rsidRPr="00112331">
        <w:rPr>
          <w:rFonts w:ascii="Times New Roman" w:hAnsi="Times New Roman" w:cs="Times New Roman"/>
          <w:sz w:val="28"/>
          <w:szCs w:val="28"/>
        </w:rPr>
        <w:t>в связи с большими пролетными моментами и условием допустимых прогибов:</w:t>
      </w:r>
      <w:r>
        <w:rPr>
          <w:rFonts w:ascii="Times New Roman" w:hAnsi="Times New Roman" w:cs="Times New Roman"/>
          <w:sz w:val="28"/>
          <w:szCs w:val="28"/>
        </w:rPr>
        <w:t xml:space="preserve"> </w:t>
      </w:r>
      <w:r w:rsidRPr="00112331">
        <w:rPr>
          <w:rFonts w:ascii="Times New Roman" w:hAnsi="Times New Roman" w:cs="Times New Roman"/>
          <w:sz w:val="28"/>
          <w:szCs w:val="28"/>
        </w:rPr>
        <w:t>ср</w:t>
      </w:r>
      <w:r>
        <w:rPr>
          <w:rFonts w:ascii="Times New Roman" w:hAnsi="Times New Roman" w:cs="Times New Roman"/>
          <w:sz w:val="28"/>
          <w:szCs w:val="28"/>
        </w:rPr>
        <w:t xml:space="preserve">авнительно большой расход стали и </w:t>
      </w:r>
      <w:r w:rsidRPr="00112331">
        <w:rPr>
          <w:rFonts w:ascii="Times New Roman" w:hAnsi="Times New Roman" w:cs="Times New Roman"/>
          <w:sz w:val="28"/>
          <w:szCs w:val="28"/>
        </w:rPr>
        <w:t>большая высота.</w:t>
      </w:r>
    </w:p>
    <w:p w:rsidR="008842ED"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этих условий балочные большепролетные конструкции применяют обычно при пролетах до 90 м.</w:t>
      </w:r>
    </w:p>
    <w:p w:rsidR="008842ED" w:rsidRPr="008842ED"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Вследствие больших опорных реакций возникает необходимость передачи их строго по оси узла фермы,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842ED" w:rsidRPr="008842ED" w:rsidRDefault="008842ED" w:rsidP="008842ED">
      <w:pPr>
        <w:spacing w:after="0" w:line="240" w:lineRule="auto"/>
        <w:ind w:firstLine="709"/>
        <w:jc w:val="both"/>
        <w:rPr>
          <w:rFonts w:ascii="Times New Roman" w:hAnsi="Times New Roman" w:cs="Times New Roman"/>
          <w:sz w:val="28"/>
          <w:szCs w:val="28"/>
        </w:rPr>
      </w:pPr>
      <w:r>
        <w:rPr>
          <w:noProof/>
          <w:lang w:eastAsia="ru-RU"/>
        </w:rPr>
        <w:lastRenderedPageBreak/>
        <w:drawing>
          <wp:anchor distT="0" distB="0" distL="114300" distR="114300" simplePos="0" relativeHeight="251663360" behindDoc="0" locked="0" layoutInCell="1" allowOverlap="1">
            <wp:simplePos x="0" y="0"/>
            <wp:positionH relativeFrom="column">
              <wp:posOffset>320040</wp:posOffset>
            </wp:positionH>
            <wp:positionV relativeFrom="paragraph">
              <wp:posOffset>-243840</wp:posOffset>
            </wp:positionV>
            <wp:extent cx="2165985" cy="885825"/>
            <wp:effectExtent l="19050" t="0" r="5715" b="0"/>
            <wp:wrapSquare wrapText="bothSides"/>
            <wp:docPr id="8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2165985" cy="885825"/>
                    </a:xfrm>
                    <a:prstGeom prst="rect">
                      <a:avLst/>
                    </a:prstGeom>
                    <a:noFill/>
                    <a:ln w="9525">
                      <a:noFill/>
                      <a:miter lim="800000"/>
                      <a:headEnd/>
                      <a:tailEnd/>
                    </a:ln>
                  </pic:spPr>
                </pic:pic>
              </a:graphicData>
            </a:graphic>
          </wp:anchor>
        </w:drawing>
      </w:r>
      <w:r w:rsidR="00264169" w:rsidRPr="00264169">
        <w:rPr>
          <w:noProof/>
        </w:rPr>
        <w:pict>
          <v:shape id="_x0000_s1027" type="#_x0000_t202" style="position:absolute;left:0;text-align:left;margin-left:254.7pt;margin-top:-16.2pt;width:176.55pt;height:65.2pt;z-index:251664384;mso-position-horizontal-relative:text;mso-position-vertical-relative:text" stroked="f">
            <v:textbox style="mso-fit-shape-to-text:t" inset="0,0,0,0">
              <w:txbxContent>
                <w:p w:rsidR="008842ED" w:rsidRPr="00731AB0" w:rsidRDefault="008842ED" w:rsidP="008842ED">
                  <w:pPr>
                    <w:pStyle w:val="a4"/>
                    <w:jc w:val="both"/>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Рис.91</w:t>
                  </w:r>
                  <w:r w:rsidRPr="00731AB0">
                    <w:rPr>
                      <w:rFonts w:ascii="Times New Roman" w:hAnsi="Times New Roman" w:cs="Times New Roman"/>
                      <w:b w:val="0"/>
                      <w:color w:val="auto"/>
                      <w:sz w:val="24"/>
                      <w:szCs w:val="24"/>
                    </w:rPr>
                    <w:t xml:space="preserve">. Специальные опоры большепролетных ферм: а - тангенциальная; б - балансирная; в - </w:t>
                  </w:r>
                  <w:proofErr w:type="spellStart"/>
                  <w:r w:rsidRPr="00731AB0">
                    <w:rPr>
                      <w:rFonts w:ascii="Times New Roman" w:hAnsi="Times New Roman" w:cs="Times New Roman"/>
                      <w:b w:val="0"/>
                      <w:color w:val="auto"/>
                      <w:sz w:val="24"/>
                      <w:szCs w:val="24"/>
                    </w:rPr>
                    <w:t>катковая</w:t>
                  </w:r>
                  <w:proofErr w:type="spellEnd"/>
                </w:p>
              </w:txbxContent>
            </v:textbox>
            <w10:wrap type="square"/>
          </v:shape>
        </w:pict>
      </w:r>
    </w:p>
    <w:p w:rsidR="008842ED" w:rsidRPr="008842ED" w:rsidRDefault="008842ED" w:rsidP="008842ED">
      <w:pPr>
        <w:spacing w:after="0" w:line="240" w:lineRule="auto"/>
        <w:ind w:firstLine="709"/>
        <w:jc w:val="both"/>
        <w:rPr>
          <w:rFonts w:ascii="Times New Roman" w:hAnsi="Times New Roman" w:cs="Times New Roman"/>
          <w:sz w:val="28"/>
          <w:szCs w:val="28"/>
        </w:rPr>
      </w:pPr>
    </w:p>
    <w:p w:rsidR="008842ED" w:rsidRPr="008842ED" w:rsidRDefault="008842ED" w:rsidP="008842ED">
      <w:pPr>
        <w:spacing w:after="0" w:line="240" w:lineRule="auto"/>
        <w:ind w:firstLine="709"/>
        <w:jc w:val="both"/>
        <w:rPr>
          <w:rFonts w:ascii="Times New Roman" w:hAnsi="Times New Roman" w:cs="Times New Roman"/>
          <w:sz w:val="28"/>
          <w:szCs w:val="28"/>
        </w:rPr>
      </w:pPr>
    </w:p>
    <w:p w:rsidR="008842ED" w:rsidRPr="008842ED" w:rsidRDefault="008842ED" w:rsidP="008842ED">
      <w:pPr>
        <w:spacing w:after="0" w:line="240" w:lineRule="auto"/>
        <w:ind w:firstLine="709"/>
        <w:jc w:val="both"/>
        <w:rPr>
          <w:rFonts w:ascii="Times New Roman" w:hAnsi="Times New Roman" w:cs="Times New Roman"/>
          <w:sz w:val="28"/>
          <w:szCs w:val="28"/>
        </w:rPr>
      </w:pPr>
    </w:p>
    <w:p w:rsidR="008842ED" w:rsidRPr="00112331"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противном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могут возникнуть значительные дополнительные напряжения. Четкая передача опорной реакции достигается посредством тангенциальной или специальной балансирной опоры (рис.91).</w:t>
      </w:r>
    </w:p>
    <w:p w:rsidR="008842ED" w:rsidRPr="00851685" w:rsidRDefault="008842ED" w:rsidP="008842ED">
      <w:pPr>
        <w:spacing w:after="0" w:line="240" w:lineRule="auto"/>
        <w:ind w:firstLine="709"/>
        <w:jc w:val="both"/>
        <w:rPr>
          <w:rFonts w:ascii="Times New Roman" w:hAnsi="Times New Roman" w:cs="Times New Roman"/>
          <w:b/>
          <w:sz w:val="28"/>
          <w:szCs w:val="28"/>
        </w:rPr>
      </w:pPr>
      <w:r w:rsidRPr="00731AB0">
        <w:rPr>
          <w:rFonts w:ascii="Times New Roman" w:hAnsi="Times New Roman" w:cs="Times New Roman"/>
          <w:b/>
          <w:sz w:val="28"/>
          <w:szCs w:val="28"/>
        </w:rPr>
        <w:t>Рамные покрытия</w:t>
      </w:r>
      <w:r>
        <w:rPr>
          <w:rFonts w:ascii="Times New Roman" w:hAnsi="Times New Roman" w:cs="Times New Roman"/>
          <w:b/>
          <w:sz w:val="28"/>
          <w:szCs w:val="28"/>
        </w:rPr>
        <w:t xml:space="preserve"> </w:t>
      </w:r>
      <w:r w:rsidRPr="00731AB0">
        <w:rPr>
          <w:rFonts w:ascii="Times New Roman" w:hAnsi="Times New Roman" w:cs="Times New Roman"/>
          <w:sz w:val="28"/>
          <w:szCs w:val="28"/>
        </w:rPr>
        <w:t>(рис.9</w:t>
      </w:r>
      <w:r>
        <w:rPr>
          <w:rFonts w:ascii="Times New Roman" w:hAnsi="Times New Roman" w:cs="Times New Roman"/>
          <w:sz w:val="28"/>
          <w:szCs w:val="28"/>
        </w:rPr>
        <w:t>2</w:t>
      </w:r>
      <w:r w:rsidRPr="00731AB0">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Отличие от балочных покрытий заключается в</w:t>
      </w:r>
      <w:r w:rsidRPr="00112331">
        <w:rPr>
          <w:rFonts w:ascii="Times New Roman" w:hAnsi="Times New Roman" w:cs="Times New Roman"/>
          <w:sz w:val="28"/>
          <w:szCs w:val="28"/>
        </w:rPr>
        <w:t xml:space="preserve"> жестко</w:t>
      </w:r>
      <w:r>
        <w:rPr>
          <w:rFonts w:ascii="Times New Roman" w:hAnsi="Times New Roman" w:cs="Times New Roman"/>
          <w:sz w:val="28"/>
          <w:szCs w:val="28"/>
        </w:rPr>
        <w:t>м</w:t>
      </w:r>
      <w:r w:rsidRPr="00112331">
        <w:rPr>
          <w:rFonts w:ascii="Times New Roman" w:hAnsi="Times New Roman" w:cs="Times New Roman"/>
          <w:sz w:val="28"/>
          <w:szCs w:val="28"/>
        </w:rPr>
        <w:t xml:space="preserve"> закреплени</w:t>
      </w:r>
      <w:r>
        <w:rPr>
          <w:rFonts w:ascii="Times New Roman" w:hAnsi="Times New Roman" w:cs="Times New Roman"/>
          <w:sz w:val="28"/>
          <w:szCs w:val="28"/>
        </w:rPr>
        <w:t>и</w:t>
      </w:r>
      <w:r w:rsidRPr="00112331">
        <w:rPr>
          <w:rFonts w:ascii="Times New Roman" w:hAnsi="Times New Roman" w:cs="Times New Roman"/>
          <w:sz w:val="28"/>
          <w:szCs w:val="28"/>
        </w:rPr>
        <w:t xml:space="preserve"> ригелей в колоннах.</w:t>
      </w:r>
      <w:r>
        <w:rPr>
          <w:rFonts w:ascii="Times New Roman" w:hAnsi="Times New Roman" w:cs="Times New Roman"/>
          <w:sz w:val="28"/>
          <w:szCs w:val="28"/>
        </w:rPr>
        <w:t xml:space="preserve"> </w:t>
      </w:r>
      <w:r w:rsidRPr="00112331">
        <w:rPr>
          <w:rFonts w:ascii="Times New Roman" w:hAnsi="Times New Roman" w:cs="Times New Roman"/>
          <w:sz w:val="28"/>
          <w:szCs w:val="28"/>
        </w:rPr>
        <w:t>Применяют при пролетах до 120 м.</w:t>
      </w:r>
    </w:p>
    <w:p w:rsidR="008842ED" w:rsidRPr="00112331"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Основные д</w:t>
      </w:r>
      <w:r w:rsidRPr="00112331">
        <w:rPr>
          <w:rFonts w:ascii="Times New Roman" w:hAnsi="Times New Roman" w:cs="Times New Roman"/>
          <w:bCs/>
          <w:i/>
          <w:iCs/>
          <w:sz w:val="28"/>
          <w:szCs w:val="28"/>
        </w:rPr>
        <w:t>остоинства</w:t>
      </w:r>
      <w:r>
        <w:rPr>
          <w:rFonts w:ascii="Times New Roman" w:hAnsi="Times New Roman" w:cs="Times New Roman"/>
          <w:bCs/>
          <w:i/>
          <w:iCs/>
          <w:sz w:val="28"/>
          <w:szCs w:val="28"/>
        </w:rPr>
        <w:t xml:space="preserve"> по сравнению с балочными покрытиями:</w:t>
      </w:r>
    </w:p>
    <w:p w:rsidR="008842ED" w:rsidRDefault="008842ED" w:rsidP="008842ED">
      <w:pPr>
        <w:pStyle w:val="a3"/>
        <w:numPr>
          <w:ilvl w:val="0"/>
          <w:numId w:val="3"/>
        </w:numPr>
        <w:spacing w:after="0" w:line="240" w:lineRule="auto"/>
        <w:jc w:val="both"/>
        <w:rPr>
          <w:rFonts w:ascii="Times New Roman" w:hAnsi="Times New Roman" w:cs="Times New Roman"/>
          <w:sz w:val="28"/>
          <w:szCs w:val="28"/>
        </w:rPr>
      </w:pPr>
      <w:r w:rsidRPr="00851685">
        <w:rPr>
          <w:rFonts w:ascii="Times New Roman" w:hAnsi="Times New Roman" w:cs="Times New Roman"/>
          <w:sz w:val="28"/>
          <w:szCs w:val="28"/>
        </w:rPr>
        <w:t>меньший вес;</w:t>
      </w:r>
    </w:p>
    <w:p w:rsidR="008842ED" w:rsidRDefault="008842ED" w:rsidP="008842ED">
      <w:pPr>
        <w:pStyle w:val="a3"/>
        <w:numPr>
          <w:ilvl w:val="0"/>
          <w:numId w:val="3"/>
        </w:numPr>
        <w:spacing w:after="0" w:line="240" w:lineRule="auto"/>
        <w:jc w:val="both"/>
        <w:rPr>
          <w:rFonts w:ascii="Times New Roman" w:hAnsi="Times New Roman" w:cs="Times New Roman"/>
          <w:sz w:val="28"/>
          <w:szCs w:val="28"/>
        </w:rPr>
      </w:pPr>
      <w:r w:rsidRPr="00851685">
        <w:rPr>
          <w:rFonts w:ascii="Times New Roman" w:hAnsi="Times New Roman" w:cs="Times New Roman"/>
          <w:sz w:val="28"/>
          <w:szCs w:val="28"/>
        </w:rPr>
        <w:t>меньшая высота ригелей;</w:t>
      </w:r>
    </w:p>
    <w:p w:rsidR="008842ED" w:rsidRDefault="008842ED" w:rsidP="008842ED">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большая поперечная жесткость.</w:t>
      </w:r>
    </w:p>
    <w:p w:rsidR="008842ED" w:rsidRPr="00851685" w:rsidRDefault="008842ED" w:rsidP="008842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Благодаря уменьшению высоты ригеля в рамных перекрытиях возможно применения сплошных конструкций (при пролетах до 60 м).</w:t>
      </w:r>
    </w:p>
    <w:p w:rsidR="008842ED" w:rsidRDefault="008842ED" w:rsidP="008842ED">
      <w:pPr>
        <w:spacing w:after="0" w:line="240" w:lineRule="auto"/>
        <w:ind w:firstLine="709"/>
        <w:jc w:val="both"/>
        <w:rPr>
          <w:rFonts w:ascii="Times New Roman" w:hAnsi="Times New Roman" w:cs="Times New Roman"/>
          <w:bCs/>
          <w:i/>
          <w:iCs/>
          <w:sz w:val="28"/>
          <w:szCs w:val="28"/>
        </w:rPr>
      </w:pPr>
    </w:p>
    <w:p w:rsidR="008842ED" w:rsidRPr="00112331" w:rsidRDefault="008842ED" w:rsidP="008842ED">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5408" behindDoc="0" locked="0" layoutInCell="1" allowOverlap="1">
            <wp:simplePos x="0" y="0"/>
            <wp:positionH relativeFrom="column">
              <wp:posOffset>3729990</wp:posOffset>
            </wp:positionH>
            <wp:positionV relativeFrom="paragraph">
              <wp:posOffset>-165735</wp:posOffset>
            </wp:positionV>
            <wp:extent cx="2124710" cy="2828925"/>
            <wp:effectExtent l="19050" t="0" r="8890" b="0"/>
            <wp:wrapSquare wrapText="bothSides"/>
            <wp:docPr id="8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124710" cy="2828925"/>
                    </a:xfrm>
                    <a:prstGeom prst="rect">
                      <a:avLst/>
                    </a:prstGeom>
                    <a:noFill/>
                    <a:ln w="9525">
                      <a:noFill/>
                      <a:miter lim="800000"/>
                      <a:headEnd/>
                      <a:tailEnd/>
                    </a:ln>
                  </pic:spPr>
                </pic:pic>
              </a:graphicData>
            </a:graphic>
          </wp:anchor>
        </w:drawing>
      </w:r>
      <w:r w:rsidRPr="00112331">
        <w:rPr>
          <w:rFonts w:ascii="Times New Roman" w:hAnsi="Times New Roman" w:cs="Times New Roman"/>
          <w:bCs/>
          <w:i/>
          <w:iCs/>
          <w:sz w:val="28"/>
          <w:szCs w:val="28"/>
        </w:rPr>
        <w:t>Недостатки</w:t>
      </w:r>
      <w:r>
        <w:rPr>
          <w:rFonts w:ascii="Times New Roman" w:hAnsi="Times New Roman" w:cs="Times New Roman"/>
          <w:bCs/>
          <w:i/>
          <w:iCs/>
          <w:sz w:val="28"/>
          <w:szCs w:val="28"/>
        </w:rPr>
        <w:t>:</w:t>
      </w:r>
    </w:p>
    <w:p w:rsidR="008842ED" w:rsidRDefault="008842ED" w:rsidP="008842ED">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утяжеление колонн</w:t>
      </w:r>
      <w:r w:rsidRPr="00851685">
        <w:rPr>
          <w:rFonts w:ascii="Times New Roman" w:hAnsi="Times New Roman" w:cs="Times New Roman"/>
          <w:sz w:val="28"/>
          <w:szCs w:val="28"/>
        </w:rPr>
        <w:t>;</w:t>
      </w:r>
    </w:p>
    <w:p w:rsidR="008842ED" w:rsidRDefault="008842ED" w:rsidP="008842ED">
      <w:pPr>
        <w:pStyle w:val="a3"/>
        <w:numPr>
          <w:ilvl w:val="0"/>
          <w:numId w:val="4"/>
        </w:numPr>
        <w:spacing w:after="0" w:line="240" w:lineRule="auto"/>
        <w:jc w:val="both"/>
        <w:rPr>
          <w:rFonts w:ascii="Times New Roman" w:hAnsi="Times New Roman" w:cs="Times New Roman"/>
          <w:sz w:val="28"/>
          <w:szCs w:val="28"/>
        </w:rPr>
      </w:pPr>
      <w:r w:rsidRPr="00851685">
        <w:rPr>
          <w:rFonts w:ascii="Times New Roman" w:hAnsi="Times New Roman" w:cs="Times New Roman"/>
          <w:sz w:val="28"/>
          <w:szCs w:val="28"/>
        </w:rPr>
        <w:t>чувствительность к неравномерным осадкам опор и изменениям температуры;</w:t>
      </w:r>
    </w:p>
    <w:p w:rsidR="008842ED" w:rsidRPr="00851685" w:rsidRDefault="008842ED" w:rsidP="008842ED">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851685">
        <w:rPr>
          <w:rFonts w:ascii="Times New Roman" w:hAnsi="Times New Roman" w:cs="Times New Roman"/>
          <w:sz w:val="28"/>
          <w:szCs w:val="28"/>
        </w:rPr>
        <w:t>распорные усилия в фундаментах.</w:t>
      </w:r>
    </w:p>
    <w:p w:rsidR="008842ED" w:rsidRDefault="008842ED" w:rsidP="008842ED">
      <w:pPr>
        <w:spacing w:after="0" w:line="240" w:lineRule="auto"/>
        <w:ind w:firstLine="709"/>
        <w:jc w:val="both"/>
        <w:rPr>
          <w:rFonts w:ascii="Times New Roman" w:hAnsi="Times New Roman" w:cs="Times New Roman"/>
          <w:sz w:val="28"/>
          <w:szCs w:val="28"/>
        </w:rPr>
      </w:pPr>
      <w:r w:rsidRPr="00112331">
        <w:rPr>
          <w:rFonts w:ascii="Times New Roman" w:hAnsi="Times New Roman" w:cs="Times New Roman"/>
          <w:sz w:val="28"/>
          <w:szCs w:val="28"/>
        </w:rPr>
        <w:t xml:space="preserve">Наиболее часто применяю рамы с </w:t>
      </w:r>
      <w:proofErr w:type="gramStart"/>
      <w:r w:rsidRPr="00112331">
        <w:rPr>
          <w:rFonts w:ascii="Times New Roman" w:hAnsi="Times New Roman" w:cs="Times New Roman"/>
          <w:sz w:val="28"/>
          <w:szCs w:val="28"/>
        </w:rPr>
        <w:t>ша</w:t>
      </w:r>
      <w:r>
        <w:rPr>
          <w:rFonts w:ascii="Times New Roman" w:hAnsi="Times New Roman" w:cs="Times New Roman"/>
          <w:sz w:val="28"/>
          <w:szCs w:val="28"/>
        </w:rPr>
        <w:t>рнирным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опиранием</w:t>
      </w:r>
      <w:proofErr w:type="spellEnd"/>
      <w:r>
        <w:rPr>
          <w:rFonts w:ascii="Times New Roman" w:hAnsi="Times New Roman" w:cs="Times New Roman"/>
          <w:sz w:val="28"/>
          <w:szCs w:val="28"/>
        </w:rPr>
        <w:t>, так как жесткая заделка колонн сильно увеличивает размеры фундаментов. Высоту ригелей рам следует принимать равной: при сквозных фермах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/12-1/18 пролета, при сплошных ригелях 1/20-1/30 пролета.</w:t>
      </w:r>
    </w:p>
    <w:p w:rsidR="008842ED" w:rsidRPr="00323A46" w:rsidRDefault="00264169" w:rsidP="008842ED">
      <w:pPr>
        <w:spacing w:after="0" w:line="240" w:lineRule="auto"/>
        <w:ind w:firstLine="709"/>
        <w:jc w:val="both"/>
        <w:rPr>
          <w:rFonts w:ascii="Times New Roman" w:hAnsi="Times New Roman" w:cs="Times New Roman"/>
          <w:sz w:val="28"/>
          <w:szCs w:val="28"/>
        </w:rPr>
      </w:pPr>
      <w:r w:rsidRPr="00264169">
        <w:rPr>
          <w:noProof/>
        </w:rPr>
        <w:pict>
          <v:shape id="_x0000_s1028" type="#_x0000_t202" style="position:absolute;left:0;text-align:left;margin-left:293.25pt;margin-top:3.6pt;width:177.75pt;height:40.15pt;z-index:251666432" stroked="f">
            <v:textbox inset="0,0,0,0">
              <w:txbxContent>
                <w:p w:rsidR="008842ED" w:rsidRPr="00851685" w:rsidRDefault="008842ED" w:rsidP="008842ED">
                  <w:pPr>
                    <w:pStyle w:val="a4"/>
                    <w:jc w:val="center"/>
                    <w:rPr>
                      <w:rFonts w:ascii="Times New Roman" w:hAnsi="Times New Roman" w:cs="Times New Roman"/>
                      <w:b w:val="0"/>
                      <w:i/>
                      <w:iCs/>
                      <w:noProof/>
                      <w:color w:val="auto"/>
                      <w:sz w:val="24"/>
                      <w:szCs w:val="24"/>
                    </w:rPr>
                  </w:pPr>
                  <w:r>
                    <w:rPr>
                      <w:rFonts w:ascii="Times New Roman" w:hAnsi="Times New Roman" w:cs="Times New Roman"/>
                      <w:b w:val="0"/>
                      <w:color w:val="auto"/>
                      <w:sz w:val="24"/>
                      <w:szCs w:val="24"/>
                    </w:rPr>
                    <w:t>Рис.92</w:t>
                  </w:r>
                  <w:r w:rsidRPr="00851685">
                    <w:rPr>
                      <w:rFonts w:ascii="Times New Roman" w:hAnsi="Times New Roman" w:cs="Times New Roman"/>
                      <w:b w:val="0"/>
                      <w:color w:val="auto"/>
                      <w:sz w:val="24"/>
                      <w:szCs w:val="24"/>
                    </w:rPr>
                    <w:t>. Схемы большепролетных рам: а - сквозного сечения; б - сплошного сечения</w:t>
                  </w:r>
                </w:p>
              </w:txbxContent>
            </v:textbox>
            <w10:wrap type="square"/>
          </v:shape>
        </w:pict>
      </w:r>
      <w:r w:rsidR="008842ED">
        <w:rPr>
          <w:rFonts w:ascii="Times New Roman" w:hAnsi="Times New Roman" w:cs="Times New Roman"/>
          <w:sz w:val="28"/>
          <w:szCs w:val="28"/>
        </w:rPr>
        <w:t>Верхние и нижние пояса несущих рам и поперечных ферм развязывают крестовыми связями, обеспечивающими им устойчивость.</w:t>
      </w:r>
    </w:p>
    <w:p w:rsidR="008842ED" w:rsidRPr="008F781E" w:rsidRDefault="00264169" w:rsidP="008842ED">
      <w:pPr>
        <w:spacing w:after="0" w:line="240" w:lineRule="auto"/>
        <w:ind w:firstLine="709"/>
        <w:jc w:val="both"/>
        <w:rPr>
          <w:rFonts w:ascii="Times New Roman" w:hAnsi="Times New Roman" w:cs="Times New Roman"/>
          <w:b/>
          <w:sz w:val="28"/>
          <w:szCs w:val="28"/>
        </w:rPr>
      </w:pPr>
      <w:r w:rsidRPr="00264169">
        <w:rPr>
          <w:noProof/>
        </w:rPr>
        <w:pict>
          <v:shape id="_x0000_s1029" type="#_x0000_t202" style="position:absolute;left:0;text-align:left;margin-left:286.95pt;margin-top:162.45pt;width:187.5pt;height:.05pt;z-index:251668480" stroked="f">
            <v:textbox style="mso-fit-shape-to-text:t" inset="0,0,0,0">
              <w:txbxContent>
                <w:p w:rsidR="008842ED" w:rsidRPr="008F781E" w:rsidRDefault="008842ED" w:rsidP="008842ED">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Рис.93</w:t>
                  </w:r>
                  <w:r w:rsidRPr="008F781E">
                    <w:rPr>
                      <w:rFonts w:ascii="Times New Roman" w:hAnsi="Times New Roman" w:cs="Times New Roman"/>
                      <w:b w:val="0"/>
                      <w:color w:val="auto"/>
                      <w:sz w:val="24"/>
                      <w:szCs w:val="24"/>
                    </w:rPr>
                    <w:t>. Сечения сплошных и сквозных арок</w:t>
                  </w:r>
                </w:p>
              </w:txbxContent>
            </v:textbox>
            <w10:wrap type="square"/>
          </v:shape>
        </w:pict>
      </w:r>
      <w:r w:rsidR="008842ED">
        <w:rPr>
          <w:rFonts w:ascii="Times New Roman" w:hAnsi="Times New Roman" w:cs="Times New Roman"/>
          <w:b/>
          <w:noProof/>
          <w:sz w:val="28"/>
          <w:szCs w:val="28"/>
          <w:lang w:eastAsia="ru-RU"/>
        </w:rPr>
        <w:drawing>
          <wp:anchor distT="0" distB="0" distL="114300" distR="114300" simplePos="0" relativeHeight="251667456" behindDoc="0" locked="0" layoutInCell="1" allowOverlap="1">
            <wp:simplePos x="0" y="0"/>
            <wp:positionH relativeFrom="column">
              <wp:posOffset>3644265</wp:posOffset>
            </wp:positionH>
            <wp:positionV relativeFrom="paragraph">
              <wp:posOffset>129540</wp:posOffset>
            </wp:positionV>
            <wp:extent cx="2381250" cy="1876425"/>
            <wp:effectExtent l="19050" t="0" r="0" b="0"/>
            <wp:wrapSquare wrapText="bothSides"/>
            <wp:docPr id="8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381250" cy="1876425"/>
                    </a:xfrm>
                    <a:prstGeom prst="rect">
                      <a:avLst/>
                    </a:prstGeom>
                    <a:noFill/>
                    <a:ln w="9525">
                      <a:noFill/>
                      <a:miter lim="800000"/>
                      <a:headEnd/>
                      <a:tailEnd/>
                    </a:ln>
                  </pic:spPr>
                </pic:pic>
              </a:graphicData>
            </a:graphic>
          </wp:anchor>
        </w:drawing>
      </w:r>
      <w:r w:rsidR="008842ED" w:rsidRPr="00323A46">
        <w:rPr>
          <w:rFonts w:ascii="Times New Roman" w:hAnsi="Times New Roman" w:cs="Times New Roman"/>
          <w:b/>
          <w:sz w:val="28"/>
          <w:szCs w:val="28"/>
        </w:rPr>
        <w:t>Арочные покрытия</w:t>
      </w:r>
      <w:r w:rsidR="008842ED">
        <w:rPr>
          <w:rFonts w:ascii="Times New Roman" w:hAnsi="Times New Roman" w:cs="Times New Roman"/>
          <w:b/>
          <w:sz w:val="28"/>
          <w:szCs w:val="28"/>
        </w:rPr>
        <w:t xml:space="preserve"> </w:t>
      </w:r>
      <w:r w:rsidR="008842ED" w:rsidRPr="008F781E">
        <w:rPr>
          <w:rFonts w:ascii="Times New Roman" w:hAnsi="Times New Roman" w:cs="Times New Roman"/>
          <w:sz w:val="28"/>
          <w:szCs w:val="28"/>
        </w:rPr>
        <w:t>(рис.93).</w:t>
      </w:r>
      <w:r w:rsidR="008842ED">
        <w:rPr>
          <w:rFonts w:ascii="Times New Roman" w:hAnsi="Times New Roman" w:cs="Times New Roman"/>
          <w:b/>
          <w:sz w:val="28"/>
          <w:szCs w:val="28"/>
        </w:rPr>
        <w:t xml:space="preserve"> </w:t>
      </w:r>
      <w:r w:rsidR="008842ED" w:rsidRPr="00112331">
        <w:rPr>
          <w:rFonts w:ascii="Times New Roman" w:hAnsi="Times New Roman" w:cs="Times New Roman"/>
          <w:sz w:val="28"/>
          <w:szCs w:val="28"/>
        </w:rPr>
        <w:t>Применяют при больших пролетах (до 200м) и равномерной нагрузке.</w:t>
      </w:r>
      <w:r w:rsidR="008842ED">
        <w:rPr>
          <w:rFonts w:ascii="Times New Roman" w:hAnsi="Times New Roman" w:cs="Times New Roman"/>
          <w:b/>
          <w:sz w:val="28"/>
          <w:szCs w:val="28"/>
        </w:rPr>
        <w:t xml:space="preserve"> </w:t>
      </w:r>
      <w:r w:rsidR="008842ED" w:rsidRPr="00112331">
        <w:rPr>
          <w:rFonts w:ascii="Times New Roman" w:hAnsi="Times New Roman" w:cs="Times New Roman"/>
          <w:sz w:val="28"/>
          <w:szCs w:val="28"/>
        </w:rPr>
        <w:t>Изгибающие моменты</w:t>
      </w:r>
      <w:r w:rsidR="008842ED">
        <w:rPr>
          <w:rFonts w:ascii="Times New Roman" w:hAnsi="Times New Roman" w:cs="Times New Roman"/>
          <w:sz w:val="28"/>
          <w:szCs w:val="28"/>
        </w:rPr>
        <w:t xml:space="preserve"> в арке</w:t>
      </w:r>
      <w:r w:rsidR="008842ED" w:rsidRPr="00112331">
        <w:rPr>
          <w:rFonts w:ascii="Times New Roman" w:hAnsi="Times New Roman" w:cs="Times New Roman"/>
          <w:sz w:val="28"/>
          <w:szCs w:val="28"/>
        </w:rPr>
        <w:t xml:space="preserve"> незначительные</w:t>
      </w:r>
      <w:r w:rsidR="008842ED">
        <w:rPr>
          <w:rFonts w:ascii="Times New Roman" w:hAnsi="Times New Roman" w:cs="Times New Roman"/>
          <w:sz w:val="28"/>
          <w:szCs w:val="28"/>
        </w:rPr>
        <w:t xml:space="preserve"> и она</w:t>
      </w:r>
      <w:r w:rsidR="008842ED" w:rsidRPr="00112331">
        <w:rPr>
          <w:rFonts w:ascii="Times New Roman" w:hAnsi="Times New Roman" w:cs="Times New Roman"/>
          <w:sz w:val="28"/>
          <w:szCs w:val="28"/>
        </w:rPr>
        <w:t xml:space="preserve"> работает главным образом на осевую силу.</w:t>
      </w:r>
    </w:p>
    <w:p w:rsidR="008842ED" w:rsidRPr="00112331" w:rsidRDefault="008842ED" w:rsidP="008842ED">
      <w:pPr>
        <w:spacing w:after="0" w:line="240" w:lineRule="auto"/>
        <w:ind w:firstLine="709"/>
        <w:jc w:val="both"/>
        <w:rPr>
          <w:rFonts w:ascii="Times New Roman" w:hAnsi="Times New Roman" w:cs="Times New Roman"/>
          <w:sz w:val="28"/>
          <w:szCs w:val="28"/>
        </w:rPr>
      </w:pPr>
      <w:r w:rsidRPr="00112331">
        <w:rPr>
          <w:rFonts w:ascii="Times New Roman" w:hAnsi="Times New Roman" w:cs="Times New Roman"/>
          <w:sz w:val="28"/>
          <w:szCs w:val="28"/>
        </w:rPr>
        <w:t>По статической схеме арки разделяют:</w:t>
      </w:r>
    </w:p>
    <w:p w:rsidR="008842ED" w:rsidRDefault="008842ED" w:rsidP="008842ED">
      <w:pPr>
        <w:pStyle w:val="a3"/>
        <w:numPr>
          <w:ilvl w:val="0"/>
          <w:numId w:val="5"/>
        </w:numPr>
        <w:spacing w:after="0" w:line="240" w:lineRule="auto"/>
        <w:ind w:left="0" w:firstLine="284"/>
        <w:jc w:val="both"/>
        <w:rPr>
          <w:rFonts w:ascii="Times New Roman" w:hAnsi="Times New Roman" w:cs="Times New Roman"/>
          <w:sz w:val="28"/>
          <w:szCs w:val="28"/>
        </w:rPr>
      </w:pPr>
      <w:proofErr w:type="spellStart"/>
      <w:r w:rsidRPr="008F781E">
        <w:rPr>
          <w:rFonts w:ascii="Times New Roman" w:hAnsi="Times New Roman" w:cs="Times New Roman"/>
          <w:sz w:val="28"/>
          <w:szCs w:val="28"/>
        </w:rPr>
        <w:t>бесшарнирные</w:t>
      </w:r>
      <w:proofErr w:type="spellEnd"/>
      <w:r w:rsidRPr="008F781E">
        <w:rPr>
          <w:rFonts w:ascii="Times New Roman" w:hAnsi="Times New Roman" w:cs="Times New Roman"/>
          <w:sz w:val="28"/>
          <w:szCs w:val="28"/>
        </w:rPr>
        <w:t xml:space="preserve"> (экономичны, но применяются редко из-за массивности опор и чувствительности к температурным колебаниям и осадкам опор);</w:t>
      </w:r>
    </w:p>
    <w:p w:rsidR="008842ED" w:rsidRDefault="008842ED" w:rsidP="008842ED">
      <w:pPr>
        <w:pStyle w:val="a3"/>
        <w:numPr>
          <w:ilvl w:val="0"/>
          <w:numId w:val="5"/>
        </w:numPr>
        <w:spacing w:after="0" w:line="240" w:lineRule="auto"/>
        <w:ind w:left="0" w:firstLine="284"/>
        <w:jc w:val="both"/>
        <w:rPr>
          <w:rFonts w:ascii="Times New Roman" w:hAnsi="Times New Roman" w:cs="Times New Roman"/>
          <w:sz w:val="28"/>
          <w:szCs w:val="28"/>
        </w:rPr>
      </w:pPr>
      <w:proofErr w:type="spellStart"/>
      <w:r w:rsidRPr="008F781E">
        <w:rPr>
          <w:rFonts w:ascii="Times New Roman" w:hAnsi="Times New Roman" w:cs="Times New Roman"/>
          <w:sz w:val="28"/>
          <w:szCs w:val="28"/>
        </w:rPr>
        <w:lastRenderedPageBreak/>
        <w:t>двухшарнирные</w:t>
      </w:r>
      <w:proofErr w:type="spellEnd"/>
      <w:r w:rsidRPr="008F781E">
        <w:rPr>
          <w:rFonts w:ascii="Times New Roman" w:hAnsi="Times New Roman" w:cs="Times New Roman"/>
          <w:sz w:val="28"/>
          <w:szCs w:val="28"/>
        </w:rPr>
        <w:t xml:space="preserve"> (один раз статически неопределимы, в них от температурных воздействий возникают дополнительные усилия);</w:t>
      </w:r>
    </w:p>
    <w:p w:rsidR="008842ED" w:rsidRPr="008F781E" w:rsidRDefault="008842ED" w:rsidP="008842ED">
      <w:pPr>
        <w:pStyle w:val="a3"/>
        <w:numPr>
          <w:ilvl w:val="0"/>
          <w:numId w:val="5"/>
        </w:numPr>
        <w:spacing w:after="0" w:line="240" w:lineRule="auto"/>
        <w:ind w:left="0" w:firstLine="284"/>
        <w:jc w:val="both"/>
        <w:rPr>
          <w:rFonts w:ascii="Times New Roman" w:hAnsi="Times New Roman" w:cs="Times New Roman"/>
          <w:sz w:val="28"/>
          <w:szCs w:val="28"/>
        </w:rPr>
      </w:pPr>
      <w:proofErr w:type="spellStart"/>
      <w:r w:rsidRPr="008F781E">
        <w:rPr>
          <w:rFonts w:ascii="Times New Roman" w:hAnsi="Times New Roman" w:cs="Times New Roman"/>
          <w:sz w:val="28"/>
          <w:szCs w:val="28"/>
        </w:rPr>
        <w:t>трехшарнирные</w:t>
      </w:r>
      <w:proofErr w:type="spellEnd"/>
      <w:r w:rsidRPr="008F781E">
        <w:rPr>
          <w:rFonts w:ascii="Times New Roman" w:hAnsi="Times New Roman" w:cs="Times New Roman"/>
          <w:sz w:val="28"/>
          <w:szCs w:val="28"/>
        </w:rPr>
        <w:t xml:space="preserve"> (статически определимы, в них не возникает дополнительных усилий от температурных колебаний и осадки опор).</w:t>
      </w:r>
    </w:p>
    <w:p w:rsidR="008842ED"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большей жесткости из плоскости арки и удобства монтажа сечение сквозных арок может быть пространственным, прямоугольного или треугольного очертания. Сечения арок для простоты изготовления чаще всего применяют постоянной высоты (с параллельными поясами), иногда делают переменными по высоте (серповидными).</w:t>
      </w:r>
    </w:p>
    <w:p w:rsidR="008842ED" w:rsidRPr="00112331" w:rsidRDefault="008842ED" w:rsidP="0088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 больших арок целесообразно передавать через фундамент на грунт, что является наиболее экономичным.</w:t>
      </w:r>
    </w:p>
    <w:p w:rsidR="008842ED" w:rsidRPr="00F316AE" w:rsidRDefault="008842ED" w:rsidP="008842ED">
      <w:pPr>
        <w:spacing w:after="0" w:line="240" w:lineRule="auto"/>
        <w:ind w:firstLine="709"/>
        <w:jc w:val="both"/>
        <w:rPr>
          <w:rFonts w:ascii="Times New Roman" w:hAnsi="Times New Roman" w:cs="Times New Roman"/>
          <w:b/>
          <w:sz w:val="28"/>
          <w:szCs w:val="28"/>
        </w:rPr>
      </w:pPr>
      <w:r w:rsidRPr="00457FA0">
        <w:rPr>
          <w:rFonts w:ascii="Times New Roman" w:hAnsi="Times New Roman" w:cs="Times New Roman"/>
          <w:b/>
          <w:sz w:val="28"/>
          <w:szCs w:val="28"/>
        </w:rPr>
        <w:t>Висячие покрытия</w:t>
      </w:r>
      <w:r>
        <w:rPr>
          <w:rFonts w:ascii="Times New Roman" w:hAnsi="Times New Roman" w:cs="Times New Roman"/>
          <w:b/>
          <w:sz w:val="28"/>
          <w:szCs w:val="28"/>
        </w:rPr>
        <w:t xml:space="preserve"> </w:t>
      </w:r>
      <w:r>
        <w:rPr>
          <w:rFonts w:ascii="Times New Roman" w:hAnsi="Times New Roman" w:cs="Times New Roman"/>
          <w:sz w:val="28"/>
          <w:szCs w:val="28"/>
        </w:rPr>
        <w:t>(рис.94)</w:t>
      </w:r>
      <w:r>
        <w:rPr>
          <w:rFonts w:ascii="Times New Roman" w:hAnsi="Times New Roman" w:cs="Times New Roman"/>
          <w:b/>
          <w:sz w:val="28"/>
          <w:szCs w:val="28"/>
        </w:rPr>
        <w:t xml:space="preserve">. </w:t>
      </w:r>
      <w:r w:rsidRPr="00112331">
        <w:rPr>
          <w:rFonts w:ascii="Times New Roman" w:hAnsi="Times New Roman" w:cs="Times New Roman"/>
          <w:sz w:val="28"/>
          <w:szCs w:val="28"/>
        </w:rPr>
        <w:t>Основные несущие элементы – гибкие нити (тросы, ванты), работающие только на растяжение</w:t>
      </w:r>
      <w:r>
        <w:rPr>
          <w:rFonts w:ascii="Times New Roman" w:hAnsi="Times New Roman" w:cs="Times New Roman"/>
          <w:sz w:val="28"/>
          <w:szCs w:val="28"/>
        </w:rPr>
        <w:t>.</w:t>
      </w:r>
    </w:p>
    <w:p w:rsidR="008842ED" w:rsidRDefault="008842ED" w:rsidP="008842ED">
      <w:pPr>
        <w:spacing w:after="0" w:line="240" w:lineRule="auto"/>
        <w:ind w:firstLine="709"/>
        <w:jc w:val="both"/>
        <w:rPr>
          <w:rFonts w:ascii="Times New Roman" w:hAnsi="Times New Roman" w:cs="Times New Roman"/>
          <w:i/>
          <w:sz w:val="28"/>
          <w:szCs w:val="28"/>
        </w:rPr>
      </w:pPr>
      <w:r>
        <w:rPr>
          <w:rFonts w:ascii="Times New Roman" w:hAnsi="Times New Roman" w:cs="Times New Roman"/>
          <w:bCs/>
          <w:i/>
          <w:noProof/>
          <w:sz w:val="28"/>
          <w:szCs w:val="28"/>
          <w:lang w:eastAsia="ru-RU"/>
        </w:rPr>
        <w:drawing>
          <wp:anchor distT="0" distB="0" distL="114300" distR="114300" simplePos="0" relativeHeight="251669504" behindDoc="0" locked="0" layoutInCell="1" allowOverlap="1">
            <wp:simplePos x="0" y="0"/>
            <wp:positionH relativeFrom="column">
              <wp:posOffset>2892425</wp:posOffset>
            </wp:positionH>
            <wp:positionV relativeFrom="paragraph">
              <wp:posOffset>-80010</wp:posOffset>
            </wp:positionV>
            <wp:extent cx="3048000" cy="1076325"/>
            <wp:effectExtent l="19050" t="0" r="0" b="0"/>
            <wp:wrapSquare wrapText="bothSides"/>
            <wp:docPr id="9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3048000" cy="1076325"/>
                    </a:xfrm>
                    <a:prstGeom prst="rect">
                      <a:avLst/>
                    </a:prstGeom>
                    <a:noFill/>
                    <a:ln w="9525">
                      <a:noFill/>
                      <a:miter lim="800000"/>
                      <a:headEnd/>
                      <a:tailEnd/>
                    </a:ln>
                  </pic:spPr>
                </pic:pic>
              </a:graphicData>
            </a:graphic>
          </wp:anchor>
        </w:drawing>
      </w:r>
      <w:r w:rsidRPr="00112331">
        <w:rPr>
          <w:rFonts w:ascii="Times New Roman" w:hAnsi="Times New Roman" w:cs="Times New Roman"/>
          <w:bCs/>
          <w:i/>
          <w:sz w:val="28"/>
          <w:szCs w:val="28"/>
        </w:rPr>
        <w:t>Достоинства</w:t>
      </w:r>
      <w:r>
        <w:rPr>
          <w:rFonts w:ascii="Times New Roman" w:hAnsi="Times New Roman" w:cs="Times New Roman"/>
          <w:bCs/>
          <w:i/>
          <w:sz w:val="28"/>
          <w:szCs w:val="28"/>
        </w:rPr>
        <w:t xml:space="preserve"> висячих покрытий:</w:t>
      </w:r>
    </w:p>
    <w:p w:rsidR="008842ED" w:rsidRPr="00AC61FD" w:rsidRDefault="008842ED" w:rsidP="008842ED">
      <w:pPr>
        <w:pStyle w:val="a3"/>
        <w:numPr>
          <w:ilvl w:val="0"/>
          <w:numId w:val="6"/>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sz w:val="28"/>
          <w:szCs w:val="28"/>
        </w:rPr>
        <w:t>н</w:t>
      </w:r>
      <w:r w:rsidRPr="00AC61FD">
        <w:rPr>
          <w:rFonts w:ascii="Times New Roman" w:hAnsi="Times New Roman" w:cs="Times New Roman"/>
          <w:sz w:val="28"/>
          <w:szCs w:val="28"/>
        </w:rPr>
        <w:t>ебольшой собственный вес;</w:t>
      </w:r>
    </w:p>
    <w:p w:rsidR="008842ED" w:rsidRPr="00AC61FD" w:rsidRDefault="00264169" w:rsidP="008842ED">
      <w:pPr>
        <w:pStyle w:val="a3"/>
        <w:numPr>
          <w:ilvl w:val="0"/>
          <w:numId w:val="6"/>
        </w:numPr>
        <w:spacing w:after="0" w:line="240" w:lineRule="auto"/>
        <w:ind w:left="0" w:firstLine="284"/>
        <w:jc w:val="both"/>
        <w:rPr>
          <w:rFonts w:ascii="Times New Roman" w:hAnsi="Times New Roman" w:cs="Times New Roman"/>
          <w:i/>
          <w:sz w:val="28"/>
          <w:szCs w:val="28"/>
        </w:rPr>
      </w:pPr>
      <w:r w:rsidRPr="00264169">
        <w:rPr>
          <w:noProof/>
        </w:rPr>
        <w:pict>
          <v:shape id="_x0000_s1030" type="#_x0000_t202" style="position:absolute;left:0;text-align:left;margin-left:252pt;margin-top:156.85pt;width:219pt;height:.05pt;z-index:251671552" stroked="f">
            <v:textbox style="mso-fit-shape-to-text:t" inset="0,0,0,0">
              <w:txbxContent>
                <w:p w:rsidR="008842ED" w:rsidRPr="00AC61FD" w:rsidRDefault="008842ED" w:rsidP="008842ED">
                  <w:pPr>
                    <w:pStyle w:val="a4"/>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Рис.94</w:t>
                  </w:r>
                  <w:r w:rsidRPr="00AC61FD">
                    <w:rPr>
                      <w:rFonts w:ascii="Times New Roman" w:hAnsi="Times New Roman" w:cs="Times New Roman"/>
                      <w:b w:val="0"/>
                      <w:color w:val="auto"/>
                      <w:sz w:val="24"/>
                      <w:szCs w:val="24"/>
                    </w:rPr>
                    <w:t xml:space="preserve">. Конструктивная схема </w:t>
                  </w:r>
                  <w:proofErr w:type="spellStart"/>
                  <w:r w:rsidRPr="00AC61FD">
                    <w:rPr>
                      <w:rFonts w:ascii="Times New Roman" w:hAnsi="Times New Roman" w:cs="Times New Roman"/>
                      <w:b w:val="0"/>
                      <w:color w:val="auto"/>
                      <w:sz w:val="24"/>
                      <w:szCs w:val="24"/>
                    </w:rPr>
                    <w:t>однопоясного</w:t>
                  </w:r>
                  <w:proofErr w:type="spellEnd"/>
                  <w:r w:rsidRPr="00AC61FD">
                    <w:rPr>
                      <w:rFonts w:ascii="Times New Roman" w:hAnsi="Times New Roman" w:cs="Times New Roman"/>
                      <w:b w:val="0"/>
                      <w:color w:val="auto"/>
                      <w:sz w:val="24"/>
                      <w:szCs w:val="24"/>
                    </w:rPr>
                    <w:t xml:space="preserve"> висячего покрытия</w:t>
                  </w:r>
                </w:p>
              </w:txbxContent>
            </v:textbox>
            <w10:wrap type="square"/>
          </v:shape>
        </w:pict>
      </w:r>
      <w:r w:rsidR="008842ED">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3200400</wp:posOffset>
            </wp:positionH>
            <wp:positionV relativeFrom="paragraph">
              <wp:posOffset>353695</wp:posOffset>
            </wp:positionV>
            <wp:extent cx="2781300" cy="1581150"/>
            <wp:effectExtent l="19050" t="0" r="0" b="0"/>
            <wp:wrapSquare wrapText="bothSides"/>
            <wp:docPr id="9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2781300" cy="1581150"/>
                    </a:xfrm>
                    <a:prstGeom prst="rect">
                      <a:avLst/>
                    </a:prstGeom>
                    <a:noFill/>
                    <a:ln w="9525">
                      <a:noFill/>
                      <a:miter lim="800000"/>
                      <a:headEnd/>
                      <a:tailEnd/>
                    </a:ln>
                  </pic:spPr>
                </pic:pic>
              </a:graphicData>
            </a:graphic>
          </wp:anchor>
        </w:drawing>
      </w:r>
      <w:r w:rsidR="008842ED">
        <w:rPr>
          <w:rFonts w:ascii="Times New Roman" w:hAnsi="Times New Roman" w:cs="Times New Roman"/>
          <w:sz w:val="28"/>
          <w:szCs w:val="28"/>
        </w:rPr>
        <w:t>в</w:t>
      </w:r>
      <w:r w:rsidR="008842ED" w:rsidRPr="00AC61FD">
        <w:rPr>
          <w:rFonts w:ascii="Times New Roman" w:hAnsi="Times New Roman" w:cs="Times New Roman"/>
          <w:sz w:val="28"/>
          <w:szCs w:val="28"/>
        </w:rPr>
        <w:t>озможность перекрытия наибольших пролетов;</w:t>
      </w:r>
    </w:p>
    <w:p w:rsidR="008842ED" w:rsidRPr="00AC61FD" w:rsidRDefault="008842ED" w:rsidP="008842ED">
      <w:pPr>
        <w:pStyle w:val="a3"/>
        <w:numPr>
          <w:ilvl w:val="0"/>
          <w:numId w:val="6"/>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sz w:val="28"/>
          <w:szCs w:val="28"/>
        </w:rPr>
        <w:t>а</w:t>
      </w:r>
      <w:r w:rsidRPr="00AC61FD">
        <w:rPr>
          <w:rFonts w:ascii="Times New Roman" w:hAnsi="Times New Roman" w:cs="Times New Roman"/>
          <w:sz w:val="28"/>
          <w:szCs w:val="28"/>
        </w:rPr>
        <w:t>рхитектурная выразительность.</w:t>
      </w:r>
    </w:p>
    <w:p w:rsidR="008842ED" w:rsidRDefault="008842ED" w:rsidP="008842ED">
      <w:pPr>
        <w:spacing w:after="0" w:line="240" w:lineRule="auto"/>
        <w:ind w:firstLine="709"/>
        <w:jc w:val="both"/>
        <w:rPr>
          <w:rFonts w:ascii="Times New Roman" w:hAnsi="Times New Roman" w:cs="Times New Roman"/>
          <w:i/>
          <w:sz w:val="28"/>
          <w:szCs w:val="28"/>
        </w:rPr>
      </w:pPr>
      <w:r w:rsidRPr="00112331">
        <w:rPr>
          <w:rFonts w:ascii="Times New Roman" w:hAnsi="Times New Roman" w:cs="Times New Roman"/>
          <w:bCs/>
          <w:i/>
          <w:sz w:val="28"/>
          <w:szCs w:val="28"/>
        </w:rPr>
        <w:t>Недостатки</w:t>
      </w:r>
      <w:r>
        <w:rPr>
          <w:rFonts w:ascii="Times New Roman" w:hAnsi="Times New Roman" w:cs="Times New Roman"/>
          <w:bCs/>
          <w:i/>
          <w:sz w:val="28"/>
          <w:szCs w:val="28"/>
        </w:rPr>
        <w:t>:</w:t>
      </w:r>
    </w:p>
    <w:p w:rsidR="008842ED" w:rsidRPr="00AC61FD" w:rsidRDefault="008842ED" w:rsidP="008842ED">
      <w:pPr>
        <w:pStyle w:val="a3"/>
        <w:numPr>
          <w:ilvl w:val="0"/>
          <w:numId w:val="7"/>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sz w:val="28"/>
          <w:szCs w:val="28"/>
        </w:rPr>
        <w:t>п</w:t>
      </w:r>
      <w:r w:rsidRPr="00AC61FD">
        <w:rPr>
          <w:rFonts w:ascii="Times New Roman" w:hAnsi="Times New Roman" w:cs="Times New Roman"/>
          <w:sz w:val="28"/>
          <w:szCs w:val="28"/>
        </w:rPr>
        <w:t xml:space="preserve">овышенная </w:t>
      </w:r>
      <w:proofErr w:type="spellStart"/>
      <w:r w:rsidRPr="00AC61FD">
        <w:rPr>
          <w:rFonts w:ascii="Times New Roman" w:hAnsi="Times New Roman" w:cs="Times New Roman"/>
          <w:sz w:val="28"/>
          <w:szCs w:val="28"/>
        </w:rPr>
        <w:t>деформативность</w:t>
      </w:r>
      <w:proofErr w:type="spellEnd"/>
      <w:r w:rsidRPr="00AC61FD">
        <w:rPr>
          <w:rFonts w:ascii="Times New Roman" w:hAnsi="Times New Roman" w:cs="Times New Roman"/>
          <w:sz w:val="28"/>
          <w:szCs w:val="28"/>
        </w:rPr>
        <w:t>;</w:t>
      </w:r>
    </w:p>
    <w:p w:rsidR="008842ED" w:rsidRPr="00AC61FD" w:rsidRDefault="008842ED" w:rsidP="008842ED">
      <w:pPr>
        <w:pStyle w:val="a3"/>
        <w:numPr>
          <w:ilvl w:val="0"/>
          <w:numId w:val="7"/>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sz w:val="28"/>
          <w:szCs w:val="28"/>
        </w:rPr>
        <w:t>н</w:t>
      </w:r>
      <w:r w:rsidRPr="00AC61FD">
        <w:rPr>
          <w:rFonts w:ascii="Times New Roman" w:hAnsi="Times New Roman" w:cs="Times New Roman"/>
          <w:sz w:val="28"/>
          <w:szCs w:val="28"/>
        </w:rPr>
        <w:t>аличие распора в нитях, для восприятия которого нужны специальные опорные конструкции.</w:t>
      </w:r>
    </w:p>
    <w:p w:rsidR="0016252F" w:rsidRPr="00701E6F" w:rsidRDefault="0016252F"/>
    <w:p w:rsidR="00701E6F" w:rsidRDefault="00701E6F">
      <w:pPr>
        <w:rPr>
          <w:lang w:val="en-US"/>
        </w:rPr>
      </w:pPr>
    </w:p>
    <w:p w:rsidR="00701E6F" w:rsidRDefault="00701E6F">
      <w:pPr>
        <w:rPr>
          <w:lang w:val="en-US"/>
        </w:rPr>
      </w:pPr>
    </w:p>
    <w:p w:rsidR="00701E6F" w:rsidRDefault="00701E6F">
      <w:pPr>
        <w:rPr>
          <w:lang w:val="en-US"/>
        </w:rPr>
      </w:pPr>
    </w:p>
    <w:p w:rsidR="00701E6F" w:rsidRPr="003625D1" w:rsidRDefault="00701E6F" w:rsidP="00701E6F">
      <w:pPr>
        <w:spacing w:after="0" w:line="480" w:lineRule="auto"/>
        <w:ind w:firstLine="709"/>
        <w:jc w:val="center"/>
        <w:rPr>
          <w:rFonts w:ascii="Times New Roman" w:hAnsi="Times New Roman" w:cs="Times New Roman"/>
          <w:b/>
          <w:sz w:val="28"/>
          <w:szCs w:val="28"/>
        </w:rPr>
      </w:pPr>
      <w:r w:rsidRPr="003625D1">
        <w:rPr>
          <w:rFonts w:ascii="Times New Roman" w:hAnsi="Times New Roman" w:cs="Times New Roman"/>
          <w:b/>
          <w:sz w:val="28"/>
          <w:szCs w:val="28"/>
        </w:rPr>
        <w:t xml:space="preserve">КЛАССИФИКАЦИЯ </w:t>
      </w:r>
      <w:proofErr w:type="gramStart"/>
      <w:r w:rsidRPr="003625D1">
        <w:rPr>
          <w:rFonts w:ascii="Times New Roman" w:hAnsi="Times New Roman" w:cs="Times New Roman"/>
          <w:b/>
          <w:sz w:val="28"/>
          <w:szCs w:val="28"/>
        </w:rPr>
        <w:t>ВИСЯЧИХ</w:t>
      </w:r>
      <w:proofErr w:type="gramEnd"/>
      <w:r w:rsidRPr="003625D1">
        <w:rPr>
          <w:rFonts w:ascii="Times New Roman" w:hAnsi="Times New Roman" w:cs="Times New Roman"/>
          <w:b/>
          <w:sz w:val="28"/>
          <w:szCs w:val="28"/>
        </w:rPr>
        <w:t xml:space="preserve"> СИСЕМ ПОКРЫТИЯ</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AE771D">
        <w:rPr>
          <w:rFonts w:ascii="Times New Roman" w:hAnsi="Times New Roman" w:cs="Times New Roman"/>
          <w:sz w:val="28"/>
          <w:szCs w:val="28"/>
        </w:rPr>
        <w:t xml:space="preserve">Особенностью висячих покрытий является их </w:t>
      </w:r>
      <w:proofErr w:type="gramStart"/>
      <w:r w:rsidRPr="00AE771D">
        <w:rPr>
          <w:rFonts w:ascii="Times New Roman" w:hAnsi="Times New Roman" w:cs="Times New Roman"/>
          <w:sz w:val="28"/>
          <w:szCs w:val="28"/>
        </w:rPr>
        <w:t>повышенная</w:t>
      </w:r>
      <w:proofErr w:type="gramEnd"/>
      <w:r w:rsidRPr="00AE771D">
        <w:rPr>
          <w:rFonts w:ascii="Times New Roman" w:hAnsi="Times New Roman" w:cs="Times New Roman"/>
          <w:sz w:val="28"/>
          <w:szCs w:val="28"/>
        </w:rPr>
        <w:t xml:space="preserve"> </w:t>
      </w:r>
      <w:proofErr w:type="spellStart"/>
      <w:r w:rsidRPr="00AE771D">
        <w:rPr>
          <w:rFonts w:ascii="Times New Roman" w:hAnsi="Times New Roman" w:cs="Times New Roman"/>
          <w:sz w:val="28"/>
          <w:szCs w:val="28"/>
        </w:rPr>
        <w:t>деформативность</w:t>
      </w:r>
      <w:proofErr w:type="spellEnd"/>
      <w:r w:rsidRPr="00AE771D">
        <w:rPr>
          <w:rFonts w:ascii="Times New Roman" w:hAnsi="Times New Roman" w:cs="Times New Roman"/>
          <w:sz w:val="28"/>
          <w:szCs w:val="28"/>
        </w:rPr>
        <w:t xml:space="preserve">. </w:t>
      </w:r>
      <w:r w:rsidRPr="003625D1">
        <w:rPr>
          <w:rFonts w:ascii="Times New Roman" w:hAnsi="Times New Roman" w:cs="Times New Roman"/>
          <w:sz w:val="28"/>
          <w:szCs w:val="28"/>
        </w:rPr>
        <w:t>Это вызвано тем, что модуль упругости</w:t>
      </w:r>
      <w:proofErr w:type="gramStart"/>
      <w:r w:rsidRPr="003625D1">
        <w:rPr>
          <w:rFonts w:ascii="Times New Roman" w:hAnsi="Times New Roman" w:cs="Times New Roman"/>
          <w:sz w:val="28"/>
          <w:szCs w:val="28"/>
        </w:rPr>
        <w:t xml:space="preserve"> </w:t>
      </w:r>
      <w:r w:rsidRPr="003625D1">
        <w:rPr>
          <w:rFonts w:ascii="Times New Roman" w:hAnsi="Times New Roman" w:cs="Times New Roman"/>
          <w:i/>
          <w:iCs/>
          <w:sz w:val="28"/>
          <w:szCs w:val="28"/>
        </w:rPr>
        <w:t>Е</w:t>
      </w:r>
      <w:proofErr w:type="gramEnd"/>
      <w:r w:rsidRPr="003625D1">
        <w:rPr>
          <w:rFonts w:ascii="Times New Roman" w:hAnsi="Times New Roman" w:cs="Times New Roman"/>
          <w:i/>
          <w:iCs/>
          <w:sz w:val="28"/>
          <w:szCs w:val="28"/>
        </w:rPr>
        <w:t xml:space="preserve"> </w:t>
      </w:r>
      <w:r w:rsidRPr="003625D1">
        <w:rPr>
          <w:rFonts w:ascii="Times New Roman" w:hAnsi="Times New Roman" w:cs="Times New Roman"/>
          <w:sz w:val="28"/>
          <w:szCs w:val="28"/>
        </w:rPr>
        <w:t>витых тросов меньше, чем у прокатной стали, и составляет лишь (1,5...1,8) 10</w:t>
      </w:r>
      <w:r w:rsidRPr="003625D1">
        <w:rPr>
          <w:rFonts w:ascii="Times New Roman" w:hAnsi="Times New Roman" w:cs="Times New Roman"/>
          <w:sz w:val="28"/>
          <w:szCs w:val="28"/>
          <w:vertAlign w:val="superscript"/>
        </w:rPr>
        <w:t>3</w:t>
      </w:r>
      <w:r w:rsidRPr="003625D1">
        <w:rPr>
          <w:rFonts w:ascii="Times New Roman" w:hAnsi="Times New Roman" w:cs="Times New Roman"/>
          <w:sz w:val="28"/>
          <w:szCs w:val="28"/>
        </w:rPr>
        <w:t xml:space="preserve"> МПа, а область упругой работы высокопрочного материала значител</w:t>
      </w:r>
      <w:r>
        <w:rPr>
          <w:rFonts w:ascii="Times New Roman" w:hAnsi="Times New Roman" w:cs="Times New Roman"/>
          <w:sz w:val="28"/>
          <w:szCs w:val="28"/>
        </w:rPr>
        <w:t>ьно больше, чем у обычной стали.</w:t>
      </w:r>
    </w:p>
    <w:p w:rsidR="00701E6F" w:rsidRPr="003625D1" w:rsidRDefault="00701E6F" w:rsidP="00701E6F">
      <w:pPr>
        <w:spacing w:after="0" w:line="240" w:lineRule="auto"/>
        <w:ind w:firstLine="709"/>
        <w:jc w:val="both"/>
        <w:rPr>
          <w:rFonts w:ascii="Times New Roman" w:hAnsi="Times New Roman" w:cs="Times New Roman"/>
          <w:sz w:val="28"/>
          <w:szCs w:val="28"/>
        </w:rPr>
      </w:pPr>
      <w:proofErr w:type="gramStart"/>
      <w:r w:rsidRPr="003625D1">
        <w:rPr>
          <w:rFonts w:ascii="Times New Roman" w:hAnsi="Times New Roman" w:cs="Times New Roman"/>
          <w:sz w:val="28"/>
          <w:szCs w:val="28"/>
        </w:rPr>
        <w:t>Висячие покрытия работают упруго лишь на равновесные нагрузки (обычно равномерно распределенные, например, собственная масса покрытия), а при действии неравновесных временных нагрузок (обычно неравномерно распределенных по покрытию) в них помимо упругих появляются ещ</w:t>
      </w:r>
      <w:r>
        <w:rPr>
          <w:rFonts w:ascii="Times New Roman" w:hAnsi="Times New Roman" w:cs="Times New Roman"/>
          <w:sz w:val="28"/>
          <w:szCs w:val="28"/>
        </w:rPr>
        <w:t>е и кинематические перемещения.</w:t>
      </w:r>
      <w:proofErr w:type="gramEnd"/>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lastRenderedPageBreak/>
        <w:t>Чтобы уменьшить кинематические перемещения их проектируют со специальными стабилизирующими устройств</w:t>
      </w:r>
      <w:r>
        <w:rPr>
          <w:rFonts w:ascii="Times New Roman" w:hAnsi="Times New Roman" w:cs="Times New Roman"/>
          <w:sz w:val="28"/>
          <w:szCs w:val="28"/>
        </w:rPr>
        <w:t>ами и предварительно напрягают.</w:t>
      </w:r>
    </w:p>
    <w:p w:rsidR="00701E6F" w:rsidRPr="003625D1" w:rsidRDefault="00701E6F" w:rsidP="00701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Системы висячих покрытий весьма разнообразны и могут быть классифицированы по виду стабилизирующей конструкции.</w:t>
      </w:r>
    </w:p>
    <w:p w:rsidR="00701E6F" w:rsidRPr="00AE771D" w:rsidRDefault="00701E6F" w:rsidP="00701E6F">
      <w:pPr>
        <w:spacing w:after="0" w:line="240" w:lineRule="auto"/>
        <w:ind w:firstLine="709"/>
        <w:jc w:val="both"/>
        <w:rPr>
          <w:rFonts w:ascii="Times New Roman" w:hAnsi="Times New Roman" w:cs="Times New Roman"/>
          <w:b/>
          <w:i/>
          <w:sz w:val="28"/>
          <w:szCs w:val="28"/>
        </w:rPr>
      </w:pPr>
      <w:proofErr w:type="spellStart"/>
      <w:r w:rsidRPr="00AE771D">
        <w:rPr>
          <w:rFonts w:ascii="Times New Roman" w:hAnsi="Times New Roman" w:cs="Times New Roman"/>
          <w:b/>
          <w:i/>
          <w:sz w:val="28"/>
          <w:szCs w:val="28"/>
        </w:rPr>
        <w:t>Однопоясные</w:t>
      </w:r>
      <w:proofErr w:type="spellEnd"/>
      <w:r w:rsidRPr="00AE771D">
        <w:rPr>
          <w:rFonts w:ascii="Times New Roman" w:hAnsi="Times New Roman" w:cs="Times New Roman"/>
          <w:b/>
          <w:i/>
          <w:sz w:val="28"/>
          <w:szCs w:val="28"/>
        </w:rPr>
        <w:t xml:space="preserve"> системы </w:t>
      </w:r>
      <w:r>
        <w:rPr>
          <w:rFonts w:ascii="Times New Roman" w:hAnsi="Times New Roman" w:cs="Times New Roman"/>
          <w:b/>
          <w:i/>
          <w:sz w:val="28"/>
          <w:szCs w:val="28"/>
        </w:rPr>
        <w:t>без стабилизирующих конструкций</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Примером таких систем могут служить покрытие гаража в Красноярске пролетом 78 м</w:t>
      </w:r>
      <w:r>
        <w:rPr>
          <w:rFonts w:ascii="Times New Roman" w:hAnsi="Times New Roman" w:cs="Times New Roman"/>
          <w:sz w:val="28"/>
          <w:szCs w:val="28"/>
        </w:rPr>
        <w:t xml:space="preserve"> (рис.94)</w:t>
      </w:r>
      <w:r>
        <w:rPr>
          <w:rFonts w:ascii="Times New Roman" w:hAnsi="Times New Roman" w:cs="Times New Roman"/>
          <w:i/>
          <w:iCs/>
          <w:sz w:val="28"/>
          <w:szCs w:val="28"/>
        </w:rPr>
        <w:t>.</w:t>
      </w:r>
    </w:p>
    <w:p w:rsidR="00701E6F" w:rsidRPr="003625D1" w:rsidRDefault="00701E6F" w:rsidP="00701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Покрытие</w:t>
      </w:r>
      <w:r w:rsidRPr="003625D1">
        <w:rPr>
          <w:rFonts w:ascii="Times New Roman" w:hAnsi="Times New Roman" w:cs="Times New Roman"/>
          <w:sz w:val="28"/>
          <w:szCs w:val="28"/>
        </w:rPr>
        <w:t xml:space="preserve"> представля</w:t>
      </w:r>
      <w:r>
        <w:rPr>
          <w:rFonts w:ascii="Times New Roman" w:hAnsi="Times New Roman" w:cs="Times New Roman"/>
          <w:sz w:val="28"/>
          <w:szCs w:val="28"/>
        </w:rPr>
        <w:t>е</w:t>
      </w:r>
      <w:r w:rsidRPr="003625D1">
        <w:rPr>
          <w:rFonts w:ascii="Times New Roman" w:hAnsi="Times New Roman" w:cs="Times New Roman"/>
          <w:sz w:val="28"/>
          <w:szCs w:val="28"/>
        </w:rPr>
        <w:t>т собой предварительно напряженные железобетонные оболочки, работающие на растяжение. Напряженная арматура это система гибких нитей, на которые укладывают сборные железобетонные плиты. В качестве гибких нитей использую</w:t>
      </w:r>
      <w:r>
        <w:rPr>
          <w:rFonts w:ascii="Times New Roman" w:hAnsi="Times New Roman" w:cs="Times New Roman"/>
          <w:sz w:val="28"/>
          <w:szCs w:val="28"/>
        </w:rPr>
        <w:t>т тросы или арматурные стержни.</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Напряжение оболочки осуществляют одним из следующих способов:</w:t>
      </w:r>
    </w:p>
    <w:p w:rsidR="00701E6F" w:rsidRPr="003625D1" w:rsidRDefault="00701E6F" w:rsidP="00701E6F">
      <w:pPr>
        <w:numPr>
          <w:ilvl w:val="0"/>
          <w:numId w:val="8"/>
        </w:numPr>
        <w:spacing w:after="0" w:line="240" w:lineRule="auto"/>
        <w:ind w:left="0" w:firstLine="284"/>
        <w:jc w:val="both"/>
        <w:rPr>
          <w:rFonts w:ascii="Times New Roman" w:hAnsi="Times New Roman" w:cs="Times New Roman"/>
          <w:sz w:val="28"/>
          <w:szCs w:val="28"/>
        </w:rPr>
      </w:pPr>
      <w:proofErr w:type="spellStart"/>
      <w:r w:rsidRPr="003625D1">
        <w:rPr>
          <w:rFonts w:ascii="Times New Roman" w:hAnsi="Times New Roman" w:cs="Times New Roman"/>
          <w:sz w:val="28"/>
          <w:szCs w:val="28"/>
        </w:rPr>
        <w:t>замоноличиванием</w:t>
      </w:r>
      <w:proofErr w:type="spellEnd"/>
      <w:r w:rsidRPr="003625D1">
        <w:rPr>
          <w:rFonts w:ascii="Times New Roman" w:hAnsi="Times New Roman" w:cs="Times New Roman"/>
          <w:sz w:val="28"/>
          <w:szCs w:val="28"/>
        </w:rPr>
        <w:t xml:space="preserve"> швов между плитами расширяющимся бетоном;</w:t>
      </w:r>
    </w:p>
    <w:p w:rsidR="00701E6F" w:rsidRPr="003625D1" w:rsidRDefault="00701E6F" w:rsidP="00701E6F">
      <w:pPr>
        <w:numPr>
          <w:ilvl w:val="0"/>
          <w:numId w:val="8"/>
        </w:numPr>
        <w:spacing w:after="0" w:line="240" w:lineRule="auto"/>
        <w:ind w:left="0" w:firstLine="284"/>
        <w:jc w:val="both"/>
        <w:rPr>
          <w:rFonts w:ascii="Times New Roman" w:hAnsi="Times New Roman" w:cs="Times New Roman"/>
          <w:sz w:val="28"/>
          <w:szCs w:val="28"/>
        </w:rPr>
      </w:pPr>
      <w:r w:rsidRPr="003625D1">
        <w:rPr>
          <w:rFonts w:ascii="Times New Roman" w:hAnsi="Times New Roman" w:cs="Times New Roman"/>
          <w:sz w:val="28"/>
          <w:szCs w:val="28"/>
        </w:rPr>
        <w:t xml:space="preserve">натяжением тросов после укладки плит </w:t>
      </w:r>
      <w:proofErr w:type="spellStart"/>
      <w:r w:rsidRPr="003625D1">
        <w:rPr>
          <w:rFonts w:ascii="Times New Roman" w:hAnsi="Times New Roman" w:cs="Times New Roman"/>
          <w:sz w:val="28"/>
          <w:szCs w:val="28"/>
        </w:rPr>
        <w:t>пригрузкой</w:t>
      </w:r>
      <w:proofErr w:type="spellEnd"/>
      <w:r w:rsidRPr="003625D1">
        <w:rPr>
          <w:rFonts w:ascii="Times New Roman" w:hAnsi="Times New Roman" w:cs="Times New Roman"/>
          <w:sz w:val="28"/>
          <w:szCs w:val="28"/>
        </w:rPr>
        <w:t xml:space="preserve"> их специальной нагрузкой или домкратами с пос</w:t>
      </w:r>
      <w:r>
        <w:rPr>
          <w:rFonts w:ascii="Times New Roman" w:hAnsi="Times New Roman" w:cs="Times New Roman"/>
          <w:sz w:val="28"/>
          <w:szCs w:val="28"/>
        </w:rPr>
        <w:t xml:space="preserve">ледующим </w:t>
      </w:r>
      <w:proofErr w:type="spellStart"/>
      <w:r>
        <w:rPr>
          <w:rFonts w:ascii="Times New Roman" w:hAnsi="Times New Roman" w:cs="Times New Roman"/>
          <w:sz w:val="28"/>
          <w:szCs w:val="28"/>
        </w:rPr>
        <w:t>замоноличиванием</w:t>
      </w:r>
      <w:proofErr w:type="spellEnd"/>
      <w:r>
        <w:rPr>
          <w:rFonts w:ascii="Times New Roman" w:hAnsi="Times New Roman" w:cs="Times New Roman"/>
          <w:sz w:val="28"/>
          <w:szCs w:val="28"/>
        </w:rPr>
        <w:t xml:space="preserve"> швов.</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 xml:space="preserve">Сечение нитей покрытия определяют по монтажной нагрузке, когда покрытие полностью равномерно загружено собственным весом конструкции и </w:t>
      </w:r>
      <w:proofErr w:type="spellStart"/>
      <w:r w:rsidRPr="003625D1">
        <w:rPr>
          <w:rFonts w:ascii="Times New Roman" w:hAnsi="Times New Roman" w:cs="Times New Roman"/>
          <w:sz w:val="28"/>
          <w:szCs w:val="28"/>
        </w:rPr>
        <w:t>пригрузом</w:t>
      </w:r>
      <w:proofErr w:type="spellEnd"/>
      <w:r w:rsidRPr="003625D1">
        <w:rPr>
          <w:rFonts w:ascii="Times New Roman" w:hAnsi="Times New Roman" w:cs="Times New Roman"/>
          <w:sz w:val="28"/>
          <w:szCs w:val="28"/>
        </w:rPr>
        <w:t xml:space="preserve"> (до схватывания бетона в процессе </w:t>
      </w:r>
      <w:proofErr w:type="spellStart"/>
      <w:r w:rsidRPr="003625D1">
        <w:rPr>
          <w:rFonts w:ascii="Times New Roman" w:hAnsi="Times New Roman" w:cs="Times New Roman"/>
          <w:sz w:val="28"/>
          <w:szCs w:val="28"/>
        </w:rPr>
        <w:t>замоноличивания</w:t>
      </w:r>
      <w:proofErr w:type="spellEnd"/>
      <w:r w:rsidRPr="003625D1">
        <w:rPr>
          <w:rFonts w:ascii="Times New Roman" w:hAnsi="Times New Roman" w:cs="Times New Roman"/>
          <w:sz w:val="28"/>
          <w:szCs w:val="28"/>
        </w:rPr>
        <w:t>). В этом случае нити работают раздельно (связность их в центре круглого покрытия не сказывается на их работе), и распор в них можно опре</w:t>
      </w:r>
      <w:r>
        <w:rPr>
          <w:rFonts w:ascii="Times New Roman" w:hAnsi="Times New Roman" w:cs="Times New Roman"/>
          <w:sz w:val="28"/>
          <w:szCs w:val="28"/>
        </w:rPr>
        <w:t>делять без учета их деформаций.</w:t>
      </w:r>
    </w:p>
    <w:p w:rsidR="00701E6F" w:rsidRPr="00AE771D" w:rsidRDefault="00701E6F" w:rsidP="00701E6F">
      <w:pPr>
        <w:spacing w:after="0" w:line="240" w:lineRule="auto"/>
        <w:ind w:firstLine="709"/>
        <w:jc w:val="both"/>
        <w:rPr>
          <w:rFonts w:ascii="Times New Roman" w:hAnsi="Times New Roman" w:cs="Times New Roman"/>
          <w:b/>
          <w:i/>
          <w:sz w:val="28"/>
          <w:szCs w:val="28"/>
        </w:rPr>
      </w:pPr>
      <w:proofErr w:type="spellStart"/>
      <w:r w:rsidRPr="00AE771D">
        <w:rPr>
          <w:rFonts w:ascii="Times New Roman" w:hAnsi="Times New Roman" w:cs="Times New Roman"/>
          <w:b/>
          <w:i/>
          <w:sz w:val="28"/>
          <w:szCs w:val="28"/>
        </w:rPr>
        <w:t>Однопоясные</w:t>
      </w:r>
      <w:proofErr w:type="spellEnd"/>
      <w:r w:rsidRPr="00AE771D">
        <w:rPr>
          <w:rFonts w:ascii="Times New Roman" w:hAnsi="Times New Roman" w:cs="Times New Roman"/>
          <w:b/>
          <w:i/>
          <w:sz w:val="28"/>
          <w:szCs w:val="28"/>
        </w:rPr>
        <w:t xml:space="preserve"> системы с изгибно-жесткими нитями</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 xml:space="preserve">В покрытиях этой системы в качестве несущих элементов обычно используют криволинейные </w:t>
      </w:r>
      <w:proofErr w:type="spellStart"/>
      <w:r w:rsidRPr="003625D1">
        <w:rPr>
          <w:rFonts w:ascii="Times New Roman" w:hAnsi="Times New Roman" w:cs="Times New Roman"/>
          <w:sz w:val="28"/>
          <w:szCs w:val="28"/>
        </w:rPr>
        <w:t>двутавры</w:t>
      </w:r>
      <w:proofErr w:type="spellEnd"/>
      <w:r w:rsidRPr="003625D1">
        <w:rPr>
          <w:rFonts w:ascii="Times New Roman" w:hAnsi="Times New Roman" w:cs="Times New Roman"/>
          <w:sz w:val="28"/>
          <w:szCs w:val="28"/>
        </w:rPr>
        <w:t xml:space="preserve"> или фермы, хорошо работающие как на растяжение, так и на изгиб. Их называют </w:t>
      </w:r>
      <w:r w:rsidRPr="00AE771D">
        <w:rPr>
          <w:rFonts w:ascii="Times New Roman" w:hAnsi="Times New Roman" w:cs="Times New Roman"/>
          <w:bCs/>
          <w:i/>
          <w:iCs/>
          <w:sz w:val="28"/>
          <w:szCs w:val="28"/>
        </w:rPr>
        <w:t>изгибно-жесткими нитями</w:t>
      </w:r>
      <w:r w:rsidRPr="00AE771D">
        <w:rPr>
          <w:rFonts w:ascii="Times New Roman" w:hAnsi="Times New Roman" w:cs="Times New Roman"/>
          <w:i/>
          <w:iCs/>
          <w:sz w:val="28"/>
          <w:szCs w:val="28"/>
        </w:rPr>
        <w:t>.</w:t>
      </w:r>
      <w:r w:rsidRPr="003625D1">
        <w:rPr>
          <w:rFonts w:ascii="Times New Roman" w:hAnsi="Times New Roman" w:cs="Times New Roman"/>
          <w:i/>
          <w:iCs/>
          <w:sz w:val="28"/>
          <w:szCs w:val="28"/>
        </w:rPr>
        <w:t xml:space="preserve"> </w:t>
      </w:r>
      <w:r w:rsidRPr="003625D1">
        <w:rPr>
          <w:rFonts w:ascii="Times New Roman" w:hAnsi="Times New Roman" w:cs="Times New Roman"/>
          <w:sz w:val="28"/>
          <w:szCs w:val="28"/>
        </w:rPr>
        <w:t>Под действием внешней нагрузки они работают на растяжение с изгибом, причем для уменьшения изгиба от постоянной нагрузки кривую их провеса принимают по веревочной кривой от этой нагрузки или на время монтажа устраивают в них временные шарни</w:t>
      </w:r>
      <w:r>
        <w:rPr>
          <w:rFonts w:ascii="Times New Roman" w:hAnsi="Times New Roman" w:cs="Times New Roman"/>
          <w:sz w:val="28"/>
          <w:szCs w:val="28"/>
        </w:rPr>
        <w:t>ры, превращая их в гибкую нить.</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173F5F">
        <w:rPr>
          <w:noProof/>
        </w:rPr>
        <w:pict>
          <v:shape id="_x0000_s1032" type="#_x0000_t202" style="position:absolute;left:0;text-align:left;margin-left:275.7pt;margin-top:291.05pt;width:199.2pt;height:.05pt;z-index:251674624" stroked="f">
            <v:textbox style="mso-fit-shape-to-text:t" inset="0,0,0,0">
              <w:txbxContent>
                <w:p w:rsidR="00701E6F" w:rsidRPr="00AE771D" w:rsidRDefault="00701E6F" w:rsidP="00701E6F">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 xml:space="preserve">Рис.95. </w:t>
                  </w:r>
                  <w:r w:rsidRPr="00AE771D">
                    <w:rPr>
                      <w:rFonts w:ascii="Times New Roman" w:hAnsi="Times New Roman" w:cs="Times New Roman"/>
                      <w:b w:val="0"/>
                      <w:color w:val="auto"/>
                      <w:sz w:val="24"/>
                      <w:szCs w:val="24"/>
                    </w:rPr>
                    <w:t>Покрытие Олимпийского плавательного бассейна</w:t>
                  </w:r>
                </w:p>
              </w:txbxContent>
            </v:textbox>
            <w10:wrap type="square"/>
          </v:shape>
        </w:pict>
      </w:r>
      <w:r>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3501390</wp:posOffset>
            </wp:positionH>
            <wp:positionV relativeFrom="paragraph">
              <wp:posOffset>29210</wp:posOffset>
            </wp:positionV>
            <wp:extent cx="2529840" cy="3609975"/>
            <wp:effectExtent l="19050" t="0" r="3810" b="0"/>
            <wp:wrapSquare wrapText="bothSides"/>
            <wp:docPr id="29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529840" cy="3609975"/>
                    </a:xfrm>
                    <a:prstGeom prst="rect">
                      <a:avLst/>
                    </a:prstGeom>
                    <a:noFill/>
                    <a:ln w="9525">
                      <a:noFill/>
                      <a:miter lim="800000"/>
                      <a:headEnd/>
                      <a:tailEnd/>
                    </a:ln>
                  </pic:spPr>
                </pic:pic>
              </a:graphicData>
            </a:graphic>
          </wp:anchor>
        </w:drawing>
      </w:r>
      <w:r w:rsidRPr="003625D1">
        <w:rPr>
          <w:rFonts w:ascii="Times New Roman" w:hAnsi="Times New Roman" w:cs="Times New Roman"/>
          <w:sz w:val="28"/>
          <w:szCs w:val="28"/>
        </w:rPr>
        <w:t>Примером покрытия с изгибно-жесткими нитями может служить покрытие Олимпийского плавательного бассейна в Москве</w:t>
      </w:r>
      <w:r>
        <w:rPr>
          <w:rFonts w:ascii="Times New Roman" w:hAnsi="Times New Roman" w:cs="Times New Roman"/>
          <w:sz w:val="28"/>
          <w:szCs w:val="28"/>
        </w:rPr>
        <w:t xml:space="preserve"> (рис.95)</w:t>
      </w:r>
      <w:r w:rsidRPr="003625D1">
        <w:rPr>
          <w:rFonts w:ascii="Times New Roman" w:hAnsi="Times New Roman" w:cs="Times New Roman"/>
          <w:sz w:val="28"/>
          <w:szCs w:val="28"/>
        </w:rPr>
        <w:t xml:space="preserve">. Овальное в плане здание размером 126x104 м перекрыто фермами, изогнутыми по квадратной параболе, расположенными параллельно друг другу с шагом 4,5 м и шарнирно прикрепленными к </w:t>
      </w:r>
      <w:r>
        <w:rPr>
          <w:rFonts w:ascii="Times New Roman" w:hAnsi="Times New Roman" w:cs="Times New Roman"/>
          <w:sz w:val="28"/>
          <w:szCs w:val="28"/>
        </w:rPr>
        <w:t>наклонным железобетонным аркам.</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 xml:space="preserve">Покрытие имеет систему горизонтальных и вертикальных связей, которые препятствуют взаимным перемещениям ферм и придают некоторую </w:t>
      </w:r>
      <w:proofErr w:type="spellStart"/>
      <w:r w:rsidRPr="003625D1">
        <w:rPr>
          <w:rFonts w:ascii="Times New Roman" w:hAnsi="Times New Roman" w:cs="Times New Roman"/>
          <w:sz w:val="28"/>
          <w:szCs w:val="28"/>
        </w:rPr>
        <w:t>прос</w:t>
      </w:r>
      <w:r>
        <w:rPr>
          <w:rFonts w:ascii="Times New Roman" w:hAnsi="Times New Roman" w:cs="Times New Roman"/>
          <w:sz w:val="28"/>
          <w:szCs w:val="28"/>
        </w:rPr>
        <w:t>транственность</w:t>
      </w:r>
      <w:proofErr w:type="spellEnd"/>
      <w:r>
        <w:rPr>
          <w:rFonts w:ascii="Times New Roman" w:hAnsi="Times New Roman" w:cs="Times New Roman"/>
          <w:sz w:val="28"/>
          <w:szCs w:val="28"/>
        </w:rPr>
        <w:t xml:space="preserve"> работе покрытия.</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lastRenderedPageBreak/>
        <w:t>Преимуществом системы является возможность устройства легкой кровли и отсутствие необходимости в предварительном напряжении, что значительно облегчает как сами несу</w:t>
      </w:r>
      <w:r>
        <w:rPr>
          <w:rFonts w:ascii="Times New Roman" w:hAnsi="Times New Roman" w:cs="Times New Roman"/>
          <w:sz w:val="28"/>
          <w:szCs w:val="28"/>
        </w:rPr>
        <w:t>щие, так и опорные конструкции.</w:t>
      </w:r>
    </w:p>
    <w:p w:rsidR="00701E6F" w:rsidRPr="0017522D" w:rsidRDefault="00701E6F" w:rsidP="00701E6F">
      <w:pPr>
        <w:spacing w:after="0" w:line="240" w:lineRule="auto"/>
        <w:ind w:firstLine="709"/>
        <w:jc w:val="both"/>
        <w:rPr>
          <w:rFonts w:ascii="Times New Roman" w:hAnsi="Times New Roman" w:cs="Times New Roman"/>
          <w:b/>
          <w:i/>
          <w:sz w:val="28"/>
          <w:szCs w:val="28"/>
        </w:rPr>
      </w:pPr>
      <w:proofErr w:type="spellStart"/>
      <w:r w:rsidRPr="0017522D">
        <w:rPr>
          <w:rFonts w:ascii="Times New Roman" w:hAnsi="Times New Roman" w:cs="Times New Roman"/>
          <w:b/>
          <w:i/>
          <w:sz w:val="28"/>
          <w:szCs w:val="28"/>
        </w:rPr>
        <w:t>Д</w:t>
      </w:r>
      <w:r>
        <w:rPr>
          <w:rFonts w:ascii="Times New Roman" w:hAnsi="Times New Roman" w:cs="Times New Roman"/>
          <w:b/>
          <w:i/>
          <w:sz w:val="28"/>
          <w:szCs w:val="28"/>
        </w:rPr>
        <w:t>в</w:t>
      </w:r>
      <w:r w:rsidRPr="0017522D">
        <w:rPr>
          <w:rFonts w:ascii="Times New Roman" w:hAnsi="Times New Roman" w:cs="Times New Roman"/>
          <w:b/>
          <w:i/>
          <w:sz w:val="28"/>
          <w:szCs w:val="28"/>
        </w:rPr>
        <w:t>ухпоясные</w:t>
      </w:r>
      <w:proofErr w:type="spellEnd"/>
      <w:r w:rsidRPr="0017522D">
        <w:rPr>
          <w:rFonts w:ascii="Times New Roman" w:hAnsi="Times New Roman" w:cs="Times New Roman"/>
          <w:b/>
          <w:i/>
          <w:sz w:val="28"/>
          <w:szCs w:val="28"/>
        </w:rPr>
        <w:t xml:space="preserve"> системы</w:t>
      </w:r>
    </w:p>
    <w:p w:rsidR="00701E6F"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 xml:space="preserve">Примером применения </w:t>
      </w:r>
      <w:proofErr w:type="spellStart"/>
      <w:r w:rsidRPr="003625D1">
        <w:rPr>
          <w:rFonts w:ascii="Times New Roman" w:hAnsi="Times New Roman" w:cs="Times New Roman"/>
          <w:sz w:val="28"/>
          <w:szCs w:val="28"/>
        </w:rPr>
        <w:t>двухпоясной</w:t>
      </w:r>
      <w:proofErr w:type="spellEnd"/>
      <w:r w:rsidRPr="003625D1">
        <w:rPr>
          <w:rFonts w:ascii="Times New Roman" w:hAnsi="Times New Roman" w:cs="Times New Roman"/>
          <w:sz w:val="28"/>
          <w:szCs w:val="28"/>
        </w:rPr>
        <w:t xml:space="preserve"> системы может служить покрытие Дворца спорта «Юбилейный» в Петербурге</w:t>
      </w:r>
      <w:r>
        <w:rPr>
          <w:rFonts w:ascii="Times New Roman" w:hAnsi="Times New Roman" w:cs="Times New Roman"/>
          <w:sz w:val="28"/>
          <w:szCs w:val="28"/>
        </w:rPr>
        <w:t xml:space="preserve"> (рис.96)</w:t>
      </w:r>
      <w:r w:rsidRPr="003625D1">
        <w:rPr>
          <w:rFonts w:ascii="Times New Roman" w:hAnsi="Times New Roman" w:cs="Times New Roman"/>
          <w:sz w:val="28"/>
          <w:szCs w:val="28"/>
        </w:rPr>
        <w:t xml:space="preserve">. Круглое здание диаметром 93 м перекрыто 48 радиально расположенными </w:t>
      </w:r>
      <w:proofErr w:type="spellStart"/>
      <w:r w:rsidRPr="003625D1">
        <w:rPr>
          <w:rFonts w:ascii="Times New Roman" w:hAnsi="Times New Roman" w:cs="Times New Roman"/>
          <w:sz w:val="28"/>
          <w:szCs w:val="28"/>
        </w:rPr>
        <w:t>двухпоясными</w:t>
      </w:r>
      <w:proofErr w:type="spellEnd"/>
      <w:r w:rsidRPr="003625D1">
        <w:rPr>
          <w:rFonts w:ascii="Times New Roman" w:hAnsi="Times New Roman" w:cs="Times New Roman"/>
          <w:sz w:val="28"/>
          <w:szCs w:val="28"/>
        </w:rPr>
        <w:t xml:space="preserve"> элементами и поверху покрыто металлическими щитами </w:t>
      </w:r>
      <w:r>
        <w:rPr>
          <w:rFonts w:ascii="Times New Roman" w:hAnsi="Times New Roman" w:cs="Times New Roman"/>
          <w:sz w:val="28"/>
          <w:szCs w:val="28"/>
        </w:rPr>
        <w:t>с утеплителем и гидроизоляцией.</w:t>
      </w:r>
    </w:p>
    <w:p w:rsidR="00701E6F" w:rsidRPr="003625D1" w:rsidRDefault="00701E6F" w:rsidP="00701E6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3558540</wp:posOffset>
            </wp:positionH>
            <wp:positionV relativeFrom="paragraph">
              <wp:posOffset>53340</wp:posOffset>
            </wp:positionV>
            <wp:extent cx="2552700" cy="3352800"/>
            <wp:effectExtent l="19050" t="0" r="0" b="0"/>
            <wp:wrapSquare wrapText="bothSides"/>
            <wp:docPr id="29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2552700" cy="3352800"/>
                    </a:xfrm>
                    <a:prstGeom prst="rect">
                      <a:avLst/>
                    </a:prstGeom>
                    <a:noFill/>
                    <a:ln w="9525">
                      <a:noFill/>
                      <a:miter lim="800000"/>
                      <a:headEnd/>
                      <a:tailEnd/>
                    </a:ln>
                  </pic:spPr>
                </pic:pic>
              </a:graphicData>
            </a:graphic>
          </wp:anchor>
        </w:drawing>
      </w:r>
      <w:r w:rsidRPr="003625D1">
        <w:rPr>
          <w:rFonts w:ascii="Times New Roman" w:hAnsi="Times New Roman" w:cs="Times New Roman"/>
          <w:sz w:val="28"/>
          <w:szCs w:val="28"/>
        </w:rPr>
        <w:t>Тросы поясов системы в середине покрытия закреплены в двух растянутых металлических кольцах, а по краям несущие пояса прикреплены к верху металлических к</w:t>
      </w:r>
      <w:r>
        <w:rPr>
          <w:rFonts w:ascii="Times New Roman" w:hAnsi="Times New Roman" w:cs="Times New Roman"/>
          <w:sz w:val="28"/>
          <w:szCs w:val="28"/>
        </w:rPr>
        <w:t>олонн, а стабилизирующие пояса -</w:t>
      </w:r>
      <w:r w:rsidRPr="003625D1">
        <w:rPr>
          <w:rFonts w:ascii="Times New Roman" w:hAnsi="Times New Roman" w:cs="Times New Roman"/>
          <w:sz w:val="28"/>
          <w:szCs w:val="28"/>
        </w:rPr>
        <w:t xml:space="preserve"> к железобетонному кольцу, лежащему на консол</w:t>
      </w:r>
      <w:r>
        <w:rPr>
          <w:rFonts w:ascii="Times New Roman" w:hAnsi="Times New Roman" w:cs="Times New Roman"/>
          <w:sz w:val="28"/>
          <w:szCs w:val="28"/>
        </w:rPr>
        <w:t>ях и прикрепленному к колоннам.</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 xml:space="preserve">В покрытиях подобного типа имеются две системы поясов: </w:t>
      </w:r>
      <w:r w:rsidRPr="003625D1">
        <w:rPr>
          <w:rFonts w:ascii="Times New Roman" w:hAnsi="Times New Roman" w:cs="Times New Roman"/>
          <w:i/>
          <w:iCs/>
          <w:sz w:val="28"/>
          <w:szCs w:val="28"/>
        </w:rPr>
        <w:t xml:space="preserve">несущие пояса, </w:t>
      </w:r>
      <w:r w:rsidRPr="003625D1">
        <w:rPr>
          <w:rFonts w:ascii="Times New Roman" w:hAnsi="Times New Roman" w:cs="Times New Roman"/>
          <w:sz w:val="28"/>
          <w:szCs w:val="28"/>
        </w:rPr>
        <w:t xml:space="preserve">имеющие выгиб вниз, и </w:t>
      </w:r>
      <w:r w:rsidRPr="003625D1">
        <w:rPr>
          <w:rFonts w:ascii="Times New Roman" w:hAnsi="Times New Roman" w:cs="Times New Roman"/>
          <w:i/>
          <w:iCs/>
          <w:sz w:val="28"/>
          <w:szCs w:val="28"/>
        </w:rPr>
        <w:t xml:space="preserve">стабилизирующие пояса, </w:t>
      </w:r>
      <w:r w:rsidRPr="003625D1">
        <w:rPr>
          <w:rFonts w:ascii="Times New Roman" w:hAnsi="Times New Roman" w:cs="Times New Roman"/>
          <w:sz w:val="28"/>
          <w:szCs w:val="28"/>
        </w:rPr>
        <w:t>имеющие выгиб вверх.</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173F5F">
        <w:rPr>
          <w:noProof/>
        </w:rPr>
        <w:pict>
          <v:shape id="_x0000_s1033" type="#_x0000_t202" style="position:absolute;left:0;text-align:left;margin-left:280.2pt;margin-top:96.35pt;width:201pt;height:37.6pt;z-index:251676672" stroked="f">
            <v:textbox style="mso-fit-shape-to-text:t" inset="0,0,0,0">
              <w:txbxContent>
                <w:p w:rsidR="00701E6F" w:rsidRPr="0010438B" w:rsidRDefault="00701E6F" w:rsidP="00701E6F">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Рис.96</w:t>
                  </w:r>
                  <w:r w:rsidRPr="0010438B">
                    <w:rPr>
                      <w:rFonts w:ascii="Times New Roman" w:hAnsi="Times New Roman" w:cs="Times New Roman"/>
                      <w:b w:val="0"/>
                      <w:color w:val="auto"/>
                      <w:sz w:val="24"/>
                      <w:szCs w:val="24"/>
                    </w:rPr>
                    <w:t>. Покрытие Дворца спорта «Юбилейный»</w:t>
                  </w:r>
                </w:p>
              </w:txbxContent>
            </v:textbox>
            <w10:wrap type="square"/>
          </v:shape>
        </w:pict>
      </w:r>
      <w:r w:rsidRPr="003625D1">
        <w:rPr>
          <w:rFonts w:ascii="Times New Roman" w:hAnsi="Times New Roman" w:cs="Times New Roman"/>
          <w:sz w:val="28"/>
          <w:szCs w:val="28"/>
        </w:rPr>
        <w:t xml:space="preserve">Это делает систему мгновенно-жесткой, способной воспринимать нагрузки, действующие в двух различных направлениях, а в </w:t>
      </w:r>
      <w:proofErr w:type="gramStart"/>
      <w:r w:rsidRPr="003625D1">
        <w:rPr>
          <w:rFonts w:ascii="Times New Roman" w:hAnsi="Times New Roman" w:cs="Times New Roman"/>
          <w:sz w:val="28"/>
          <w:szCs w:val="28"/>
        </w:rPr>
        <w:t>стабилизирующем</w:t>
      </w:r>
      <w:proofErr w:type="gramEnd"/>
      <w:r w:rsidRPr="003625D1">
        <w:rPr>
          <w:rFonts w:ascii="Times New Roman" w:hAnsi="Times New Roman" w:cs="Times New Roman"/>
          <w:sz w:val="28"/>
          <w:szCs w:val="28"/>
        </w:rPr>
        <w:t xml:space="preserve"> — сжатие и отсос ветра, действующий вверх и вызывающий </w:t>
      </w:r>
      <w:r>
        <w:rPr>
          <w:rFonts w:ascii="Times New Roman" w:hAnsi="Times New Roman" w:cs="Times New Roman"/>
          <w:sz w:val="28"/>
          <w:szCs w:val="28"/>
        </w:rPr>
        <w:t>усилия в поясах обратного знака</w:t>
      </w:r>
      <w:r w:rsidRPr="003625D1">
        <w:rPr>
          <w:rFonts w:ascii="Times New Roman" w:hAnsi="Times New Roman" w:cs="Times New Roman"/>
          <w:sz w:val="28"/>
          <w:szCs w:val="28"/>
        </w:rPr>
        <w:t xml:space="preserve">, </w:t>
      </w:r>
      <w:r>
        <w:rPr>
          <w:rFonts w:ascii="Times New Roman" w:hAnsi="Times New Roman" w:cs="Times New Roman"/>
          <w:sz w:val="28"/>
          <w:szCs w:val="28"/>
        </w:rPr>
        <w:t>независимо от жесткости кровли.</w:t>
      </w:r>
    </w:p>
    <w:p w:rsidR="00701E6F" w:rsidRPr="0010438B" w:rsidRDefault="00701E6F" w:rsidP="00701E6F">
      <w:pPr>
        <w:spacing w:after="0" w:line="240" w:lineRule="auto"/>
        <w:ind w:firstLine="709"/>
        <w:jc w:val="both"/>
        <w:rPr>
          <w:rFonts w:ascii="Times New Roman" w:hAnsi="Times New Roman" w:cs="Times New Roman"/>
          <w:b/>
          <w:i/>
          <w:sz w:val="28"/>
          <w:szCs w:val="28"/>
        </w:rPr>
      </w:pPr>
      <w:proofErr w:type="spellStart"/>
      <w:r w:rsidRPr="0010438B">
        <w:rPr>
          <w:rFonts w:ascii="Times New Roman" w:hAnsi="Times New Roman" w:cs="Times New Roman"/>
          <w:b/>
          <w:i/>
          <w:sz w:val="28"/>
          <w:szCs w:val="28"/>
        </w:rPr>
        <w:t>Седловидные</w:t>
      </w:r>
      <w:proofErr w:type="spellEnd"/>
      <w:r w:rsidRPr="0010438B">
        <w:rPr>
          <w:rFonts w:ascii="Times New Roman" w:hAnsi="Times New Roman" w:cs="Times New Roman"/>
          <w:b/>
          <w:i/>
          <w:sz w:val="28"/>
          <w:szCs w:val="28"/>
        </w:rPr>
        <w:t xml:space="preserve"> напряженные сетки</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173F5F">
        <w:rPr>
          <w:noProof/>
        </w:rPr>
        <w:pict>
          <v:shape id="_x0000_s1034" type="#_x0000_t202" style="position:absolute;left:0;text-align:left;margin-left:288.45pt;margin-top:243.8pt;width:183pt;height:43.5pt;z-index:251678720" stroked="f">
            <v:textbox inset="0,0,0,0">
              <w:txbxContent>
                <w:p w:rsidR="00701E6F" w:rsidRPr="0007583A" w:rsidRDefault="00701E6F" w:rsidP="00701E6F">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Рис.97</w:t>
                  </w:r>
                  <w:r w:rsidRPr="0007583A">
                    <w:rPr>
                      <w:rFonts w:ascii="Times New Roman" w:hAnsi="Times New Roman" w:cs="Times New Roman"/>
                      <w:b w:val="0"/>
                      <w:color w:val="auto"/>
                      <w:sz w:val="24"/>
                      <w:szCs w:val="24"/>
                    </w:rPr>
                    <w:t xml:space="preserve">. Покрытие </w:t>
                  </w:r>
                  <w:proofErr w:type="spellStart"/>
                  <w:proofErr w:type="gramStart"/>
                  <w:r w:rsidRPr="0007583A">
                    <w:rPr>
                      <w:rFonts w:ascii="Times New Roman" w:hAnsi="Times New Roman" w:cs="Times New Roman"/>
                      <w:b w:val="0"/>
                      <w:color w:val="auto"/>
                      <w:sz w:val="24"/>
                      <w:szCs w:val="24"/>
                    </w:rPr>
                    <w:t>Релей-арены</w:t>
                  </w:r>
                  <w:proofErr w:type="spellEnd"/>
                  <w:proofErr w:type="gramEnd"/>
                  <w:r w:rsidRPr="0007583A">
                    <w:rPr>
                      <w:rFonts w:ascii="Times New Roman" w:hAnsi="Times New Roman" w:cs="Times New Roman"/>
                      <w:b w:val="0"/>
                      <w:color w:val="auto"/>
                      <w:sz w:val="24"/>
                      <w:szCs w:val="24"/>
                    </w:rPr>
                    <w:t>: 1 - ж/б арки; 2 - несущие тросы; 3 - стабилизирующие тросы</w:t>
                  </w:r>
                </w:p>
              </w:txbxContent>
            </v:textbox>
            <w10:wrap type="square"/>
          </v:shape>
        </w:pict>
      </w:r>
      <w:r>
        <w:rPr>
          <w:noProof/>
          <w:lang w:eastAsia="ru-RU"/>
        </w:rPr>
        <w:drawing>
          <wp:anchor distT="0" distB="0" distL="114300" distR="114300" simplePos="0" relativeHeight="251677696" behindDoc="0" locked="0" layoutInCell="1" allowOverlap="1">
            <wp:simplePos x="0" y="0"/>
            <wp:positionH relativeFrom="column">
              <wp:posOffset>3644265</wp:posOffset>
            </wp:positionH>
            <wp:positionV relativeFrom="paragraph">
              <wp:posOffset>45720</wp:posOffset>
            </wp:positionV>
            <wp:extent cx="2390775" cy="2981325"/>
            <wp:effectExtent l="19050" t="0" r="9525" b="0"/>
            <wp:wrapSquare wrapText="bothSides"/>
            <wp:docPr id="29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2390775" cy="2981325"/>
                    </a:xfrm>
                    <a:prstGeom prst="rect">
                      <a:avLst/>
                    </a:prstGeom>
                    <a:noFill/>
                    <a:ln w="9525">
                      <a:noFill/>
                      <a:miter lim="800000"/>
                      <a:headEnd/>
                      <a:tailEnd/>
                    </a:ln>
                  </pic:spPr>
                </pic:pic>
              </a:graphicData>
            </a:graphic>
          </wp:anchor>
        </w:drawing>
      </w:r>
      <w:r w:rsidRPr="003625D1">
        <w:rPr>
          <w:rFonts w:ascii="Times New Roman" w:hAnsi="Times New Roman" w:cs="Times New Roman"/>
          <w:sz w:val="28"/>
          <w:szCs w:val="28"/>
        </w:rPr>
        <w:t xml:space="preserve">Покрытие </w:t>
      </w:r>
      <w:proofErr w:type="spellStart"/>
      <w:r w:rsidRPr="003625D1">
        <w:rPr>
          <w:rFonts w:ascii="Times New Roman" w:hAnsi="Times New Roman" w:cs="Times New Roman"/>
          <w:i/>
          <w:iCs/>
          <w:sz w:val="28"/>
          <w:szCs w:val="28"/>
        </w:rPr>
        <w:t>седловидными</w:t>
      </w:r>
      <w:proofErr w:type="spellEnd"/>
      <w:r w:rsidRPr="003625D1">
        <w:rPr>
          <w:rFonts w:ascii="Times New Roman" w:hAnsi="Times New Roman" w:cs="Times New Roman"/>
          <w:i/>
          <w:iCs/>
          <w:sz w:val="28"/>
          <w:szCs w:val="28"/>
        </w:rPr>
        <w:t xml:space="preserve"> сетками </w:t>
      </w:r>
      <w:r w:rsidRPr="003625D1">
        <w:rPr>
          <w:rFonts w:ascii="Times New Roman" w:hAnsi="Times New Roman" w:cs="Times New Roman"/>
          <w:sz w:val="28"/>
          <w:szCs w:val="28"/>
        </w:rPr>
        <w:t xml:space="preserve">применяется для постоянных зданий и временных сооружений. Примерами постоянных сооружений с такими покрытиями </w:t>
      </w:r>
      <w:r>
        <w:rPr>
          <w:rFonts w:ascii="Times New Roman" w:hAnsi="Times New Roman" w:cs="Times New Roman"/>
          <w:sz w:val="28"/>
          <w:szCs w:val="28"/>
        </w:rPr>
        <w:t>могут служить Рэлей-арена в США (рис.97)</w:t>
      </w:r>
      <w:r w:rsidRPr="003625D1">
        <w:rPr>
          <w:rFonts w:ascii="Times New Roman" w:hAnsi="Times New Roman" w:cs="Times New Roman"/>
          <w:sz w:val="28"/>
          <w:szCs w:val="28"/>
        </w:rPr>
        <w:t xml:space="preserve">, примером временного сооружения </w:t>
      </w:r>
      <w:r>
        <w:rPr>
          <w:rFonts w:ascii="Times New Roman" w:hAnsi="Times New Roman" w:cs="Times New Roman"/>
          <w:sz w:val="28"/>
          <w:szCs w:val="28"/>
        </w:rPr>
        <w:t>-</w:t>
      </w:r>
      <w:r w:rsidRPr="003625D1">
        <w:rPr>
          <w:rFonts w:ascii="Times New Roman" w:hAnsi="Times New Roman" w:cs="Times New Roman"/>
          <w:sz w:val="28"/>
          <w:szCs w:val="28"/>
        </w:rPr>
        <w:t xml:space="preserve"> покрытие Олимпийского стадиона в Мюнхене.</w:t>
      </w:r>
      <w:r>
        <w:rPr>
          <w:rFonts w:ascii="Times New Roman" w:hAnsi="Times New Roman" w:cs="Times New Roman"/>
          <w:sz w:val="28"/>
          <w:szCs w:val="28"/>
        </w:rPr>
        <w:t xml:space="preserve"> </w:t>
      </w:r>
      <w:r w:rsidRPr="003625D1">
        <w:rPr>
          <w:rFonts w:ascii="Times New Roman" w:hAnsi="Times New Roman" w:cs="Times New Roman"/>
          <w:sz w:val="28"/>
          <w:szCs w:val="28"/>
        </w:rPr>
        <w:t>Круглое покрытие зала в Варне</w:t>
      </w:r>
      <w:r>
        <w:rPr>
          <w:rFonts w:ascii="Times New Roman" w:hAnsi="Times New Roman" w:cs="Times New Roman"/>
          <w:sz w:val="28"/>
          <w:szCs w:val="28"/>
        </w:rPr>
        <w:t xml:space="preserve"> (рис.98)</w:t>
      </w:r>
      <w:r w:rsidRPr="003625D1">
        <w:rPr>
          <w:rFonts w:ascii="Times New Roman" w:hAnsi="Times New Roman" w:cs="Times New Roman"/>
          <w:sz w:val="28"/>
          <w:szCs w:val="28"/>
        </w:rPr>
        <w:t xml:space="preserve">, имеющее диаметр 80 м, так же перекрыто сеткой двоякой кривизны из тросов, которые закреплены в железобетонном кольце, опирающемся на наклонные железобетонные опоры. Тросы расположены на расстоянии 1,5 м друг от друга, образуя ячейку </w:t>
      </w:r>
      <w:r w:rsidRPr="008A7907">
        <w:rPr>
          <w:rFonts w:ascii="Times New Roman" w:hAnsi="Times New Roman" w:cs="Times New Roman"/>
          <w:bCs/>
          <w:sz w:val="28"/>
          <w:szCs w:val="28"/>
        </w:rPr>
        <w:t>1,5x1,5</w:t>
      </w:r>
      <w:r w:rsidRPr="003625D1">
        <w:rPr>
          <w:rFonts w:ascii="Times New Roman" w:hAnsi="Times New Roman" w:cs="Times New Roman"/>
          <w:b/>
          <w:bCs/>
          <w:sz w:val="28"/>
          <w:szCs w:val="28"/>
        </w:rPr>
        <w:t xml:space="preserve"> </w:t>
      </w:r>
      <w:r w:rsidRPr="003625D1">
        <w:rPr>
          <w:rFonts w:ascii="Times New Roman" w:hAnsi="Times New Roman" w:cs="Times New Roman"/>
          <w:sz w:val="28"/>
          <w:szCs w:val="28"/>
        </w:rPr>
        <w:t xml:space="preserve">м, и на них опираются плиты покрытия </w:t>
      </w:r>
      <w:r>
        <w:rPr>
          <w:rFonts w:ascii="Times New Roman" w:hAnsi="Times New Roman" w:cs="Times New Roman"/>
          <w:sz w:val="28"/>
          <w:szCs w:val="28"/>
        </w:rPr>
        <w:t>с утеплителем и гидроизоляцией.</w:t>
      </w:r>
    </w:p>
    <w:p w:rsidR="00701E6F"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lastRenderedPageBreak/>
        <w:t>Сетки покрытий, имеющие выгнутые вниз несущие тросы и выгнутые вверх стабилизирующие тросы, располагаются по поверхности двоякой кривизны.</w:t>
      </w:r>
      <w:r>
        <w:rPr>
          <w:rFonts w:ascii="Times New Roman" w:hAnsi="Times New Roman" w:cs="Times New Roman"/>
          <w:sz w:val="28"/>
          <w:szCs w:val="28"/>
        </w:rPr>
        <w:t xml:space="preserve"> </w:t>
      </w:r>
      <w:r w:rsidRPr="003625D1">
        <w:rPr>
          <w:rFonts w:ascii="Times New Roman" w:hAnsi="Times New Roman" w:cs="Times New Roman"/>
          <w:sz w:val="28"/>
          <w:szCs w:val="28"/>
        </w:rPr>
        <w:t>Сетка двоякой кривизны по своей геометрической связности является мгновенно-</w:t>
      </w:r>
      <w:r>
        <w:rPr>
          <w:rFonts w:ascii="Times New Roman" w:hAnsi="Times New Roman" w:cs="Times New Roman"/>
          <w:sz w:val="28"/>
          <w:szCs w:val="28"/>
        </w:rPr>
        <w:t xml:space="preserve">жесткой системой и подобно </w:t>
      </w:r>
      <w:proofErr w:type="spellStart"/>
      <w:r>
        <w:rPr>
          <w:rFonts w:ascii="Times New Roman" w:hAnsi="Times New Roman" w:cs="Times New Roman"/>
          <w:sz w:val="28"/>
          <w:szCs w:val="28"/>
        </w:rPr>
        <w:t>двух</w:t>
      </w:r>
      <w:r w:rsidRPr="003625D1">
        <w:rPr>
          <w:rFonts w:ascii="Times New Roman" w:hAnsi="Times New Roman" w:cs="Times New Roman"/>
          <w:sz w:val="28"/>
          <w:szCs w:val="28"/>
        </w:rPr>
        <w:t>поясным</w:t>
      </w:r>
      <w:proofErr w:type="spellEnd"/>
      <w:r w:rsidRPr="003625D1">
        <w:rPr>
          <w:rFonts w:ascii="Times New Roman" w:hAnsi="Times New Roman" w:cs="Times New Roman"/>
          <w:sz w:val="28"/>
          <w:szCs w:val="28"/>
        </w:rPr>
        <w:t xml:space="preserve"> системам для устойчивой работы стабилизирующих тросов требу</w:t>
      </w:r>
      <w:r>
        <w:rPr>
          <w:rFonts w:ascii="Times New Roman" w:hAnsi="Times New Roman" w:cs="Times New Roman"/>
          <w:sz w:val="28"/>
          <w:szCs w:val="28"/>
        </w:rPr>
        <w:t>ет предварительного напряжения.</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173F5F">
        <w:rPr>
          <w:noProof/>
        </w:rPr>
        <w:pict>
          <v:shape id="_x0000_s1035" type="#_x0000_t202" style="position:absolute;left:0;text-align:left;margin-left:252.15pt;margin-top:103.2pt;width:222.75pt;height:16.5pt;z-index:251680768" stroked="f">
            <v:textbox inset="0,0,0,0">
              <w:txbxContent>
                <w:p w:rsidR="00701E6F" w:rsidRPr="0007583A" w:rsidRDefault="00701E6F" w:rsidP="00701E6F">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Рис.98</w:t>
                  </w:r>
                  <w:r w:rsidRPr="0007583A">
                    <w:rPr>
                      <w:rFonts w:ascii="Times New Roman" w:hAnsi="Times New Roman" w:cs="Times New Roman"/>
                      <w:b w:val="0"/>
                      <w:color w:val="auto"/>
                      <w:sz w:val="24"/>
                      <w:szCs w:val="24"/>
                    </w:rPr>
                    <w:t>. Покрытие зала в Варне</w:t>
                  </w:r>
                </w:p>
              </w:txbxContent>
            </v:textbox>
            <w10:wrap type="square"/>
          </v:shape>
        </w:pict>
      </w:r>
      <w:r>
        <w:rPr>
          <w:noProof/>
          <w:lang w:eastAsia="ru-RU"/>
        </w:rPr>
        <w:drawing>
          <wp:anchor distT="0" distB="0" distL="114300" distR="114300" simplePos="0" relativeHeight="251679744" behindDoc="0" locked="0" layoutInCell="1" allowOverlap="1">
            <wp:simplePos x="0" y="0"/>
            <wp:positionH relativeFrom="column">
              <wp:posOffset>3282315</wp:posOffset>
            </wp:positionH>
            <wp:positionV relativeFrom="paragraph">
              <wp:posOffset>-70485</wp:posOffset>
            </wp:positionV>
            <wp:extent cx="2828925" cy="1333500"/>
            <wp:effectExtent l="0" t="0" r="0" b="0"/>
            <wp:wrapSquare wrapText="bothSides"/>
            <wp:docPr id="2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4" name="Picture 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828925" cy="1333500"/>
                    </a:xfrm>
                    <a:prstGeom prst="rect">
                      <a:avLst/>
                    </a:prstGeom>
                    <a:noFill/>
                    <a:ln w="9525">
                      <a:noFill/>
                      <a:miter lim="800000"/>
                      <a:headEnd/>
                      <a:tailEnd/>
                    </a:ln>
                    <a:effectLst/>
                  </pic:spPr>
                </pic:pic>
              </a:graphicData>
            </a:graphic>
          </wp:anchor>
        </w:drawing>
      </w:r>
      <w:r w:rsidRPr="003625D1">
        <w:rPr>
          <w:rFonts w:ascii="Times New Roman" w:hAnsi="Times New Roman" w:cs="Times New Roman"/>
          <w:sz w:val="28"/>
          <w:szCs w:val="28"/>
        </w:rPr>
        <w:t>Расстояние между смежными параллельными тросами сетки зависят от конструкции кровли. В легких сооружениях, покрытых пленкой или брезентом, оно не должно превышать 1 м во избежание образования больш</w:t>
      </w:r>
      <w:r>
        <w:rPr>
          <w:rFonts w:ascii="Times New Roman" w:hAnsi="Times New Roman" w:cs="Times New Roman"/>
          <w:sz w:val="28"/>
          <w:szCs w:val="28"/>
        </w:rPr>
        <w:t>их водяных мешков.</w:t>
      </w:r>
    </w:p>
    <w:p w:rsidR="00701E6F" w:rsidRPr="003625D1" w:rsidRDefault="00701E6F" w:rsidP="00701E6F">
      <w:pPr>
        <w:spacing w:after="0" w:line="240" w:lineRule="auto"/>
        <w:ind w:firstLine="709"/>
        <w:jc w:val="both"/>
        <w:rPr>
          <w:rFonts w:ascii="Times New Roman" w:hAnsi="Times New Roman" w:cs="Times New Roman"/>
          <w:sz w:val="28"/>
          <w:szCs w:val="28"/>
        </w:rPr>
      </w:pPr>
    </w:p>
    <w:p w:rsidR="00701E6F" w:rsidRPr="00B835AA" w:rsidRDefault="00701E6F" w:rsidP="00701E6F">
      <w:pPr>
        <w:spacing w:after="0" w:line="240" w:lineRule="auto"/>
        <w:ind w:firstLine="709"/>
        <w:rPr>
          <w:rFonts w:ascii="Times New Roman" w:hAnsi="Times New Roman" w:cs="Times New Roman"/>
          <w:b/>
          <w:i/>
          <w:sz w:val="28"/>
          <w:szCs w:val="28"/>
        </w:rPr>
      </w:pPr>
      <w:r w:rsidRPr="00B835AA">
        <w:rPr>
          <w:rFonts w:ascii="Times New Roman" w:hAnsi="Times New Roman" w:cs="Times New Roman"/>
          <w:b/>
          <w:i/>
          <w:sz w:val="28"/>
          <w:szCs w:val="28"/>
        </w:rPr>
        <w:t>Металлические оболочки-мембраны</w:t>
      </w:r>
      <w:r>
        <w:rPr>
          <w:rFonts w:ascii="Times New Roman" w:hAnsi="Times New Roman" w:cs="Times New Roman"/>
          <w:b/>
          <w:i/>
          <w:sz w:val="28"/>
          <w:szCs w:val="28"/>
        </w:rPr>
        <w:t xml:space="preserve"> </w:t>
      </w:r>
      <w:r w:rsidRPr="00F316AE">
        <w:rPr>
          <w:rFonts w:ascii="Times New Roman" w:hAnsi="Times New Roman" w:cs="Times New Roman"/>
          <w:sz w:val="28"/>
          <w:szCs w:val="28"/>
        </w:rPr>
        <w:t>(рис.99)</w:t>
      </w:r>
    </w:p>
    <w:p w:rsidR="00701E6F" w:rsidRPr="003625D1" w:rsidRDefault="00701E6F" w:rsidP="00701E6F">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81792" behindDoc="0" locked="0" layoutInCell="1" allowOverlap="1">
            <wp:simplePos x="0" y="0"/>
            <wp:positionH relativeFrom="column">
              <wp:posOffset>3448050</wp:posOffset>
            </wp:positionH>
            <wp:positionV relativeFrom="paragraph">
              <wp:posOffset>5715</wp:posOffset>
            </wp:positionV>
            <wp:extent cx="2663190" cy="3133725"/>
            <wp:effectExtent l="19050" t="0" r="3810" b="0"/>
            <wp:wrapSquare wrapText="bothSides"/>
            <wp:docPr id="29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srcRect/>
                    <a:stretch>
                      <a:fillRect/>
                    </a:stretch>
                  </pic:blipFill>
                  <pic:spPr bwMode="auto">
                    <a:xfrm>
                      <a:off x="0" y="0"/>
                      <a:ext cx="2663190" cy="3133725"/>
                    </a:xfrm>
                    <a:prstGeom prst="rect">
                      <a:avLst/>
                    </a:prstGeom>
                    <a:noFill/>
                    <a:ln w="9525">
                      <a:noFill/>
                      <a:miter lim="800000"/>
                      <a:headEnd/>
                      <a:tailEnd/>
                    </a:ln>
                  </pic:spPr>
                </pic:pic>
              </a:graphicData>
            </a:graphic>
          </wp:anchor>
        </w:drawing>
      </w:r>
      <w:r w:rsidRPr="00173F5F">
        <w:rPr>
          <w:noProof/>
        </w:rPr>
        <w:pict>
          <v:shape id="_x0000_s1036" type="#_x0000_t202" style="position:absolute;left:0;text-align:left;margin-left:265.95pt;margin-top:263.7pt;width:220.35pt;height:.05pt;z-index:251682816;mso-position-horizontal-relative:text;mso-position-vertical-relative:text" stroked="f">
            <v:textbox style="mso-fit-shape-to-text:t" inset="0,0,0,0">
              <w:txbxContent>
                <w:p w:rsidR="00701E6F" w:rsidRPr="00F316AE" w:rsidRDefault="00701E6F" w:rsidP="00701E6F">
                  <w:pPr>
                    <w:pStyle w:val="a4"/>
                    <w:jc w:val="center"/>
                    <w:rPr>
                      <w:rFonts w:ascii="Times New Roman" w:hAnsi="Times New Roman" w:cs="Times New Roman"/>
                      <w:b w:val="0"/>
                      <w:noProof/>
                      <w:color w:val="auto"/>
                      <w:sz w:val="24"/>
                      <w:szCs w:val="24"/>
                    </w:rPr>
                  </w:pPr>
                  <w:r>
                    <w:rPr>
                      <w:rFonts w:ascii="Times New Roman" w:hAnsi="Times New Roman" w:cs="Times New Roman"/>
                      <w:b w:val="0"/>
                      <w:color w:val="auto"/>
                      <w:sz w:val="24"/>
                      <w:szCs w:val="24"/>
                    </w:rPr>
                    <w:t>Рис.99</w:t>
                  </w:r>
                  <w:r w:rsidRPr="00F316AE">
                    <w:rPr>
                      <w:rFonts w:ascii="Times New Roman" w:hAnsi="Times New Roman" w:cs="Times New Roman"/>
                      <w:b w:val="0"/>
                      <w:color w:val="auto"/>
                      <w:sz w:val="24"/>
                      <w:szCs w:val="24"/>
                    </w:rPr>
                    <w:t>. Универсальный стадион в Москве</w:t>
                  </w:r>
                </w:p>
              </w:txbxContent>
            </v:textbox>
            <w10:wrap type="square"/>
          </v:shape>
        </w:pict>
      </w:r>
      <w:r w:rsidRPr="003625D1">
        <w:rPr>
          <w:rFonts w:ascii="Times New Roman" w:hAnsi="Times New Roman" w:cs="Times New Roman"/>
          <w:sz w:val="28"/>
          <w:szCs w:val="28"/>
        </w:rPr>
        <w:t>Широкое применение получили тонкостенные металлические оболочки-мембраны</w:t>
      </w:r>
      <w:r w:rsidRPr="003625D1">
        <w:rPr>
          <w:rFonts w:ascii="Times New Roman" w:hAnsi="Times New Roman" w:cs="Times New Roman"/>
          <w:sz w:val="28"/>
          <w:szCs w:val="28"/>
          <w:vertAlign w:val="superscript"/>
        </w:rPr>
        <w:t xml:space="preserve"> </w:t>
      </w:r>
      <w:r w:rsidRPr="003625D1">
        <w:rPr>
          <w:rFonts w:ascii="Times New Roman" w:hAnsi="Times New Roman" w:cs="Times New Roman"/>
          <w:sz w:val="28"/>
          <w:szCs w:val="28"/>
        </w:rPr>
        <w:t xml:space="preserve">(мембранами называются тонкие оболочки, в работе которых изгибными напряжениями можно пренебречь). Главными преимуществами этих систем являются совмещение несущей и ограждающей функций и </w:t>
      </w:r>
      <w:proofErr w:type="spellStart"/>
      <w:r w:rsidRPr="003625D1">
        <w:rPr>
          <w:rFonts w:ascii="Times New Roman" w:hAnsi="Times New Roman" w:cs="Times New Roman"/>
          <w:sz w:val="28"/>
          <w:szCs w:val="28"/>
        </w:rPr>
        <w:t>индустриальность</w:t>
      </w:r>
      <w:proofErr w:type="spellEnd"/>
      <w:r w:rsidRPr="003625D1">
        <w:rPr>
          <w:rFonts w:ascii="Times New Roman" w:hAnsi="Times New Roman" w:cs="Times New Roman"/>
          <w:sz w:val="28"/>
          <w:szCs w:val="28"/>
        </w:rPr>
        <w:t xml:space="preserve"> изготовления. Утеплитель и гидроизоляцию кровли в таких системах укладывают непосредственно на несущую оболочку, не применяя кровельных плит</w:t>
      </w:r>
      <w:r>
        <w:rPr>
          <w:rFonts w:ascii="Times New Roman" w:hAnsi="Times New Roman" w:cs="Times New Roman"/>
          <w:sz w:val="28"/>
          <w:szCs w:val="28"/>
        </w:rPr>
        <w:t>.</w:t>
      </w:r>
    </w:p>
    <w:p w:rsidR="00701E6F" w:rsidRPr="003625D1" w:rsidRDefault="00701E6F" w:rsidP="00701E6F">
      <w:pPr>
        <w:spacing w:after="0" w:line="240" w:lineRule="auto"/>
        <w:ind w:firstLine="709"/>
        <w:jc w:val="both"/>
        <w:rPr>
          <w:rFonts w:ascii="Times New Roman" w:hAnsi="Times New Roman" w:cs="Times New Roman"/>
          <w:sz w:val="28"/>
          <w:szCs w:val="28"/>
        </w:rPr>
      </w:pPr>
      <w:r w:rsidRPr="003625D1">
        <w:rPr>
          <w:rFonts w:ascii="Times New Roman" w:hAnsi="Times New Roman" w:cs="Times New Roman"/>
          <w:sz w:val="28"/>
          <w:szCs w:val="28"/>
        </w:rPr>
        <w:t>Изготовленные на заводе полотнища оболочки доставляют на строительство в виде рулонов, из которых на месте собирают всю</w:t>
      </w:r>
      <w:r>
        <w:rPr>
          <w:rFonts w:ascii="Times New Roman" w:hAnsi="Times New Roman" w:cs="Times New Roman"/>
          <w:sz w:val="28"/>
          <w:szCs w:val="28"/>
        </w:rPr>
        <w:t xml:space="preserve"> оболочку без применения лесов.</w:t>
      </w:r>
    </w:p>
    <w:p w:rsidR="00701E6F" w:rsidRPr="00701E6F" w:rsidRDefault="00701E6F"/>
    <w:sectPr w:rsidR="00701E6F" w:rsidRPr="00701E6F" w:rsidSect="00162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42FF"/>
    <w:multiLevelType w:val="hybridMultilevel"/>
    <w:tmpl w:val="06FEA226"/>
    <w:lvl w:ilvl="0" w:tplc="6DFCE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D5987"/>
    <w:multiLevelType w:val="hybridMultilevel"/>
    <w:tmpl w:val="BFE2DA16"/>
    <w:lvl w:ilvl="0" w:tplc="6DFCE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23411"/>
    <w:multiLevelType w:val="hybridMultilevel"/>
    <w:tmpl w:val="5D1C7F7C"/>
    <w:lvl w:ilvl="0" w:tplc="6DFCE1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BD0F31"/>
    <w:multiLevelType w:val="hybridMultilevel"/>
    <w:tmpl w:val="E8F22F58"/>
    <w:lvl w:ilvl="0" w:tplc="6DFCE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850611"/>
    <w:multiLevelType w:val="hybridMultilevel"/>
    <w:tmpl w:val="BBA685C0"/>
    <w:lvl w:ilvl="0" w:tplc="6DFCE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FB4A01"/>
    <w:multiLevelType w:val="hybridMultilevel"/>
    <w:tmpl w:val="9942F010"/>
    <w:lvl w:ilvl="0" w:tplc="6DFCE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CF06F8"/>
    <w:multiLevelType w:val="hybridMultilevel"/>
    <w:tmpl w:val="144A9F02"/>
    <w:lvl w:ilvl="0" w:tplc="93745BAE">
      <w:start w:val="1"/>
      <w:numFmt w:val="bullet"/>
      <w:lvlText w:val="•"/>
      <w:lvlJc w:val="left"/>
      <w:pPr>
        <w:tabs>
          <w:tab w:val="num" w:pos="720"/>
        </w:tabs>
        <w:ind w:left="720" w:hanging="360"/>
      </w:pPr>
      <w:rPr>
        <w:rFonts w:ascii="Arial" w:hAnsi="Arial" w:hint="default"/>
      </w:rPr>
    </w:lvl>
    <w:lvl w:ilvl="1" w:tplc="B1FC8950" w:tentative="1">
      <w:start w:val="1"/>
      <w:numFmt w:val="bullet"/>
      <w:lvlText w:val="•"/>
      <w:lvlJc w:val="left"/>
      <w:pPr>
        <w:tabs>
          <w:tab w:val="num" w:pos="1440"/>
        </w:tabs>
        <w:ind w:left="1440" w:hanging="360"/>
      </w:pPr>
      <w:rPr>
        <w:rFonts w:ascii="Arial" w:hAnsi="Arial" w:hint="default"/>
      </w:rPr>
    </w:lvl>
    <w:lvl w:ilvl="2" w:tplc="45F2D382" w:tentative="1">
      <w:start w:val="1"/>
      <w:numFmt w:val="bullet"/>
      <w:lvlText w:val="•"/>
      <w:lvlJc w:val="left"/>
      <w:pPr>
        <w:tabs>
          <w:tab w:val="num" w:pos="2160"/>
        </w:tabs>
        <w:ind w:left="2160" w:hanging="360"/>
      </w:pPr>
      <w:rPr>
        <w:rFonts w:ascii="Arial" w:hAnsi="Arial" w:hint="default"/>
      </w:rPr>
    </w:lvl>
    <w:lvl w:ilvl="3" w:tplc="D2E4FEF0" w:tentative="1">
      <w:start w:val="1"/>
      <w:numFmt w:val="bullet"/>
      <w:lvlText w:val="•"/>
      <w:lvlJc w:val="left"/>
      <w:pPr>
        <w:tabs>
          <w:tab w:val="num" w:pos="2880"/>
        </w:tabs>
        <w:ind w:left="2880" w:hanging="360"/>
      </w:pPr>
      <w:rPr>
        <w:rFonts w:ascii="Arial" w:hAnsi="Arial" w:hint="default"/>
      </w:rPr>
    </w:lvl>
    <w:lvl w:ilvl="4" w:tplc="F46ECF46" w:tentative="1">
      <w:start w:val="1"/>
      <w:numFmt w:val="bullet"/>
      <w:lvlText w:val="•"/>
      <w:lvlJc w:val="left"/>
      <w:pPr>
        <w:tabs>
          <w:tab w:val="num" w:pos="3600"/>
        </w:tabs>
        <w:ind w:left="3600" w:hanging="360"/>
      </w:pPr>
      <w:rPr>
        <w:rFonts w:ascii="Arial" w:hAnsi="Arial" w:hint="default"/>
      </w:rPr>
    </w:lvl>
    <w:lvl w:ilvl="5" w:tplc="4AF61EA2" w:tentative="1">
      <w:start w:val="1"/>
      <w:numFmt w:val="bullet"/>
      <w:lvlText w:val="•"/>
      <w:lvlJc w:val="left"/>
      <w:pPr>
        <w:tabs>
          <w:tab w:val="num" w:pos="4320"/>
        </w:tabs>
        <w:ind w:left="4320" w:hanging="360"/>
      </w:pPr>
      <w:rPr>
        <w:rFonts w:ascii="Arial" w:hAnsi="Arial" w:hint="default"/>
      </w:rPr>
    </w:lvl>
    <w:lvl w:ilvl="6" w:tplc="8A9E31B4" w:tentative="1">
      <w:start w:val="1"/>
      <w:numFmt w:val="bullet"/>
      <w:lvlText w:val="•"/>
      <w:lvlJc w:val="left"/>
      <w:pPr>
        <w:tabs>
          <w:tab w:val="num" w:pos="5040"/>
        </w:tabs>
        <w:ind w:left="5040" w:hanging="360"/>
      </w:pPr>
      <w:rPr>
        <w:rFonts w:ascii="Arial" w:hAnsi="Arial" w:hint="default"/>
      </w:rPr>
    </w:lvl>
    <w:lvl w:ilvl="7" w:tplc="48741470" w:tentative="1">
      <w:start w:val="1"/>
      <w:numFmt w:val="bullet"/>
      <w:lvlText w:val="•"/>
      <w:lvlJc w:val="left"/>
      <w:pPr>
        <w:tabs>
          <w:tab w:val="num" w:pos="5760"/>
        </w:tabs>
        <w:ind w:left="5760" w:hanging="360"/>
      </w:pPr>
      <w:rPr>
        <w:rFonts w:ascii="Arial" w:hAnsi="Arial" w:hint="default"/>
      </w:rPr>
    </w:lvl>
    <w:lvl w:ilvl="8" w:tplc="85405360" w:tentative="1">
      <w:start w:val="1"/>
      <w:numFmt w:val="bullet"/>
      <w:lvlText w:val="•"/>
      <w:lvlJc w:val="left"/>
      <w:pPr>
        <w:tabs>
          <w:tab w:val="num" w:pos="6480"/>
        </w:tabs>
        <w:ind w:left="6480" w:hanging="360"/>
      </w:pPr>
      <w:rPr>
        <w:rFonts w:ascii="Arial" w:hAnsi="Arial" w:hint="default"/>
      </w:rPr>
    </w:lvl>
  </w:abstractNum>
  <w:abstractNum w:abstractNumId="7">
    <w:nsid w:val="71FB07F5"/>
    <w:multiLevelType w:val="hybridMultilevel"/>
    <w:tmpl w:val="03067630"/>
    <w:lvl w:ilvl="0" w:tplc="6DFCE1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2ED"/>
    <w:rsid w:val="0016252F"/>
    <w:rsid w:val="00264169"/>
    <w:rsid w:val="002D5791"/>
    <w:rsid w:val="00701E6F"/>
    <w:rsid w:val="007A7810"/>
    <w:rsid w:val="008842ED"/>
    <w:rsid w:val="009C61BC"/>
    <w:rsid w:val="00E43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2ED"/>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ED"/>
    <w:pPr>
      <w:ind w:left="720"/>
      <w:contextualSpacing/>
    </w:pPr>
  </w:style>
  <w:style w:type="paragraph" w:styleId="a4">
    <w:name w:val="caption"/>
    <w:basedOn w:val="a"/>
    <w:next w:val="a"/>
    <w:uiPriority w:val="35"/>
    <w:unhideWhenUsed/>
    <w:qFormat/>
    <w:rsid w:val="008842E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cp:revision>
  <dcterms:created xsi:type="dcterms:W3CDTF">2012-05-15T11:59:00Z</dcterms:created>
  <dcterms:modified xsi:type="dcterms:W3CDTF">2012-05-15T12:11:00Z</dcterms:modified>
</cp:coreProperties>
</file>