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D60E5" w14:textId="77777777" w:rsidR="00000000" w:rsidRDefault="00973AE7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</w:p>
    <w:p w14:paraId="11CB3392" w14:textId="77777777" w:rsidR="00000000" w:rsidRDefault="00973AE7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</w:p>
    <w:p w14:paraId="3B861D9D" w14:textId="77777777" w:rsidR="00000000" w:rsidRDefault="00973AE7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</w:p>
    <w:p w14:paraId="232AE502" w14:textId="77777777" w:rsidR="00000000" w:rsidRDefault="00973AE7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</w:p>
    <w:p w14:paraId="3FA03074" w14:textId="77777777" w:rsidR="00000000" w:rsidRDefault="00973AE7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</w:p>
    <w:p w14:paraId="7F6FAADA" w14:textId="77777777" w:rsidR="00000000" w:rsidRDefault="00973AE7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</w:p>
    <w:p w14:paraId="79FA6FCB" w14:textId="77777777" w:rsidR="00000000" w:rsidRDefault="00973AE7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</w:p>
    <w:p w14:paraId="179FAFAA" w14:textId="77777777" w:rsidR="00000000" w:rsidRDefault="00973AE7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</w:p>
    <w:p w14:paraId="6422DC68" w14:textId="77777777" w:rsidR="00000000" w:rsidRDefault="00973AE7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</w:p>
    <w:p w14:paraId="286E5ED8" w14:textId="77777777" w:rsidR="00000000" w:rsidRDefault="00973AE7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</w:rPr>
      </w:pPr>
    </w:p>
    <w:p w14:paraId="2D394EE0" w14:textId="77777777" w:rsidR="00000000" w:rsidRDefault="00973AE7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  <w:lang w:val="en-US"/>
        </w:rPr>
      </w:pPr>
    </w:p>
    <w:p w14:paraId="0A93A904" w14:textId="77777777" w:rsidR="00000000" w:rsidRDefault="00973AE7">
      <w:pPr>
        <w:pStyle w:val="1"/>
        <w:spacing w:line="360" w:lineRule="auto"/>
        <w:ind w:firstLine="709"/>
        <w:jc w:val="both"/>
        <w:rPr>
          <w:caps/>
          <w:kern w:val="32"/>
          <w:sz w:val="28"/>
          <w:szCs w:val="28"/>
          <w:lang w:val="en-US"/>
        </w:rPr>
      </w:pPr>
    </w:p>
    <w:p w14:paraId="5DC7B66C" w14:textId="77777777" w:rsidR="00000000" w:rsidRDefault="00973AE7">
      <w:pPr>
        <w:pStyle w:val="1"/>
        <w:spacing w:line="360" w:lineRule="auto"/>
        <w:ind w:firstLine="709"/>
        <w:jc w:val="center"/>
        <w:rPr>
          <w:caps/>
          <w:kern w:val="32"/>
          <w:sz w:val="28"/>
          <w:szCs w:val="28"/>
        </w:rPr>
      </w:pPr>
      <w:r>
        <w:rPr>
          <w:caps/>
          <w:kern w:val="32"/>
          <w:sz w:val="28"/>
          <w:szCs w:val="28"/>
        </w:rPr>
        <w:t>ТЕМА</w:t>
      </w:r>
    </w:p>
    <w:p w14:paraId="51AE415F" w14:textId="77777777" w:rsidR="00000000" w:rsidRDefault="00973AE7">
      <w:pPr>
        <w:pStyle w:val="1"/>
        <w:spacing w:line="360" w:lineRule="auto"/>
        <w:ind w:firstLine="709"/>
        <w:jc w:val="center"/>
        <w:rPr>
          <w:caps/>
          <w:kern w:val="32"/>
          <w:sz w:val="28"/>
          <w:szCs w:val="28"/>
        </w:rPr>
      </w:pPr>
    </w:p>
    <w:p w14:paraId="250EC82F" w14:textId="77777777" w:rsidR="00000000" w:rsidRDefault="00973AE7">
      <w:pPr>
        <w:pStyle w:val="1"/>
        <w:spacing w:line="360" w:lineRule="auto"/>
        <w:ind w:firstLine="709"/>
        <w:jc w:val="center"/>
        <w:rPr>
          <w:caps/>
          <w:kern w:val="32"/>
          <w:sz w:val="28"/>
          <w:szCs w:val="28"/>
        </w:rPr>
      </w:pPr>
      <w:r>
        <w:rPr>
          <w:caps/>
          <w:kern w:val="32"/>
          <w:sz w:val="28"/>
          <w:szCs w:val="28"/>
        </w:rPr>
        <w:t>Энергия биомассы</w:t>
      </w:r>
    </w:p>
    <w:p w14:paraId="4322716A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</w:p>
    <w:p w14:paraId="1B65CE25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2BA224BB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</w:p>
    <w:p w14:paraId="0667D1C2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Биомасса представляет собой древнейший источник энергии, однако её использование до недавнего времени сводилось к прямому сжиганию либо в открытых очагах, либо в печах и топках, но также с весьма низким КПД</w:t>
      </w:r>
      <w:r>
        <w:rPr>
          <w:sz w:val="28"/>
          <w:szCs w:val="28"/>
        </w:rPr>
        <w:t>. В последнее время внимание к эффективному энергетическому использованию биомассы существенно повысилось, причем в пользу этого появились и новые аргументы:</w:t>
      </w:r>
    </w:p>
    <w:p w14:paraId="57E6BF50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растительной биомассы при условии её непрерывного восстановления (например, новые ле</w:t>
      </w:r>
      <w:r>
        <w:rPr>
          <w:sz w:val="28"/>
          <w:szCs w:val="28"/>
        </w:rPr>
        <w:t xml:space="preserve">сные посадки после вырубки леса) не приводит к увеличению концентрации СО2 в атмосфере; </w:t>
      </w:r>
    </w:p>
    <w:p w14:paraId="4A4656F9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промышленно развитых странах в последние годы появились излишки обрабатываемой земли, которую целесообразно использовать под энергетические плантации; </w:t>
      </w:r>
    </w:p>
    <w:p w14:paraId="0783726A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энергетическо</w:t>
      </w:r>
      <w:r>
        <w:rPr>
          <w:sz w:val="28"/>
          <w:szCs w:val="28"/>
        </w:rPr>
        <w:t xml:space="preserve">е использование отходов (сельскохозяйственных, промышленных и бытовых) решает также экологические проблемы; </w:t>
      </w:r>
    </w:p>
    <w:p w14:paraId="58C90BD2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вновь созданные технологии позволяют использовать биомассу значительно более эффективно. </w:t>
      </w:r>
    </w:p>
    <w:p w14:paraId="33D763C9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Потенциал биомассы, пригодный для энергетического использ</w:t>
      </w:r>
      <w:r>
        <w:rPr>
          <w:sz w:val="28"/>
          <w:szCs w:val="28"/>
        </w:rPr>
        <w:t>ования в большинстве стран достаточно велик, и его эффективному использованию уделяется значительное внимание.</w:t>
      </w:r>
    </w:p>
    <w:p w14:paraId="691BF075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США в 1990 г. благодаря использованию биомассы было произведено 31 млрд. кВт*ч электроэнергии, кроме того, за счет твердых бытовых отходов (ТБО</w:t>
      </w:r>
      <w:r>
        <w:rPr>
          <w:sz w:val="28"/>
          <w:szCs w:val="28"/>
        </w:rPr>
        <w:t>) еще 10 млрд. кВт*ч. На 2010 г. планируется выработать соответственно 59 и 54 млрд. кВт*ч. Оценка технического потенциала различных видов биомассы, выполненная в Германии, дает: остатки лесной и деревоперерабатывающей промышленности - 142 млн. ГДж/год; со</w:t>
      </w:r>
      <w:r>
        <w:rPr>
          <w:sz w:val="28"/>
          <w:szCs w:val="28"/>
        </w:rPr>
        <w:t>лома - 104 млн. ГДж/год; биогаз - 81 млн. ГДж/год.</w:t>
      </w:r>
    </w:p>
    <w:p w14:paraId="6FE49B8E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Особенно остра проблема эффективного использования биомассы для развивающихся стран, прежде всего для тех, у которых биомасса является единственным доступным источником энергии. Здесь в основном речь идет </w:t>
      </w:r>
      <w:r>
        <w:rPr>
          <w:sz w:val="28"/>
          <w:szCs w:val="28"/>
        </w:rPr>
        <w:t>о рациональном использовании древесины и различных сельскохозяйственных и бытовых отходов. Известно, что сегодня население некоторых стран, прежде всего Африки, вырубает леса на дрова для приготовления пищи, и что этот процесс обезлесевания представляет со</w:t>
      </w:r>
      <w:r>
        <w:rPr>
          <w:sz w:val="28"/>
          <w:szCs w:val="28"/>
        </w:rPr>
        <w:t xml:space="preserve">бой угрозу как местному, так и глобальному климату. Используемые сегодня дровяные очаги для приготовления пищи имеют КПД 14-15%. Применяя более совершенные устройства, этот КПД легко повысить до 35- 50%, т.е. сократить потребность в исходном топливе более </w:t>
      </w:r>
      <w:r>
        <w:rPr>
          <w:sz w:val="28"/>
          <w:szCs w:val="28"/>
        </w:rPr>
        <w:t>чем в 3 раза. Хорошо известна программа Бразилии, посвященная получению из отходов сахарного тростника метанола, применяемого как моторное топливо для автотранспорта. Однако этот пример интересен только для стран с соответствующим климатом.</w:t>
      </w:r>
    </w:p>
    <w:p w14:paraId="30309BBC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распро</w:t>
      </w:r>
      <w:r>
        <w:rPr>
          <w:sz w:val="28"/>
          <w:szCs w:val="28"/>
        </w:rPr>
        <w:t>странение в некоторых странах (Китай, Индия и др.) получили малые установки, утилизирующие отходы для одной семьи. В этих установках, число которых исчисляет миллионами, в результате анаэробного сбраживания производится биогаз, используемый для бытовых нуж</w:t>
      </w:r>
      <w:r>
        <w:rPr>
          <w:sz w:val="28"/>
          <w:szCs w:val="28"/>
        </w:rPr>
        <w:t>д. Эти установки весьма просты, но не очень совершенны. Для больших ферм со значительным количеством отходов создаются более эффективные биогазовые установки.</w:t>
      </w:r>
    </w:p>
    <w:p w14:paraId="53D34C98" w14:textId="77777777" w:rsidR="00000000" w:rsidRDefault="00973AE7">
      <w:pPr>
        <w:pStyle w:val="4"/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пиролизный установка биогаз отходы переработка</w:t>
      </w:r>
    </w:p>
    <w:p w14:paraId="6C2E4021" w14:textId="77777777" w:rsidR="00000000" w:rsidRDefault="00973AE7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Технология термоудара</w:t>
      </w:r>
    </w:p>
    <w:p w14:paraId="455F14D2" w14:textId="77777777" w:rsidR="00000000" w:rsidRDefault="00973AE7">
      <w:pPr>
        <w:pStyle w:val="3"/>
        <w:spacing w:line="360" w:lineRule="auto"/>
        <w:ind w:firstLine="709"/>
        <w:jc w:val="both"/>
        <w:rPr>
          <w:sz w:val="28"/>
          <w:szCs w:val="28"/>
        </w:rPr>
      </w:pPr>
    </w:p>
    <w:p w14:paraId="6BAE863E" w14:textId="77777777" w:rsidR="00000000" w:rsidRDefault="00973AE7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Пиролизная установка по</w:t>
      </w:r>
      <w:r>
        <w:rPr>
          <w:sz w:val="28"/>
          <w:szCs w:val="28"/>
        </w:rPr>
        <w:t xml:space="preserve"> переработке органических веществ и смесей по технологии термоудара с получением пиролизного газа, горючей жидкости и углеподобного остатка </w:t>
      </w:r>
    </w:p>
    <w:p w14:paraId="2160DD14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Пиролизная установка предназначена для переработки органических отходов/веществ с целью обеспечения различными вида</w:t>
      </w:r>
      <w:r>
        <w:rPr>
          <w:sz w:val="28"/>
          <w:szCs w:val="28"/>
        </w:rPr>
        <w:t xml:space="preserve">ми энергии предприятий промышленности и сельского хозяйства, фермерских хозяйств, частных домов. Установка позволяет перерабатывать практические любые органические вещества, как-то: </w:t>
      </w:r>
    </w:p>
    <w:p w14:paraId="1C0E191E" w14:textId="77777777" w:rsidR="00000000" w:rsidRDefault="00973AE7">
      <w:pPr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древесные отходы, отходы сельскохозяйственного производства, твердые бы</w:t>
      </w:r>
      <w:r>
        <w:rPr>
          <w:sz w:val="28"/>
          <w:szCs w:val="28"/>
        </w:rPr>
        <w:t xml:space="preserve">товые отходы; </w:t>
      </w:r>
    </w:p>
    <w:p w14:paraId="63E646FF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органические полезные ископаемые (угли, торф), которые не используются вследствие низкой калорийности; </w:t>
      </w:r>
    </w:p>
    <w:p w14:paraId="143EA032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полимерные материалы; </w:t>
      </w:r>
    </w:p>
    <w:p w14:paraId="419465CC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тяжелую нефть и отходы переработки нефти (битумы, асфальтены) и т.д. </w:t>
      </w:r>
    </w:p>
    <w:p w14:paraId="75120F75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Установка модифицируется для каждого в</w:t>
      </w:r>
      <w:r>
        <w:rPr>
          <w:sz w:val="28"/>
          <w:szCs w:val="28"/>
        </w:rPr>
        <w:t>ида сырья. В зависимости от специфики перерабатываемого материала возможны некоторые изменения в схеме. Так, например, в случае переработки термопластичных полимеров не будет узлов, связанных с углеподобным остатком. Технология термоудара (высокоскоростног</w:t>
      </w:r>
      <w:r>
        <w:rPr>
          <w:sz w:val="28"/>
          <w:szCs w:val="28"/>
        </w:rPr>
        <w:t>о пиролиза), лежащая в основе настоящей пиролизной установки, относится к области переработки органических веществ, в том числе полимеров и полимерных композиций, в частности, к технике переработки древесины, продуктов растениеводства, органосодержащих пол</w:t>
      </w:r>
      <w:r>
        <w:rPr>
          <w:sz w:val="28"/>
          <w:szCs w:val="28"/>
        </w:rPr>
        <w:t xml:space="preserve">езных ископаемых, а также промышленных и бытовых отходов, содержащих органические составляющие и может найти применение в химической, лесо- и нефтеперерабатывающей отрасли, теплоэергетике и других отраслях </w:t>
      </w:r>
      <w:r>
        <w:rPr>
          <w:sz w:val="28"/>
          <w:szCs w:val="28"/>
        </w:rPr>
        <w:lastRenderedPageBreak/>
        <w:t>промышленности. Технология термоудара запатентован</w:t>
      </w:r>
      <w:r>
        <w:rPr>
          <w:sz w:val="28"/>
          <w:szCs w:val="28"/>
        </w:rPr>
        <w:t>а.</w:t>
      </w:r>
    </w:p>
    <w:p w14:paraId="50E7FF3A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Сущность термоудара в мгновенном (со скоростью порядка 104 град/сек) нагреве вещества до границ его существования в конденсированной фазе. При этом происходят следующие процессы:</w:t>
      </w:r>
    </w:p>
    <w:p w14:paraId="6F373A7F" w14:textId="77777777" w:rsidR="00000000" w:rsidRDefault="00973AE7">
      <w:pPr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"взрывное" вскипание: переход низкомолекулярных жидкостей, в т.ч. и воды</w:t>
      </w:r>
      <w:r>
        <w:rPr>
          <w:sz w:val="28"/>
          <w:szCs w:val="28"/>
        </w:rPr>
        <w:t>, в газообразное состояние;</w:t>
      </w:r>
    </w:p>
    <w:p w14:paraId="34CBFF97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газификация вследствие высокоскоростного пиролиза высоко - молекулярных соединений с образованием газовой фазы пиролизного газа.</w:t>
      </w:r>
    </w:p>
    <w:p w14:paraId="11191B9A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приближении параметров перерабатываемого вещества к параметрам границы существования его в ко</w:t>
      </w:r>
      <w:r>
        <w:rPr>
          <w:sz w:val="28"/>
          <w:szCs w:val="28"/>
        </w:rPr>
        <w:t>нденсированной фазе межмолекулярное взаимодействие становится пренебрежимо малым. Газовая фаза образуется с существенным изменением энергетической составляющей процесса. Например, вода при "взрывном" высокотемпературном пиролизном вскипании переходит в газ</w:t>
      </w:r>
      <w:r>
        <w:rPr>
          <w:sz w:val="28"/>
          <w:szCs w:val="28"/>
        </w:rPr>
        <w:t xml:space="preserve">овую фазу без поглощения и выделения энергии. </w:t>
      </w:r>
    </w:p>
    <w:p w14:paraId="0B448AF6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термоудара может лежать в основе как собственно процесса, например, при переработке древесины, так и использоваться в качестве конкретной стадии, например, при переработке несортированных твердых бытовых</w:t>
      </w:r>
      <w:r>
        <w:rPr>
          <w:sz w:val="28"/>
          <w:szCs w:val="28"/>
        </w:rPr>
        <w:t xml:space="preserve"> отходов, где термоудар используется для отделения органической части от неорганической.</w:t>
      </w:r>
    </w:p>
    <w:p w14:paraId="5F93B2B1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преимущества технологии ТЕРМОУДАРА:</w:t>
      </w:r>
    </w:p>
    <w:p w14:paraId="403B1A66" w14:textId="77777777" w:rsidR="00000000" w:rsidRDefault="00973AE7">
      <w:pPr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получение пара практически без затраты скрытой теплоты испарения; </w:t>
      </w:r>
    </w:p>
    <w:p w14:paraId="36709CB0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выделение пара на первом этапе процесса, что дает в</w:t>
      </w:r>
      <w:r>
        <w:rPr>
          <w:sz w:val="28"/>
          <w:szCs w:val="28"/>
        </w:rPr>
        <w:t xml:space="preserve">озможность отвода пара к потребителю, в отличие от других известных способов, при которых пар не используется, а выбрасывается в атмосферу, </w:t>
      </w:r>
    </w:p>
    <w:p w14:paraId="1937D96B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отсутствие этапа сушки сырья, используемого в других технологиях (экономия энергии до 30%).</w:t>
      </w:r>
    </w:p>
    <w:p w14:paraId="0E9C8A4F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Этапы работы установ</w:t>
      </w:r>
      <w:r>
        <w:rPr>
          <w:sz w:val="28"/>
          <w:szCs w:val="28"/>
        </w:rPr>
        <w:t>ки:</w:t>
      </w:r>
    </w:p>
    <w:p w14:paraId="2672A12A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этап: ЗАГРУЗКА СЫРЬЯ В БУНКЕР</w:t>
      </w:r>
    </w:p>
    <w:p w14:paraId="169D7F09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этап: СУШКА (получение водяного пара) </w:t>
      </w:r>
    </w:p>
    <w:p w14:paraId="331F2748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первом этапе из сырья выделяют воду (в зависимости от того, каково ее содержание в исходном веществе, процент варьируется в диапазоне от 10 до 60). </w:t>
      </w:r>
    </w:p>
    <w:p w14:paraId="4D32B2AC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этап: ПИРОЛИЗ (получение пироли</w:t>
      </w:r>
      <w:r>
        <w:rPr>
          <w:sz w:val="28"/>
          <w:szCs w:val="28"/>
        </w:rPr>
        <w:t>зного газа и углеподобного остатка)</w:t>
      </w:r>
    </w:p>
    <w:p w14:paraId="2CFD4F32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последующей газификации сырья получаются: 90% пиролизного газа, 10% углеподобного остатка.</w:t>
      </w:r>
    </w:p>
    <w:p w14:paraId="0CD3FB6C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этап: КОНДЕНСАЦИЯ ЧАСТИ ПИРОЛИЗНОГО ГАЗА В ГОРЮЧУЮ ЖИДКОСТЬ</w:t>
      </w:r>
    </w:p>
    <w:p w14:paraId="3B6111EF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Примерно 40% пиролизного газа может быть конденсировано в горючую</w:t>
      </w:r>
      <w:r>
        <w:rPr>
          <w:sz w:val="28"/>
          <w:szCs w:val="28"/>
        </w:rPr>
        <w:t xml:space="preserve"> жидкость. </w:t>
      </w:r>
    </w:p>
    <w:p w14:paraId="15F9E467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характеристики установки</w:t>
      </w:r>
    </w:p>
    <w:p w14:paraId="2EBC1072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Габариты основного блока установки: 2мХ2мХ2м. Габариты установки зависят от ее производительности, а также от набора дополнительных устройств (блока загрузки, блока конденсации, электрического блока и т.д.)</w:t>
      </w:r>
    </w:p>
    <w:p w14:paraId="7FCFB4C2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Масса установки: около 1 тонны.</w:t>
      </w:r>
    </w:p>
    <w:p w14:paraId="5E568464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Производительность: базовая модель рассчитана на переработку 2 тонн сырья в сутки. Производительность установки может быть увеличена.</w:t>
      </w:r>
    </w:p>
    <w:p w14:paraId="3821CB5E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Площадь технического помещения: 25 м2. Под хранилище сырья необходимо отвести отдельное по</w:t>
      </w:r>
      <w:r>
        <w:rPr>
          <w:sz w:val="28"/>
          <w:szCs w:val="28"/>
        </w:rPr>
        <w:t>мещение (техническое помещение должно быть изолировано от хранилища сырья не менее чем 3-х метровой буферной зоной, если оба помещения находятся в одном здании и на одном этаже).</w:t>
      </w:r>
    </w:p>
    <w:p w14:paraId="0383A33A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 электроэнергии (до момента выхода на режим автономного обеспечения) - </w:t>
      </w:r>
      <w:r>
        <w:rPr>
          <w:sz w:val="28"/>
          <w:szCs w:val="28"/>
        </w:rPr>
        <w:t xml:space="preserve">3 КВт/час. </w:t>
      </w:r>
    </w:p>
    <w:p w14:paraId="6C19A5E2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выхода на автономный режим - 1 час.</w:t>
      </w:r>
    </w:p>
    <w:p w14:paraId="2EFDC9B0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Установка потребляет около 15% всей вырабатываемой энергии. Кроме того, установка может быть модифицирована для работы на других видах топлива (бензин, солярка, природный газ, уголь и т.д.)</w:t>
      </w:r>
    </w:p>
    <w:p w14:paraId="592F1EB5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Нет необходи</w:t>
      </w:r>
      <w:r>
        <w:rPr>
          <w:sz w:val="28"/>
          <w:szCs w:val="28"/>
        </w:rPr>
        <w:t>мости оборудовать техническое помещение вытяжкой, поскольку пиролизный процесс проходит в вакууме.</w:t>
      </w:r>
    </w:p>
    <w:p w14:paraId="7FB9E150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бункера загрузки: 0,5 м3 - 1 м3, время работы (одна загрузка) 5-10 часов. </w:t>
      </w:r>
    </w:p>
    <w:p w14:paraId="1905B8EB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Экономические преимущества установки:</w:t>
      </w:r>
    </w:p>
    <w:p w14:paraId="0B93D6C8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Установка перерабатывает органические </w:t>
      </w:r>
      <w:r>
        <w:rPr>
          <w:sz w:val="28"/>
          <w:szCs w:val="28"/>
        </w:rPr>
        <w:t>вещества, имеющие чрезвычайно низкую себестоимость. Утилизация некоторых из них (например, твердых бытовых отходов) обычными способами требует дополнительных капитальных затрат. Использование установки дает возможность не только исключить подобные затраты,</w:t>
      </w:r>
      <w:r>
        <w:rPr>
          <w:sz w:val="28"/>
          <w:szCs w:val="28"/>
        </w:rPr>
        <w:t xml:space="preserve"> но и получить прибыль от переработки. </w:t>
      </w:r>
    </w:p>
    <w:p w14:paraId="41A36E1A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Энергетически установка работает автономно, используя вырабатываемую энергию (за исключением начальной непродолжительной стадии, когда необходим подвод энергии извне). </w:t>
      </w:r>
    </w:p>
    <w:p w14:paraId="35C3C52C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Установка мобильна и проста в эксплуатации. Она</w:t>
      </w:r>
      <w:r>
        <w:rPr>
          <w:sz w:val="28"/>
          <w:szCs w:val="28"/>
        </w:rPr>
        <w:t xml:space="preserve"> может быть смонтирована как на удалении от источника сырья, так и в непосредственной близости от него. </w:t>
      </w:r>
    </w:p>
    <w:p w14:paraId="326FE7C7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Работой одной или даже нескольких установок управляют только два человека в смену. </w:t>
      </w:r>
    </w:p>
    <w:p w14:paraId="0A1B7904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Производительность установки варьируется, исходя из объемов органич</w:t>
      </w:r>
      <w:r>
        <w:rPr>
          <w:sz w:val="28"/>
          <w:szCs w:val="28"/>
        </w:rPr>
        <w:t>еских веществ, имеющихся в наличии для переработки, а также из количества блоков в модуле.</w:t>
      </w:r>
    </w:p>
    <w:p w14:paraId="5AFE3903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Технологическая и энергетическая эффективность:</w:t>
      </w:r>
    </w:p>
    <w:p w14:paraId="65DE0885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отличается высокой технологической и энергетической эффективностью и дает экономию тепловой энергии до 30% по</w:t>
      </w:r>
      <w:r>
        <w:rPr>
          <w:sz w:val="28"/>
          <w:szCs w:val="28"/>
        </w:rPr>
        <w:t xml:space="preserve"> сравнению с лучшими традиционными способами сушки и газификации. </w:t>
      </w:r>
    </w:p>
    <w:p w14:paraId="11F9CDC1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Экологический аспект работы установки</w:t>
      </w:r>
    </w:p>
    <w:p w14:paraId="37572D1F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Пиролизная установка позволяет перерабатывать органические вещества, традиционные способы утилизации которых наносят вред экологии. </w:t>
      </w:r>
    </w:p>
    <w:p w14:paraId="266AC718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Так, например, тв</w:t>
      </w:r>
      <w:r>
        <w:rPr>
          <w:sz w:val="28"/>
          <w:szCs w:val="28"/>
        </w:rPr>
        <w:t>ердые бытовые отходы просто сжигают, в результате чего в атмосферу выделяются вредные вещества. Пиролизная установка полностью это исключает. Переработка по технологии ТЕРМОУДАРА приводит к уменьшению первоначального объема вещества в 10 и более раз, что п</w:t>
      </w:r>
      <w:r>
        <w:rPr>
          <w:sz w:val="28"/>
          <w:szCs w:val="28"/>
        </w:rPr>
        <w:t xml:space="preserve">озволяет значительно сократить расходы по захоронению ТБО на полигонах. </w:t>
      </w:r>
    </w:p>
    <w:p w14:paraId="6964AC79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полезных продуктов пиролиза (водяного пара и пиролизного газа) безопасно для окружающей среды.</w:t>
      </w:r>
    </w:p>
    <w:p w14:paraId="5639861B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ТЕРМОУДАРА является экологически чистой и безопасной.</w:t>
      </w:r>
    </w:p>
    <w:p w14:paraId="77DAA614" w14:textId="77777777" w:rsidR="00000000" w:rsidRDefault="00973AE7">
      <w:pPr>
        <w:pStyle w:val="3"/>
        <w:spacing w:line="360" w:lineRule="auto"/>
        <w:ind w:firstLine="709"/>
        <w:jc w:val="both"/>
        <w:rPr>
          <w:sz w:val="28"/>
          <w:szCs w:val="28"/>
        </w:rPr>
      </w:pPr>
    </w:p>
    <w:p w14:paraId="1A22392A" w14:textId="77777777" w:rsidR="00000000" w:rsidRDefault="00973AE7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Пироли</w:t>
      </w:r>
      <w:r>
        <w:rPr>
          <w:sz w:val="28"/>
          <w:szCs w:val="28"/>
        </w:rPr>
        <w:t>зная установка по переработке угля</w:t>
      </w:r>
    </w:p>
    <w:p w14:paraId="2DF7C950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</w:p>
    <w:p w14:paraId="15F2DFBA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Установка для переработки угля предназначена для получения максимального количества газа и пара из "бедных углей". Оставшийся неорганический остаток в дальнейшем может быть использован для технических нужд. При дальнейше</w:t>
      </w:r>
      <w:r>
        <w:rPr>
          <w:sz w:val="28"/>
          <w:szCs w:val="28"/>
        </w:rPr>
        <w:t xml:space="preserve">й конденсации газа возможно получение жидкого котельного топлива. Жидкое топливо может модифицироваться с целью получения других видов топлива, например, топлива для двигателей внутреннего сгорания. Все данные, изложенные ниже, рассчитаны на уголь, взятый </w:t>
      </w:r>
      <w:r>
        <w:rPr>
          <w:sz w:val="28"/>
          <w:szCs w:val="28"/>
        </w:rPr>
        <w:t>из подмосковного угольного разреза ("подмосковный курной уголь"), исходя из минимальной производительности установки 2 т/сут.</w:t>
      </w:r>
    </w:p>
    <w:p w14:paraId="217D97FF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Характеристики установки:</w:t>
      </w:r>
    </w:p>
    <w:p w14:paraId="6A3CD8AB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Температура получаемого пара,С - 320-350; Давление, атм - 1,5 - 2 </w:t>
      </w:r>
    </w:p>
    <w:p w14:paraId="3B50F974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пара близко к содержанию</w:t>
      </w:r>
      <w:r>
        <w:rPr>
          <w:sz w:val="28"/>
          <w:szCs w:val="28"/>
        </w:rPr>
        <w:t xml:space="preserve"> влаги в угле, определяемого из лабораторных испытаний (ошибка не выше 2%)</w:t>
      </w:r>
    </w:p>
    <w:p w14:paraId="2C7EAF1C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Содержание газовой фракции, % - 50</w:t>
      </w:r>
    </w:p>
    <w:p w14:paraId="13108217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конденсата, % от газовой фракции - 30</w:t>
      </w:r>
    </w:p>
    <w:p w14:paraId="7B5B79AE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Содержание неорганического остатка, % - 49</w:t>
      </w:r>
    </w:p>
    <w:p w14:paraId="7F57F36E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Калорийность газа, ккал/кг - 6300</w:t>
      </w:r>
    </w:p>
    <w:p w14:paraId="6C22C077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жидкости, ккал/кг - 6500</w:t>
      </w:r>
    </w:p>
    <w:p w14:paraId="0C3E78AA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твердого неорганического остатка, ккал/кг - 1300</w:t>
      </w:r>
    </w:p>
    <w:p w14:paraId="53A7C6BB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Затраты энергии на установку - 10%</w:t>
      </w:r>
    </w:p>
    <w:p w14:paraId="667FDDE1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Первичный запуск производится в течение 10-15 мин. от электросети или за счет других источников энергии. 6. Габариты установки, мхмхм - 2х2х3</w:t>
      </w:r>
    </w:p>
    <w:p w14:paraId="526FFACC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Возможности использования по</w:t>
      </w:r>
      <w:r>
        <w:rPr>
          <w:sz w:val="28"/>
          <w:szCs w:val="28"/>
        </w:rPr>
        <w:t>лучаемых продуктов:</w:t>
      </w:r>
    </w:p>
    <w:p w14:paraId="2CF539D4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Пар после модификации используется в водяной (газовой) теплоцентрали используется для получения электричества мощностью от 10 кВт</w:t>
      </w:r>
    </w:p>
    <w:p w14:paraId="56B84C10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Топливо целесообразно использовать для сжигания в газовой фазе для получения электричества - от 10 кВт</w:t>
      </w:r>
    </w:p>
    <w:p w14:paraId="774AD7AD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Жидкая фаза может использоваться как добавка к моторному топливу.</w:t>
      </w:r>
    </w:p>
    <w:p w14:paraId="0D410E33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Жидкая и газообразная фракции могут использоваться как котельное топливо.</w:t>
      </w:r>
    </w:p>
    <w:p w14:paraId="13CA61DE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Твердый остаток после модификации (опция) может использоваться для получения строительных материалов или быто</w:t>
      </w:r>
      <w:r>
        <w:rPr>
          <w:sz w:val="28"/>
          <w:szCs w:val="28"/>
        </w:rPr>
        <w:t>вой керамики</w:t>
      </w:r>
    </w:p>
    <w:p w14:paraId="561942FC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Срок службы установки- 15 - 20 лет</w:t>
      </w:r>
    </w:p>
    <w:p w14:paraId="222BA660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Установка автоматическая, поэтому несколько установок может обслуживаться одним оператором в смену.</w:t>
      </w:r>
    </w:p>
    <w:p w14:paraId="7F9A68C5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Экономический расчет:</w:t>
      </w:r>
    </w:p>
    <w:p w14:paraId="61B23ABC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</w:p>
    <w:p w14:paraId="0D84312A" w14:textId="77777777" w:rsidR="00000000" w:rsidRDefault="00973AE7">
      <w:pPr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Из 2000 кг угля получается </w:t>
      </w:r>
    </w:p>
    <w:p w14:paraId="235EDD32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550 кг пара стоимостью 2,5 руб/кг (2,5 руб/кг х</w:t>
      </w:r>
      <w:r>
        <w:rPr>
          <w:sz w:val="28"/>
          <w:szCs w:val="28"/>
        </w:rPr>
        <w:t xml:space="preserve"> 550 кг = 1375 руб)</w:t>
      </w:r>
    </w:p>
    <w:p w14:paraId="09587ED7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1000 кг топлива стоимостью 6 руб/кг (6 руб/кг х 1000 кг = 6000 руб)</w:t>
      </w:r>
    </w:p>
    <w:p w14:paraId="2306B003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450 кг твердого остатка стоимостью 3,4 руб/кг (3,4 руб/кг х 450 кг = 1530 руб)</w:t>
      </w:r>
    </w:p>
    <w:p w14:paraId="529B1584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Общая стоимость продуктов: 8905 руб </w:t>
      </w:r>
    </w:p>
    <w:p w14:paraId="22954C29" w14:textId="77777777" w:rsidR="00000000" w:rsidRDefault="00973AE7">
      <w:pPr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Затраты:</w:t>
      </w:r>
    </w:p>
    <w:p w14:paraId="54978740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затраты энергии на установку: 0,1</w:t>
      </w:r>
      <w:r>
        <w:rPr>
          <w:sz w:val="28"/>
          <w:szCs w:val="28"/>
        </w:rPr>
        <w:t xml:space="preserve"> х 8905 руб = 891 руб</w:t>
      </w:r>
    </w:p>
    <w:p w14:paraId="542C9198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lastRenderedPageBreak/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стоимость угля 0,273 руб/кг х 2000кг = 546 руб</w:t>
      </w:r>
    </w:p>
    <w:p w14:paraId="4CDA4AE9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зарплата 3-х операторов 1284 руб</w:t>
      </w:r>
    </w:p>
    <w:p w14:paraId="6D78AC8D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тех. обслуживание 285 руб</w:t>
      </w:r>
    </w:p>
    <w:p w14:paraId="49808A3E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Итого затраты: 3006руб/сут</w:t>
      </w:r>
    </w:p>
    <w:p w14:paraId="63445173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Таким образом, прибыль = 5899 руб/сут = 172евро/сут.</w:t>
      </w:r>
    </w:p>
    <w:p w14:paraId="4EF59C51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Прибыль за год 56760 евро</w:t>
      </w:r>
    </w:p>
    <w:p w14:paraId="3F7AACB6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Оператив</w:t>
      </w:r>
      <w:r>
        <w:rPr>
          <w:sz w:val="28"/>
          <w:szCs w:val="28"/>
        </w:rPr>
        <w:t>ная цена 149900 евро(Расчет в рублях по курсу ЦБ на день продажи)</w:t>
      </w:r>
    </w:p>
    <w:p w14:paraId="6040A16D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Окупаемость - 2,6 года</w:t>
      </w:r>
    </w:p>
    <w:p w14:paraId="2A7DAE3D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При росте стоимости энергоносителей на 40% в год сроки окупаемости могут</w:t>
      </w:r>
    </w:p>
    <w:p w14:paraId="32921342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существенно снизиться и будут меньше 2 лет.</w:t>
      </w:r>
    </w:p>
    <w:p w14:paraId="28F98E30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Срок производства - 24 недели.</w:t>
      </w:r>
    </w:p>
    <w:p w14:paraId="08D09EA8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</w:p>
    <w:p w14:paraId="466356FE" w14:textId="77777777" w:rsidR="00000000" w:rsidRDefault="00973AE7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Установ</w:t>
      </w:r>
      <w:r>
        <w:rPr>
          <w:sz w:val="28"/>
          <w:szCs w:val="28"/>
        </w:rPr>
        <w:t>ка по переработке отходов древесины и продуктов сельского хозяйства</w:t>
      </w:r>
    </w:p>
    <w:p w14:paraId="6C0D1E72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</w:p>
    <w:p w14:paraId="4E55E2E4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Установка предназначена для получения максимального количества газа и пара из древесины и отходов сельского хозяйства. Она может быть использована для переработки специально выращенной д</w:t>
      </w:r>
      <w:r>
        <w:rPr>
          <w:sz w:val="28"/>
          <w:szCs w:val="28"/>
        </w:rPr>
        <w:t>ревесины и продуктов сельскохозяйственного производства. Оставшийся неорганический остаток может быть использован для получения топливных брикетов. При дальнейшей конденсации газа возможно получение жидкого котельного топлива. Жидкое топливо может быть мод</w:t>
      </w:r>
      <w:r>
        <w:rPr>
          <w:sz w:val="28"/>
          <w:szCs w:val="28"/>
        </w:rPr>
        <w:t>ифицировано с целью получения других видов топлива, например, топлива для двигателей внутреннего сгорания. Данные, изложенные ниже, рассчитаны исходя из минимальной производительности установки 2т/сут. Количество пара близко к содержанию влаги в древесине,</w:t>
      </w:r>
      <w:r>
        <w:rPr>
          <w:sz w:val="28"/>
          <w:szCs w:val="28"/>
        </w:rPr>
        <w:t xml:space="preserve"> которое колеблется от 10% до 60%. </w:t>
      </w:r>
    </w:p>
    <w:p w14:paraId="4FEE18D2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Характеристики установки:</w:t>
      </w:r>
    </w:p>
    <w:p w14:paraId="7C3B21E1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Температура получаемого пара, С - 320-350;</w:t>
      </w:r>
    </w:p>
    <w:p w14:paraId="038F9CAB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Давление, атм. - 1,5-2;</w:t>
      </w:r>
    </w:p>
    <w:p w14:paraId="3779FD33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Содержание газовой фракции, % - 65-70;</w:t>
      </w:r>
    </w:p>
    <w:p w14:paraId="5DF36664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Содержание органического углеподобного остатка, % - 10-15;</w:t>
      </w:r>
    </w:p>
    <w:p w14:paraId="5DABF480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Калорийность газа, кк</w:t>
      </w:r>
      <w:r>
        <w:rPr>
          <w:sz w:val="28"/>
          <w:szCs w:val="28"/>
        </w:rPr>
        <w:t>ал/кг - 5000-5500;</w:t>
      </w:r>
    </w:p>
    <w:p w14:paraId="28CFBB1A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Калорийность жидкости, получаемой после конденсации, ккал/кг - 5500-6000;</w:t>
      </w:r>
    </w:p>
    <w:p w14:paraId="44499DCD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Калорийность углеподобного остатка, ккал/кг - 7000</w:t>
      </w:r>
    </w:p>
    <w:p w14:paraId="573794A4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Затраты энергии на установку, % - 10-15;</w:t>
      </w:r>
    </w:p>
    <w:p w14:paraId="0A4E493F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Первичный запуск установки производится в течение 15-20 мин от эл</w:t>
      </w:r>
      <w:r>
        <w:rPr>
          <w:sz w:val="28"/>
          <w:szCs w:val="28"/>
        </w:rPr>
        <w:t>ектросети или за счет других источников электроэнергии.</w:t>
      </w:r>
    </w:p>
    <w:p w14:paraId="785CBE6A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Габариты установки, мхмхм - 2х2х2,5</w:t>
      </w:r>
    </w:p>
    <w:p w14:paraId="1901E21E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Возможности использования получаемых продуктов:</w:t>
      </w:r>
    </w:p>
    <w:p w14:paraId="784C6B3E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Пар после модификации используется в водяной (газовой) теплоцентрали или для получения электричества мощностью о</w:t>
      </w:r>
      <w:r>
        <w:rPr>
          <w:sz w:val="28"/>
          <w:szCs w:val="28"/>
        </w:rPr>
        <w:t>т 5 кВт.</w:t>
      </w:r>
    </w:p>
    <w:p w14:paraId="26BB1B44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Топливо может быть использовано для сжигания в газовой фазе или для получения электричества мощностью 10 кВт.</w:t>
      </w:r>
    </w:p>
    <w:p w14:paraId="7311CF59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Жидкая фаза может быть использована как добавка к моторному топливу.</w:t>
      </w:r>
    </w:p>
    <w:p w14:paraId="0D4C8CC2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Жидкая и газообразная фракции могут использоваться как котельн</w:t>
      </w:r>
      <w:r>
        <w:rPr>
          <w:sz w:val="28"/>
          <w:szCs w:val="28"/>
        </w:rPr>
        <w:t>ое топливо.</w:t>
      </w:r>
    </w:p>
    <w:p w14:paraId="4CC0B908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Углеподобный остаток после модификации (опции) может использоваться для приготовления топливных брикетов.</w:t>
      </w:r>
    </w:p>
    <w:p w14:paraId="1887377C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Срок службы установки, - 15-20 лет</w:t>
      </w:r>
    </w:p>
    <w:p w14:paraId="16683FC7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Установка автоматическая, поэтому несколько установок могут обслуживаться одним оператором в смен</w:t>
      </w:r>
      <w:r>
        <w:rPr>
          <w:sz w:val="28"/>
          <w:szCs w:val="28"/>
        </w:rPr>
        <w:t xml:space="preserve">у. </w:t>
      </w:r>
    </w:p>
    <w:p w14:paraId="386383D2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Первичный запуск установки производится в течение 15-20 мин от </w:t>
      </w:r>
      <w:r>
        <w:rPr>
          <w:sz w:val="28"/>
          <w:szCs w:val="28"/>
        </w:rPr>
        <w:lastRenderedPageBreak/>
        <w:t>электричества или других видов топлива.</w:t>
      </w:r>
    </w:p>
    <w:p w14:paraId="5CC4D08D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Экономический расчет</w:t>
      </w:r>
    </w:p>
    <w:p w14:paraId="05819315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</w:p>
    <w:p w14:paraId="56F448A5" w14:textId="77777777" w:rsidR="00000000" w:rsidRDefault="00973AE7">
      <w:pPr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Из 2000 кг древесины влажностью 30% получается</w:t>
      </w:r>
    </w:p>
    <w:p w14:paraId="7493CEBC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600 кг пара стоимостью 2,5 руб/кг (2,5 руб/кг х 600 кг = 1500 руб)</w:t>
      </w:r>
    </w:p>
    <w:p w14:paraId="656EF89B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1200 кг топлива стоимостью 4,8 руб/кг (4,8 руб/кг х 1200 кг = 5760 руб)</w:t>
      </w:r>
    </w:p>
    <w:p w14:paraId="6D444B51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200 кг углеподобного продукта для брикетов стоимостью 6 руб/кг (6 руб/кг х 200кг=1200руб)</w:t>
      </w:r>
    </w:p>
    <w:p w14:paraId="700A49AD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Итого получим: 8460 руб/сут</w:t>
      </w:r>
    </w:p>
    <w:p w14:paraId="55B95760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Затраты в сутки:</w:t>
      </w:r>
    </w:p>
    <w:p w14:paraId="4259DC82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затраты энергии на установку: 0,1 х 8460 </w:t>
      </w:r>
      <w:r>
        <w:rPr>
          <w:sz w:val="28"/>
          <w:szCs w:val="28"/>
        </w:rPr>
        <w:t>руб = 846 руб/сут</w:t>
      </w:r>
    </w:p>
    <w:p w14:paraId="0C6D50E1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стоимость древесины 0,095руб/кг х 2000кг = 190 руб/сут</w:t>
      </w:r>
    </w:p>
    <w:p w14:paraId="58C47F8F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зарплата 3-х операторов 1270 руб/сут</w:t>
      </w:r>
    </w:p>
    <w:p w14:paraId="055E7728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тех. обслуживание 280 руб/сут</w:t>
      </w:r>
    </w:p>
    <w:p w14:paraId="140DE3B8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Итого затраты: 2586 руб/сут</w:t>
      </w:r>
    </w:p>
    <w:p w14:paraId="73E5C76F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Таким образом, прибыль = 5874 руб/сут = 172 евро/сут.</w:t>
      </w:r>
    </w:p>
    <w:p w14:paraId="5120D300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Прибыль за год</w:t>
      </w:r>
      <w:r>
        <w:rPr>
          <w:sz w:val="28"/>
          <w:szCs w:val="28"/>
        </w:rPr>
        <w:t xml:space="preserve"> 56613 евро.</w:t>
      </w:r>
    </w:p>
    <w:p w14:paraId="734B9391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Оперативная цена 151200 евро.(Расчет в рублях по курсу ЦБ на день продажи)</w:t>
      </w:r>
    </w:p>
    <w:p w14:paraId="35692972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Окупаемость - 2,7 года</w:t>
      </w:r>
    </w:p>
    <w:p w14:paraId="1E67D95A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При росте стоимости энергоносителей на 40% в год сроки окупаемости могут снизиться ориентировочно до 2 лет.</w:t>
      </w:r>
    </w:p>
    <w:p w14:paraId="110A0A7F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Срок производства - 24 недели</w:t>
      </w:r>
      <w:r>
        <w:rPr>
          <w:sz w:val="28"/>
          <w:szCs w:val="28"/>
        </w:rPr>
        <w:t>.</w:t>
      </w:r>
    </w:p>
    <w:p w14:paraId="49415179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</w:p>
    <w:p w14:paraId="69DF76A8" w14:textId="77777777" w:rsidR="00000000" w:rsidRDefault="00973AE7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Установка по переработке куриного помета</w:t>
      </w:r>
    </w:p>
    <w:p w14:paraId="3CD7F3DB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</w:p>
    <w:p w14:paraId="43B2F6D2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Установка предназначена для получения топлива из куриного помета на </w:t>
      </w:r>
      <w:r>
        <w:rPr>
          <w:sz w:val="28"/>
          <w:szCs w:val="28"/>
        </w:rPr>
        <w:lastRenderedPageBreak/>
        <w:t>основе высокоскоростного пиролиза. При этом получается пар, который может быть использован для обогрева помещений. Минимальная производитель</w:t>
      </w:r>
      <w:r>
        <w:rPr>
          <w:sz w:val="28"/>
          <w:szCs w:val="28"/>
        </w:rPr>
        <w:t xml:space="preserve">ность установки 2т/сут. Установка может быть использована для получения удобрений при удалении запаха. </w:t>
      </w:r>
    </w:p>
    <w:p w14:paraId="43B39D19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Характеристики установки:</w:t>
      </w:r>
    </w:p>
    <w:p w14:paraId="5C9E9482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Температура получаемого пара, С - 320-350; </w:t>
      </w:r>
    </w:p>
    <w:p w14:paraId="4AB4238E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Давление, атм. - 1,5-2;</w:t>
      </w:r>
    </w:p>
    <w:p w14:paraId="7BC4E0BD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Содержание газовой фракции, % - 45-50;</w:t>
      </w:r>
    </w:p>
    <w:p w14:paraId="4AEEB0EA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Содержание о</w:t>
      </w:r>
      <w:r>
        <w:rPr>
          <w:sz w:val="28"/>
          <w:szCs w:val="28"/>
        </w:rPr>
        <w:t>рганического углеподобного остатка, % - 2-5;</w:t>
      </w:r>
    </w:p>
    <w:p w14:paraId="4205DD65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Калорийность газа, ккал/кг - 4500;</w:t>
      </w:r>
    </w:p>
    <w:p w14:paraId="760B441B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Калорийность углеподобного остатка, ккал/кг - 2000;</w:t>
      </w:r>
    </w:p>
    <w:p w14:paraId="2940A689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Затраты энергии на установку, % - 10;</w:t>
      </w:r>
    </w:p>
    <w:p w14:paraId="3041B0CF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Первичный запуск установки производится в течение 15-20 мин от электросети или з</w:t>
      </w:r>
      <w:r>
        <w:rPr>
          <w:sz w:val="28"/>
          <w:szCs w:val="28"/>
        </w:rPr>
        <w:t xml:space="preserve">а счет других источников электроэнергии. </w:t>
      </w:r>
    </w:p>
    <w:p w14:paraId="6328C346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Габариты установки, мхмхм - 2х2х2,5;</w:t>
      </w:r>
    </w:p>
    <w:p w14:paraId="2DD8389C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Возможности использования получаемых продуктов:</w:t>
      </w:r>
    </w:p>
    <w:p w14:paraId="5B008CE4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Водяной пар после модификации используется в водяной (газовой) теплоцентрали или для получения электричества. </w:t>
      </w:r>
    </w:p>
    <w:p w14:paraId="3F29E6F6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Топливо може</w:t>
      </w:r>
      <w:r>
        <w:rPr>
          <w:sz w:val="28"/>
          <w:szCs w:val="28"/>
        </w:rPr>
        <w:t>т быть использовано для сжигания в газовой фазе или для получения электричества.</w:t>
      </w:r>
    </w:p>
    <w:p w14:paraId="458E46EE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Жидкая и газообразная фракции могут использоваться как котельное топливо.</w:t>
      </w:r>
    </w:p>
    <w:p w14:paraId="7E43F0F3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Углеподобный остаток после модификации (опции) может использоваться для приготовления топливных б</w:t>
      </w:r>
      <w:r>
        <w:rPr>
          <w:sz w:val="28"/>
          <w:szCs w:val="28"/>
        </w:rPr>
        <w:t>рикетов.</w:t>
      </w:r>
    </w:p>
    <w:p w14:paraId="0F7F87FA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Срок службы установки- 15-20 лет;</w:t>
      </w:r>
    </w:p>
    <w:p w14:paraId="2A90324D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Установка автоматическая, поэтому несколько установок могут обслуживаться одним оператором в смену.</w:t>
      </w:r>
    </w:p>
    <w:p w14:paraId="78E67B73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Первичный запуск установки производится в течение 15-20 мин от </w:t>
      </w:r>
      <w:r>
        <w:rPr>
          <w:sz w:val="28"/>
          <w:szCs w:val="28"/>
        </w:rPr>
        <w:lastRenderedPageBreak/>
        <w:t>электричества или других видов топлива.</w:t>
      </w:r>
    </w:p>
    <w:p w14:paraId="3D1AF5EB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</w:t>
      </w:r>
      <w:r>
        <w:rPr>
          <w:sz w:val="28"/>
          <w:szCs w:val="28"/>
        </w:rPr>
        <w:t>омический расчет</w:t>
      </w:r>
    </w:p>
    <w:p w14:paraId="4E591E0C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</w:p>
    <w:p w14:paraId="4BE29EDB" w14:textId="77777777" w:rsidR="00000000" w:rsidRDefault="00973AE7">
      <w:pPr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Из 2000 кг куриного помета влажностью 45% получается</w:t>
      </w:r>
    </w:p>
    <w:p w14:paraId="4FF511FF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900 кг пара стоимостью 2,5 руб/кг (2,5 руб/кг х 900 кг = 2250 руб).</w:t>
      </w:r>
    </w:p>
    <w:p w14:paraId="07C046B2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1000 кг топлива стоимостью 4,8 руб/кг (4,8 руб/кг х 1000 кг = 4800 руб).</w:t>
      </w:r>
    </w:p>
    <w:p w14:paraId="7664D315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40 кг углеподобного продукта для бри</w:t>
      </w:r>
      <w:r>
        <w:rPr>
          <w:sz w:val="28"/>
          <w:szCs w:val="28"/>
        </w:rPr>
        <w:t>кетов стоимостью 6 руб/кг (6 руб/кг х 40кг=240руб).</w:t>
      </w:r>
    </w:p>
    <w:p w14:paraId="1502C438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Итого получим: 7290 руб/сут</w:t>
      </w:r>
    </w:p>
    <w:p w14:paraId="262E47ED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Затраты:</w:t>
      </w:r>
    </w:p>
    <w:p w14:paraId="588A0FAF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затраты энергии на установку: 0,1 х 7290руб = 729 руб/сут.</w:t>
      </w:r>
    </w:p>
    <w:p w14:paraId="43889C71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зарплата 3-х операторов 1281 руб/сут.</w:t>
      </w:r>
    </w:p>
    <w:p w14:paraId="6AE67C28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тех. обслуживание 279 руб/сут.</w:t>
      </w:r>
    </w:p>
    <w:p w14:paraId="2735F3F5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Итого затраты: 2289 руб/сут</w:t>
      </w:r>
      <w:r>
        <w:rPr>
          <w:sz w:val="28"/>
          <w:szCs w:val="28"/>
        </w:rPr>
        <w:t>.</w:t>
      </w:r>
    </w:p>
    <w:p w14:paraId="5BDCC75B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Таким образом, прибыль = 5001 руб/сут = 146 евро/сут.</w:t>
      </w:r>
    </w:p>
    <w:p w14:paraId="3FD8E798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Прибыль за год 48199 евро.</w:t>
      </w:r>
    </w:p>
    <w:p w14:paraId="7F397D85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Оперативная цена 147598 евро.(Расчет в рублях по курсу ЦБ на день продажи)</w:t>
      </w:r>
    </w:p>
    <w:p w14:paraId="5B914635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Окупаемость - 3 года.</w:t>
      </w:r>
    </w:p>
    <w:p w14:paraId="6F3F58DC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При росте стоимости энергоносителей на 40% в год сроки окупаемост</w:t>
      </w:r>
      <w:r>
        <w:rPr>
          <w:sz w:val="28"/>
          <w:szCs w:val="28"/>
        </w:rPr>
        <w:t>и могут снизиться ориентировочно до 2,5 лет.</w:t>
      </w:r>
    </w:p>
    <w:p w14:paraId="6C40E88E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Срок производства - 24 недели.</w:t>
      </w:r>
    </w:p>
    <w:p w14:paraId="11267A83" w14:textId="77777777" w:rsidR="00000000" w:rsidRDefault="00973AE7">
      <w:pPr>
        <w:pStyle w:val="3"/>
        <w:spacing w:line="360" w:lineRule="auto"/>
        <w:ind w:firstLine="709"/>
        <w:jc w:val="both"/>
        <w:rPr>
          <w:sz w:val="28"/>
          <w:szCs w:val="28"/>
        </w:rPr>
      </w:pPr>
    </w:p>
    <w:p w14:paraId="0C36AEDD" w14:textId="77777777" w:rsidR="00000000" w:rsidRDefault="00973AE7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Установка по уничтожению мусора</w:t>
      </w:r>
    </w:p>
    <w:p w14:paraId="28DEFB66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</w:p>
    <w:p w14:paraId="0D5F4ADB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Установка по переработке мусора предназначена для уничтожения мусора и других органосодержащих отходов с дачных участков, отдельно стоящих </w:t>
      </w:r>
      <w:r>
        <w:rPr>
          <w:sz w:val="28"/>
          <w:szCs w:val="28"/>
        </w:rPr>
        <w:lastRenderedPageBreak/>
        <w:t>дом</w:t>
      </w:r>
      <w:r>
        <w:rPr>
          <w:sz w:val="28"/>
          <w:szCs w:val="28"/>
        </w:rPr>
        <w:t>ов и небольших производств. Производительность установки в зависимости от желаний заказчика от 50 до 2000кг/сут. Принципа работы установки - окисление органической части мусора.</w:t>
      </w:r>
    </w:p>
    <w:p w14:paraId="1BC75C06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Характеристики установки:</w:t>
      </w:r>
    </w:p>
    <w:p w14:paraId="4A2208F4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Предельная температура процесса, С - 600-650; </w:t>
      </w:r>
    </w:p>
    <w:p w14:paraId="16BE4A04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</w:t>
      </w:r>
      <w:r>
        <w:rPr>
          <w:sz w:val="28"/>
          <w:szCs w:val="28"/>
        </w:rPr>
        <w:t>роизводительность, кг/час - 100;</w:t>
      </w:r>
    </w:p>
    <w:p w14:paraId="1D2A38F9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Содержание неорганического твердого остатка определяется составом исходного мусора;</w:t>
      </w:r>
    </w:p>
    <w:p w14:paraId="77D860CD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Органические отходы уничтожаются полностью, точность не выше 1%;</w:t>
      </w:r>
    </w:p>
    <w:p w14:paraId="43068917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Газ не содержит вредных отходов (СО2, Н2О,N2);</w:t>
      </w:r>
    </w:p>
    <w:p w14:paraId="6CC6117E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Потребляемая мощнос</w:t>
      </w:r>
      <w:r>
        <w:rPr>
          <w:sz w:val="28"/>
          <w:szCs w:val="28"/>
        </w:rPr>
        <w:t>ть при запуске 1-3 кВт;</w:t>
      </w:r>
    </w:p>
    <w:p w14:paraId="0599FC53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Первичный запуск установки производится в течение 15-20 мин от электросети или за счет других источников электроэнергии. В дальнейшем установка работает автономно.</w:t>
      </w:r>
    </w:p>
    <w:p w14:paraId="7F719ED7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Габариты установки, мхмхм - 1х2х2;</w:t>
      </w:r>
    </w:p>
    <w:p w14:paraId="44E7A221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Срок службы - 15-20 лет;</w:t>
      </w:r>
    </w:p>
    <w:p w14:paraId="0543A7EE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Ус</w:t>
      </w:r>
      <w:r>
        <w:rPr>
          <w:sz w:val="28"/>
          <w:szCs w:val="28"/>
        </w:rPr>
        <w:t>тановка полуавтоматическая.</w:t>
      </w:r>
    </w:p>
    <w:p w14:paraId="0F8E0412" w14:textId="77777777" w:rsidR="00000000" w:rsidRDefault="00973AE7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Системы очистки и опреснения воды</w:t>
      </w:r>
    </w:p>
    <w:p w14:paraId="563ED944" w14:textId="77777777" w:rsidR="00000000" w:rsidRDefault="00973AE7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Установка по получению питьевой воды из загрязненной или морской воды</w:t>
      </w:r>
    </w:p>
    <w:p w14:paraId="4421DE6B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</w:p>
    <w:p w14:paraId="625E8B1B" w14:textId="7F8D0E40" w:rsidR="00000000" w:rsidRDefault="00D641F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23D8DD6" wp14:editId="02793904">
            <wp:extent cx="4667250" cy="4752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B7BA6" w14:textId="77777777" w:rsidR="00000000" w:rsidRDefault="00973AE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Схема установки по получению питьевой воды из загрязненной или морской воды</w:t>
      </w:r>
    </w:p>
    <w:p w14:paraId="33937E46" w14:textId="77777777" w:rsidR="00000000" w:rsidRDefault="00973AE7">
      <w:pPr>
        <w:ind w:firstLine="709"/>
        <w:rPr>
          <w:sz w:val="28"/>
          <w:szCs w:val="28"/>
        </w:rPr>
      </w:pPr>
    </w:p>
    <w:p w14:paraId="3C601DA5" w14:textId="77777777" w:rsidR="00000000" w:rsidRDefault="00973AE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Метод мо</w:t>
      </w:r>
      <w:r>
        <w:rPr>
          <w:sz w:val="28"/>
          <w:szCs w:val="28"/>
        </w:rPr>
        <w:t xml:space="preserve">жет быть использован как для сильно, так и для слабо загрязненных вод. </w:t>
      </w:r>
    </w:p>
    <w:p w14:paraId="4E5E1117" w14:textId="77777777" w:rsidR="00000000" w:rsidRDefault="00973AE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Метод может применяться в регионах, обладающих недостаточным количеством воды или обладающих сильно загрязненной, не пригодной для питья водой. </w:t>
      </w:r>
    </w:p>
    <w:p w14:paraId="09C28A82" w14:textId="77777777" w:rsidR="00000000" w:rsidRDefault="00973AE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Поскольку в процессе требуется подвод э</w:t>
      </w:r>
      <w:r>
        <w:rPr>
          <w:sz w:val="28"/>
          <w:szCs w:val="28"/>
        </w:rPr>
        <w:t xml:space="preserve">нергии, то она может быть получена за счет различных источников (электричества, газа и т.д.). </w:t>
      </w:r>
    </w:p>
    <w:p w14:paraId="074846F7" w14:textId="77777777" w:rsidR="00000000" w:rsidRDefault="00973AE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Основные преимущества процесса: </w:t>
      </w:r>
    </w:p>
    <w:p w14:paraId="7AD72BDF" w14:textId="77777777" w:rsidR="00000000" w:rsidRDefault="00973AE7">
      <w:pPr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уменьшение энергозатрат на единицу полученной продукции по сравнению с другими методами получения воды путем ее перегонки, </w:t>
      </w:r>
    </w:p>
    <w:p w14:paraId="2BBB086B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высокая скорость процесса, </w:t>
      </w:r>
    </w:p>
    <w:p w14:paraId="413EB4D5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возможность работы в широком диапазоне концентраций примесей.</w:t>
      </w:r>
    </w:p>
    <w:p w14:paraId="1DAC1F8E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Значение последнего преимущества особенно возрастает при </w:t>
      </w:r>
      <w:r>
        <w:rPr>
          <w:sz w:val="28"/>
          <w:szCs w:val="28"/>
        </w:rPr>
        <w:lastRenderedPageBreak/>
        <w:t>необходимости работы с водами переменного состава, например, с сезонными водами.</w:t>
      </w:r>
    </w:p>
    <w:p w14:paraId="6F434BB2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Неочищенная или соленая </w:t>
      </w:r>
      <w:r>
        <w:rPr>
          <w:sz w:val="28"/>
          <w:szCs w:val="28"/>
        </w:rPr>
        <w:t>вода предварительно нагревается до температуры, близкой к кипению. При этой температуре удаляются соединения, присутствующие в воде и имеющие более низкие, чем вода, температуры кипения. Если вредные вещества в исходной воде отсутствуют, то предварительный</w:t>
      </w:r>
      <w:r>
        <w:rPr>
          <w:sz w:val="28"/>
          <w:szCs w:val="28"/>
        </w:rPr>
        <w:t xml:space="preserve"> нагрев все равно целесообразен для уменьшения диапазона высокоскоростного нагрева. </w:t>
      </w:r>
    </w:p>
    <w:p w14:paraId="03BBE5F3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удаления легколетучих веществ вода направляется в реактор, где нагревается до температуры термоудара (около 375 </w:t>
      </w:r>
      <w:r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>С). Растворимые в воде, имеющие более высокую критич</w:t>
      </w:r>
      <w:r>
        <w:rPr>
          <w:sz w:val="28"/>
          <w:szCs w:val="28"/>
        </w:rPr>
        <w:t>ескую температуру вещества не успевают испариться и направляются в узел отделения примесей. В дальнейшем соли или высококипящие жидкости направляются на переработку или захоронение.</w:t>
      </w:r>
    </w:p>
    <w:p w14:paraId="5A715F89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Полученный пар охлаждается, испаряя дополнительное количество воды, или на</w:t>
      </w:r>
      <w:r>
        <w:rPr>
          <w:sz w:val="28"/>
          <w:szCs w:val="28"/>
        </w:rPr>
        <w:t>правляется на технологические цели. Параметры пара должны модифицироваться с соответствии с требованиями технологического процесса.</w:t>
      </w:r>
    </w:p>
    <w:p w14:paraId="4A6AF6D1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вода используется для пищевых целей, то после конденсации пара желательна ее модификация в соответствии с указаниями вр</w:t>
      </w:r>
      <w:r>
        <w:rPr>
          <w:sz w:val="28"/>
          <w:szCs w:val="28"/>
        </w:rPr>
        <w:t xml:space="preserve">ача-диетолога. </w:t>
      </w:r>
    </w:p>
    <w:p w14:paraId="048B86EC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экономичность метода возрастает при использовании теплоты, получаемой при охлаждении и конденсации пара.</w:t>
      </w:r>
    </w:p>
    <w:p w14:paraId="77C3BAC9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</w:p>
    <w:p w14:paraId="2AE1B3EC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Локальная система водооборотной очистки предприятий</w:t>
      </w:r>
    </w:p>
    <w:p w14:paraId="2FC024CD" w14:textId="254C753C" w:rsidR="00000000" w:rsidRDefault="00D641F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E771032" wp14:editId="22D6CB92">
            <wp:extent cx="4305300" cy="2238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08B8F" w14:textId="77777777" w:rsidR="00000000" w:rsidRDefault="00973AE7">
      <w:pPr>
        <w:ind w:firstLine="709"/>
        <w:rPr>
          <w:sz w:val="28"/>
          <w:szCs w:val="28"/>
        </w:rPr>
      </w:pPr>
    </w:p>
    <w:p w14:paraId="2206EAE8" w14:textId="77777777" w:rsidR="00000000" w:rsidRDefault="00973AE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Установка по получению питьевой</w:t>
      </w:r>
      <w:r>
        <w:rPr>
          <w:sz w:val="28"/>
          <w:szCs w:val="28"/>
        </w:rPr>
        <w:t xml:space="preserve"> воды из загрязненной или морской воды</w:t>
      </w:r>
    </w:p>
    <w:p w14:paraId="7E6E86CB" w14:textId="77777777" w:rsidR="00000000" w:rsidRDefault="00973AE7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Переработка твердых бытовых отходов (Биогаз)</w:t>
      </w:r>
    </w:p>
    <w:p w14:paraId="713602A5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весьма перспективных источников энергии может стать биогаз, образующийся при разложении твердых бытовых отходов (ТБО). В отличие от технологий сжигания ТБО, получе</w:t>
      </w:r>
      <w:r>
        <w:rPr>
          <w:sz w:val="28"/>
          <w:szCs w:val="28"/>
        </w:rPr>
        <w:t>ние и использование биогаза является экологически чистой технологией. Ежегодная эмиссия метана (энергетически ценного компонента биогаза) с поверхности свалок земного шара составляет около 30 - 70 млн. т, что сопоставимо с мощностью основных биогенных исто</w:t>
      </w:r>
      <w:r>
        <w:rPr>
          <w:sz w:val="28"/>
          <w:szCs w:val="28"/>
        </w:rPr>
        <w:t>чников метана. Известно, что метан является одним из основных планетарных источников парникового эффекта и сегодня остро стоит проблема стабилизации концентрации в атмосфере этого газа. Кроме того, метан часто является причиной самовозгорания свалочных отл</w:t>
      </w:r>
      <w:r>
        <w:rPr>
          <w:sz w:val="28"/>
          <w:szCs w:val="28"/>
        </w:rPr>
        <w:t>ожений и сильного загрязнения атмосферы продуктами горения, так как при его взаимодействии с воздухом создаются горючие и взрывоопасные смеси. В то же время свалочный метан может приносить пользу в качестве топлива, заменяя нефть, газ, уголь. В среднем одн</w:t>
      </w:r>
      <w:r>
        <w:rPr>
          <w:sz w:val="28"/>
          <w:szCs w:val="28"/>
        </w:rPr>
        <w:t xml:space="preserve">а тонна мусора выделяет 100-200 м3 биогаза. </w:t>
      </w:r>
    </w:p>
    <w:p w14:paraId="4010592B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Ввиду непрерывного процесса образования свалочных отложений и постоянной эмиссии биогаза, этот источник можно отнести к возобновляющимся. Например, в г.Санкт-Петербурге ежегодно образуется около 4,5 млн. м3 твер</w:t>
      </w:r>
      <w:r>
        <w:rPr>
          <w:sz w:val="28"/>
          <w:szCs w:val="28"/>
        </w:rPr>
        <w:t xml:space="preserve">дых бытовых отходов. </w:t>
      </w:r>
    </w:p>
    <w:p w14:paraId="4E39AFBF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Были проведены кадастровые оценки возможных источников биогаза свалок и полигонов ТБО с определением их потенциала. Ориентировочный объем запасов метана при разложении органического вещества свалочных масс только двух действующих поли</w:t>
      </w:r>
      <w:r>
        <w:rPr>
          <w:sz w:val="28"/>
          <w:szCs w:val="28"/>
        </w:rPr>
        <w:t>гонов "Южный" и "Новоселки" оцениваются в размере около 1 млрд. м3 Учеными СПбГПУ совместно с другими организациями разрабатываются экологически безопасные энергетические технологии переработки ТБО на полигонах, в том числе с получением биогаза. Одна из та</w:t>
      </w:r>
      <w:r>
        <w:rPr>
          <w:sz w:val="28"/>
          <w:szCs w:val="28"/>
        </w:rPr>
        <w:t>ких технологий предусматривает создание автономной энергетически независимой системы переработки свалочных отложений на основе возобновляемых источников энергии. В этой технологии источником энергии для добычи и транспортировки биогаза и других нужд полиго</w:t>
      </w:r>
      <w:r>
        <w:rPr>
          <w:sz w:val="28"/>
          <w:szCs w:val="28"/>
        </w:rPr>
        <w:t>на является ветроэнергетическая станция (ВЭС). Свалочные отложения, достигая высот в несколько десятков метров, значительно меняют рельеф местности. Эти искусственные возвышенности увеличивают потенциал ветровой энергии и могут использоваться в качестве пл</w:t>
      </w:r>
      <w:r>
        <w:rPr>
          <w:sz w:val="28"/>
          <w:szCs w:val="28"/>
        </w:rPr>
        <w:t>ощадки для установок ВЭС. Такое комбинированное решение энергокомплекса избавляет от необходимости строительства дорогостоящих линий энергопередач, а также отчуждения земель для сооружения ВЭС. После завершения эксплуатации полигона такое размещение ВЭУ об</w:t>
      </w:r>
      <w:r>
        <w:rPr>
          <w:sz w:val="28"/>
          <w:szCs w:val="28"/>
        </w:rPr>
        <w:t>еспечивает энергетическую рекультивацию свалочного холма. Подтверждено, что совмещение биогазовой электростанции и ВЭУ в единый энергетический комплекс позволяет эффективно использовать потенциал местных энергетических ресурсов, а также уменьшить загрязнен</w:t>
      </w:r>
      <w:r>
        <w:rPr>
          <w:sz w:val="28"/>
          <w:szCs w:val="28"/>
        </w:rPr>
        <w:t xml:space="preserve">ие окружающей среды. Примерный план полигона ТБО, ориентированного на получение и использование биогаза, представлен на рис. 1. </w:t>
      </w:r>
    </w:p>
    <w:p w14:paraId="16180629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</w:p>
    <w:p w14:paraId="32B10938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Рис.1. План полигона ТБО</w:t>
      </w:r>
    </w:p>
    <w:p w14:paraId="4CBB7745" w14:textId="3BD7C1B0" w:rsidR="00000000" w:rsidRDefault="00D641F4">
      <w:pPr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8B55CFA" wp14:editId="44D5096F">
            <wp:extent cx="5295900" cy="4619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AE7">
        <w:rPr>
          <w:sz w:val="20"/>
          <w:szCs w:val="20"/>
        </w:rPr>
        <w:t xml:space="preserve"> &lt;javascript:onClick=showPic('pic1.jpg')&gt;</w:t>
      </w:r>
    </w:p>
    <w:p w14:paraId="4EDB684F" w14:textId="77777777" w:rsidR="00000000" w:rsidRDefault="00973AE7">
      <w:pPr>
        <w:pStyle w:val="3"/>
        <w:spacing w:line="360" w:lineRule="auto"/>
        <w:ind w:firstLine="709"/>
        <w:jc w:val="both"/>
        <w:rPr>
          <w:sz w:val="28"/>
          <w:szCs w:val="28"/>
        </w:rPr>
      </w:pPr>
    </w:p>
    <w:p w14:paraId="523D7B29" w14:textId="77777777" w:rsidR="00000000" w:rsidRDefault="00973AE7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Установка по переработке несортированных твердых бытовых отходов</w:t>
      </w:r>
    </w:p>
    <w:p w14:paraId="1BAAB348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</w:p>
    <w:p w14:paraId="7EAC8D65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переработки несортированных ТБО является одним из сложнейших вследствие наличия в них разнообазных (оган</w:t>
      </w:r>
      <w:r>
        <w:rPr>
          <w:sz w:val="28"/>
          <w:szCs w:val="28"/>
        </w:rPr>
        <w:t>ических и неорганических) веществ, а также вследствие наличия в них большого количества различных по размерам отходов. При создании процесса необходимо учитывать широкий диапазон состава веществ и отходов по размерам и назначению.</w:t>
      </w:r>
    </w:p>
    <w:p w14:paraId="3CB95D65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завершающем этапе пере</w:t>
      </w:r>
      <w:r>
        <w:rPr>
          <w:sz w:val="28"/>
          <w:szCs w:val="28"/>
        </w:rPr>
        <w:t>работки неорганических соединений используются общеизвестные технологические процессы.</w:t>
      </w:r>
    </w:p>
    <w:p w14:paraId="2E40AF5A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процесса в блоке отделения от общей массы ТБО отделяются </w:t>
      </w:r>
      <w:r>
        <w:rPr>
          <w:sz w:val="28"/>
          <w:szCs w:val="28"/>
        </w:rPr>
        <w:lastRenderedPageBreak/>
        <w:t>крупногабаритные отходы, которые затем разделяются на отходы, состоящие преимущественно из органической</w:t>
      </w:r>
      <w:r>
        <w:rPr>
          <w:sz w:val="28"/>
          <w:szCs w:val="28"/>
        </w:rPr>
        <w:t xml:space="preserve"> и неорганической частей. </w:t>
      </w:r>
    </w:p>
    <w:p w14:paraId="0293EA5D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Неорганические крупногабаритные отходы поступают в блок разделки, где разделываются на части, размеры которых определяются загрузочным устройством камеры окисления. После прохождения камеры окисления они соединяются с неорганичес</w:t>
      </w:r>
      <w:r>
        <w:rPr>
          <w:sz w:val="28"/>
          <w:szCs w:val="28"/>
        </w:rPr>
        <w:t>кими отходами основного потока и направляются на дальнейшую переработку в соответствии с общеизвестными технологиями.</w:t>
      </w:r>
    </w:p>
    <w:p w14:paraId="7F929D04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Крупногабаритные отходы, состоящие преимущественно из органической части (пластмасса, древесина и т.д.) после грубого дробления (блок пред</w:t>
      </w:r>
      <w:r>
        <w:rPr>
          <w:sz w:val="28"/>
          <w:szCs w:val="28"/>
        </w:rPr>
        <w:t>варительного дробления) попадают в основной поток движения отходов.</w:t>
      </w:r>
    </w:p>
    <w:p w14:paraId="369E9B3E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Оставшиеся после удаления крупногабаритных предметов органические и неорганические отходы поступают в блок измельчения, затем направляются в камеру предварительного подогрева (температура </w:t>
      </w:r>
      <w:r>
        <w:rPr>
          <w:sz w:val="28"/>
          <w:szCs w:val="28"/>
        </w:rPr>
        <w:t xml:space="preserve">в камере порядка 200 </w:t>
      </w:r>
      <w:r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>С или выше). Температура в камере определяется условиями удаления воды и других относительно легкокипящих соединений.</w:t>
      </w:r>
    </w:p>
    <w:p w14:paraId="7DB65C95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камеры предварительного подогрева отходы попадают в реактор термоудара, где мгновенно нагреваются до температуры </w:t>
      </w:r>
      <w:r>
        <w:rPr>
          <w:sz w:val="28"/>
          <w:szCs w:val="28"/>
        </w:rPr>
        <w:t xml:space="preserve">650-700 </w:t>
      </w:r>
      <w:r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 xml:space="preserve">С. При этой температуре протекает высокоскоростной пиролиз органических соединений с образованием твердых и газообразных продуктов. В камере предварительного подогрева и реакторе термоудара процессы проводятся без доступа воздуха. </w:t>
      </w:r>
    </w:p>
    <w:p w14:paraId="580AAFC5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Твердые отходы,</w:t>
      </w:r>
      <w:r>
        <w:rPr>
          <w:sz w:val="28"/>
          <w:szCs w:val="28"/>
        </w:rPr>
        <w:t xml:space="preserve"> содержащие и неорганическую часть, из реактора поступают в блок сбора и направляются в блок разделения, где более легкий по плотности органический остаток отделяется от неорганического. Органический остаток, представляющий собой углеподобный продукт, суши</w:t>
      </w:r>
      <w:r>
        <w:rPr>
          <w:sz w:val="28"/>
          <w:szCs w:val="28"/>
        </w:rPr>
        <w:t>тся и направляется на дальнейшее использование.</w:t>
      </w:r>
    </w:p>
    <w:p w14:paraId="2D060B48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Неорганический остаток попадает в камеру окисления, где удаляются последние следы органических соединений. К неорганическому остатку основного потока, вышедшего из камеры окисления, добавляется </w:t>
      </w:r>
      <w:r>
        <w:rPr>
          <w:sz w:val="28"/>
          <w:szCs w:val="28"/>
        </w:rPr>
        <w:lastRenderedPageBreak/>
        <w:t>неорганический</w:t>
      </w:r>
      <w:r>
        <w:rPr>
          <w:sz w:val="28"/>
          <w:szCs w:val="28"/>
        </w:rPr>
        <w:t xml:space="preserve"> остаток крупногабаритных отходов, прошедший через блок разделки и камеру окисления.</w:t>
      </w:r>
    </w:p>
    <w:p w14:paraId="5BEBA684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Оставшийся после окисления неорганический остаток, содержащий соединения металлов, стекло и т.д., направляется на плавление, разделение и по известным технологиям перераба</w:t>
      </w:r>
      <w:r>
        <w:rPr>
          <w:sz w:val="28"/>
          <w:szCs w:val="28"/>
        </w:rPr>
        <w:t>тывается в полезный продукт.</w:t>
      </w:r>
    </w:p>
    <w:p w14:paraId="7A5FFC3A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неорганического остатка обычно ниже, чем 10% от исходного ТБО.</w:t>
      </w:r>
    </w:p>
    <w:p w14:paraId="4F5C3AF3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Получаемые на различных стадиях газовые фракции направляются на очистку и частичную конденсацию с выделением полезных продуктов. Оставшийся газ разделяет</w:t>
      </w:r>
      <w:r>
        <w:rPr>
          <w:sz w:val="28"/>
          <w:szCs w:val="28"/>
        </w:rPr>
        <w:t>ся на компоненты и/или дожигается в установке. После дожигания газ очищается и выводится. В соответствии с требованиями экологии в схеме может содержаться блок поглощения основного количества 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.</w:t>
      </w:r>
    </w:p>
    <w:p w14:paraId="204E5C1D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Выделяемые в процессе для дальнейшего использования продук</w:t>
      </w:r>
      <w:r>
        <w:rPr>
          <w:sz w:val="28"/>
          <w:szCs w:val="28"/>
        </w:rPr>
        <w:t>ты определяются составом ТБО и пожеланиями заказчика.</w:t>
      </w:r>
    </w:p>
    <w:p w14:paraId="79308439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наличиии в ТБО радиоактивных соединений они должны контролироваться на входе (отходы) и выходе (продукты) процесса. Оставшая радиоактивная часть отходов подлежит захоронению.</w:t>
      </w:r>
    </w:p>
    <w:p w14:paraId="554D67AE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Вследствие значительног</w:t>
      </w:r>
      <w:r>
        <w:rPr>
          <w:sz w:val="28"/>
          <w:szCs w:val="28"/>
        </w:rPr>
        <w:t>о колебания исходного состава несортированных ТБО в процессе большое внимание уделяется контролирующим и регулирующим системам (приборам).</w:t>
      </w:r>
    </w:p>
    <w:p w14:paraId="158F6A7C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Преимущества процесса: </w:t>
      </w:r>
    </w:p>
    <w:p w14:paraId="39F4DC95" w14:textId="77777777" w:rsidR="00000000" w:rsidRDefault="00973AE7">
      <w:pPr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относительно небольшие энергозатраты при переработке единицы ТБО вследствие нагрева до высо</w:t>
      </w:r>
      <w:r>
        <w:rPr>
          <w:sz w:val="28"/>
          <w:szCs w:val="28"/>
        </w:rPr>
        <w:t xml:space="preserve">ких температур меньшего количества вещества, чем в обычно используемых процессах, и преимущественно энтропийного характера процесса пиролиза, </w:t>
      </w:r>
    </w:p>
    <w:p w14:paraId="01BF0930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использование малого количества кислорода (воздуха), </w:t>
      </w:r>
    </w:p>
    <w:p w14:paraId="18D02DBD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максимальная степень допустимой переработки или уничто</w:t>
      </w:r>
      <w:r>
        <w:rPr>
          <w:sz w:val="28"/>
          <w:szCs w:val="28"/>
        </w:rPr>
        <w:t xml:space="preserve">жения </w:t>
      </w:r>
      <w:r>
        <w:rPr>
          <w:sz w:val="28"/>
          <w:szCs w:val="28"/>
        </w:rPr>
        <w:lastRenderedPageBreak/>
        <w:t xml:space="preserve">отходов, </w:t>
      </w:r>
    </w:p>
    <w:p w14:paraId="05776117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минимальное возможное количество выводимых из системы соединений.</w:t>
      </w:r>
    </w:p>
    <w:p w14:paraId="4FD46707" w14:textId="77777777" w:rsidR="00000000" w:rsidRDefault="00973AE7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p w14:paraId="22814FD0" w14:textId="044E786F" w:rsidR="00000000" w:rsidRDefault="00D641F4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BCC4C1" wp14:editId="18E0D4C0">
            <wp:extent cx="2133600" cy="3200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F90FD" w14:textId="77777777" w:rsidR="00000000" w:rsidRDefault="00973AE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Один из узлов комплекса по переработке несортированных твердых бытовых отходов</w:t>
      </w:r>
    </w:p>
    <w:p w14:paraId="7CCA1D1D" w14:textId="77777777" w:rsidR="00000000" w:rsidRDefault="00973AE7">
      <w:pPr>
        <w:ind w:firstLine="709"/>
        <w:rPr>
          <w:sz w:val="28"/>
          <w:szCs w:val="28"/>
        </w:rPr>
      </w:pPr>
    </w:p>
    <w:p w14:paraId="70CBCE41" w14:textId="77777777" w:rsidR="00000000" w:rsidRDefault="00973AE7">
      <w:pPr>
        <w:pStyle w:val="2"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Проблема ограничения эмиссии метана в атмосферу из сва</w:t>
      </w:r>
      <w:r>
        <w:rPr>
          <w:sz w:val="28"/>
          <w:szCs w:val="28"/>
          <w:u w:val="single"/>
        </w:rPr>
        <w:t>лок бытовых отходов</w:t>
      </w:r>
    </w:p>
    <w:p w14:paraId="55B48308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типичные городские свалки твердых бытовых отходов являются значительным источником эмиссии газообразного метана в атмосферу Земли. Этот источник также важен, как и разработка каменного угля, и жизнедеятельность жвачных сельс</w:t>
      </w:r>
      <w:r>
        <w:rPr>
          <w:sz w:val="28"/>
          <w:szCs w:val="28"/>
        </w:rPr>
        <w:t>кохозяйственных животных. В последнее десятилетие мировая наука выяснила серьезное экологическое значение такой неконтролируемой эмиссии метана. Выяснилось, что метан, накапливающийся на определенных высотах в атмосфере Земли, приводит к выраженному парник</w:t>
      </w:r>
      <w:r>
        <w:rPr>
          <w:sz w:val="28"/>
          <w:szCs w:val="28"/>
        </w:rPr>
        <w:t xml:space="preserve">овому эффекту, и, как следствие, к постепенному потеплению климата планеты. Этот эффект известен достаточно давно, но до последнего времени </w:t>
      </w:r>
      <w:r>
        <w:rPr>
          <w:sz w:val="28"/>
          <w:szCs w:val="28"/>
        </w:rPr>
        <w:lastRenderedPageBreak/>
        <w:t>связывался либо с запылением атмосферы, либо с повышением концентрации углекислого газа в ней. Сейчас выяснилось, чт</w:t>
      </w:r>
      <w:r>
        <w:rPr>
          <w:sz w:val="28"/>
          <w:szCs w:val="28"/>
        </w:rPr>
        <w:t>о молекулы метана обладают в 20 раз более сильным поглощающим эффектом для инфракрасного излучения, чем молекулы углекислого газа. Природные источники выброса метана очень невелики. Залежи природного газа являются закрытыми для выхода метана. Наиболее мощн</w:t>
      </w:r>
      <w:r>
        <w:rPr>
          <w:sz w:val="28"/>
          <w:szCs w:val="28"/>
        </w:rPr>
        <w:t>ые источники метана образовались в результате хозяйственной деятельности человека, и их роль растет с угрожающей быстротой. Свалки твердых бытовых отходов содержат большое количество органических отходов. Накапливаясь в толще свалки в условиях ограниченног</w:t>
      </w:r>
      <w:r>
        <w:rPr>
          <w:sz w:val="28"/>
          <w:szCs w:val="28"/>
        </w:rPr>
        <w:t>о доступа кислорода, органические вещества под действием естественных метанобразующих бактерий подвергаются процессу анаэробной ферментизации с образованием так называемого биогаза (смеси метана и углекислого газа). Биогаз постепенно просачивается через то</w:t>
      </w:r>
      <w:r>
        <w:rPr>
          <w:sz w:val="28"/>
          <w:szCs w:val="28"/>
        </w:rPr>
        <w:t>лщу свалки и попадает в атмосферу Земли. Образование биогаза в слое отходов начинается через 4-5 лет после засыпки свалки и может продолжаться десятилетиями. Эмиссия в атмосферу метана c поверхности свалок земного шара составляет ежегодно 10 - 30 млрд. м3.</w:t>
      </w:r>
      <w:r>
        <w:rPr>
          <w:sz w:val="28"/>
          <w:szCs w:val="28"/>
        </w:rPr>
        <w:t xml:space="preserve"> Доля метана со свалок в суммарном потоке метана от всех наземных источников - 4%, что позволяет считать расширение свалок одной из причин увеличения концентрации метана в атмосфере. Еще в начале 80-х годов прошлого столетия выяснилось, что использование с</w:t>
      </w:r>
      <w:r>
        <w:rPr>
          <w:sz w:val="28"/>
          <w:szCs w:val="28"/>
        </w:rPr>
        <w:t>валочного биогаза может иметь серьезное экономическое значение для создания генераторов тепла и электроэнергии. Сейчас в ряде стран (США, Канада, Дания и др.) созданы десятки устройств и агрегатов для использования свалочного газа, как возобновляемого исто</w:t>
      </w:r>
      <w:r>
        <w:rPr>
          <w:sz w:val="28"/>
          <w:szCs w:val="28"/>
        </w:rPr>
        <w:t>чника энергии. В последнее время внимание к этому источнику энергии значительно выросло. Решающее значение имело Киотское международное совещание по проблемам выхода вредных газов в атмосферу 1997 года. Агентство по охране окружающей среды США (US EPA) рег</w:t>
      </w:r>
      <w:r>
        <w:rPr>
          <w:sz w:val="28"/>
          <w:szCs w:val="28"/>
        </w:rPr>
        <w:t xml:space="preserve">улярно проводит за свой счет международные школы по проблеме сокращения выброса метана в атмосферу. </w:t>
      </w:r>
      <w:r>
        <w:rPr>
          <w:sz w:val="28"/>
          <w:szCs w:val="28"/>
        </w:rPr>
        <w:lastRenderedPageBreak/>
        <w:t>Две последние школы проходили в Киеве (1998 г.) и Новосибирске (2000 г.). Одна из крупнейших секций таких школ - секция освоения свалок для утилизации свало</w:t>
      </w:r>
      <w:r>
        <w:rPr>
          <w:sz w:val="28"/>
          <w:szCs w:val="28"/>
        </w:rPr>
        <w:t>чного метана. Это одна из серьезнейших проблем охраны окружающей среды и самого существования цивилизации на Земле. В ряде случаев (в зависимости от количества биогаза в свалке, его дебита, наличия близко расположенного потребителя и т.д.) использование св</w:t>
      </w:r>
      <w:r>
        <w:rPr>
          <w:sz w:val="28"/>
          <w:szCs w:val="28"/>
        </w:rPr>
        <w:t xml:space="preserve">алочного газа дает значительный экономический эффект. В США более 150 крупных свалок используются для получения тепла и электроэнергии в ряде хозяйственных и жилых объектов. Украина имеет очень хорошие перспективы для развития технологии добычи свалочного </w:t>
      </w:r>
      <w:r>
        <w:rPr>
          <w:sz w:val="28"/>
          <w:szCs w:val="28"/>
        </w:rPr>
        <w:t>биогаза. Высокий уровень урбанизации страны и относительно теплый климат определяют высокий количественный потенциал свалочного газа в Украине. Сейчас этот потенциал практически не используется. Еще в советское время в 1989 году было принято общесоюзное ре</w:t>
      </w:r>
      <w:r>
        <w:rPr>
          <w:sz w:val="28"/>
          <w:szCs w:val="28"/>
        </w:rPr>
        <w:t>шение о создании опытного полигона для добычи свалочного газа на основе закрытой городской свалки в Житомире. Участок свалки был закрыт слоем глины, оборудовано 11 скважин и соответствующие трубопроводы для сбора биогаза, определен его ежесуточный дебит. Н</w:t>
      </w:r>
      <w:r>
        <w:rPr>
          <w:sz w:val="28"/>
          <w:szCs w:val="28"/>
        </w:rPr>
        <w:t>о с развалом СССР работы были остановлены, и сейчас система не используется. В последние два года на средства одной из американских фирм проводятся работы по созданию опытного участка из трех скважин для добычи биогаза на одной из свалок ТБО в Луганске. Ин</w:t>
      </w:r>
      <w:r>
        <w:rPr>
          <w:sz w:val="28"/>
          <w:szCs w:val="28"/>
        </w:rPr>
        <w:t>тересные исследовательские работы проводятся в Днепропетровске. Есть проект, разработанный с участием Национального Научного Центра "Харьковский Физико-технический институт(ННЦ ХФТИ) для получения биогаза со старой закрытой харьковской городской свалки "Де</w:t>
      </w:r>
      <w:r>
        <w:rPr>
          <w:sz w:val="28"/>
          <w:szCs w:val="28"/>
        </w:rPr>
        <w:t xml:space="preserve">ргачевская". Сейчас в мировой практике закладка новых свалок ТБО сразу увязывается с оборудованием для последующего сбора и утилизации биогаза. </w:t>
      </w:r>
    </w:p>
    <w:p w14:paraId="0913A7A5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источники биогаза - такие фракции мусора как бумага, древесина, текстиль, пищевые отходы. Примерный со</w:t>
      </w:r>
      <w:r>
        <w:rPr>
          <w:sz w:val="28"/>
          <w:szCs w:val="28"/>
        </w:rPr>
        <w:t xml:space="preserve">став биогаза, </w:t>
      </w:r>
      <w:r>
        <w:rPr>
          <w:sz w:val="28"/>
          <w:szCs w:val="28"/>
        </w:rPr>
        <w:lastRenderedPageBreak/>
        <w:t xml:space="preserve">образующегося при разложении ТБО следующий: 40-60% метана, 30-45% диоксида углерода, а также сероводород, кислород, азот и др. Активное газообразование начитается примерно с третьего года от начала складирования. Первые 15-20 лет 1м3 ТБО при </w:t>
      </w:r>
      <w:r>
        <w:rPr>
          <w:sz w:val="28"/>
          <w:szCs w:val="28"/>
        </w:rPr>
        <w:t>разложении выделяет 1,0-1,5 м3/год биогаза. В дальнейшем интенсивность выделения биогаза резко сокращается. Период полного разложения составляет около 50 лет.</w:t>
      </w:r>
    </w:p>
    <w:p w14:paraId="52132155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Выделение биогаза зависит от многих параметров: влажности, температуры, плотности, состава, кисло</w:t>
      </w:r>
      <w:r>
        <w:rPr>
          <w:sz w:val="28"/>
          <w:szCs w:val="28"/>
        </w:rPr>
        <w:t>тности и т.д.. Метанобразующие микроорганизмы появляются в ТБО при водосодержании &gt;50%, температуре &gt;30°С, значении водородного показателя рН&gt;7. Оптимальные для выделения биогаза температура ТБО - 35-40°С, влажность - 90-96%.</w:t>
      </w:r>
      <w:r>
        <w:rPr>
          <w:sz w:val="28"/>
          <w:szCs w:val="28"/>
        </w:rPr>
        <w:br/>
        <w:t>В последние годы проектировани</w:t>
      </w:r>
      <w:r>
        <w:rPr>
          <w:sz w:val="28"/>
          <w:szCs w:val="28"/>
        </w:rPr>
        <w:t xml:space="preserve">е и строительство всех новых свалок ТБО осуществляется с учетом требований по созданию газосборной системы для использования биогаза. </w:t>
      </w:r>
    </w:p>
    <w:p w14:paraId="42F2A327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распространенная система извлечения биогаза состоит из сети вертикальных скважин, связанных вместе горизонтальны</w:t>
      </w:r>
      <w:r>
        <w:rPr>
          <w:sz w:val="28"/>
          <w:szCs w:val="28"/>
        </w:rPr>
        <w:t>ми трубами, которые собирают биогаз в коллектор. Существует также система с горизонтальными газоприемными трубами, которую принимают при суммарной толщине отходов менее 8 метров. Применяют две технологии сооружения систем сбора газа: первая - после заполне</w:t>
      </w:r>
      <w:r>
        <w:rPr>
          <w:sz w:val="28"/>
          <w:szCs w:val="28"/>
        </w:rPr>
        <w:t>ния свалки, вторая - одновременно с заполнением ее ТБО.</w:t>
      </w:r>
    </w:p>
    <w:p w14:paraId="7169F0DF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Биогаз, образующийся на свалке, можно без предварительной подготовки использовать как топливо для котлов и печей, а после соответствующей очистки - как топливо для газовых двигателей и турбин. Если би</w:t>
      </w:r>
      <w:r>
        <w:rPr>
          <w:sz w:val="28"/>
          <w:szCs w:val="28"/>
        </w:rPr>
        <w:t>огаз не используется, то для предотвращения эмиссии метана в атмосферу, обычно, предусматривают его факельное сжигание.</w:t>
      </w:r>
    </w:p>
    <w:p w14:paraId="084A95D3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Сложность использования биогаза со свалок ТБО заключается в нескольких причинах. Во-первых, биогаз выделяется неравномерно в течение </w:t>
      </w:r>
      <w:r>
        <w:rPr>
          <w:sz w:val="28"/>
          <w:szCs w:val="28"/>
        </w:rPr>
        <w:lastRenderedPageBreak/>
        <w:t>год</w:t>
      </w:r>
      <w:r>
        <w:rPr>
          <w:sz w:val="28"/>
          <w:szCs w:val="28"/>
        </w:rPr>
        <w:t>а. Причем его основное количество выделяется летом, а зимой, в период отопительного сезона, биогаз практически не выделяется. Во-вторых, свалка представляет собой биохимический реактор со стенками из уплотненной глины, которые в состоянии выдерживать тольк</w:t>
      </w:r>
      <w:r>
        <w:rPr>
          <w:sz w:val="28"/>
          <w:szCs w:val="28"/>
        </w:rPr>
        <w:t>о незначительный перепад давления. Этот перепад не может обеспечить значительную скорость транспортировки биогаза к коллектору. В-третьих, наличие вредных и балластных примесей в составе биогаза требует его предварительной подготовки перед его использовани</w:t>
      </w:r>
      <w:r>
        <w:rPr>
          <w:sz w:val="28"/>
          <w:szCs w:val="28"/>
        </w:rPr>
        <w:t>ем в качестве топлива в котельных, газовых турбинах, двигателях внутреннего сгорания. Основные этапы подготовки биогаза к использованию следующее: очистка от взвешенных частиц, удаление сероводорода, отделение влаги и уменьшение количества диоксида углерод</w:t>
      </w:r>
      <w:r>
        <w:rPr>
          <w:sz w:val="28"/>
          <w:szCs w:val="28"/>
        </w:rPr>
        <w:t>а. В-четвертых, биогаз выделяется в незначительных (для экономического использования) количествах 1,0-1,5 м3/год с 1м3 отходов, что делает невыгодным использование небольших свалок ТБО.</w:t>
      </w:r>
    </w:p>
    <w:p w14:paraId="3062680A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перспективных направлений ограничения эмиссии метана в атмосф</w:t>
      </w:r>
      <w:r>
        <w:rPr>
          <w:sz w:val="28"/>
          <w:szCs w:val="28"/>
        </w:rPr>
        <w:t>еру со свалок ТБО, является наиболее полное использование биогаза, путем его разделения на основные компоненты (метан и диоксид углерода) с использованием обоих из них. Вопрос заключается в экономической эффективности использования свалочного газа.</w:t>
      </w:r>
    </w:p>
    <w:p w14:paraId="4A3E1DCD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</w:t>
      </w:r>
      <w:r>
        <w:rPr>
          <w:sz w:val="28"/>
          <w:szCs w:val="28"/>
        </w:rPr>
        <w:t>ие нескольких последних лет в ННЦ ХФТИ разрабатывались различные способы разделения газовой смеси метан-диоксид углерода на основные компоненты. Исследовались методы предварительной подготовки биогаза, включающие в себя, осушку биогаза и очистку его от сер</w:t>
      </w:r>
      <w:r>
        <w:rPr>
          <w:sz w:val="28"/>
          <w:szCs w:val="28"/>
        </w:rPr>
        <w:t>оводорода. Были разработаны криоадсорбционный и криодистилляционный методы разделения, на которые получены несколько патентов Украины. Созданы лабораторные разделительные установки, техническая документация на опытно-промышленные установки. В основу констр</w:t>
      </w:r>
      <w:r>
        <w:rPr>
          <w:sz w:val="28"/>
          <w:szCs w:val="28"/>
        </w:rPr>
        <w:t xml:space="preserve">укции установок положено модульное построение. Разработаны разделительные модули, модуль </w:t>
      </w:r>
      <w:r>
        <w:rPr>
          <w:sz w:val="28"/>
          <w:szCs w:val="28"/>
        </w:rPr>
        <w:lastRenderedPageBreak/>
        <w:t>предварительной подготовки биогаза, влагопоглотитель, модуль очистки биогаза от сернистых соединений, модуль получения твердого диокcида углерода. Эти модули могут ком</w:t>
      </w:r>
      <w:r>
        <w:rPr>
          <w:sz w:val="28"/>
          <w:szCs w:val="28"/>
        </w:rPr>
        <w:t>поноваться в различных сочетаниях в зависимости от требований к получаемому продукту. К сожалению эти разделительные установки требуют больших капиталовложений, имеют довольно большие габариты, требуют стационарного размещения, что делает экономически невы</w:t>
      </w:r>
      <w:r>
        <w:rPr>
          <w:sz w:val="28"/>
          <w:szCs w:val="28"/>
        </w:rPr>
        <w:t>годным их использование. Сейчас ведутся работы по разработке технологии разделения биогаза методом короткоцикловой атермичной адсорбции. Метод основан на разделении компонент смеси газов с различными теплотами адсорбции при изменении давления над адсорбент</w:t>
      </w:r>
      <w:r>
        <w:rPr>
          <w:sz w:val="28"/>
          <w:szCs w:val="28"/>
        </w:rPr>
        <w:t>ом (метод качающегося давления).</w:t>
      </w:r>
    </w:p>
    <w:p w14:paraId="4C0A16F7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Предусматривается создание разделительного модуля и питание от него двигатель-генератора, который будет производить электроэнергию для работы разделительной установки. Остальная электроэнергия будет отправляться потребителю</w:t>
      </w:r>
      <w:r>
        <w:rPr>
          <w:sz w:val="28"/>
          <w:szCs w:val="28"/>
        </w:rPr>
        <w:t>.</w:t>
      </w:r>
    </w:p>
    <w:p w14:paraId="3A1FE53C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Предполагается создание макета короткоцикловой адсорбционной разделительной установки производительностью 2-5 м3/час, а также разработка установки большей производительности. По предварительным оценкам короткоцикловая разделительная установка производите</w:t>
      </w:r>
      <w:r>
        <w:rPr>
          <w:sz w:val="28"/>
          <w:szCs w:val="28"/>
        </w:rPr>
        <w:t>льностью до 50м3 биогаза в час, сопряженная с двигатель-генератором, будет мобильной, и иметь приемлемые размеры и вес для монтажа и транспортировки на автомобильном прицепе грузоподъемностью 2-3 тонны.</w:t>
      </w:r>
    </w:p>
    <w:p w14:paraId="74AA1106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конечном результате проблема ограничения эмиссии ме</w:t>
      </w:r>
      <w:r>
        <w:rPr>
          <w:sz w:val="28"/>
          <w:szCs w:val="28"/>
        </w:rPr>
        <w:t xml:space="preserve">тана в атмосферу со свалок ТБО - в максимальном использовании его для получения энергии при окислении </w:t>
      </w:r>
    </w:p>
    <w:p w14:paraId="3B5C1867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</w:p>
    <w:p w14:paraId="5720FFC2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СН4+2О2 = СО2+2Н2О</w:t>
      </w:r>
    </w:p>
    <w:p w14:paraId="2800953D" w14:textId="77777777" w:rsidR="00000000" w:rsidRDefault="00973AE7">
      <w:pPr>
        <w:spacing w:line="360" w:lineRule="auto"/>
        <w:ind w:firstLine="709"/>
        <w:jc w:val="both"/>
        <w:rPr>
          <w:sz w:val="28"/>
          <w:szCs w:val="28"/>
        </w:rPr>
      </w:pPr>
    </w:p>
    <w:p w14:paraId="3969FDE2" w14:textId="77777777" w:rsidR="00973AE7" w:rsidRDefault="0097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результате реакции одна молекула метана образует одну молекулу диоксида углерода, что, кроме полученной энергии, уменьшает парнико</w:t>
      </w:r>
      <w:r>
        <w:rPr>
          <w:sz w:val="28"/>
          <w:szCs w:val="28"/>
        </w:rPr>
        <w:t>вый эффект, вызываемый метаном, примерно в 20 раз. Представляется, что задача использования биогаза свалок ТБО должна стать одной из приоритетных задач при проектировании и эксплуатации этих сооружений.</w:t>
      </w:r>
    </w:p>
    <w:sectPr w:rsidR="00973AE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F4"/>
    <w:rsid w:val="00973AE7"/>
    <w:rsid w:val="00D6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191EC1"/>
  <w14:defaultImageDpi w14:val="0"/>
  <w15:docId w15:val="{D22A752A-4DB2-4AE8-B905-041F77B6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5760</Words>
  <Characters>32833</Characters>
  <Application>Microsoft Office Word</Application>
  <DocSecurity>0</DocSecurity>
  <Lines>273</Lines>
  <Paragraphs>77</Paragraphs>
  <ScaleCrop>false</ScaleCrop>
  <Company/>
  <LinksUpToDate>false</LinksUpToDate>
  <CharactersWithSpaces>38516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2025-04-26T07:07:00Z</dcterms:created>
  <dcterms:modified xsi:type="dcterms:W3CDTF">2025-04-26T07:07:00Z</dcterms:modified>
</cp:coreProperties>
</file>