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4620C" w14:textId="77777777" w:rsidR="00206A4B" w:rsidRPr="00396FEE" w:rsidRDefault="00005D29" w:rsidP="00396FEE">
      <w:pPr>
        <w:spacing w:line="360" w:lineRule="auto"/>
        <w:ind w:firstLine="709"/>
        <w:jc w:val="both"/>
        <w:rPr>
          <w:b/>
          <w:bCs/>
          <w:color w:val="000000"/>
          <w:sz w:val="28"/>
          <w:szCs w:val="28"/>
          <w:lang w:val="en-US"/>
        </w:rPr>
      </w:pPr>
      <w:r w:rsidRPr="00396FEE">
        <w:rPr>
          <w:b/>
          <w:bCs/>
          <w:color w:val="000000"/>
          <w:sz w:val="28"/>
          <w:szCs w:val="28"/>
        </w:rPr>
        <w:t>Котельные мини-ТЭЦ</w:t>
      </w:r>
    </w:p>
    <w:p w14:paraId="41F22AB2" w14:textId="77777777" w:rsidR="00396FEE" w:rsidRPr="00396FEE" w:rsidRDefault="00396FEE" w:rsidP="00396FEE">
      <w:pPr>
        <w:spacing w:line="360" w:lineRule="auto"/>
        <w:ind w:firstLine="709"/>
        <w:jc w:val="both"/>
        <w:rPr>
          <w:color w:val="000000"/>
          <w:sz w:val="28"/>
          <w:szCs w:val="28"/>
          <w:lang w:val="en-US"/>
        </w:rPr>
      </w:pPr>
    </w:p>
    <w:p w14:paraId="025CBB52" w14:textId="77777777" w:rsidR="00DF64CE" w:rsidRPr="00396FEE" w:rsidRDefault="00DF64CE" w:rsidP="00396FEE">
      <w:pPr>
        <w:spacing w:line="360" w:lineRule="auto"/>
        <w:ind w:firstLine="709"/>
        <w:jc w:val="both"/>
        <w:rPr>
          <w:color w:val="000000"/>
          <w:sz w:val="28"/>
          <w:szCs w:val="28"/>
        </w:rPr>
      </w:pPr>
      <w:r w:rsidRPr="00396FEE">
        <w:rPr>
          <w:color w:val="000000"/>
          <w:sz w:val="28"/>
          <w:szCs w:val="28"/>
        </w:rPr>
        <w:t>М</w:t>
      </w:r>
      <w:r w:rsidR="00B17B07" w:rsidRPr="00396FEE">
        <w:rPr>
          <w:color w:val="000000"/>
          <w:sz w:val="28"/>
          <w:szCs w:val="28"/>
        </w:rPr>
        <w:t>ини-ТЭЦ - электростанция с комбинированным производством электроэнергии и тепла, расположенная в непосредственной близости от конечного потребителя.</w:t>
      </w:r>
    </w:p>
    <w:p w14:paraId="3A8AE54C" w14:textId="77777777" w:rsidR="00DF64CE" w:rsidRPr="00396FEE" w:rsidRDefault="00B17B07" w:rsidP="00396FEE">
      <w:pPr>
        <w:spacing w:line="360" w:lineRule="auto"/>
        <w:ind w:firstLine="709"/>
        <w:jc w:val="both"/>
        <w:rPr>
          <w:color w:val="000000"/>
          <w:sz w:val="28"/>
          <w:szCs w:val="28"/>
        </w:rPr>
      </w:pPr>
      <w:r w:rsidRPr="00396FEE">
        <w:rPr>
          <w:color w:val="000000"/>
          <w:sz w:val="28"/>
          <w:szCs w:val="28"/>
        </w:rPr>
        <w:t>В качестве источника энергии в мини-ТЭЦ используются газопоршневые установки (далее - ГПУ) с дизельными или газовыми двигателями внутреннего сгорания (далее - ДВС) и газотурбинные установки (далее - ГТУ).</w:t>
      </w:r>
    </w:p>
    <w:p w14:paraId="7D8B6A67" w14:textId="77777777" w:rsidR="00DF64CE" w:rsidRPr="00396FEE" w:rsidRDefault="00B17B07" w:rsidP="00396FEE">
      <w:pPr>
        <w:spacing w:line="360" w:lineRule="auto"/>
        <w:ind w:firstLine="709"/>
        <w:jc w:val="both"/>
        <w:rPr>
          <w:color w:val="000000"/>
          <w:sz w:val="28"/>
          <w:szCs w:val="28"/>
        </w:rPr>
      </w:pPr>
      <w:r w:rsidRPr="00396FEE">
        <w:rPr>
          <w:color w:val="000000"/>
          <w:sz w:val="28"/>
          <w:szCs w:val="28"/>
        </w:rPr>
        <w:t>Наибольшей эффективностью, надежностью и универсальностью отличаются установки на основе газовых (газопоршневых) двигателей. Это вызвано, прежде всего, современными требованиями к экологической чистоте окружающей среды, а также к снижению эксплуатационных расходов на органическое топливо и доступностью его использования. Таким образом, мини-ТЭЦ предоставляют возможности выбора наиболее эффективного пути решения проблемы энергоснабжения за счет широкого диапазона режимов эксплуатации, большого выбора вспомогательного оборудования и систем, различных вариантов компоновок, что позволяет точно и оптимально приспособить установку к работе в любых условиях применения.</w:t>
      </w:r>
    </w:p>
    <w:p w14:paraId="687DE16F" w14:textId="77777777" w:rsidR="004F7D54" w:rsidRPr="00396FEE" w:rsidRDefault="00B17B07" w:rsidP="00396FEE">
      <w:pPr>
        <w:spacing w:line="360" w:lineRule="auto"/>
        <w:ind w:firstLine="709"/>
        <w:jc w:val="both"/>
        <w:rPr>
          <w:color w:val="000000"/>
          <w:sz w:val="28"/>
          <w:szCs w:val="28"/>
        </w:rPr>
      </w:pPr>
      <w:r w:rsidRPr="00396FEE">
        <w:rPr>
          <w:color w:val="000000"/>
          <w:sz w:val="28"/>
          <w:szCs w:val="28"/>
        </w:rPr>
        <w:t>При невысоких капитальных и эксплуатационных затратах эти электростанции обеспечивают максимальную эффективность инвестиций за счет производства электроэнергии и тепла по весьма конкурентным ценам. Диапазон применяемых единичных мощностей от 20 кВт до 3 МВт, тип и количество устанавливаемых агрегатов обеспечивают оптимальную конфигурацию для получения необходимой мощности мини-ТЭЦ в зависимости от режимов ее использования.</w:t>
      </w:r>
    </w:p>
    <w:p w14:paraId="403E4E71" w14:textId="77777777" w:rsidR="00DF64CE" w:rsidRPr="00396FEE" w:rsidRDefault="004F7D54" w:rsidP="00396FEE">
      <w:pPr>
        <w:spacing w:line="360" w:lineRule="auto"/>
        <w:ind w:firstLine="709"/>
        <w:jc w:val="both"/>
        <w:rPr>
          <w:color w:val="000000"/>
          <w:sz w:val="28"/>
          <w:szCs w:val="28"/>
        </w:rPr>
      </w:pPr>
      <w:r w:rsidRPr="00396FEE">
        <w:rPr>
          <w:color w:val="000000"/>
          <w:sz w:val="28"/>
          <w:szCs w:val="28"/>
        </w:rPr>
        <w:t>Строительство новых мини-ТЭЦ ведет к необходимости внедрения автоматизированных систем диспетчеризации и управления энергетическим оборудованием (АСДУЭО), а</w:t>
      </w:r>
      <w:r w:rsidR="00DF64CE" w:rsidRPr="00396FEE">
        <w:rPr>
          <w:color w:val="000000"/>
          <w:sz w:val="28"/>
          <w:szCs w:val="28"/>
        </w:rPr>
        <w:t>,</w:t>
      </w:r>
      <w:r w:rsidRPr="00396FEE">
        <w:rPr>
          <w:color w:val="000000"/>
          <w:sz w:val="28"/>
          <w:szCs w:val="28"/>
        </w:rPr>
        <w:t xml:space="preserve"> следовательно, к модернизации уже </w:t>
      </w:r>
      <w:r w:rsidRPr="00396FEE">
        <w:rPr>
          <w:color w:val="000000"/>
          <w:sz w:val="28"/>
          <w:szCs w:val="28"/>
        </w:rPr>
        <w:lastRenderedPageBreak/>
        <w:t>существующих котельных с котлами на газовом топливе и имеющихся котлов с заменой газовых горелок, что будет способствовать значительному улучшению работы котельных и даст еще больший эффект.</w:t>
      </w:r>
    </w:p>
    <w:p w14:paraId="31542D34" w14:textId="77777777" w:rsidR="00DF64CE" w:rsidRPr="00396FEE" w:rsidRDefault="004F7D54" w:rsidP="00396FEE">
      <w:pPr>
        <w:spacing w:line="360" w:lineRule="auto"/>
        <w:ind w:firstLine="709"/>
        <w:jc w:val="both"/>
        <w:rPr>
          <w:color w:val="000000"/>
          <w:sz w:val="28"/>
          <w:szCs w:val="28"/>
        </w:rPr>
      </w:pPr>
      <w:r w:rsidRPr="00396FEE">
        <w:rPr>
          <w:color w:val="000000"/>
          <w:sz w:val="28"/>
          <w:szCs w:val="28"/>
        </w:rPr>
        <w:t>Применение ГПУ и ГТУ малой и средней мощности на мини-ТЭЦ - наиболее вероятный путь технического перевооружения региональной энергетики. Для практической реализации этих достаточно быстро окупаемых проектов требуются сравнительно небольшие капиталовло</w:t>
      </w:r>
      <w:r w:rsidR="00DF64CE" w:rsidRPr="00396FEE">
        <w:rPr>
          <w:color w:val="000000"/>
          <w:sz w:val="28"/>
          <w:szCs w:val="28"/>
        </w:rPr>
        <w:t xml:space="preserve">жения промышленных организаций </w:t>
      </w:r>
      <w:r w:rsidRPr="00396FEE">
        <w:rPr>
          <w:color w:val="000000"/>
          <w:sz w:val="28"/>
          <w:szCs w:val="28"/>
        </w:rPr>
        <w:t>и частных инвесторов. Себестоимость энергии высокоэкономичных мини-ТЭЦ будет ниже, чем себестоимость энергии устаревших паротурбинных электростанций, и при свободной конкуренции на энергетическом рынке они могут продавать электрическую и тепловую энергию по пониженным тарифам.</w:t>
      </w:r>
    </w:p>
    <w:p w14:paraId="0556E9CD" w14:textId="77777777" w:rsidR="00DF64CE" w:rsidRPr="00396FEE" w:rsidRDefault="004F7D54" w:rsidP="00396FEE">
      <w:pPr>
        <w:spacing w:line="360" w:lineRule="auto"/>
        <w:ind w:firstLine="709"/>
        <w:jc w:val="both"/>
        <w:rPr>
          <w:color w:val="000000"/>
          <w:sz w:val="28"/>
          <w:szCs w:val="28"/>
        </w:rPr>
      </w:pPr>
      <w:r w:rsidRPr="00396FEE">
        <w:rPr>
          <w:color w:val="000000"/>
          <w:sz w:val="28"/>
          <w:szCs w:val="28"/>
        </w:rPr>
        <w:t>Мини-ТЭЦ могут применяться в качестве основного или резервного источника электроэнергии для коммунального хозяйства и очистных сооружений, организаций промышленности и сельского хозяйства, в административных и медицинских учреждениях, жилых комплексах, как в автономном режиме, так и совместно с централизованными системами электроснабжения и тепла.</w:t>
      </w:r>
    </w:p>
    <w:p w14:paraId="72542301" w14:textId="77777777" w:rsidR="00DF64CE" w:rsidRPr="00396FEE" w:rsidRDefault="004F7D54" w:rsidP="00396FEE">
      <w:pPr>
        <w:spacing w:line="360" w:lineRule="auto"/>
        <w:ind w:firstLine="709"/>
        <w:jc w:val="both"/>
        <w:rPr>
          <w:color w:val="000000"/>
          <w:sz w:val="28"/>
          <w:szCs w:val="28"/>
        </w:rPr>
      </w:pPr>
      <w:r w:rsidRPr="00396FEE">
        <w:rPr>
          <w:color w:val="000000"/>
          <w:sz w:val="28"/>
          <w:szCs w:val="28"/>
        </w:rPr>
        <w:t>Достоинствами мини-ТЭЦ являются:</w:t>
      </w:r>
    </w:p>
    <w:p w14:paraId="20CFCCC9" w14:textId="77777777" w:rsidR="00DF64CE" w:rsidRPr="00396FEE" w:rsidRDefault="00DF64CE" w:rsidP="00396FEE">
      <w:pPr>
        <w:spacing w:line="360" w:lineRule="auto"/>
        <w:ind w:firstLine="709"/>
        <w:jc w:val="both"/>
        <w:rPr>
          <w:color w:val="000000"/>
          <w:sz w:val="28"/>
          <w:szCs w:val="28"/>
        </w:rPr>
      </w:pPr>
      <w:r w:rsidRPr="00396FEE">
        <w:rPr>
          <w:color w:val="000000"/>
          <w:sz w:val="28"/>
          <w:szCs w:val="28"/>
        </w:rPr>
        <w:t>-</w:t>
      </w:r>
      <w:r w:rsidR="004F7D54" w:rsidRPr="00396FEE">
        <w:rPr>
          <w:color w:val="000000"/>
          <w:sz w:val="28"/>
          <w:szCs w:val="28"/>
        </w:rPr>
        <w:t xml:space="preserve"> низкая стоимость вырабатываемой электроэнергии и тепла;</w:t>
      </w:r>
    </w:p>
    <w:p w14:paraId="5EEFF264" w14:textId="77777777" w:rsidR="00DF64CE" w:rsidRPr="00396FEE" w:rsidRDefault="00DF64CE" w:rsidP="00396FEE">
      <w:pPr>
        <w:spacing w:line="360" w:lineRule="auto"/>
        <w:ind w:firstLine="709"/>
        <w:jc w:val="both"/>
        <w:rPr>
          <w:color w:val="000000"/>
          <w:sz w:val="28"/>
          <w:szCs w:val="28"/>
        </w:rPr>
      </w:pPr>
      <w:r w:rsidRPr="00396FEE">
        <w:rPr>
          <w:color w:val="000000"/>
          <w:sz w:val="28"/>
          <w:szCs w:val="28"/>
        </w:rPr>
        <w:t>- КПД мини-ТЭЦ достигает 88-92 </w:t>
      </w:r>
      <w:r w:rsidR="004F7D54" w:rsidRPr="00396FEE">
        <w:rPr>
          <w:color w:val="000000"/>
          <w:sz w:val="28"/>
          <w:szCs w:val="28"/>
        </w:rPr>
        <w:t>%, что вдвое больше того же показателя традиционных ТЭЦ на паровых турбоагрегатах;</w:t>
      </w:r>
    </w:p>
    <w:p w14:paraId="3632C916" w14:textId="77777777" w:rsidR="00DF64CE" w:rsidRPr="00396FEE" w:rsidRDefault="00DF64CE" w:rsidP="00396FEE">
      <w:pPr>
        <w:spacing w:line="360" w:lineRule="auto"/>
        <w:ind w:firstLine="709"/>
        <w:jc w:val="both"/>
        <w:rPr>
          <w:color w:val="000000"/>
          <w:sz w:val="28"/>
          <w:szCs w:val="28"/>
        </w:rPr>
      </w:pPr>
      <w:r w:rsidRPr="00396FEE">
        <w:rPr>
          <w:color w:val="000000"/>
          <w:sz w:val="28"/>
          <w:szCs w:val="28"/>
        </w:rPr>
        <w:t>-</w:t>
      </w:r>
      <w:r w:rsidR="004F7D54" w:rsidRPr="00396FEE">
        <w:rPr>
          <w:color w:val="000000"/>
          <w:sz w:val="28"/>
          <w:szCs w:val="28"/>
        </w:rPr>
        <w:t xml:space="preserve"> многотопливность: возможность использования в качестве топлива отходов, попутных газов при нефтедобыче, отходов древесины при проведении санитарных вырубок;</w:t>
      </w:r>
    </w:p>
    <w:p w14:paraId="555913E7" w14:textId="77777777" w:rsidR="00DF64CE" w:rsidRPr="00396FEE" w:rsidRDefault="00DF64CE" w:rsidP="00396FEE">
      <w:pPr>
        <w:spacing w:line="360" w:lineRule="auto"/>
        <w:ind w:firstLine="709"/>
        <w:jc w:val="both"/>
        <w:rPr>
          <w:color w:val="000000"/>
          <w:sz w:val="28"/>
          <w:szCs w:val="28"/>
        </w:rPr>
      </w:pPr>
      <w:r w:rsidRPr="00396FEE">
        <w:rPr>
          <w:color w:val="000000"/>
          <w:sz w:val="28"/>
          <w:szCs w:val="28"/>
        </w:rPr>
        <w:t>-</w:t>
      </w:r>
      <w:r w:rsidR="004F7D54" w:rsidRPr="00396FEE">
        <w:rPr>
          <w:color w:val="000000"/>
          <w:sz w:val="28"/>
          <w:szCs w:val="28"/>
        </w:rPr>
        <w:t xml:space="preserve"> гибкость в конструкции, исполнении и использовании, широкий выбор технологических схем для получения электроэнергии, тепла в виде пара/горячей воды или хо</w:t>
      </w:r>
      <w:r w:rsidRPr="00396FEE">
        <w:rPr>
          <w:color w:val="000000"/>
          <w:sz w:val="28"/>
          <w:szCs w:val="28"/>
        </w:rPr>
        <w:t>лода (вода с температурой 6-12 °</w:t>
      </w:r>
      <w:r w:rsidR="004F7D54" w:rsidRPr="00396FEE">
        <w:rPr>
          <w:color w:val="000000"/>
          <w:sz w:val="28"/>
          <w:szCs w:val="28"/>
        </w:rPr>
        <w:t>С) для систем кондиционирования;</w:t>
      </w:r>
    </w:p>
    <w:p w14:paraId="555D66A0" w14:textId="77777777" w:rsidR="00DF64CE" w:rsidRPr="00396FEE" w:rsidRDefault="00DF64CE" w:rsidP="00396FEE">
      <w:pPr>
        <w:spacing w:line="360" w:lineRule="auto"/>
        <w:ind w:firstLine="709"/>
        <w:jc w:val="both"/>
        <w:rPr>
          <w:color w:val="000000"/>
          <w:sz w:val="28"/>
          <w:szCs w:val="28"/>
        </w:rPr>
      </w:pPr>
      <w:r w:rsidRPr="00396FEE">
        <w:rPr>
          <w:color w:val="000000"/>
          <w:sz w:val="28"/>
          <w:szCs w:val="28"/>
        </w:rPr>
        <w:lastRenderedPageBreak/>
        <w:t>-</w:t>
      </w:r>
      <w:r w:rsidR="004F7D54" w:rsidRPr="00396FEE">
        <w:rPr>
          <w:color w:val="000000"/>
          <w:sz w:val="28"/>
          <w:szCs w:val="28"/>
        </w:rPr>
        <w:t xml:space="preserve"> возможность максимально приблизить производство энергии к потребителям, а следовательно, сократить протяженность сетей, снизить затраты на их строительство и содержание;</w:t>
      </w:r>
    </w:p>
    <w:p w14:paraId="7B36DC91" w14:textId="77777777" w:rsidR="00DF64CE" w:rsidRPr="00396FEE" w:rsidRDefault="00DF64CE" w:rsidP="00396FEE">
      <w:pPr>
        <w:spacing w:line="360" w:lineRule="auto"/>
        <w:ind w:firstLine="709"/>
        <w:jc w:val="both"/>
        <w:rPr>
          <w:color w:val="000000"/>
          <w:sz w:val="28"/>
          <w:szCs w:val="28"/>
        </w:rPr>
      </w:pPr>
      <w:r w:rsidRPr="00396FEE">
        <w:rPr>
          <w:color w:val="000000"/>
          <w:sz w:val="28"/>
          <w:szCs w:val="28"/>
        </w:rPr>
        <w:t>-</w:t>
      </w:r>
      <w:r w:rsidR="004F7D54" w:rsidRPr="00396FEE">
        <w:rPr>
          <w:color w:val="000000"/>
          <w:sz w:val="28"/>
          <w:szCs w:val="28"/>
        </w:rPr>
        <w:t xml:space="preserve"> быстрая окупаемость;</w:t>
      </w:r>
    </w:p>
    <w:p w14:paraId="02B89BB8" w14:textId="77777777" w:rsidR="00DF64CE" w:rsidRPr="00396FEE" w:rsidRDefault="00DF64CE" w:rsidP="00396FEE">
      <w:pPr>
        <w:spacing w:line="360" w:lineRule="auto"/>
        <w:ind w:firstLine="709"/>
        <w:jc w:val="both"/>
        <w:rPr>
          <w:color w:val="000000"/>
          <w:sz w:val="28"/>
          <w:szCs w:val="28"/>
        </w:rPr>
      </w:pPr>
      <w:r w:rsidRPr="00396FEE">
        <w:rPr>
          <w:color w:val="000000"/>
          <w:sz w:val="28"/>
          <w:szCs w:val="28"/>
        </w:rPr>
        <w:t>-</w:t>
      </w:r>
      <w:r w:rsidR="004F7D54" w:rsidRPr="00396FEE">
        <w:rPr>
          <w:color w:val="000000"/>
          <w:sz w:val="28"/>
          <w:szCs w:val="28"/>
        </w:rPr>
        <w:t xml:space="preserve"> низкий расход топлива, большой моторесурс и долговечность;</w:t>
      </w:r>
    </w:p>
    <w:p w14:paraId="7F3A8AD3" w14:textId="77777777" w:rsidR="00DF64CE" w:rsidRPr="00396FEE" w:rsidRDefault="00DF64CE" w:rsidP="00396FEE">
      <w:pPr>
        <w:spacing w:line="360" w:lineRule="auto"/>
        <w:ind w:firstLine="709"/>
        <w:jc w:val="both"/>
        <w:rPr>
          <w:color w:val="000000"/>
          <w:sz w:val="28"/>
          <w:szCs w:val="28"/>
        </w:rPr>
      </w:pPr>
      <w:r w:rsidRPr="00396FEE">
        <w:rPr>
          <w:color w:val="000000"/>
          <w:sz w:val="28"/>
          <w:szCs w:val="28"/>
        </w:rPr>
        <w:t>-</w:t>
      </w:r>
      <w:r w:rsidR="004F7D54" w:rsidRPr="00396FEE">
        <w:rPr>
          <w:color w:val="000000"/>
          <w:sz w:val="28"/>
          <w:szCs w:val="28"/>
        </w:rPr>
        <w:t xml:space="preserve"> экологическая безопасность.</w:t>
      </w:r>
    </w:p>
    <w:p w14:paraId="03ECCE93" w14:textId="77777777" w:rsidR="00DF64CE" w:rsidRPr="00396FEE" w:rsidRDefault="004F7D54" w:rsidP="00396FEE">
      <w:pPr>
        <w:spacing w:line="360" w:lineRule="auto"/>
        <w:ind w:firstLine="709"/>
        <w:jc w:val="both"/>
        <w:rPr>
          <w:color w:val="000000"/>
          <w:sz w:val="28"/>
          <w:szCs w:val="28"/>
        </w:rPr>
      </w:pPr>
      <w:r w:rsidRPr="00396FEE">
        <w:rPr>
          <w:color w:val="000000"/>
          <w:sz w:val="28"/>
          <w:szCs w:val="28"/>
        </w:rPr>
        <w:t>Мотивации использования мини-ТЭЦ:</w:t>
      </w:r>
    </w:p>
    <w:p w14:paraId="2EBD82A5" w14:textId="77777777" w:rsidR="00DF64CE" w:rsidRPr="00396FEE" w:rsidRDefault="00DF64CE" w:rsidP="00396FEE">
      <w:pPr>
        <w:spacing w:line="360" w:lineRule="auto"/>
        <w:ind w:firstLine="709"/>
        <w:jc w:val="both"/>
        <w:rPr>
          <w:color w:val="000000"/>
          <w:sz w:val="28"/>
          <w:szCs w:val="28"/>
        </w:rPr>
      </w:pPr>
      <w:r w:rsidRPr="00396FEE">
        <w:rPr>
          <w:color w:val="000000"/>
          <w:sz w:val="28"/>
          <w:szCs w:val="28"/>
        </w:rPr>
        <w:t>-</w:t>
      </w:r>
      <w:r w:rsidR="004F7D54" w:rsidRPr="00396FEE">
        <w:rPr>
          <w:color w:val="000000"/>
          <w:sz w:val="28"/>
          <w:szCs w:val="28"/>
        </w:rPr>
        <w:t xml:space="preserve"> высокие затраты на подвод электроэнергии и тепла;</w:t>
      </w:r>
    </w:p>
    <w:p w14:paraId="3749B1FC" w14:textId="77777777" w:rsidR="00DF64CE" w:rsidRPr="00396FEE" w:rsidRDefault="00DF64CE" w:rsidP="00396FEE">
      <w:pPr>
        <w:spacing w:line="360" w:lineRule="auto"/>
        <w:ind w:firstLine="709"/>
        <w:jc w:val="both"/>
        <w:rPr>
          <w:color w:val="000000"/>
          <w:sz w:val="28"/>
          <w:szCs w:val="28"/>
        </w:rPr>
      </w:pPr>
      <w:r w:rsidRPr="00396FEE">
        <w:rPr>
          <w:color w:val="000000"/>
          <w:sz w:val="28"/>
          <w:szCs w:val="28"/>
        </w:rPr>
        <w:t>-</w:t>
      </w:r>
      <w:r w:rsidR="004F7D54" w:rsidRPr="00396FEE">
        <w:rPr>
          <w:color w:val="000000"/>
          <w:sz w:val="28"/>
          <w:szCs w:val="28"/>
        </w:rPr>
        <w:t xml:space="preserve"> ограниченные возможности централизованных источников электроэнергии и тепла при расширении мощностей;</w:t>
      </w:r>
    </w:p>
    <w:p w14:paraId="213DD34F" w14:textId="77777777" w:rsidR="00DF64CE" w:rsidRPr="00396FEE" w:rsidRDefault="00DF64CE" w:rsidP="00396FEE">
      <w:pPr>
        <w:spacing w:line="360" w:lineRule="auto"/>
        <w:ind w:firstLine="709"/>
        <w:jc w:val="both"/>
        <w:rPr>
          <w:color w:val="000000"/>
          <w:sz w:val="28"/>
          <w:szCs w:val="28"/>
        </w:rPr>
      </w:pPr>
      <w:r w:rsidRPr="00396FEE">
        <w:rPr>
          <w:color w:val="000000"/>
          <w:sz w:val="28"/>
          <w:szCs w:val="28"/>
        </w:rPr>
        <w:t>-</w:t>
      </w:r>
      <w:r w:rsidR="004F7D54" w:rsidRPr="00396FEE">
        <w:rPr>
          <w:color w:val="000000"/>
          <w:sz w:val="28"/>
          <w:szCs w:val="28"/>
        </w:rPr>
        <w:t xml:space="preserve"> риск нарушения технологии или непрерывности технологических процессов из-за критического качества и количества получаемой электроэнергии и тепла;</w:t>
      </w:r>
    </w:p>
    <w:p w14:paraId="5BE05178" w14:textId="77777777" w:rsidR="00DF64CE" w:rsidRPr="00396FEE" w:rsidRDefault="00DF64CE" w:rsidP="00396FEE">
      <w:pPr>
        <w:spacing w:line="360" w:lineRule="auto"/>
        <w:ind w:firstLine="709"/>
        <w:jc w:val="both"/>
        <w:rPr>
          <w:color w:val="000000"/>
          <w:sz w:val="28"/>
          <w:szCs w:val="28"/>
        </w:rPr>
      </w:pPr>
      <w:r w:rsidRPr="00396FEE">
        <w:rPr>
          <w:color w:val="000000"/>
          <w:sz w:val="28"/>
          <w:szCs w:val="28"/>
        </w:rPr>
        <w:t>-</w:t>
      </w:r>
      <w:r w:rsidR="004F7D54" w:rsidRPr="00396FEE">
        <w:rPr>
          <w:color w:val="000000"/>
          <w:sz w:val="28"/>
          <w:szCs w:val="28"/>
        </w:rPr>
        <w:t xml:space="preserve"> в случаях, когда затраты на штрафы за выбросы в атмосферу попутного газа и прочих продуктов при нефтедобыче сопоставимы со стоимостью оборудования электростанции;</w:t>
      </w:r>
    </w:p>
    <w:p w14:paraId="47A24548" w14:textId="77777777" w:rsidR="00DF64CE" w:rsidRPr="00396FEE" w:rsidRDefault="00DF64CE" w:rsidP="00396FEE">
      <w:pPr>
        <w:spacing w:line="360" w:lineRule="auto"/>
        <w:ind w:firstLine="709"/>
        <w:jc w:val="both"/>
        <w:rPr>
          <w:color w:val="000000"/>
          <w:sz w:val="28"/>
          <w:szCs w:val="28"/>
        </w:rPr>
      </w:pPr>
      <w:r w:rsidRPr="00396FEE">
        <w:rPr>
          <w:color w:val="000000"/>
          <w:sz w:val="28"/>
          <w:szCs w:val="28"/>
        </w:rPr>
        <w:t xml:space="preserve">- </w:t>
      </w:r>
      <w:r w:rsidR="004F7D54" w:rsidRPr="00396FEE">
        <w:rPr>
          <w:color w:val="000000"/>
          <w:sz w:val="28"/>
          <w:szCs w:val="28"/>
        </w:rPr>
        <w:t>низкая себестоимость топлива для нефтегазовых компаний и возможность реализации электроэнергии и тепла;</w:t>
      </w:r>
    </w:p>
    <w:p w14:paraId="3748A915" w14:textId="77777777" w:rsidR="00DF64CE" w:rsidRPr="00396FEE" w:rsidRDefault="00DF64CE" w:rsidP="00396FEE">
      <w:pPr>
        <w:spacing w:line="360" w:lineRule="auto"/>
        <w:ind w:firstLine="709"/>
        <w:jc w:val="both"/>
        <w:rPr>
          <w:color w:val="000000"/>
          <w:sz w:val="28"/>
          <w:szCs w:val="28"/>
        </w:rPr>
      </w:pPr>
      <w:r w:rsidRPr="00396FEE">
        <w:rPr>
          <w:color w:val="000000"/>
          <w:sz w:val="28"/>
          <w:szCs w:val="28"/>
        </w:rPr>
        <w:t>-</w:t>
      </w:r>
      <w:r w:rsidR="004F7D54" w:rsidRPr="00396FEE">
        <w:rPr>
          <w:color w:val="000000"/>
          <w:sz w:val="28"/>
          <w:szCs w:val="28"/>
        </w:rPr>
        <w:t xml:space="preserve"> возможность снижения зависимости от роста тарифов на электроэнергию и тепло;</w:t>
      </w:r>
    </w:p>
    <w:p w14:paraId="798B60DE" w14:textId="77777777" w:rsidR="00DF64CE" w:rsidRPr="00396FEE" w:rsidRDefault="00DF64CE" w:rsidP="00396FEE">
      <w:pPr>
        <w:spacing w:line="360" w:lineRule="auto"/>
        <w:ind w:firstLine="709"/>
        <w:jc w:val="both"/>
        <w:rPr>
          <w:color w:val="000000"/>
          <w:sz w:val="28"/>
          <w:szCs w:val="28"/>
        </w:rPr>
      </w:pPr>
      <w:r w:rsidRPr="00396FEE">
        <w:rPr>
          <w:color w:val="000000"/>
          <w:sz w:val="28"/>
          <w:szCs w:val="28"/>
        </w:rPr>
        <w:t>-</w:t>
      </w:r>
      <w:r w:rsidR="004F7D54" w:rsidRPr="00396FEE">
        <w:rPr>
          <w:color w:val="000000"/>
          <w:sz w:val="28"/>
          <w:szCs w:val="28"/>
        </w:rPr>
        <w:t xml:space="preserve"> формирование цивилизованной тарифной политики (появляется возможность управления тарифами).</w:t>
      </w:r>
    </w:p>
    <w:p w14:paraId="73102778" w14:textId="77777777" w:rsidR="00DF64CE" w:rsidRPr="00396FEE" w:rsidRDefault="004F7D54" w:rsidP="00396FEE">
      <w:pPr>
        <w:spacing w:line="360" w:lineRule="auto"/>
        <w:ind w:firstLine="709"/>
        <w:jc w:val="both"/>
        <w:rPr>
          <w:color w:val="000000"/>
          <w:sz w:val="28"/>
          <w:szCs w:val="28"/>
        </w:rPr>
      </w:pPr>
      <w:r w:rsidRPr="00396FEE">
        <w:rPr>
          <w:color w:val="000000"/>
          <w:sz w:val="28"/>
          <w:szCs w:val="28"/>
        </w:rPr>
        <w:t>Главной целью строительства электростанции является достаточное и надежное обеспечение потребностей в электроэнергии и тепле при рациональном использовании ТЭР в соответствии с требованиями охраны окружающей среды и быстром возврате инвестированного капитала. Строительство мини-ТЭЦ при невысоких капитальных и эксплуатационных затратах позволяет обеспечить максимально возможные прибыли от инвестиций.</w:t>
      </w:r>
    </w:p>
    <w:p w14:paraId="4DC72C7D" w14:textId="77777777" w:rsidR="00DF64CE" w:rsidRPr="00396FEE" w:rsidRDefault="004F7D54" w:rsidP="00396FEE">
      <w:pPr>
        <w:spacing w:line="360" w:lineRule="auto"/>
        <w:ind w:firstLine="709"/>
        <w:jc w:val="both"/>
        <w:rPr>
          <w:color w:val="000000"/>
          <w:sz w:val="28"/>
          <w:szCs w:val="28"/>
        </w:rPr>
      </w:pPr>
      <w:r w:rsidRPr="00396FEE">
        <w:rPr>
          <w:color w:val="000000"/>
          <w:sz w:val="28"/>
          <w:szCs w:val="28"/>
        </w:rPr>
        <w:lastRenderedPageBreak/>
        <w:t>Среди экономических обоснований строительства мини-ТЭЦ специалисты выделяют то, что условия, выдвигаемые поставщиками электроэнергии и тепла для подключения к электрическим и тепловым сетям, часто ведут к значительным безвозвратным расходам и даже к пересмотру условий проведенных подключений. Кроме того, отмечается, что эффект системной экономии топлива от централизации теплоснабжения практически сведен к минимуму вследствие того, что КПД промышленных и отопительных котельных сведен до уровня КПД котлов, а также вследствие тепловых потерь и потерь от утечек при передаче горячей воды на большие расстояния, которые достигают 20-25 %.</w:t>
      </w:r>
    </w:p>
    <w:p w14:paraId="6D02A806" w14:textId="77777777" w:rsidR="00DF64CE" w:rsidRPr="00396FEE" w:rsidRDefault="004F7D54" w:rsidP="00396FEE">
      <w:pPr>
        <w:spacing w:line="360" w:lineRule="auto"/>
        <w:ind w:firstLine="709"/>
        <w:jc w:val="both"/>
        <w:rPr>
          <w:color w:val="000000"/>
          <w:sz w:val="28"/>
          <w:szCs w:val="28"/>
        </w:rPr>
      </w:pPr>
      <w:r w:rsidRPr="00396FEE">
        <w:rPr>
          <w:color w:val="000000"/>
          <w:sz w:val="28"/>
          <w:szCs w:val="28"/>
        </w:rPr>
        <w:t>Капитальные затраты при применении мини-ТЭЦ компенсируются за счет низкой себестоимости энергии в целом. Более того, при подключении новых мощностей отпадает необходимость в строительстве ЛЭП, ТП, протяженной кабельной сети. По имеющимся оценкам, передача газа по газопроводам в 10-12 раз экономичнее передачи электрической энергии по высоковольтным линиям электропередачи.</w:t>
      </w:r>
    </w:p>
    <w:p w14:paraId="19F4EE9C" w14:textId="77777777" w:rsidR="00DF64CE" w:rsidRPr="00396FEE" w:rsidRDefault="004F7D54" w:rsidP="00396FEE">
      <w:pPr>
        <w:spacing w:line="360" w:lineRule="auto"/>
        <w:ind w:firstLine="709"/>
        <w:jc w:val="both"/>
        <w:rPr>
          <w:color w:val="000000"/>
          <w:sz w:val="28"/>
          <w:szCs w:val="28"/>
        </w:rPr>
      </w:pPr>
      <w:r w:rsidRPr="00396FEE">
        <w:rPr>
          <w:color w:val="000000"/>
          <w:sz w:val="28"/>
          <w:szCs w:val="28"/>
        </w:rPr>
        <w:t xml:space="preserve">Снижение затрат на тепло- и электроснабжение, по различным оценкам, может достигать величины в 3,5-4 раза, а срок окупаемости </w:t>
      </w:r>
      <w:r w:rsidR="00DF64CE" w:rsidRPr="00396FEE">
        <w:rPr>
          <w:color w:val="000000"/>
          <w:sz w:val="28"/>
          <w:szCs w:val="28"/>
        </w:rPr>
        <w:t>при этом составит от 3 до 5 лет.</w:t>
      </w:r>
    </w:p>
    <w:p w14:paraId="64729709" w14:textId="77777777" w:rsidR="00DF64CE" w:rsidRPr="00396FEE" w:rsidRDefault="004F7D54" w:rsidP="00396FEE">
      <w:pPr>
        <w:spacing w:line="360" w:lineRule="auto"/>
        <w:ind w:firstLine="709"/>
        <w:jc w:val="both"/>
        <w:rPr>
          <w:color w:val="000000"/>
          <w:sz w:val="28"/>
          <w:szCs w:val="28"/>
        </w:rPr>
      </w:pPr>
      <w:r w:rsidRPr="00396FEE">
        <w:rPr>
          <w:color w:val="000000"/>
          <w:sz w:val="28"/>
          <w:szCs w:val="28"/>
        </w:rPr>
        <w:t>Достаточные условия мотивации:</w:t>
      </w:r>
    </w:p>
    <w:p w14:paraId="1B190F3C" w14:textId="77777777" w:rsidR="00DF64CE" w:rsidRPr="00396FEE" w:rsidRDefault="00DF64CE" w:rsidP="00396FEE">
      <w:pPr>
        <w:spacing w:line="360" w:lineRule="auto"/>
        <w:ind w:firstLine="709"/>
        <w:jc w:val="both"/>
        <w:rPr>
          <w:color w:val="000000"/>
          <w:sz w:val="28"/>
          <w:szCs w:val="28"/>
        </w:rPr>
      </w:pPr>
      <w:r w:rsidRPr="00396FEE">
        <w:rPr>
          <w:color w:val="000000"/>
          <w:sz w:val="28"/>
          <w:szCs w:val="28"/>
        </w:rPr>
        <w:t>-</w:t>
      </w:r>
      <w:r w:rsidR="004F7D54" w:rsidRPr="00396FEE">
        <w:rPr>
          <w:color w:val="000000"/>
          <w:sz w:val="28"/>
          <w:szCs w:val="28"/>
        </w:rPr>
        <w:t xml:space="preserve"> гарантированная государством покупка электрической энергии, получаемой при выработке необходимого и достаточного количества тепла на мини-ТЭЦ;</w:t>
      </w:r>
    </w:p>
    <w:p w14:paraId="2B6A37E8" w14:textId="77777777" w:rsidR="00DF64CE" w:rsidRPr="00396FEE" w:rsidRDefault="00DF64CE" w:rsidP="00396FEE">
      <w:pPr>
        <w:spacing w:line="360" w:lineRule="auto"/>
        <w:ind w:firstLine="709"/>
        <w:jc w:val="both"/>
        <w:rPr>
          <w:color w:val="000000"/>
          <w:sz w:val="28"/>
          <w:szCs w:val="28"/>
        </w:rPr>
      </w:pPr>
      <w:r w:rsidRPr="00396FEE">
        <w:rPr>
          <w:color w:val="000000"/>
          <w:sz w:val="28"/>
          <w:szCs w:val="28"/>
        </w:rPr>
        <w:t>-</w:t>
      </w:r>
      <w:r w:rsidR="004F7D54" w:rsidRPr="00396FEE">
        <w:rPr>
          <w:color w:val="000000"/>
          <w:sz w:val="28"/>
          <w:szCs w:val="28"/>
        </w:rPr>
        <w:t xml:space="preserve"> научно обоснованные принципы применения и размещения когенерационных установок на региональном уровне;</w:t>
      </w:r>
    </w:p>
    <w:p w14:paraId="24EF8138" w14:textId="77777777" w:rsidR="00DF64CE" w:rsidRPr="00396FEE" w:rsidRDefault="00DF64CE" w:rsidP="00396FEE">
      <w:pPr>
        <w:spacing w:line="360" w:lineRule="auto"/>
        <w:ind w:firstLine="709"/>
        <w:jc w:val="both"/>
        <w:rPr>
          <w:color w:val="000000"/>
          <w:sz w:val="28"/>
          <w:szCs w:val="28"/>
        </w:rPr>
      </w:pPr>
      <w:r w:rsidRPr="00396FEE">
        <w:rPr>
          <w:color w:val="000000"/>
          <w:sz w:val="28"/>
          <w:szCs w:val="28"/>
        </w:rPr>
        <w:t>-</w:t>
      </w:r>
      <w:r w:rsidR="004F7D54" w:rsidRPr="00396FEE">
        <w:rPr>
          <w:color w:val="000000"/>
          <w:sz w:val="28"/>
          <w:szCs w:val="28"/>
        </w:rPr>
        <w:t xml:space="preserve"> создание мощностей по изготовлению ГТУ и ГПУ на основе передовых технологий на территории Российской Федерации, соответствующих мировым стандартам;</w:t>
      </w:r>
    </w:p>
    <w:p w14:paraId="133D1531" w14:textId="77777777" w:rsidR="00DF64CE" w:rsidRPr="00396FEE" w:rsidRDefault="00DF64CE" w:rsidP="00396FEE">
      <w:pPr>
        <w:spacing w:line="360" w:lineRule="auto"/>
        <w:ind w:firstLine="709"/>
        <w:jc w:val="both"/>
        <w:rPr>
          <w:color w:val="000000"/>
          <w:sz w:val="28"/>
          <w:szCs w:val="28"/>
        </w:rPr>
      </w:pPr>
      <w:r w:rsidRPr="00396FEE">
        <w:rPr>
          <w:color w:val="000000"/>
          <w:sz w:val="28"/>
          <w:szCs w:val="28"/>
        </w:rPr>
        <w:lastRenderedPageBreak/>
        <w:t>-</w:t>
      </w:r>
      <w:r w:rsidR="004F7D54" w:rsidRPr="00396FEE">
        <w:rPr>
          <w:color w:val="000000"/>
          <w:sz w:val="28"/>
          <w:szCs w:val="28"/>
        </w:rPr>
        <w:t xml:space="preserve"> освоение производства когенерационных установок, использующих в качестве топлива попутные газы нефтедобычи и нефтепереработки, отходы переработки древесины и бытовые отходы.</w:t>
      </w:r>
    </w:p>
    <w:p w14:paraId="2962B618" w14:textId="77777777" w:rsidR="00DF64CE" w:rsidRPr="00396FEE" w:rsidRDefault="004F7D54" w:rsidP="00396FEE">
      <w:pPr>
        <w:spacing w:line="360" w:lineRule="auto"/>
        <w:ind w:firstLine="709"/>
        <w:jc w:val="both"/>
        <w:rPr>
          <w:color w:val="000000"/>
          <w:sz w:val="28"/>
          <w:szCs w:val="28"/>
        </w:rPr>
      </w:pPr>
      <w:r w:rsidRPr="00396FEE">
        <w:rPr>
          <w:color w:val="000000"/>
          <w:sz w:val="28"/>
          <w:szCs w:val="28"/>
        </w:rPr>
        <w:t xml:space="preserve">Постоянный рост цен на природный газ заставляет обратить пристальное внимание на использование альтернативных источников энергии как на мощный фактор, способный при грамотном использовании не только значительно снизить себестоимость вырабатываемой энергии, но и радикально уменьшить отрицательное </w:t>
      </w:r>
      <w:r w:rsidR="00DF64CE" w:rsidRPr="00396FEE">
        <w:rPr>
          <w:color w:val="000000"/>
          <w:sz w:val="28"/>
          <w:szCs w:val="28"/>
        </w:rPr>
        <w:t>воздействие на окружающую среду</w:t>
      </w:r>
      <w:r w:rsidRPr="00396FEE">
        <w:rPr>
          <w:color w:val="000000"/>
          <w:sz w:val="28"/>
          <w:szCs w:val="28"/>
        </w:rPr>
        <w:t>. Современные технологии позволяют использовать в качестве топлива для силовых установок мини-ТЭЦ попутные газы нефтедобычи, нефтепереработки, отходы санитарной вырубки леса, органический мусор.</w:t>
      </w:r>
    </w:p>
    <w:p w14:paraId="4AF08086" w14:textId="77777777" w:rsidR="00B17B07" w:rsidRPr="00396FEE" w:rsidRDefault="00B17B07" w:rsidP="00396FEE">
      <w:pPr>
        <w:spacing w:line="360" w:lineRule="auto"/>
        <w:ind w:firstLine="709"/>
        <w:jc w:val="both"/>
        <w:rPr>
          <w:color w:val="000000"/>
          <w:sz w:val="28"/>
          <w:szCs w:val="28"/>
        </w:rPr>
      </w:pPr>
      <w:r w:rsidRPr="00396FEE">
        <w:rPr>
          <w:color w:val="000000"/>
          <w:sz w:val="28"/>
          <w:szCs w:val="28"/>
        </w:rPr>
        <w:t>Строительство мини-ТЭЦ на базе ГПА (реконструкция котельной)</w:t>
      </w:r>
      <w:r w:rsidR="00DF64CE" w:rsidRPr="00396FEE">
        <w:rPr>
          <w:color w:val="000000"/>
          <w:sz w:val="28"/>
          <w:szCs w:val="28"/>
        </w:rPr>
        <w:t>.</w:t>
      </w:r>
    </w:p>
    <w:p w14:paraId="077F6B4D" w14:textId="77777777" w:rsidR="00B17B07" w:rsidRPr="00396FEE" w:rsidRDefault="00B17B07" w:rsidP="00396FEE">
      <w:pPr>
        <w:spacing w:line="360" w:lineRule="auto"/>
        <w:ind w:firstLine="709"/>
        <w:jc w:val="both"/>
        <w:rPr>
          <w:color w:val="000000"/>
          <w:sz w:val="28"/>
          <w:szCs w:val="28"/>
        </w:rPr>
      </w:pPr>
      <w:r w:rsidRPr="00396FEE">
        <w:rPr>
          <w:color w:val="000000"/>
          <w:sz w:val="28"/>
          <w:szCs w:val="28"/>
        </w:rPr>
        <w:t>Пред</w:t>
      </w:r>
      <w:r w:rsidR="00DF64CE" w:rsidRPr="00396FEE">
        <w:rPr>
          <w:color w:val="000000"/>
          <w:sz w:val="28"/>
          <w:szCs w:val="28"/>
        </w:rPr>
        <w:t>полагает</w:t>
      </w:r>
      <w:r w:rsidRPr="00396FEE">
        <w:rPr>
          <w:color w:val="000000"/>
          <w:sz w:val="28"/>
          <w:szCs w:val="28"/>
        </w:rPr>
        <w:t xml:space="preserve"> комплексное решение проблем электро-теплоснабжения потребителей в зоне покрытия котельной с использованием высокоэффективных, энергосберегающих и экологически чистых газопоршневых технологий.</w:t>
      </w:r>
    </w:p>
    <w:p w14:paraId="3E441B8D" w14:textId="77777777" w:rsidR="00B17B07" w:rsidRPr="00396FEE" w:rsidRDefault="00B17B07" w:rsidP="00396FEE">
      <w:pPr>
        <w:spacing w:line="360" w:lineRule="auto"/>
        <w:ind w:firstLine="709"/>
        <w:jc w:val="both"/>
        <w:rPr>
          <w:color w:val="000000"/>
          <w:sz w:val="28"/>
          <w:szCs w:val="28"/>
        </w:rPr>
      </w:pPr>
      <w:r w:rsidRPr="00396FEE">
        <w:rPr>
          <w:color w:val="000000"/>
          <w:sz w:val="28"/>
          <w:szCs w:val="28"/>
        </w:rPr>
        <w:t xml:space="preserve">Обеспечить потребности в электроэнергии и тепле предлагается на основе реконструкции котельной установкой 2-х новых когенерационных газопоршневых агрегатов. В качестве основного оборудования мини-ТЭЦ приняты газопоршневые установки типа G 3520 с системой утилизации сбросной теплоты компании «Caterpillar» </w:t>
      </w:r>
      <w:r w:rsidR="00DF64CE" w:rsidRPr="00396FEE">
        <w:rPr>
          <w:color w:val="000000"/>
          <w:sz w:val="28"/>
          <w:szCs w:val="28"/>
        </w:rPr>
        <w:t xml:space="preserve">- </w:t>
      </w:r>
      <w:r w:rsidRPr="00396FEE">
        <w:rPr>
          <w:color w:val="000000"/>
          <w:sz w:val="28"/>
          <w:szCs w:val="28"/>
        </w:rPr>
        <w:t>мирового лидера производства мировых газопоршневых агрегатов в широком интервале мощностей от 70 до 5900 кВт.</w:t>
      </w:r>
    </w:p>
    <w:p w14:paraId="55E1BB00" w14:textId="77777777" w:rsidR="00B17B07" w:rsidRPr="00396FEE" w:rsidRDefault="00B17B07" w:rsidP="00396FEE">
      <w:pPr>
        <w:spacing w:line="360" w:lineRule="auto"/>
        <w:ind w:firstLine="709"/>
        <w:jc w:val="both"/>
        <w:rPr>
          <w:color w:val="000000"/>
          <w:sz w:val="28"/>
          <w:szCs w:val="28"/>
        </w:rPr>
      </w:pPr>
      <w:r w:rsidRPr="00396FEE">
        <w:rPr>
          <w:color w:val="000000"/>
          <w:sz w:val="28"/>
          <w:szCs w:val="28"/>
        </w:rPr>
        <w:t>Установленная мощность предлагаемой к строительству мини-ТЭЦ составляет:</w:t>
      </w:r>
    </w:p>
    <w:p w14:paraId="4FCFD37A" w14:textId="77777777" w:rsidR="00B17B07" w:rsidRPr="00396FEE" w:rsidRDefault="00DF64CE" w:rsidP="00396FEE">
      <w:pPr>
        <w:spacing w:line="360" w:lineRule="auto"/>
        <w:ind w:firstLine="709"/>
        <w:jc w:val="both"/>
        <w:rPr>
          <w:color w:val="000000"/>
          <w:sz w:val="28"/>
          <w:szCs w:val="28"/>
        </w:rPr>
      </w:pPr>
      <w:r w:rsidRPr="00396FEE">
        <w:rPr>
          <w:color w:val="000000"/>
          <w:sz w:val="28"/>
          <w:szCs w:val="28"/>
        </w:rPr>
        <w:t xml:space="preserve">- </w:t>
      </w:r>
      <w:r w:rsidR="00B17B07" w:rsidRPr="00396FEE">
        <w:rPr>
          <w:color w:val="000000"/>
          <w:sz w:val="28"/>
          <w:szCs w:val="28"/>
        </w:rPr>
        <w:t xml:space="preserve">электрическая </w:t>
      </w:r>
      <w:r w:rsidRPr="00396FEE">
        <w:rPr>
          <w:color w:val="000000"/>
          <w:sz w:val="28"/>
          <w:szCs w:val="28"/>
        </w:rPr>
        <w:t>-</w:t>
      </w:r>
      <w:r w:rsidR="00B17B07" w:rsidRPr="00396FEE">
        <w:rPr>
          <w:color w:val="000000"/>
          <w:sz w:val="28"/>
          <w:szCs w:val="28"/>
        </w:rPr>
        <w:t xml:space="preserve"> 4,0 МВт;</w:t>
      </w:r>
    </w:p>
    <w:p w14:paraId="72F0DF69" w14:textId="77777777" w:rsidR="00B17B07" w:rsidRPr="00396FEE" w:rsidRDefault="00DF64CE" w:rsidP="00396FEE">
      <w:pPr>
        <w:spacing w:line="360" w:lineRule="auto"/>
        <w:ind w:firstLine="709"/>
        <w:jc w:val="both"/>
        <w:rPr>
          <w:color w:val="000000"/>
          <w:sz w:val="28"/>
          <w:szCs w:val="28"/>
        </w:rPr>
      </w:pPr>
      <w:r w:rsidRPr="00396FEE">
        <w:rPr>
          <w:color w:val="000000"/>
          <w:sz w:val="28"/>
          <w:szCs w:val="28"/>
        </w:rPr>
        <w:t xml:space="preserve">- </w:t>
      </w:r>
      <w:r w:rsidR="00B17B07" w:rsidRPr="00396FEE">
        <w:rPr>
          <w:color w:val="000000"/>
          <w:sz w:val="28"/>
          <w:szCs w:val="28"/>
        </w:rPr>
        <w:t xml:space="preserve">тепловая в горячей воде </w:t>
      </w:r>
      <w:r w:rsidRPr="00396FEE">
        <w:rPr>
          <w:color w:val="000000"/>
          <w:sz w:val="28"/>
          <w:szCs w:val="28"/>
        </w:rPr>
        <w:t>-</w:t>
      </w:r>
      <w:r w:rsidR="00B17B07" w:rsidRPr="00396FEE">
        <w:rPr>
          <w:color w:val="000000"/>
          <w:sz w:val="28"/>
          <w:szCs w:val="28"/>
        </w:rPr>
        <w:t xml:space="preserve"> 4,76 кВт (4,1 Гкал/ч)</w:t>
      </w:r>
    </w:p>
    <w:p w14:paraId="1DB7B529" w14:textId="77777777" w:rsidR="00B17B07" w:rsidRPr="00396FEE" w:rsidRDefault="00B17B07" w:rsidP="00396FEE">
      <w:pPr>
        <w:spacing w:line="360" w:lineRule="auto"/>
        <w:ind w:firstLine="709"/>
        <w:jc w:val="both"/>
        <w:rPr>
          <w:color w:val="000000"/>
          <w:sz w:val="28"/>
          <w:szCs w:val="28"/>
        </w:rPr>
      </w:pPr>
      <w:r w:rsidRPr="00396FEE">
        <w:rPr>
          <w:color w:val="000000"/>
          <w:sz w:val="28"/>
          <w:szCs w:val="28"/>
        </w:rPr>
        <w:t>КГПЭС предназначена для надежного, устойчивого электроснабжения и бесперебойного обеспечения теплом потребителей поселка.</w:t>
      </w:r>
    </w:p>
    <w:p w14:paraId="2BAD9CAB" w14:textId="77777777" w:rsidR="00B17B07" w:rsidRPr="00396FEE" w:rsidRDefault="00B17B07" w:rsidP="00396FEE">
      <w:pPr>
        <w:spacing w:line="360" w:lineRule="auto"/>
        <w:ind w:firstLine="709"/>
        <w:jc w:val="both"/>
        <w:rPr>
          <w:color w:val="000000"/>
          <w:sz w:val="28"/>
          <w:szCs w:val="28"/>
        </w:rPr>
      </w:pPr>
      <w:r w:rsidRPr="00396FEE">
        <w:rPr>
          <w:color w:val="000000"/>
          <w:sz w:val="28"/>
          <w:szCs w:val="28"/>
        </w:rPr>
        <w:t>Режим работы комбинированного энергоисточника:</w:t>
      </w:r>
    </w:p>
    <w:p w14:paraId="3E601D7E" w14:textId="77777777" w:rsidR="00B17B07" w:rsidRPr="00396FEE" w:rsidRDefault="00DF64CE" w:rsidP="00396FEE">
      <w:pPr>
        <w:spacing w:line="360" w:lineRule="auto"/>
        <w:ind w:firstLine="709"/>
        <w:jc w:val="both"/>
        <w:rPr>
          <w:color w:val="000000"/>
          <w:sz w:val="28"/>
          <w:szCs w:val="28"/>
        </w:rPr>
      </w:pPr>
      <w:r w:rsidRPr="00396FEE">
        <w:rPr>
          <w:color w:val="000000"/>
          <w:sz w:val="28"/>
          <w:szCs w:val="28"/>
        </w:rPr>
        <w:lastRenderedPageBreak/>
        <w:t>- по электроэнергии -</w:t>
      </w:r>
      <w:r w:rsidR="00B17B07" w:rsidRPr="00396FEE">
        <w:rPr>
          <w:color w:val="000000"/>
          <w:sz w:val="28"/>
          <w:szCs w:val="28"/>
        </w:rPr>
        <w:t xml:space="preserve"> параллельно с существующими электросетями;</w:t>
      </w:r>
    </w:p>
    <w:p w14:paraId="08584EA8" w14:textId="77777777" w:rsidR="00B17B07" w:rsidRPr="00396FEE" w:rsidRDefault="00DF64CE" w:rsidP="00396FEE">
      <w:pPr>
        <w:spacing w:line="360" w:lineRule="auto"/>
        <w:ind w:firstLine="709"/>
        <w:jc w:val="both"/>
        <w:rPr>
          <w:color w:val="000000"/>
          <w:sz w:val="28"/>
          <w:szCs w:val="28"/>
        </w:rPr>
      </w:pPr>
      <w:r w:rsidRPr="00396FEE">
        <w:rPr>
          <w:color w:val="000000"/>
          <w:sz w:val="28"/>
          <w:szCs w:val="28"/>
        </w:rPr>
        <w:t xml:space="preserve">- </w:t>
      </w:r>
      <w:r w:rsidR="00B17B07" w:rsidRPr="00396FEE">
        <w:rPr>
          <w:color w:val="000000"/>
          <w:sz w:val="28"/>
          <w:szCs w:val="28"/>
        </w:rPr>
        <w:t xml:space="preserve">по теплу </w:t>
      </w:r>
      <w:r w:rsidRPr="00396FEE">
        <w:rPr>
          <w:color w:val="000000"/>
          <w:sz w:val="28"/>
          <w:szCs w:val="28"/>
        </w:rPr>
        <w:t>-</w:t>
      </w:r>
      <w:r w:rsidR="00B17B07" w:rsidRPr="00396FEE">
        <w:rPr>
          <w:color w:val="000000"/>
          <w:sz w:val="28"/>
          <w:szCs w:val="28"/>
        </w:rPr>
        <w:t xml:space="preserve"> на существующую теплосеть котельной. Резервирование тепловой мощности газопоршневой электростанции предусмотрено</w:t>
      </w:r>
      <w:r w:rsidRPr="00396FEE">
        <w:rPr>
          <w:color w:val="000000"/>
          <w:sz w:val="28"/>
          <w:szCs w:val="28"/>
        </w:rPr>
        <w:t xml:space="preserve"> </w:t>
      </w:r>
      <w:r w:rsidR="00B17B07" w:rsidRPr="00396FEE">
        <w:rPr>
          <w:color w:val="000000"/>
          <w:sz w:val="28"/>
          <w:szCs w:val="28"/>
        </w:rPr>
        <w:t>водогрейными котлами котельной.</w:t>
      </w:r>
    </w:p>
    <w:p w14:paraId="3ECE3B61" w14:textId="77777777" w:rsidR="00B17B07" w:rsidRPr="00396FEE" w:rsidRDefault="00B17B07" w:rsidP="00396FEE">
      <w:pPr>
        <w:spacing w:line="360" w:lineRule="auto"/>
        <w:ind w:firstLine="709"/>
        <w:jc w:val="both"/>
        <w:rPr>
          <w:color w:val="000000"/>
          <w:sz w:val="28"/>
          <w:szCs w:val="28"/>
        </w:rPr>
      </w:pPr>
      <w:r w:rsidRPr="00396FEE">
        <w:rPr>
          <w:color w:val="000000"/>
          <w:sz w:val="28"/>
          <w:szCs w:val="28"/>
        </w:rPr>
        <w:t>Использование газопоршневой технологии с утилизацией сбросной теплоты ГПУ позволяет:</w:t>
      </w:r>
    </w:p>
    <w:p w14:paraId="08C8C27F" w14:textId="77777777" w:rsidR="00B17B07" w:rsidRPr="00396FEE" w:rsidRDefault="00DF64CE" w:rsidP="00396FEE">
      <w:pPr>
        <w:spacing w:line="360" w:lineRule="auto"/>
        <w:ind w:firstLine="709"/>
        <w:jc w:val="both"/>
        <w:rPr>
          <w:color w:val="000000"/>
          <w:sz w:val="28"/>
          <w:szCs w:val="28"/>
        </w:rPr>
      </w:pPr>
      <w:r w:rsidRPr="00396FEE">
        <w:rPr>
          <w:color w:val="000000"/>
          <w:sz w:val="28"/>
          <w:szCs w:val="28"/>
        </w:rPr>
        <w:t xml:space="preserve">- </w:t>
      </w:r>
      <w:r w:rsidR="00B17B07" w:rsidRPr="00396FEE">
        <w:rPr>
          <w:color w:val="000000"/>
          <w:sz w:val="28"/>
          <w:szCs w:val="28"/>
        </w:rPr>
        <w:t>получить дешевую электрическую и тепловую энергию для обеспечения потребителей в зоне покрытия котельной;</w:t>
      </w:r>
    </w:p>
    <w:p w14:paraId="18DA35D7" w14:textId="77777777" w:rsidR="00B17B07" w:rsidRPr="00396FEE" w:rsidRDefault="00DF64CE" w:rsidP="00396FEE">
      <w:pPr>
        <w:spacing w:line="360" w:lineRule="auto"/>
        <w:ind w:firstLine="709"/>
        <w:jc w:val="both"/>
        <w:rPr>
          <w:color w:val="000000"/>
          <w:sz w:val="28"/>
          <w:szCs w:val="28"/>
        </w:rPr>
      </w:pPr>
      <w:r w:rsidRPr="00396FEE">
        <w:rPr>
          <w:color w:val="000000"/>
          <w:sz w:val="28"/>
          <w:szCs w:val="28"/>
        </w:rPr>
        <w:t xml:space="preserve">- </w:t>
      </w:r>
      <w:r w:rsidR="00B17B07" w:rsidRPr="00396FEE">
        <w:rPr>
          <w:color w:val="000000"/>
          <w:sz w:val="28"/>
          <w:szCs w:val="28"/>
        </w:rPr>
        <w:t>увеличить коэффициент использования теплоты топлива (общий КПД энергоустановки) до 91 %, что более чем в 3 раза выше КПД существующих изношенных и морально устаревших дизель-генераторов (28-32%) и водогрейных котлов (40-50%);</w:t>
      </w:r>
    </w:p>
    <w:p w14:paraId="06503953" w14:textId="77777777" w:rsidR="00B17B07" w:rsidRPr="00396FEE" w:rsidRDefault="00DF64CE" w:rsidP="00396FEE">
      <w:pPr>
        <w:spacing w:line="360" w:lineRule="auto"/>
        <w:ind w:firstLine="709"/>
        <w:jc w:val="both"/>
        <w:rPr>
          <w:color w:val="000000"/>
          <w:sz w:val="28"/>
          <w:szCs w:val="28"/>
        </w:rPr>
      </w:pPr>
      <w:r w:rsidRPr="00396FEE">
        <w:rPr>
          <w:color w:val="000000"/>
          <w:sz w:val="28"/>
          <w:szCs w:val="28"/>
        </w:rPr>
        <w:t xml:space="preserve">- </w:t>
      </w:r>
      <w:r w:rsidR="00B17B07" w:rsidRPr="00396FEE">
        <w:rPr>
          <w:color w:val="000000"/>
          <w:sz w:val="28"/>
          <w:szCs w:val="28"/>
        </w:rPr>
        <w:t>бесперебойно получать тепло</w:t>
      </w:r>
      <w:r w:rsidRPr="00396FEE">
        <w:rPr>
          <w:color w:val="000000"/>
          <w:sz w:val="28"/>
          <w:szCs w:val="28"/>
        </w:rPr>
        <w:t xml:space="preserve"> </w:t>
      </w:r>
      <w:r w:rsidR="00B17B07" w:rsidRPr="00396FEE">
        <w:rPr>
          <w:color w:val="000000"/>
          <w:sz w:val="28"/>
          <w:szCs w:val="28"/>
        </w:rPr>
        <w:t>- без дополнительных затрат на топливо для водогрейных котлов;</w:t>
      </w:r>
    </w:p>
    <w:p w14:paraId="4EB3CBD1" w14:textId="77777777" w:rsidR="00B17B07" w:rsidRPr="00396FEE" w:rsidRDefault="00DF64CE" w:rsidP="00396FEE">
      <w:pPr>
        <w:spacing w:line="360" w:lineRule="auto"/>
        <w:ind w:firstLine="709"/>
        <w:jc w:val="both"/>
        <w:rPr>
          <w:color w:val="000000"/>
          <w:sz w:val="28"/>
          <w:szCs w:val="28"/>
        </w:rPr>
      </w:pPr>
      <w:r w:rsidRPr="00396FEE">
        <w:rPr>
          <w:color w:val="000000"/>
          <w:sz w:val="28"/>
          <w:szCs w:val="28"/>
        </w:rPr>
        <w:t xml:space="preserve">- </w:t>
      </w:r>
      <w:r w:rsidR="00B17B07" w:rsidRPr="00396FEE">
        <w:rPr>
          <w:color w:val="000000"/>
          <w:sz w:val="28"/>
          <w:szCs w:val="28"/>
        </w:rPr>
        <w:t>повысить надежность энергоснабжения потребителей электрической и тепловой энергией;</w:t>
      </w:r>
    </w:p>
    <w:p w14:paraId="629EE046" w14:textId="77777777" w:rsidR="00B17B07" w:rsidRPr="00396FEE" w:rsidRDefault="00DF64CE" w:rsidP="00396FEE">
      <w:pPr>
        <w:spacing w:line="360" w:lineRule="auto"/>
        <w:ind w:firstLine="709"/>
        <w:jc w:val="both"/>
        <w:rPr>
          <w:color w:val="000000"/>
          <w:sz w:val="28"/>
          <w:szCs w:val="28"/>
        </w:rPr>
      </w:pPr>
      <w:r w:rsidRPr="00396FEE">
        <w:rPr>
          <w:color w:val="000000"/>
          <w:sz w:val="28"/>
          <w:szCs w:val="28"/>
        </w:rPr>
        <w:t xml:space="preserve">- </w:t>
      </w:r>
      <w:r w:rsidR="00B17B07" w:rsidRPr="00396FEE">
        <w:rPr>
          <w:color w:val="000000"/>
          <w:sz w:val="28"/>
          <w:szCs w:val="28"/>
        </w:rPr>
        <w:t>улучшить экологическую обстановку в жилой зоне поселка за счет снижения выбросов вредных веществ.</w:t>
      </w:r>
    </w:p>
    <w:p w14:paraId="040EC4FC" w14:textId="77777777" w:rsidR="00B17B07" w:rsidRPr="00396FEE" w:rsidRDefault="00B17B07" w:rsidP="00396FEE">
      <w:pPr>
        <w:spacing w:line="360" w:lineRule="auto"/>
        <w:ind w:firstLine="709"/>
        <w:jc w:val="both"/>
        <w:rPr>
          <w:color w:val="000000"/>
          <w:sz w:val="28"/>
          <w:szCs w:val="28"/>
        </w:rPr>
      </w:pPr>
      <w:r w:rsidRPr="00396FEE">
        <w:rPr>
          <w:color w:val="000000"/>
          <w:sz w:val="28"/>
          <w:szCs w:val="28"/>
        </w:rPr>
        <w:t>Краткое техническое описание предл</w:t>
      </w:r>
      <w:r w:rsidR="000B2C5C" w:rsidRPr="00396FEE">
        <w:rPr>
          <w:color w:val="000000"/>
          <w:sz w:val="28"/>
          <w:szCs w:val="28"/>
        </w:rPr>
        <w:t>агаемой газопоршневой установки</w:t>
      </w:r>
      <w:r w:rsidR="000B2C5C" w:rsidRPr="00396FEE">
        <w:rPr>
          <w:color w:val="000000"/>
          <w:sz w:val="28"/>
          <w:szCs w:val="28"/>
        </w:rPr>
        <w:br/>
      </w:r>
      <w:r w:rsidRPr="00396FEE">
        <w:rPr>
          <w:color w:val="000000"/>
          <w:sz w:val="28"/>
          <w:szCs w:val="28"/>
        </w:rPr>
        <w:t>G 3520 С приведено ниже.</w:t>
      </w:r>
    </w:p>
    <w:p w14:paraId="45A7AC12" w14:textId="77777777" w:rsidR="00B17B07" w:rsidRPr="00396FEE" w:rsidRDefault="00B17B07" w:rsidP="00396FEE">
      <w:pPr>
        <w:spacing w:line="360" w:lineRule="auto"/>
        <w:ind w:firstLine="709"/>
        <w:jc w:val="both"/>
        <w:rPr>
          <w:color w:val="000000"/>
          <w:sz w:val="28"/>
          <w:szCs w:val="28"/>
        </w:rPr>
      </w:pPr>
      <w:bookmarkStart w:id="0" w:name="_Toc104099626"/>
      <w:r w:rsidRPr="00396FEE">
        <w:rPr>
          <w:color w:val="000000"/>
          <w:sz w:val="28"/>
          <w:szCs w:val="28"/>
        </w:rPr>
        <w:t>1. Основные технические характеристики энергоустановки</w:t>
      </w:r>
      <w:bookmarkEnd w:id="0"/>
      <w:r w:rsidR="000B2C5C" w:rsidRPr="00396FEE">
        <w:rPr>
          <w:color w:val="000000"/>
          <w:sz w:val="28"/>
          <w:szCs w:val="28"/>
        </w:rPr>
        <w:t>.</w:t>
      </w:r>
    </w:p>
    <w:p w14:paraId="4C81150A" w14:textId="77777777" w:rsidR="00B17B07" w:rsidRDefault="00B17B07" w:rsidP="00396FEE">
      <w:pPr>
        <w:spacing w:line="360" w:lineRule="auto"/>
        <w:ind w:firstLine="709"/>
        <w:jc w:val="both"/>
        <w:rPr>
          <w:color w:val="000000"/>
          <w:sz w:val="28"/>
          <w:szCs w:val="28"/>
          <w:lang w:val="en-US"/>
        </w:rPr>
      </w:pPr>
      <w:r w:rsidRPr="00396FEE">
        <w:rPr>
          <w:color w:val="000000"/>
          <w:sz w:val="28"/>
          <w:szCs w:val="28"/>
        </w:rPr>
        <w:t>К размещению на мини-ТЭЦ предлагаются следующие газопоршневые установки:</w:t>
      </w:r>
    </w:p>
    <w:p w14:paraId="0F110D0F" w14:textId="77777777" w:rsidR="00396FEE" w:rsidRPr="00396FEE" w:rsidRDefault="00396FEE" w:rsidP="00396FEE">
      <w:pPr>
        <w:spacing w:line="360" w:lineRule="auto"/>
        <w:ind w:firstLine="709"/>
        <w:jc w:val="both"/>
        <w:rPr>
          <w:color w:val="000000"/>
          <w:sz w:val="28"/>
          <w:szCs w:val="28"/>
          <w:lang w:val="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269"/>
        <w:gridCol w:w="5387"/>
        <w:gridCol w:w="2693"/>
      </w:tblGrid>
      <w:tr w:rsidR="00B17B07" w:rsidRPr="00396FEE" w14:paraId="11681DFF" w14:textId="77777777" w:rsidTr="00396FEE">
        <w:tblPrEx>
          <w:tblCellMar>
            <w:top w:w="0" w:type="dxa"/>
            <w:bottom w:w="0" w:type="dxa"/>
          </w:tblCellMar>
        </w:tblPrEx>
        <w:tc>
          <w:tcPr>
            <w:tcW w:w="679" w:type="pct"/>
          </w:tcPr>
          <w:p w14:paraId="1C2EA58F" w14:textId="77777777" w:rsidR="00B17B07" w:rsidRPr="00396FEE" w:rsidRDefault="00B17B07" w:rsidP="00396FEE">
            <w:pPr>
              <w:spacing w:line="360" w:lineRule="auto"/>
              <w:rPr>
                <w:color w:val="000000"/>
                <w:sz w:val="20"/>
                <w:szCs w:val="20"/>
              </w:rPr>
            </w:pPr>
            <w:r w:rsidRPr="00396FEE">
              <w:rPr>
                <w:color w:val="000000"/>
                <w:sz w:val="20"/>
                <w:szCs w:val="20"/>
              </w:rPr>
              <w:t>1.</w:t>
            </w:r>
          </w:p>
        </w:tc>
        <w:tc>
          <w:tcPr>
            <w:tcW w:w="2881" w:type="pct"/>
          </w:tcPr>
          <w:p w14:paraId="44921FC3" w14:textId="77777777" w:rsidR="00B17B07" w:rsidRPr="00396FEE" w:rsidRDefault="00B17B07" w:rsidP="00396FEE">
            <w:pPr>
              <w:spacing w:line="360" w:lineRule="auto"/>
              <w:rPr>
                <w:color w:val="000000"/>
                <w:sz w:val="20"/>
                <w:szCs w:val="20"/>
              </w:rPr>
            </w:pPr>
            <w:r w:rsidRPr="00396FEE">
              <w:rPr>
                <w:color w:val="000000"/>
                <w:sz w:val="20"/>
                <w:szCs w:val="20"/>
              </w:rPr>
              <w:t>Наименование</w:t>
            </w:r>
          </w:p>
        </w:tc>
        <w:tc>
          <w:tcPr>
            <w:tcW w:w="1440" w:type="pct"/>
          </w:tcPr>
          <w:p w14:paraId="34D95A40" w14:textId="77777777" w:rsidR="00B17B07" w:rsidRPr="00396FEE" w:rsidRDefault="00B17B07" w:rsidP="00396FEE">
            <w:pPr>
              <w:spacing w:line="360" w:lineRule="auto"/>
              <w:rPr>
                <w:color w:val="000000"/>
                <w:sz w:val="20"/>
                <w:szCs w:val="20"/>
              </w:rPr>
            </w:pPr>
            <w:r w:rsidRPr="00396FEE">
              <w:rPr>
                <w:color w:val="000000"/>
                <w:sz w:val="20"/>
                <w:szCs w:val="20"/>
              </w:rPr>
              <w:t>-G 3520 С</w:t>
            </w:r>
          </w:p>
        </w:tc>
      </w:tr>
      <w:tr w:rsidR="00B17B07" w:rsidRPr="00396FEE" w14:paraId="101E0063" w14:textId="77777777" w:rsidTr="00396FEE">
        <w:tblPrEx>
          <w:tblCellMar>
            <w:top w:w="0" w:type="dxa"/>
            <w:bottom w:w="0" w:type="dxa"/>
          </w:tblCellMar>
        </w:tblPrEx>
        <w:tc>
          <w:tcPr>
            <w:tcW w:w="679" w:type="pct"/>
          </w:tcPr>
          <w:p w14:paraId="625383D2" w14:textId="77777777" w:rsidR="00B17B07" w:rsidRPr="00396FEE" w:rsidRDefault="00B17B07" w:rsidP="00396FEE">
            <w:pPr>
              <w:spacing w:line="360" w:lineRule="auto"/>
              <w:rPr>
                <w:color w:val="000000"/>
                <w:sz w:val="20"/>
                <w:szCs w:val="20"/>
              </w:rPr>
            </w:pPr>
            <w:r w:rsidRPr="00396FEE">
              <w:rPr>
                <w:color w:val="000000"/>
                <w:sz w:val="20"/>
                <w:szCs w:val="20"/>
              </w:rPr>
              <w:t>2.</w:t>
            </w:r>
          </w:p>
        </w:tc>
        <w:tc>
          <w:tcPr>
            <w:tcW w:w="2881" w:type="pct"/>
          </w:tcPr>
          <w:p w14:paraId="38F4F45E" w14:textId="77777777" w:rsidR="00B17B07" w:rsidRPr="00396FEE" w:rsidRDefault="00B17B07" w:rsidP="00396FEE">
            <w:pPr>
              <w:spacing w:line="360" w:lineRule="auto"/>
              <w:rPr>
                <w:color w:val="000000"/>
                <w:sz w:val="20"/>
                <w:szCs w:val="20"/>
              </w:rPr>
            </w:pPr>
            <w:r w:rsidRPr="00396FEE">
              <w:rPr>
                <w:color w:val="000000"/>
                <w:sz w:val="20"/>
                <w:szCs w:val="20"/>
              </w:rPr>
              <w:t>Производитель</w:t>
            </w:r>
          </w:p>
        </w:tc>
        <w:tc>
          <w:tcPr>
            <w:tcW w:w="1440" w:type="pct"/>
          </w:tcPr>
          <w:p w14:paraId="284F9543" w14:textId="77777777" w:rsidR="00B17B07" w:rsidRPr="00396FEE" w:rsidRDefault="00B17B07" w:rsidP="00396FEE">
            <w:pPr>
              <w:spacing w:line="360" w:lineRule="auto"/>
              <w:rPr>
                <w:color w:val="000000"/>
                <w:sz w:val="20"/>
                <w:szCs w:val="20"/>
              </w:rPr>
            </w:pPr>
            <w:r w:rsidRPr="00396FEE">
              <w:rPr>
                <w:color w:val="000000"/>
                <w:sz w:val="20"/>
                <w:szCs w:val="20"/>
              </w:rPr>
              <w:t>- «Caterpillar», США</w:t>
            </w:r>
          </w:p>
        </w:tc>
      </w:tr>
      <w:tr w:rsidR="00B17B07" w:rsidRPr="00396FEE" w14:paraId="417633A3" w14:textId="77777777" w:rsidTr="00396FEE">
        <w:tblPrEx>
          <w:tblCellMar>
            <w:top w:w="0" w:type="dxa"/>
            <w:bottom w:w="0" w:type="dxa"/>
          </w:tblCellMar>
        </w:tblPrEx>
        <w:tc>
          <w:tcPr>
            <w:tcW w:w="679" w:type="pct"/>
          </w:tcPr>
          <w:p w14:paraId="6A018FA8" w14:textId="77777777" w:rsidR="00B17B07" w:rsidRPr="00396FEE" w:rsidRDefault="00B17B07" w:rsidP="00396FEE">
            <w:pPr>
              <w:spacing w:line="360" w:lineRule="auto"/>
              <w:rPr>
                <w:color w:val="000000"/>
                <w:sz w:val="20"/>
                <w:szCs w:val="20"/>
              </w:rPr>
            </w:pPr>
            <w:r w:rsidRPr="00396FEE">
              <w:rPr>
                <w:color w:val="000000"/>
                <w:sz w:val="20"/>
                <w:szCs w:val="20"/>
              </w:rPr>
              <w:t>3.</w:t>
            </w:r>
          </w:p>
        </w:tc>
        <w:tc>
          <w:tcPr>
            <w:tcW w:w="2881" w:type="pct"/>
          </w:tcPr>
          <w:p w14:paraId="58F11AFD" w14:textId="77777777" w:rsidR="00B17B07" w:rsidRPr="00396FEE" w:rsidRDefault="00B17B07" w:rsidP="00396FEE">
            <w:pPr>
              <w:spacing w:line="360" w:lineRule="auto"/>
              <w:rPr>
                <w:color w:val="000000"/>
                <w:sz w:val="20"/>
                <w:szCs w:val="20"/>
              </w:rPr>
            </w:pPr>
            <w:r w:rsidRPr="00396FEE">
              <w:rPr>
                <w:color w:val="000000"/>
                <w:sz w:val="20"/>
                <w:szCs w:val="20"/>
              </w:rPr>
              <w:t>Мощность электрическая, кВт</w:t>
            </w:r>
          </w:p>
        </w:tc>
        <w:tc>
          <w:tcPr>
            <w:tcW w:w="1440" w:type="pct"/>
          </w:tcPr>
          <w:p w14:paraId="34A53886" w14:textId="77777777" w:rsidR="00B17B07" w:rsidRPr="00396FEE" w:rsidRDefault="00B17B07" w:rsidP="00396FEE">
            <w:pPr>
              <w:spacing w:line="360" w:lineRule="auto"/>
              <w:rPr>
                <w:color w:val="000000"/>
                <w:sz w:val="20"/>
                <w:szCs w:val="20"/>
              </w:rPr>
            </w:pPr>
            <w:r w:rsidRPr="00396FEE">
              <w:rPr>
                <w:color w:val="000000"/>
                <w:sz w:val="20"/>
                <w:szCs w:val="20"/>
              </w:rPr>
              <w:t>- 2000</w:t>
            </w:r>
          </w:p>
        </w:tc>
      </w:tr>
      <w:tr w:rsidR="00B17B07" w:rsidRPr="00396FEE" w14:paraId="2D12432A" w14:textId="77777777" w:rsidTr="00396FEE">
        <w:tblPrEx>
          <w:tblCellMar>
            <w:top w:w="0" w:type="dxa"/>
            <w:bottom w:w="0" w:type="dxa"/>
          </w:tblCellMar>
        </w:tblPrEx>
        <w:tc>
          <w:tcPr>
            <w:tcW w:w="679" w:type="pct"/>
          </w:tcPr>
          <w:p w14:paraId="6EA7CE93" w14:textId="77777777" w:rsidR="00B17B07" w:rsidRPr="00396FEE" w:rsidRDefault="00B17B07" w:rsidP="00396FEE">
            <w:pPr>
              <w:spacing w:line="360" w:lineRule="auto"/>
              <w:rPr>
                <w:color w:val="000000"/>
                <w:sz w:val="20"/>
                <w:szCs w:val="20"/>
              </w:rPr>
            </w:pPr>
            <w:r w:rsidRPr="00396FEE">
              <w:rPr>
                <w:color w:val="000000"/>
                <w:sz w:val="20"/>
                <w:szCs w:val="20"/>
              </w:rPr>
              <w:t>4.</w:t>
            </w:r>
          </w:p>
        </w:tc>
        <w:tc>
          <w:tcPr>
            <w:tcW w:w="2881" w:type="pct"/>
          </w:tcPr>
          <w:p w14:paraId="36ACDFDA" w14:textId="77777777" w:rsidR="00B17B07" w:rsidRPr="00396FEE" w:rsidRDefault="00B17B07" w:rsidP="00396FEE">
            <w:pPr>
              <w:spacing w:line="360" w:lineRule="auto"/>
              <w:rPr>
                <w:color w:val="000000"/>
                <w:sz w:val="20"/>
                <w:szCs w:val="20"/>
              </w:rPr>
            </w:pPr>
            <w:r w:rsidRPr="00396FEE">
              <w:rPr>
                <w:color w:val="000000"/>
                <w:sz w:val="20"/>
                <w:szCs w:val="20"/>
              </w:rPr>
              <w:t>Тепловая мощность системы утилизации теплоты (СУТ), Гкал/ч</w:t>
            </w:r>
          </w:p>
        </w:tc>
        <w:tc>
          <w:tcPr>
            <w:tcW w:w="1440" w:type="pct"/>
          </w:tcPr>
          <w:p w14:paraId="2114912E" w14:textId="77777777" w:rsidR="00B17B07" w:rsidRPr="00396FEE" w:rsidRDefault="00B17B07" w:rsidP="00396FEE">
            <w:pPr>
              <w:spacing w:line="360" w:lineRule="auto"/>
              <w:rPr>
                <w:color w:val="000000"/>
                <w:sz w:val="20"/>
                <w:szCs w:val="20"/>
              </w:rPr>
            </w:pPr>
            <w:r w:rsidRPr="00396FEE">
              <w:rPr>
                <w:color w:val="000000"/>
                <w:sz w:val="20"/>
                <w:szCs w:val="20"/>
              </w:rPr>
              <w:t>- 1,05</w:t>
            </w:r>
          </w:p>
        </w:tc>
      </w:tr>
      <w:tr w:rsidR="00B17B07" w:rsidRPr="00396FEE" w14:paraId="511E63EC" w14:textId="77777777" w:rsidTr="00396FEE">
        <w:tblPrEx>
          <w:tblCellMar>
            <w:top w:w="0" w:type="dxa"/>
            <w:bottom w:w="0" w:type="dxa"/>
          </w:tblCellMar>
        </w:tblPrEx>
        <w:tc>
          <w:tcPr>
            <w:tcW w:w="679" w:type="pct"/>
          </w:tcPr>
          <w:p w14:paraId="30A7779A" w14:textId="77777777" w:rsidR="00B17B07" w:rsidRPr="00396FEE" w:rsidRDefault="00B17B07" w:rsidP="00396FEE">
            <w:pPr>
              <w:spacing w:line="360" w:lineRule="auto"/>
              <w:rPr>
                <w:color w:val="000000"/>
                <w:sz w:val="20"/>
                <w:szCs w:val="20"/>
              </w:rPr>
            </w:pPr>
            <w:r w:rsidRPr="00396FEE">
              <w:rPr>
                <w:color w:val="000000"/>
                <w:sz w:val="20"/>
                <w:szCs w:val="20"/>
              </w:rPr>
              <w:t>5.</w:t>
            </w:r>
          </w:p>
        </w:tc>
        <w:tc>
          <w:tcPr>
            <w:tcW w:w="2881" w:type="pct"/>
          </w:tcPr>
          <w:p w14:paraId="23A42484" w14:textId="77777777" w:rsidR="00B17B07" w:rsidRPr="00396FEE" w:rsidRDefault="00B17B07" w:rsidP="00396FEE">
            <w:pPr>
              <w:spacing w:line="360" w:lineRule="auto"/>
              <w:rPr>
                <w:color w:val="000000"/>
                <w:sz w:val="20"/>
                <w:szCs w:val="20"/>
              </w:rPr>
            </w:pPr>
            <w:r w:rsidRPr="00396FEE">
              <w:rPr>
                <w:color w:val="000000"/>
                <w:sz w:val="20"/>
                <w:szCs w:val="20"/>
              </w:rPr>
              <w:t>Общий КПД, %</w:t>
            </w:r>
          </w:p>
        </w:tc>
        <w:tc>
          <w:tcPr>
            <w:tcW w:w="1440" w:type="pct"/>
          </w:tcPr>
          <w:p w14:paraId="6B19A010" w14:textId="77777777" w:rsidR="00B17B07" w:rsidRPr="00396FEE" w:rsidRDefault="00B17B07" w:rsidP="00396FEE">
            <w:pPr>
              <w:spacing w:line="360" w:lineRule="auto"/>
              <w:rPr>
                <w:color w:val="000000"/>
                <w:sz w:val="20"/>
                <w:szCs w:val="20"/>
              </w:rPr>
            </w:pPr>
            <w:r w:rsidRPr="00396FEE">
              <w:rPr>
                <w:color w:val="000000"/>
                <w:sz w:val="20"/>
                <w:szCs w:val="20"/>
              </w:rPr>
              <w:t>- 91</w:t>
            </w:r>
          </w:p>
        </w:tc>
      </w:tr>
      <w:tr w:rsidR="00B17B07" w:rsidRPr="00396FEE" w14:paraId="7CCC8B11" w14:textId="77777777" w:rsidTr="00396FEE">
        <w:tblPrEx>
          <w:tblCellMar>
            <w:top w:w="0" w:type="dxa"/>
            <w:bottom w:w="0" w:type="dxa"/>
          </w:tblCellMar>
        </w:tblPrEx>
        <w:tc>
          <w:tcPr>
            <w:tcW w:w="679" w:type="pct"/>
          </w:tcPr>
          <w:p w14:paraId="15EC33F9" w14:textId="77777777" w:rsidR="00B17B07" w:rsidRPr="00396FEE" w:rsidRDefault="00B17B07" w:rsidP="00396FEE">
            <w:pPr>
              <w:spacing w:line="360" w:lineRule="auto"/>
              <w:rPr>
                <w:color w:val="000000"/>
                <w:sz w:val="20"/>
                <w:szCs w:val="20"/>
              </w:rPr>
            </w:pPr>
            <w:r w:rsidRPr="00396FEE">
              <w:rPr>
                <w:color w:val="000000"/>
                <w:sz w:val="20"/>
                <w:szCs w:val="20"/>
              </w:rPr>
              <w:t>6.</w:t>
            </w:r>
          </w:p>
        </w:tc>
        <w:tc>
          <w:tcPr>
            <w:tcW w:w="2881" w:type="pct"/>
          </w:tcPr>
          <w:p w14:paraId="219285C4" w14:textId="77777777" w:rsidR="00B17B07" w:rsidRPr="00396FEE" w:rsidRDefault="00B17B07" w:rsidP="00396FEE">
            <w:pPr>
              <w:spacing w:line="360" w:lineRule="auto"/>
              <w:rPr>
                <w:color w:val="000000"/>
                <w:sz w:val="20"/>
                <w:szCs w:val="20"/>
              </w:rPr>
            </w:pPr>
            <w:r w:rsidRPr="00396FEE">
              <w:rPr>
                <w:color w:val="000000"/>
                <w:sz w:val="20"/>
                <w:szCs w:val="20"/>
              </w:rPr>
              <w:t>Топливо (основное/резервное)</w:t>
            </w:r>
          </w:p>
        </w:tc>
        <w:tc>
          <w:tcPr>
            <w:tcW w:w="1440" w:type="pct"/>
          </w:tcPr>
          <w:p w14:paraId="0D226D6C" w14:textId="77777777" w:rsidR="00B17B07" w:rsidRPr="00396FEE" w:rsidRDefault="00B17B07" w:rsidP="00396FEE">
            <w:pPr>
              <w:spacing w:line="360" w:lineRule="auto"/>
              <w:rPr>
                <w:color w:val="000000"/>
                <w:sz w:val="20"/>
                <w:szCs w:val="20"/>
              </w:rPr>
            </w:pPr>
            <w:r w:rsidRPr="00396FEE">
              <w:rPr>
                <w:color w:val="000000"/>
                <w:sz w:val="20"/>
                <w:szCs w:val="20"/>
              </w:rPr>
              <w:t>- газ/газ</w:t>
            </w:r>
          </w:p>
        </w:tc>
      </w:tr>
      <w:tr w:rsidR="00B17B07" w:rsidRPr="00396FEE" w14:paraId="67DE68F7" w14:textId="77777777" w:rsidTr="00396FEE">
        <w:tblPrEx>
          <w:tblCellMar>
            <w:top w:w="0" w:type="dxa"/>
            <w:bottom w:w="0" w:type="dxa"/>
          </w:tblCellMar>
        </w:tblPrEx>
        <w:tc>
          <w:tcPr>
            <w:tcW w:w="679" w:type="pct"/>
          </w:tcPr>
          <w:p w14:paraId="4E000C47" w14:textId="77777777" w:rsidR="00B17B07" w:rsidRPr="00396FEE" w:rsidRDefault="00B17B07" w:rsidP="00396FEE">
            <w:pPr>
              <w:spacing w:line="360" w:lineRule="auto"/>
              <w:rPr>
                <w:color w:val="000000"/>
                <w:sz w:val="20"/>
                <w:szCs w:val="20"/>
              </w:rPr>
            </w:pPr>
            <w:r w:rsidRPr="00396FEE">
              <w:rPr>
                <w:color w:val="000000"/>
                <w:sz w:val="20"/>
                <w:szCs w:val="20"/>
              </w:rPr>
              <w:t>7.</w:t>
            </w:r>
          </w:p>
        </w:tc>
        <w:tc>
          <w:tcPr>
            <w:tcW w:w="2881" w:type="pct"/>
          </w:tcPr>
          <w:p w14:paraId="72E3D86E" w14:textId="77777777" w:rsidR="00B17B07" w:rsidRPr="00396FEE" w:rsidRDefault="00B17B07" w:rsidP="00396FEE">
            <w:pPr>
              <w:spacing w:line="360" w:lineRule="auto"/>
              <w:rPr>
                <w:color w:val="000000"/>
                <w:sz w:val="20"/>
                <w:szCs w:val="20"/>
              </w:rPr>
            </w:pPr>
            <w:r w:rsidRPr="00396FEE">
              <w:rPr>
                <w:color w:val="000000"/>
                <w:sz w:val="20"/>
                <w:szCs w:val="20"/>
              </w:rPr>
              <w:t>Часовой расход топлива (газа), кг/ч (нм3/ч)</w:t>
            </w:r>
          </w:p>
        </w:tc>
        <w:tc>
          <w:tcPr>
            <w:tcW w:w="1440" w:type="pct"/>
          </w:tcPr>
          <w:p w14:paraId="29F2EF98" w14:textId="77777777" w:rsidR="00B17B07" w:rsidRPr="00396FEE" w:rsidRDefault="00B17B07" w:rsidP="00396FEE">
            <w:pPr>
              <w:spacing w:line="360" w:lineRule="auto"/>
              <w:rPr>
                <w:color w:val="000000"/>
                <w:sz w:val="20"/>
                <w:szCs w:val="20"/>
              </w:rPr>
            </w:pPr>
            <w:r w:rsidRPr="00396FEE">
              <w:rPr>
                <w:color w:val="000000"/>
                <w:sz w:val="20"/>
                <w:szCs w:val="20"/>
              </w:rPr>
              <w:t>- 346 (474,5)</w:t>
            </w:r>
          </w:p>
        </w:tc>
      </w:tr>
      <w:tr w:rsidR="00B17B07" w:rsidRPr="00396FEE" w14:paraId="0A069556" w14:textId="77777777" w:rsidTr="00396FEE">
        <w:tblPrEx>
          <w:tblCellMar>
            <w:top w:w="0" w:type="dxa"/>
            <w:bottom w:w="0" w:type="dxa"/>
          </w:tblCellMar>
        </w:tblPrEx>
        <w:tc>
          <w:tcPr>
            <w:tcW w:w="679" w:type="pct"/>
          </w:tcPr>
          <w:p w14:paraId="5A6DC843" w14:textId="77777777" w:rsidR="00B17B07" w:rsidRPr="00396FEE" w:rsidRDefault="00B17B07" w:rsidP="00396FEE">
            <w:pPr>
              <w:spacing w:line="360" w:lineRule="auto"/>
              <w:rPr>
                <w:color w:val="000000"/>
                <w:sz w:val="20"/>
                <w:szCs w:val="20"/>
              </w:rPr>
            </w:pPr>
            <w:r w:rsidRPr="00396FEE">
              <w:rPr>
                <w:color w:val="000000"/>
                <w:sz w:val="20"/>
                <w:szCs w:val="20"/>
              </w:rPr>
              <w:lastRenderedPageBreak/>
              <w:t>8.</w:t>
            </w:r>
          </w:p>
        </w:tc>
        <w:tc>
          <w:tcPr>
            <w:tcW w:w="2881" w:type="pct"/>
          </w:tcPr>
          <w:p w14:paraId="40A887D5" w14:textId="77777777" w:rsidR="00B17B07" w:rsidRPr="00396FEE" w:rsidRDefault="00B17B07" w:rsidP="00396FEE">
            <w:pPr>
              <w:spacing w:line="360" w:lineRule="auto"/>
              <w:rPr>
                <w:color w:val="000000"/>
                <w:sz w:val="20"/>
                <w:szCs w:val="20"/>
              </w:rPr>
            </w:pPr>
            <w:r w:rsidRPr="00396FEE">
              <w:rPr>
                <w:color w:val="000000"/>
                <w:sz w:val="20"/>
                <w:szCs w:val="20"/>
              </w:rPr>
              <w:t>Давление газа на входе в ГПУ, кПа (кгс/см2)</w:t>
            </w:r>
          </w:p>
        </w:tc>
        <w:tc>
          <w:tcPr>
            <w:tcW w:w="1440" w:type="pct"/>
          </w:tcPr>
          <w:p w14:paraId="1C6FD9E3" w14:textId="77777777" w:rsidR="00B17B07" w:rsidRPr="00396FEE" w:rsidRDefault="00B17B07" w:rsidP="00396FEE">
            <w:pPr>
              <w:spacing w:line="360" w:lineRule="auto"/>
              <w:rPr>
                <w:color w:val="000000"/>
                <w:sz w:val="20"/>
                <w:szCs w:val="20"/>
              </w:rPr>
            </w:pPr>
            <w:r w:rsidRPr="00396FEE">
              <w:rPr>
                <w:color w:val="000000"/>
                <w:sz w:val="20"/>
                <w:szCs w:val="20"/>
              </w:rPr>
              <w:t>- 10 ÷ 35 (0,10÷0,35)</w:t>
            </w:r>
          </w:p>
        </w:tc>
      </w:tr>
      <w:tr w:rsidR="00B17B07" w:rsidRPr="00396FEE" w14:paraId="1A82495A" w14:textId="77777777" w:rsidTr="00396FEE">
        <w:tblPrEx>
          <w:tblCellMar>
            <w:top w:w="0" w:type="dxa"/>
            <w:bottom w:w="0" w:type="dxa"/>
          </w:tblCellMar>
        </w:tblPrEx>
        <w:tc>
          <w:tcPr>
            <w:tcW w:w="679" w:type="pct"/>
          </w:tcPr>
          <w:p w14:paraId="399BBCBD" w14:textId="77777777" w:rsidR="00B17B07" w:rsidRPr="00396FEE" w:rsidRDefault="00B17B07" w:rsidP="00396FEE">
            <w:pPr>
              <w:spacing w:line="360" w:lineRule="auto"/>
              <w:rPr>
                <w:color w:val="000000"/>
                <w:sz w:val="20"/>
                <w:szCs w:val="20"/>
              </w:rPr>
            </w:pPr>
            <w:r w:rsidRPr="00396FEE">
              <w:rPr>
                <w:color w:val="000000"/>
                <w:sz w:val="20"/>
                <w:szCs w:val="20"/>
              </w:rPr>
              <w:t>9.</w:t>
            </w:r>
          </w:p>
        </w:tc>
        <w:tc>
          <w:tcPr>
            <w:tcW w:w="2881" w:type="pct"/>
          </w:tcPr>
          <w:p w14:paraId="26A476DA" w14:textId="77777777" w:rsidR="00B17B07" w:rsidRPr="00396FEE" w:rsidRDefault="00B17B07" w:rsidP="00396FEE">
            <w:pPr>
              <w:spacing w:line="360" w:lineRule="auto"/>
              <w:rPr>
                <w:color w:val="000000"/>
                <w:sz w:val="20"/>
                <w:szCs w:val="20"/>
              </w:rPr>
            </w:pPr>
            <w:r w:rsidRPr="00396FEE">
              <w:rPr>
                <w:color w:val="000000"/>
                <w:sz w:val="20"/>
                <w:szCs w:val="20"/>
              </w:rPr>
              <w:t>Ресурс:</w:t>
            </w:r>
          </w:p>
          <w:p w14:paraId="0E705B05" w14:textId="77777777" w:rsidR="00B17B07" w:rsidRPr="00396FEE" w:rsidRDefault="00B17B07" w:rsidP="00396FEE">
            <w:pPr>
              <w:spacing w:line="360" w:lineRule="auto"/>
              <w:rPr>
                <w:color w:val="000000"/>
                <w:sz w:val="20"/>
                <w:szCs w:val="20"/>
              </w:rPr>
            </w:pPr>
            <w:r w:rsidRPr="00396FEE">
              <w:rPr>
                <w:color w:val="000000"/>
                <w:sz w:val="20"/>
                <w:szCs w:val="20"/>
              </w:rPr>
              <w:t>- до капитального ремонта, ч</w:t>
            </w:r>
          </w:p>
          <w:p w14:paraId="07608FC8" w14:textId="77777777" w:rsidR="00B17B07" w:rsidRPr="00396FEE" w:rsidRDefault="00B17B07" w:rsidP="00396FEE">
            <w:pPr>
              <w:spacing w:line="360" w:lineRule="auto"/>
              <w:rPr>
                <w:color w:val="000000"/>
                <w:sz w:val="20"/>
                <w:szCs w:val="20"/>
              </w:rPr>
            </w:pPr>
            <w:r w:rsidRPr="00396FEE">
              <w:rPr>
                <w:color w:val="000000"/>
                <w:sz w:val="20"/>
                <w:szCs w:val="20"/>
              </w:rPr>
              <w:t>- назначенный (общий)</w:t>
            </w:r>
          </w:p>
        </w:tc>
        <w:tc>
          <w:tcPr>
            <w:tcW w:w="1440" w:type="pct"/>
          </w:tcPr>
          <w:p w14:paraId="1E78B1A4" w14:textId="77777777" w:rsidR="00B17B07" w:rsidRPr="00396FEE" w:rsidRDefault="00B17B07" w:rsidP="00396FEE">
            <w:pPr>
              <w:spacing w:line="360" w:lineRule="auto"/>
              <w:rPr>
                <w:color w:val="000000"/>
                <w:sz w:val="20"/>
                <w:szCs w:val="20"/>
              </w:rPr>
            </w:pPr>
          </w:p>
          <w:p w14:paraId="1743AD15" w14:textId="77777777" w:rsidR="00B17B07" w:rsidRPr="00396FEE" w:rsidRDefault="00B17B07" w:rsidP="00396FEE">
            <w:pPr>
              <w:spacing w:line="360" w:lineRule="auto"/>
              <w:rPr>
                <w:color w:val="000000"/>
                <w:sz w:val="20"/>
                <w:szCs w:val="20"/>
              </w:rPr>
            </w:pPr>
            <w:r w:rsidRPr="00396FEE">
              <w:rPr>
                <w:color w:val="000000"/>
                <w:sz w:val="20"/>
                <w:szCs w:val="20"/>
              </w:rPr>
              <w:t>- 60000</w:t>
            </w:r>
          </w:p>
          <w:p w14:paraId="1A53C391" w14:textId="77777777" w:rsidR="00B17B07" w:rsidRPr="00396FEE" w:rsidRDefault="00B17B07" w:rsidP="00396FEE">
            <w:pPr>
              <w:spacing w:line="360" w:lineRule="auto"/>
              <w:rPr>
                <w:color w:val="000000"/>
                <w:sz w:val="20"/>
                <w:szCs w:val="20"/>
              </w:rPr>
            </w:pPr>
            <w:r w:rsidRPr="00396FEE">
              <w:rPr>
                <w:color w:val="000000"/>
                <w:sz w:val="20"/>
                <w:szCs w:val="20"/>
              </w:rPr>
              <w:t>- 200000</w:t>
            </w:r>
          </w:p>
        </w:tc>
      </w:tr>
    </w:tbl>
    <w:p w14:paraId="1344B39A" w14:textId="77777777" w:rsidR="00396FEE" w:rsidRDefault="00396FEE" w:rsidP="00396FEE">
      <w:pPr>
        <w:spacing w:line="360" w:lineRule="auto"/>
        <w:ind w:firstLine="709"/>
        <w:jc w:val="both"/>
        <w:rPr>
          <w:color w:val="000000"/>
          <w:sz w:val="28"/>
          <w:szCs w:val="28"/>
          <w:lang w:val="en-US"/>
        </w:rPr>
      </w:pPr>
      <w:bookmarkStart w:id="1" w:name="_Toc104099627"/>
    </w:p>
    <w:p w14:paraId="4DAACD5F" w14:textId="77777777" w:rsidR="00B17B07" w:rsidRPr="00396FEE" w:rsidRDefault="00B17B07" w:rsidP="00396FEE">
      <w:pPr>
        <w:spacing w:line="360" w:lineRule="auto"/>
        <w:ind w:firstLine="709"/>
        <w:jc w:val="both"/>
        <w:rPr>
          <w:color w:val="000000"/>
          <w:sz w:val="28"/>
          <w:szCs w:val="28"/>
        </w:rPr>
      </w:pPr>
      <w:r w:rsidRPr="00396FEE">
        <w:rPr>
          <w:color w:val="000000"/>
          <w:sz w:val="28"/>
          <w:szCs w:val="28"/>
        </w:rPr>
        <w:t>2. Основные характеристики когенерационной электростанции</w:t>
      </w:r>
      <w:bookmarkEnd w:id="1"/>
      <w:r w:rsidR="000B2C5C" w:rsidRPr="00396FEE">
        <w:rPr>
          <w:color w:val="000000"/>
          <w:sz w:val="28"/>
          <w:szCs w:val="28"/>
        </w:rPr>
        <w:t>.</w:t>
      </w:r>
    </w:p>
    <w:p w14:paraId="2C9598B8" w14:textId="77777777" w:rsidR="00B17B07" w:rsidRPr="00396FEE" w:rsidRDefault="00B17B07" w:rsidP="00396FEE">
      <w:pPr>
        <w:spacing w:line="360" w:lineRule="auto"/>
        <w:ind w:firstLine="709"/>
        <w:jc w:val="both"/>
        <w:rPr>
          <w:color w:val="000000"/>
          <w:sz w:val="28"/>
          <w:szCs w:val="28"/>
        </w:rPr>
      </w:pPr>
      <w:r w:rsidRPr="00396FEE">
        <w:rPr>
          <w:color w:val="000000"/>
          <w:sz w:val="28"/>
          <w:szCs w:val="28"/>
        </w:rPr>
        <w:t>На мини-ТЭЦ предлагается установить 2 газопоршневые установки с СУТ и необходимым комплектом вспомогательного тепломеханического и электротехнического оборудования.</w:t>
      </w:r>
    </w:p>
    <w:p w14:paraId="02109135" w14:textId="77777777" w:rsidR="00396FEE" w:rsidRDefault="00396FEE" w:rsidP="00396FEE">
      <w:pPr>
        <w:spacing w:line="360" w:lineRule="auto"/>
        <w:ind w:firstLine="709"/>
        <w:jc w:val="both"/>
        <w:rPr>
          <w:color w:val="000000"/>
          <w:sz w:val="28"/>
          <w:szCs w:val="28"/>
          <w:lang w:val="en-US"/>
        </w:rPr>
      </w:pPr>
    </w:p>
    <w:p w14:paraId="509F40DF" w14:textId="77777777" w:rsidR="00B17B07" w:rsidRPr="00396FEE" w:rsidRDefault="00B17B07" w:rsidP="00396FEE">
      <w:pPr>
        <w:spacing w:line="360" w:lineRule="auto"/>
        <w:ind w:firstLine="709"/>
        <w:jc w:val="both"/>
        <w:rPr>
          <w:color w:val="000000"/>
          <w:sz w:val="28"/>
          <w:szCs w:val="28"/>
        </w:rPr>
      </w:pPr>
      <w:r w:rsidRPr="00396FEE">
        <w:rPr>
          <w:color w:val="000000"/>
          <w:sz w:val="28"/>
          <w:szCs w:val="28"/>
        </w:rPr>
        <w:t>Основные технические характеристики мини-ТЭЦ приведены ниже.</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295"/>
        <w:gridCol w:w="5462"/>
        <w:gridCol w:w="2592"/>
      </w:tblGrid>
      <w:tr w:rsidR="000B2C5C" w:rsidRPr="00396FEE" w14:paraId="5BA3132A" w14:textId="77777777" w:rsidTr="00396FEE">
        <w:tblPrEx>
          <w:tblCellMar>
            <w:top w:w="0" w:type="dxa"/>
            <w:bottom w:w="0" w:type="dxa"/>
          </w:tblCellMar>
        </w:tblPrEx>
        <w:tc>
          <w:tcPr>
            <w:tcW w:w="693" w:type="pct"/>
          </w:tcPr>
          <w:p w14:paraId="088881B6" w14:textId="77777777" w:rsidR="000B2C5C" w:rsidRPr="00396FEE" w:rsidRDefault="000B2C5C" w:rsidP="00396FEE">
            <w:pPr>
              <w:spacing w:line="360" w:lineRule="auto"/>
              <w:rPr>
                <w:color w:val="000000"/>
                <w:sz w:val="20"/>
                <w:szCs w:val="20"/>
              </w:rPr>
            </w:pPr>
            <w:r w:rsidRPr="00396FEE">
              <w:rPr>
                <w:color w:val="000000"/>
                <w:sz w:val="20"/>
                <w:szCs w:val="20"/>
              </w:rPr>
              <w:t>1.</w:t>
            </w:r>
          </w:p>
        </w:tc>
        <w:tc>
          <w:tcPr>
            <w:tcW w:w="2921" w:type="pct"/>
          </w:tcPr>
          <w:p w14:paraId="77E4CD4C" w14:textId="77777777" w:rsidR="000B2C5C" w:rsidRPr="00396FEE" w:rsidRDefault="000B2C5C" w:rsidP="00396FEE">
            <w:pPr>
              <w:spacing w:line="360" w:lineRule="auto"/>
              <w:rPr>
                <w:color w:val="000000"/>
                <w:sz w:val="20"/>
                <w:szCs w:val="20"/>
              </w:rPr>
            </w:pPr>
            <w:r w:rsidRPr="00396FEE">
              <w:rPr>
                <w:color w:val="000000"/>
                <w:sz w:val="20"/>
                <w:szCs w:val="20"/>
              </w:rPr>
              <w:t>Количество ГПУ с комплектом вспомогательного оборудования, комп.</w:t>
            </w:r>
          </w:p>
        </w:tc>
        <w:tc>
          <w:tcPr>
            <w:tcW w:w="1386" w:type="pct"/>
          </w:tcPr>
          <w:p w14:paraId="1FA4E6EE" w14:textId="77777777" w:rsidR="000B2C5C" w:rsidRPr="00396FEE" w:rsidRDefault="000B2C5C" w:rsidP="00396FEE">
            <w:pPr>
              <w:spacing w:line="360" w:lineRule="auto"/>
              <w:rPr>
                <w:color w:val="000000"/>
                <w:sz w:val="20"/>
                <w:szCs w:val="20"/>
              </w:rPr>
            </w:pPr>
          </w:p>
          <w:p w14:paraId="143BF7EE" w14:textId="77777777" w:rsidR="000B2C5C" w:rsidRPr="00396FEE" w:rsidRDefault="000B2C5C" w:rsidP="00396FEE">
            <w:pPr>
              <w:spacing w:line="360" w:lineRule="auto"/>
              <w:rPr>
                <w:color w:val="000000"/>
                <w:sz w:val="20"/>
                <w:szCs w:val="20"/>
              </w:rPr>
            </w:pPr>
            <w:r w:rsidRPr="00396FEE">
              <w:rPr>
                <w:color w:val="000000"/>
                <w:sz w:val="20"/>
                <w:szCs w:val="20"/>
              </w:rPr>
              <w:t>2</w:t>
            </w:r>
          </w:p>
        </w:tc>
      </w:tr>
      <w:tr w:rsidR="000B2C5C" w:rsidRPr="00396FEE" w14:paraId="27237339" w14:textId="77777777" w:rsidTr="00396FEE">
        <w:tblPrEx>
          <w:tblCellMar>
            <w:top w:w="0" w:type="dxa"/>
            <w:bottom w:w="0" w:type="dxa"/>
          </w:tblCellMar>
        </w:tblPrEx>
        <w:tc>
          <w:tcPr>
            <w:tcW w:w="693" w:type="pct"/>
          </w:tcPr>
          <w:p w14:paraId="1A232AD2" w14:textId="77777777" w:rsidR="000B2C5C" w:rsidRPr="00396FEE" w:rsidRDefault="000B2C5C" w:rsidP="00396FEE">
            <w:pPr>
              <w:spacing w:line="360" w:lineRule="auto"/>
              <w:rPr>
                <w:color w:val="000000"/>
                <w:sz w:val="20"/>
                <w:szCs w:val="20"/>
              </w:rPr>
            </w:pPr>
            <w:r w:rsidRPr="00396FEE">
              <w:rPr>
                <w:color w:val="000000"/>
                <w:sz w:val="20"/>
                <w:szCs w:val="20"/>
              </w:rPr>
              <w:t>2.</w:t>
            </w:r>
          </w:p>
        </w:tc>
        <w:tc>
          <w:tcPr>
            <w:tcW w:w="2921" w:type="pct"/>
          </w:tcPr>
          <w:p w14:paraId="522E77BB" w14:textId="77777777" w:rsidR="000B2C5C" w:rsidRPr="00396FEE" w:rsidRDefault="000B2C5C" w:rsidP="00396FEE">
            <w:pPr>
              <w:spacing w:line="360" w:lineRule="auto"/>
              <w:rPr>
                <w:color w:val="000000"/>
                <w:sz w:val="20"/>
                <w:szCs w:val="20"/>
              </w:rPr>
            </w:pPr>
            <w:r w:rsidRPr="00396FEE">
              <w:rPr>
                <w:color w:val="000000"/>
                <w:sz w:val="20"/>
                <w:szCs w:val="20"/>
              </w:rPr>
              <w:t>Количество СУТ с обвязкой и сетевыми насосами, компл.</w:t>
            </w:r>
          </w:p>
        </w:tc>
        <w:tc>
          <w:tcPr>
            <w:tcW w:w="1386" w:type="pct"/>
          </w:tcPr>
          <w:p w14:paraId="5BB418AC" w14:textId="77777777" w:rsidR="000B2C5C" w:rsidRPr="00396FEE" w:rsidRDefault="000B2C5C" w:rsidP="00396FEE">
            <w:pPr>
              <w:spacing w:line="360" w:lineRule="auto"/>
              <w:rPr>
                <w:color w:val="000000"/>
                <w:sz w:val="20"/>
                <w:szCs w:val="20"/>
              </w:rPr>
            </w:pPr>
            <w:r w:rsidRPr="00396FEE">
              <w:rPr>
                <w:color w:val="000000"/>
                <w:sz w:val="20"/>
                <w:szCs w:val="20"/>
              </w:rPr>
              <w:t>2</w:t>
            </w:r>
          </w:p>
        </w:tc>
      </w:tr>
      <w:tr w:rsidR="000B2C5C" w:rsidRPr="00396FEE" w14:paraId="49EC9A0B" w14:textId="77777777" w:rsidTr="00396FEE">
        <w:tblPrEx>
          <w:tblCellMar>
            <w:top w:w="0" w:type="dxa"/>
            <w:bottom w:w="0" w:type="dxa"/>
          </w:tblCellMar>
        </w:tblPrEx>
        <w:tc>
          <w:tcPr>
            <w:tcW w:w="693" w:type="pct"/>
          </w:tcPr>
          <w:p w14:paraId="16082B66" w14:textId="77777777" w:rsidR="000B2C5C" w:rsidRPr="00396FEE" w:rsidRDefault="000B2C5C" w:rsidP="00396FEE">
            <w:pPr>
              <w:spacing w:line="360" w:lineRule="auto"/>
              <w:rPr>
                <w:color w:val="000000"/>
                <w:sz w:val="20"/>
                <w:szCs w:val="20"/>
              </w:rPr>
            </w:pPr>
            <w:r w:rsidRPr="00396FEE">
              <w:rPr>
                <w:color w:val="000000"/>
                <w:sz w:val="20"/>
                <w:szCs w:val="20"/>
              </w:rPr>
              <w:t>3.</w:t>
            </w:r>
          </w:p>
        </w:tc>
        <w:tc>
          <w:tcPr>
            <w:tcW w:w="2921" w:type="pct"/>
          </w:tcPr>
          <w:p w14:paraId="5275ABCA" w14:textId="77777777" w:rsidR="000B2C5C" w:rsidRPr="00396FEE" w:rsidRDefault="000B2C5C" w:rsidP="00396FEE">
            <w:pPr>
              <w:spacing w:line="360" w:lineRule="auto"/>
              <w:rPr>
                <w:color w:val="000000"/>
                <w:sz w:val="20"/>
                <w:szCs w:val="20"/>
              </w:rPr>
            </w:pPr>
            <w:r w:rsidRPr="00396FEE">
              <w:rPr>
                <w:color w:val="000000"/>
                <w:sz w:val="20"/>
                <w:szCs w:val="20"/>
              </w:rPr>
              <w:t>Мощность электрическая:</w:t>
            </w:r>
          </w:p>
          <w:p w14:paraId="074C4605" w14:textId="77777777" w:rsidR="000B2C5C" w:rsidRPr="00396FEE" w:rsidRDefault="000B2C5C" w:rsidP="00396FEE">
            <w:pPr>
              <w:spacing w:line="360" w:lineRule="auto"/>
              <w:rPr>
                <w:color w:val="000000"/>
                <w:sz w:val="20"/>
                <w:szCs w:val="20"/>
              </w:rPr>
            </w:pPr>
            <w:r w:rsidRPr="00396FEE">
              <w:rPr>
                <w:color w:val="000000"/>
                <w:sz w:val="20"/>
                <w:szCs w:val="20"/>
              </w:rPr>
              <w:t>установленная, кВт</w:t>
            </w:r>
          </w:p>
          <w:p w14:paraId="1426D4EF" w14:textId="77777777" w:rsidR="000B2C5C" w:rsidRPr="00396FEE" w:rsidRDefault="000B2C5C" w:rsidP="00396FEE">
            <w:pPr>
              <w:spacing w:line="360" w:lineRule="auto"/>
              <w:rPr>
                <w:color w:val="000000"/>
                <w:sz w:val="20"/>
                <w:szCs w:val="20"/>
              </w:rPr>
            </w:pPr>
            <w:r w:rsidRPr="00396FEE">
              <w:rPr>
                <w:color w:val="000000"/>
                <w:sz w:val="20"/>
                <w:szCs w:val="20"/>
              </w:rPr>
              <w:t>рабочая, кВт</w:t>
            </w:r>
          </w:p>
        </w:tc>
        <w:tc>
          <w:tcPr>
            <w:tcW w:w="1386" w:type="pct"/>
          </w:tcPr>
          <w:p w14:paraId="30C38142" w14:textId="77777777" w:rsidR="000B2C5C" w:rsidRPr="00396FEE" w:rsidRDefault="000B2C5C" w:rsidP="00396FEE">
            <w:pPr>
              <w:spacing w:line="360" w:lineRule="auto"/>
              <w:rPr>
                <w:color w:val="000000"/>
                <w:sz w:val="20"/>
                <w:szCs w:val="20"/>
              </w:rPr>
            </w:pPr>
          </w:p>
          <w:p w14:paraId="57428FCD" w14:textId="77777777" w:rsidR="000B2C5C" w:rsidRPr="00396FEE" w:rsidRDefault="000B2C5C" w:rsidP="00396FEE">
            <w:pPr>
              <w:spacing w:line="360" w:lineRule="auto"/>
              <w:rPr>
                <w:color w:val="000000"/>
                <w:sz w:val="20"/>
                <w:szCs w:val="20"/>
              </w:rPr>
            </w:pPr>
            <w:r w:rsidRPr="00396FEE">
              <w:rPr>
                <w:color w:val="000000"/>
                <w:sz w:val="20"/>
                <w:szCs w:val="20"/>
              </w:rPr>
              <w:t>4000</w:t>
            </w:r>
          </w:p>
          <w:p w14:paraId="2F93889C" w14:textId="77777777" w:rsidR="000B2C5C" w:rsidRPr="00396FEE" w:rsidRDefault="000B2C5C" w:rsidP="00396FEE">
            <w:pPr>
              <w:spacing w:line="360" w:lineRule="auto"/>
              <w:rPr>
                <w:color w:val="000000"/>
                <w:sz w:val="20"/>
                <w:szCs w:val="20"/>
              </w:rPr>
            </w:pPr>
            <w:r w:rsidRPr="00396FEE">
              <w:rPr>
                <w:color w:val="000000"/>
                <w:sz w:val="20"/>
                <w:szCs w:val="20"/>
              </w:rPr>
              <w:t>4000</w:t>
            </w:r>
          </w:p>
        </w:tc>
      </w:tr>
      <w:tr w:rsidR="000B2C5C" w:rsidRPr="00396FEE" w14:paraId="308511A8" w14:textId="77777777" w:rsidTr="00396FEE">
        <w:tblPrEx>
          <w:tblCellMar>
            <w:top w:w="0" w:type="dxa"/>
            <w:bottom w:w="0" w:type="dxa"/>
          </w:tblCellMar>
        </w:tblPrEx>
        <w:tc>
          <w:tcPr>
            <w:tcW w:w="693" w:type="pct"/>
          </w:tcPr>
          <w:p w14:paraId="14DE7BE1" w14:textId="77777777" w:rsidR="000B2C5C" w:rsidRPr="00396FEE" w:rsidRDefault="000B2C5C" w:rsidP="00396FEE">
            <w:pPr>
              <w:spacing w:line="360" w:lineRule="auto"/>
              <w:rPr>
                <w:color w:val="000000"/>
                <w:sz w:val="20"/>
                <w:szCs w:val="20"/>
              </w:rPr>
            </w:pPr>
            <w:r w:rsidRPr="00396FEE">
              <w:rPr>
                <w:color w:val="000000"/>
                <w:sz w:val="20"/>
                <w:szCs w:val="20"/>
              </w:rPr>
              <w:t>4.</w:t>
            </w:r>
          </w:p>
        </w:tc>
        <w:tc>
          <w:tcPr>
            <w:tcW w:w="2921" w:type="pct"/>
          </w:tcPr>
          <w:p w14:paraId="36431F16" w14:textId="77777777" w:rsidR="000B2C5C" w:rsidRPr="00396FEE" w:rsidRDefault="000B2C5C" w:rsidP="00396FEE">
            <w:pPr>
              <w:spacing w:line="360" w:lineRule="auto"/>
              <w:rPr>
                <w:color w:val="000000"/>
                <w:sz w:val="20"/>
                <w:szCs w:val="20"/>
              </w:rPr>
            </w:pPr>
            <w:r w:rsidRPr="00396FEE">
              <w:rPr>
                <w:color w:val="000000"/>
                <w:sz w:val="20"/>
                <w:szCs w:val="20"/>
              </w:rPr>
              <w:t>Мощность тепловая:</w:t>
            </w:r>
          </w:p>
          <w:p w14:paraId="480C593F" w14:textId="77777777" w:rsidR="000B2C5C" w:rsidRPr="00396FEE" w:rsidRDefault="000B2C5C" w:rsidP="00396FEE">
            <w:pPr>
              <w:spacing w:line="360" w:lineRule="auto"/>
              <w:rPr>
                <w:color w:val="000000"/>
                <w:sz w:val="20"/>
                <w:szCs w:val="20"/>
              </w:rPr>
            </w:pPr>
            <w:r w:rsidRPr="00396FEE">
              <w:rPr>
                <w:color w:val="000000"/>
                <w:sz w:val="20"/>
                <w:szCs w:val="20"/>
              </w:rPr>
              <w:t>установленная, Гкал/ч</w:t>
            </w:r>
          </w:p>
          <w:p w14:paraId="1CC89FF4" w14:textId="77777777" w:rsidR="000B2C5C" w:rsidRPr="00396FEE" w:rsidRDefault="000B2C5C" w:rsidP="00396FEE">
            <w:pPr>
              <w:spacing w:line="360" w:lineRule="auto"/>
              <w:rPr>
                <w:color w:val="000000"/>
                <w:sz w:val="20"/>
                <w:szCs w:val="20"/>
              </w:rPr>
            </w:pPr>
            <w:r w:rsidRPr="00396FEE">
              <w:rPr>
                <w:color w:val="000000"/>
                <w:sz w:val="20"/>
                <w:szCs w:val="20"/>
              </w:rPr>
              <w:t>- рабочая, Гкал/ч</w:t>
            </w:r>
          </w:p>
        </w:tc>
        <w:tc>
          <w:tcPr>
            <w:tcW w:w="1386" w:type="pct"/>
          </w:tcPr>
          <w:p w14:paraId="57AD13DA" w14:textId="77777777" w:rsidR="000B2C5C" w:rsidRPr="00396FEE" w:rsidRDefault="000B2C5C" w:rsidP="00396FEE">
            <w:pPr>
              <w:spacing w:line="360" w:lineRule="auto"/>
              <w:rPr>
                <w:color w:val="000000"/>
                <w:sz w:val="20"/>
                <w:szCs w:val="20"/>
              </w:rPr>
            </w:pPr>
          </w:p>
          <w:p w14:paraId="25DF8596" w14:textId="77777777" w:rsidR="000B2C5C" w:rsidRPr="00396FEE" w:rsidRDefault="000B2C5C" w:rsidP="00396FEE">
            <w:pPr>
              <w:spacing w:line="360" w:lineRule="auto"/>
              <w:rPr>
                <w:color w:val="000000"/>
                <w:sz w:val="20"/>
                <w:szCs w:val="20"/>
              </w:rPr>
            </w:pPr>
            <w:r w:rsidRPr="00396FEE">
              <w:rPr>
                <w:color w:val="000000"/>
                <w:sz w:val="20"/>
                <w:szCs w:val="20"/>
              </w:rPr>
              <w:t>4,10</w:t>
            </w:r>
          </w:p>
          <w:p w14:paraId="0B149AD8" w14:textId="77777777" w:rsidR="000B2C5C" w:rsidRPr="00396FEE" w:rsidRDefault="000B2C5C" w:rsidP="00396FEE">
            <w:pPr>
              <w:spacing w:line="360" w:lineRule="auto"/>
              <w:rPr>
                <w:color w:val="000000"/>
                <w:sz w:val="20"/>
                <w:szCs w:val="20"/>
              </w:rPr>
            </w:pPr>
            <w:r w:rsidRPr="00396FEE">
              <w:rPr>
                <w:color w:val="000000"/>
                <w:sz w:val="20"/>
                <w:szCs w:val="20"/>
              </w:rPr>
              <w:t>4,10</w:t>
            </w:r>
          </w:p>
        </w:tc>
      </w:tr>
      <w:tr w:rsidR="000B2C5C" w:rsidRPr="00396FEE" w14:paraId="25BCD9CC" w14:textId="77777777" w:rsidTr="00396FEE">
        <w:tblPrEx>
          <w:tblCellMar>
            <w:top w:w="0" w:type="dxa"/>
            <w:bottom w:w="0" w:type="dxa"/>
          </w:tblCellMar>
        </w:tblPrEx>
        <w:tc>
          <w:tcPr>
            <w:tcW w:w="693" w:type="pct"/>
          </w:tcPr>
          <w:p w14:paraId="7C0334EA" w14:textId="77777777" w:rsidR="000B2C5C" w:rsidRPr="00396FEE" w:rsidRDefault="000B2C5C" w:rsidP="00396FEE">
            <w:pPr>
              <w:spacing w:line="360" w:lineRule="auto"/>
              <w:rPr>
                <w:color w:val="000000"/>
                <w:sz w:val="20"/>
                <w:szCs w:val="20"/>
              </w:rPr>
            </w:pPr>
            <w:r w:rsidRPr="00396FEE">
              <w:rPr>
                <w:color w:val="000000"/>
                <w:sz w:val="20"/>
                <w:szCs w:val="20"/>
              </w:rPr>
              <w:t>5.</w:t>
            </w:r>
          </w:p>
        </w:tc>
        <w:tc>
          <w:tcPr>
            <w:tcW w:w="2921" w:type="pct"/>
          </w:tcPr>
          <w:p w14:paraId="221201E0" w14:textId="77777777" w:rsidR="000B2C5C" w:rsidRPr="00396FEE" w:rsidRDefault="000B2C5C" w:rsidP="00396FEE">
            <w:pPr>
              <w:spacing w:line="360" w:lineRule="auto"/>
              <w:rPr>
                <w:color w:val="000000"/>
                <w:sz w:val="20"/>
                <w:szCs w:val="20"/>
              </w:rPr>
            </w:pPr>
            <w:r w:rsidRPr="00396FEE">
              <w:rPr>
                <w:color w:val="000000"/>
                <w:sz w:val="20"/>
                <w:szCs w:val="20"/>
              </w:rPr>
              <w:t>Вид теплоносителя</w:t>
            </w:r>
          </w:p>
        </w:tc>
        <w:tc>
          <w:tcPr>
            <w:tcW w:w="1386" w:type="pct"/>
          </w:tcPr>
          <w:p w14:paraId="27DEB46F" w14:textId="77777777" w:rsidR="000B2C5C" w:rsidRPr="00396FEE" w:rsidRDefault="000B2C5C" w:rsidP="00396FEE">
            <w:pPr>
              <w:spacing w:line="360" w:lineRule="auto"/>
              <w:rPr>
                <w:color w:val="000000"/>
                <w:sz w:val="20"/>
                <w:szCs w:val="20"/>
              </w:rPr>
            </w:pPr>
            <w:r w:rsidRPr="00396FEE">
              <w:rPr>
                <w:color w:val="000000"/>
                <w:sz w:val="20"/>
                <w:szCs w:val="20"/>
              </w:rPr>
              <w:t>Горячая вода</w:t>
            </w:r>
          </w:p>
        </w:tc>
      </w:tr>
      <w:tr w:rsidR="000B2C5C" w:rsidRPr="00396FEE" w14:paraId="4490B49F" w14:textId="77777777" w:rsidTr="00396FEE">
        <w:tblPrEx>
          <w:tblCellMar>
            <w:top w:w="0" w:type="dxa"/>
            <w:bottom w:w="0" w:type="dxa"/>
          </w:tblCellMar>
        </w:tblPrEx>
        <w:tc>
          <w:tcPr>
            <w:tcW w:w="693" w:type="pct"/>
          </w:tcPr>
          <w:p w14:paraId="58FC27EC" w14:textId="77777777" w:rsidR="000B2C5C" w:rsidRPr="00396FEE" w:rsidRDefault="000B2C5C" w:rsidP="00396FEE">
            <w:pPr>
              <w:spacing w:line="360" w:lineRule="auto"/>
              <w:rPr>
                <w:color w:val="000000"/>
                <w:sz w:val="20"/>
                <w:szCs w:val="20"/>
              </w:rPr>
            </w:pPr>
            <w:r w:rsidRPr="00396FEE">
              <w:rPr>
                <w:color w:val="000000"/>
                <w:sz w:val="20"/>
                <w:szCs w:val="20"/>
              </w:rPr>
              <w:t>6.</w:t>
            </w:r>
          </w:p>
        </w:tc>
        <w:tc>
          <w:tcPr>
            <w:tcW w:w="2921" w:type="pct"/>
          </w:tcPr>
          <w:p w14:paraId="5C946725" w14:textId="77777777" w:rsidR="000B2C5C" w:rsidRPr="00396FEE" w:rsidRDefault="000B2C5C" w:rsidP="00396FEE">
            <w:pPr>
              <w:spacing w:line="360" w:lineRule="auto"/>
              <w:rPr>
                <w:color w:val="000000"/>
                <w:sz w:val="20"/>
                <w:szCs w:val="20"/>
              </w:rPr>
            </w:pPr>
            <w:r w:rsidRPr="00396FEE">
              <w:rPr>
                <w:color w:val="000000"/>
                <w:sz w:val="20"/>
                <w:szCs w:val="20"/>
              </w:rPr>
              <w:t>Параметры теплоносителя</w:t>
            </w:r>
          </w:p>
        </w:tc>
        <w:tc>
          <w:tcPr>
            <w:tcW w:w="1386" w:type="pct"/>
          </w:tcPr>
          <w:p w14:paraId="4445CB2F" w14:textId="77777777" w:rsidR="000B2C5C" w:rsidRPr="00396FEE" w:rsidRDefault="000B2C5C" w:rsidP="00396FEE">
            <w:pPr>
              <w:spacing w:line="360" w:lineRule="auto"/>
              <w:rPr>
                <w:color w:val="000000"/>
                <w:sz w:val="20"/>
                <w:szCs w:val="20"/>
              </w:rPr>
            </w:pPr>
            <w:r w:rsidRPr="00396FEE">
              <w:rPr>
                <w:color w:val="000000"/>
                <w:sz w:val="20"/>
                <w:szCs w:val="20"/>
              </w:rPr>
              <w:t>По графику 95/70°С</w:t>
            </w:r>
          </w:p>
        </w:tc>
      </w:tr>
      <w:tr w:rsidR="000B2C5C" w:rsidRPr="00396FEE" w14:paraId="73C3D4C5" w14:textId="77777777" w:rsidTr="00396FEE">
        <w:tblPrEx>
          <w:tblCellMar>
            <w:top w:w="0" w:type="dxa"/>
            <w:bottom w:w="0" w:type="dxa"/>
          </w:tblCellMar>
        </w:tblPrEx>
        <w:tc>
          <w:tcPr>
            <w:tcW w:w="693" w:type="pct"/>
          </w:tcPr>
          <w:p w14:paraId="7E6E1CD6" w14:textId="77777777" w:rsidR="000B2C5C" w:rsidRPr="00396FEE" w:rsidRDefault="000B2C5C" w:rsidP="00396FEE">
            <w:pPr>
              <w:spacing w:line="360" w:lineRule="auto"/>
              <w:rPr>
                <w:color w:val="000000"/>
                <w:sz w:val="20"/>
                <w:szCs w:val="20"/>
              </w:rPr>
            </w:pPr>
            <w:r w:rsidRPr="00396FEE">
              <w:rPr>
                <w:color w:val="000000"/>
                <w:sz w:val="20"/>
                <w:szCs w:val="20"/>
              </w:rPr>
              <w:t>7.</w:t>
            </w:r>
          </w:p>
        </w:tc>
        <w:tc>
          <w:tcPr>
            <w:tcW w:w="2921" w:type="pct"/>
          </w:tcPr>
          <w:p w14:paraId="61553F37" w14:textId="77777777" w:rsidR="000B2C5C" w:rsidRPr="00396FEE" w:rsidRDefault="000B2C5C" w:rsidP="00396FEE">
            <w:pPr>
              <w:spacing w:line="360" w:lineRule="auto"/>
              <w:rPr>
                <w:color w:val="000000"/>
                <w:sz w:val="20"/>
                <w:szCs w:val="20"/>
              </w:rPr>
            </w:pPr>
            <w:r w:rsidRPr="00396FEE">
              <w:rPr>
                <w:color w:val="000000"/>
                <w:sz w:val="20"/>
                <w:szCs w:val="20"/>
              </w:rPr>
              <w:t>Расход природного газа на номинальной мощности (LHV = 11955 ккал/кг, ρ = 0,71 кг/нм3), кг/ч (нм3/ч)</w:t>
            </w:r>
          </w:p>
        </w:tc>
        <w:tc>
          <w:tcPr>
            <w:tcW w:w="1386" w:type="pct"/>
          </w:tcPr>
          <w:p w14:paraId="1E671C64" w14:textId="77777777" w:rsidR="000B2C5C" w:rsidRPr="00396FEE" w:rsidRDefault="000B2C5C" w:rsidP="00396FEE">
            <w:pPr>
              <w:spacing w:line="360" w:lineRule="auto"/>
              <w:rPr>
                <w:color w:val="000000"/>
                <w:sz w:val="20"/>
                <w:szCs w:val="20"/>
              </w:rPr>
            </w:pPr>
          </w:p>
          <w:p w14:paraId="74B8E205" w14:textId="77777777" w:rsidR="000B2C5C" w:rsidRPr="00396FEE" w:rsidRDefault="000B2C5C" w:rsidP="00396FEE">
            <w:pPr>
              <w:spacing w:line="360" w:lineRule="auto"/>
              <w:rPr>
                <w:color w:val="000000"/>
                <w:sz w:val="20"/>
                <w:szCs w:val="20"/>
              </w:rPr>
            </w:pPr>
            <w:r w:rsidRPr="00396FEE">
              <w:rPr>
                <w:color w:val="000000"/>
                <w:sz w:val="20"/>
                <w:szCs w:val="20"/>
              </w:rPr>
              <w:t>692 (974,6)</w:t>
            </w:r>
          </w:p>
        </w:tc>
      </w:tr>
      <w:tr w:rsidR="000B2C5C" w:rsidRPr="00396FEE" w14:paraId="4CA9260B" w14:textId="77777777" w:rsidTr="00396FEE">
        <w:tblPrEx>
          <w:tblCellMar>
            <w:top w:w="0" w:type="dxa"/>
            <w:bottom w:w="0" w:type="dxa"/>
          </w:tblCellMar>
        </w:tblPrEx>
        <w:tc>
          <w:tcPr>
            <w:tcW w:w="693" w:type="pct"/>
          </w:tcPr>
          <w:p w14:paraId="3AC68C9E" w14:textId="77777777" w:rsidR="000B2C5C" w:rsidRPr="00396FEE" w:rsidRDefault="000B2C5C" w:rsidP="00396FEE">
            <w:pPr>
              <w:spacing w:line="360" w:lineRule="auto"/>
              <w:rPr>
                <w:color w:val="000000"/>
                <w:sz w:val="20"/>
                <w:szCs w:val="20"/>
              </w:rPr>
            </w:pPr>
            <w:r w:rsidRPr="00396FEE">
              <w:rPr>
                <w:color w:val="000000"/>
                <w:sz w:val="20"/>
                <w:szCs w:val="20"/>
              </w:rPr>
              <w:t>8.</w:t>
            </w:r>
          </w:p>
        </w:tc>
        <w:tc>
          <w:tcPr>
            <w:tcW w:w="2921" w:type="pct"/>
          </w:tcPr>
          <w:p w14:paraId="6E0D5765" w14:textId="77777777" w:rsidR="000B2C5C" w:rsidRPr="00396FEE" w:rsidRDefault="000B2C5C" w:rsidP="00396FEE">
            <w:pPr>
              <w:spacing w:line="360" w:lineRule="auto"/>
              <w:rPr>
                <w:color w:val="000000"/>
                <w:sz w:val="20"/>
                <w:szCs w:val="20"/>
              </w:rPr>
            </w:pPr>
            <w:r w:rsidRPr="00396FEE">
              <w:rPr>
                <w:color w:val="000000"/>
                <w:sz w:val="20"/>
                <w:szCs w:val="20"/>
              </w:rPr>
              <w:t>Годовая выработка электрической и тепловой энергии</w:t>
            </w:r>
          </w:p>
        </w:tc>
        <w:tc>
          <w:tcPr>
            <w:tcW w:w="1386" w:type="pct"/>
          </w:tcPr>
          <w:p w14:paraId="10DEC145" w14:textId="77777777" w:rsidR="000B2C5C" w:rsidRPr="00396FEE" w:rsidRDefault="000B2C5C" w:rsidP="00396FEE">
            <w:pPr>
              <w:spacing w:line="360" w:lineRule="auto"/>
              <w:rPr>
                <w:color w:val="000000"/>
                <w:sz w:val="20"/>
                <w:szCs w:val="20"/>
              </w:rPr>
            </w:pPr>
            <w:r w:rsidRPr="00396FEE">
              <w:rPr>
                <w:color w:val="000000"/>
                <w:sz w:val="20"/>
                <w:szCs w:val="20"/>
              </w:rPr>
              <w:t>По сезонным графикам нагрузки</w:t>
            </w:r>
          </w:p>
        </w:tc>
      </w:tr>
    </w:tbl>
    <w:p w14:paraId="102553C2" w14:textId="77777777" w:rsidR="00396FEE" w:rsidRDefault="00396FEE" w:rsidP="00396FEE">
      <w:pPr>
        <w:spacing w:line="360" w:lineRule="auto"/>
        <w:ind w:firstLine="709"/>
        <w:jc w:val="both"/>
        <w:rPr>
          <w:color w:val="000000"/>
          <w:sz w:val="28"/>
          <w:szCs w:val="28"/>
          <w:lang w:val="en-US"/>
        </w:rPr>
      </w:pPr>
      <w:bookmarkStart w:id="2" w:name="_Toc104099628"/>
    </w:p>
    <w:p w14:paraId="030AF234" w14:textId="77777777" w:rsidR="00B17B07" w:rsidRPr="00396FEE" w:rsidRDefault="00B17B07" w:rsidP="00396FEE">
      <w:pPr>
        <w:spacing w:line="360" w:lineRule="auto"/>
        <w:ind w:firstLine="709"/>
        <w:jc w:val="both"/>
        <w:rPr>
          <w:color w:val="000000"/>
          <w:sz w:val="28"/>
          <w:szCs w:val="28"/>
        </w:rPr>
      </w:pPr>
      <w:r w:rsidRPr="00396FEE">
        <w:rPr>
          <w:color w:val="000000"/>
          <w:sz w:val="28"/>
          <w:szCs w:val="28"/>
        </w:rPr>
        <w:t>3. Примерный состав сооружений электростанции</w:t>
      </w:r>
      <w:bookmarkEnd w:id="2"/>
      <w:r w:rsidR="000B2C5C" w:rsidRPr="00396FEE">
        <w:rPr>
          <w:color w:val="000000"/>
          <w:sz w:val="28"/>
          <w:szCs w:val="28"/>
        </w:rPr>
        <w:t>.</w:t>
      </w:r>
    </w:p>
    <w:p w14:paraId="55FA5542" w14:textId="77777777" w:rsidR="00B17B07" w:rsidRPr="00396FEE" w:rsidRDefault="00B17B07" w:rsidP="00396FEE">
      <w:pPr>
        <w:spacing w:line="360" w:lineRule="auto"/>
        <w:ind w:firstLine="709"/>
        <w:jc w:val="both"/>
        <w:rPr>
          <w:color w:val="000000"/>
          <w:sz w:val="28"/>
          <w:szCs w:val="28"/>
        </w:rPr>
      </w:pPr>
      <w:r w:rsidRPr="00396FEE">
        <w:rPr>
          <w:color w:val="000000"/>
          <w:sz w:val="28"/>
          <w:szCs w:val="28"/>
        </w:rPr>
        <w:t>Минимальный набор сооружений и оборудования, требуемого для обеспечения работоспособности мини-ТЭЦ, приведен ниже.</w:t>
      </w:r>
    </w:p>
    <w:p w14:paraId="7FA5B0CC" w14:textId="77777777" w:rsidR="00B17B07" w:rsidRPr="00396FEE" w:rsidRDefault="00B17B07" w:rsidP="00396FEE">
      <w:pPr>
        <w:spacing w:line="360" w:lineRule="auto"/>
        <w:ind w:firstLine="709"/>
        <w:jc w:val="both"/>
        <w:rPr>
          <w:color w:val="000000"/>
          <w:sz w:val="28"/>
          <w:szCs w:val="28"/>
        </w:rPr>
      </w:pPr>
      <w:r w:rsidRPr="00396FEE">
        <w:rPr>
          <w:color w:val="000000"/>
          <w:sz w:val="28"/>
          <w:szCs w:val="28"/>
        </w:rPr>
        <w:t>Машинный зал с ГПУ,</w:t>
      </w:r>
      <w:r w:rsidR="00DF64CE" w:rsidRPr="00396FEE">
        <w:rPr>
          <w:color w:val="000000"/>
          <w:sz w:val="28"/>
          <w:szCs w:val="28"/>
        </w:rPr>
        <w:t xml:space="preserve"> </w:t>
      </w:r>
      <w:r w:rsidRPr="00396FEE">
        <w:rPr>
          <w:color w:val="000000"/>
          <w:sz w:val="28"/>
          <w:szCs w:val="28"/>
        </w:rPr>
        <w:t>СУТ и вспомогательным тепломеханическим оборудованием;</w:t>
      </w:r>
    </w:p>
    <w:p w14:paraId="127C8191" w14:textId="77777777" w:rsidR="00B17B07" w:rsidRPr="00396FEE" w:rsidRDefault="00B17B07" w:rsidP="00396FEE">
      <w:pPr>
        <w:spacing w:line="360" w:lineRule="auto"/>
        <w:ind w:firstLine="709"/>
        <w:jc w:val="both"/>
        <w:rPr>
          <w:color w:val="000000"/>
          <w:sz w:val="28"/>
          <w:szCs w:val="28"/>
        </w:rPr>
      </w:pPr>
      <w:r w:rsidRPr="00396FEE">
        <w:rPr>
          <w:color w:val="000000"/>
          <w:sz w:val="28"/>
          <w:szCs w:val="28"/>
        </w:rPr>
        <w:t>Маслохозяйство с баками чистого и отработанного масла и насосами;</w:t>
      </w:r>
    </w:p>
    <w:p w14:paraId="4D834A1A" w14:textId="77777777" w:rsidR="00B17B07" w:rsidRPr="00396FEE" w:rsidRDefault="00B17B07" w:rsidP="00396FEE">
      <w:pPr>
        <w:spacing w:line="360" w:lineRule="auto"/>
        <w:ind w:firstLine="709"/>
        <w:jc w:val="both"/>
        <w:rPr>
          <w:color w:val="000000"/>
          <w:sz w:val="28"/>
          <w:szCs w:val="28"/>
        </w:rPr>
      </w:pPr>
      <w:r w:rsidRPr="00396FEE">
        <w:rPr>
          <w:color w:val="000000"/>
          <w:sz w:val="28"/>
          <w:szCs w:val="28"/>
        </w:rPr>
        <w:t>Электротехническое оборудование с распределительным устройством выдачи электрической мощности;</w:t>
      </w:r>
    </w:p>
    <w:p w14:paraId="40BEAAA7" w14:textId="77777777" w:rsidR="00B17B07" w:rsidRPr="00396FEE" w:rsidRDefault="00B17B07" w:rsidP="00396FEE">
      <w:pPr>
        <w:spacing w:line="360" w:lineRule="auto"/>
        <w:ind w:firstLine="709"/>
        <w:jc w:val="both"/>
        <w:rPr>
          <w:color w:val="000000"/>
          <w:sz w:val="28"/>
          <w:szCs w:val="28"/>
        </w:rPr>
      </w:pPr>
      <w:r w:rsidRPr="00396FEE">
        <w:rPr>
          <w:color w:val="000000"/>
          <w:sz w:val="28"/>
          <w:szCs w:val="28"/>
        </w:rPr>
        <w:lastRenderedPageBreak/>
        <w:t>Пультовая со щитом управления (при работе мини-ТЭЦ в автоматизированном режиме с дежурным оператором).</w:t>
      </w:r>
    </w:p>
    <w:p w14:paraId="6DA58F06" w14:textId="77777777" w:rsidR="00B17B07" w:rsidRPr="00396FEE" w:rsidRDefault="00B17B07" w:rsidP="00396FEE">
      <w:pPr>
        <w:spacing w:line="360" w:lineRule="auto"/>
        <w:ind w:firstLine="709"/>
        <w:jc w:val="both"/>
        <w:rPr>
          <w:color w:val="000000"/>
          <w:sz w:val="28"/>
          <w:szCs w:val="28"/>
        </w:rPr>
      </w:pPr>
      <w:r w:rsidRPr="00396FEE">
        <w:rPr>
          <w:color w:val="000000"/>
          <w:sz w:val="28"/>
          <w:szCs w:val="28"/>
        </w:rPr>
        <w:t>Другое вспомогательное оборудование и системы (аккумуляторная, воздушная, компрессорная, выносные радиаторы охлаждения и т.д.)</w:t>
      </w:r>
    </w:p>
    <w:p w14:paraId="036CC887" w14:textId="77777777" w:rsidR="00B17B07" w:rsidRPr="00396FEE" w:rsidRDefault="00B17B07" w:rsidP="00396FEE">
      <w:pPr>
        <w:spacing w:line="360" w:lineRule="auto"/>
        <w:ind w:firstLine="709"/>
        <w:jc w:val="both"/>
        <w:rPr>
          <w:color w:val="000000"/>
          <w:sz w:val="28"/>
          <w:szCs w:val="28"/>
        </w:rPr>
      </w:pPr>
      <w:r w:rsidRPr="00396FEE">
        <w:rPr>
          <w:color w:val="000000"/>
          <w:sz w:val="28"/>
          <w:szCs w:val="28"/>
        </w:rPr>
        <w:t>Предусмотрено максимально возможное использование существующего оборудования, систем инженерного обеспечения и инфраструктуры котельной, таких как ВПУ, система газоснабжения, лаборатории, бытовые помещения и т.д.</w:t>
      </w:r>
    </w:p>
    <w:p w14:paraId="7F559385" w14:textId="77777777" w:rsidR="00B17B07" w:rsidRPr="00396FEE" w:rsidRDefault="00B17B07" w:rsidP="00396FEE">
      <w:pPr>
        <w:spacing w:line="360" w:lineRule="auto"/>
        <w:ind w:firstLine="709"/>
        <w:jc w:val="both"/>
        <w:rPr>
          <w:color w:val="000000"/>
          <w:sz w:val="28"/>
          <w:szCs w:val="28"/>
        </w:rPr>
      </w:pPr>
      <w:r w:rsidRPr="00396FEE">
        <w:rPr>
          <w:color w:val="000000"/>
          <w:sz w:val="28"/>
          <w:szCs w:val="28"/>
        </w:rPr>
        <w:t>Все перечисленное выше оборудование и системы электростанции размещаются во вновь сооружаемом здании каркасного типа с эффективными ограждающими конструкциями типа «сэндвич» или в существующем помещении котельной.</w:t>
      </w:r>
    </w:p>
    <w:p w14:paraId="1109432A" w14:textId="77777777" w:rsidR="00B17B07" w:rsidRPr="00396FEE" w:rsidRDefault="00B17B07" w:rsidP="00396FEE">
      <w:pPr>
        <w:spacing w:line="360" w:lineRule="auto"/>
        <w:ind w:firstLine="709"/>
        <w:jc w:val="both"/>
        <w:rPr>
          <w:color w:val="000000"/>
          <w:sz w:val="28"/>
          <w:szCs w:val="28"/>
        </w:rPr>
      </w:pPr>
      <w:r w:rsidRPr="00396FEE">
        <w:rPr>
          <w:color w:val="000000"/>
          <w:sz w:val="28"/>
          <w:szCs w:val="28"/>
        </w:rPr>
        <w:t>При работе мини-ТЭЦ в полностью автоматическом режиме (без присутствия персонала) пульт управления размещается как на мини-ТЭЦ (котельной), так и в любом другом месте (например, в центральной диспетчерской). Однако такое техническое решение существенно увеличивает начальные капиталовложения в строительство предлагаемой мини-ТЭЦ.</w:t>
      </w:r>
    </w:p>
    <w:p w14:paraId="2B6260D3" w14:textId="77777777" w:rsidR="00B17B07" w:rsidRPr="00396FEE" w:rsidRDefault="00B17B07" w:rsidP="00396FEE">
      <w:pPr>
        <w:spacing w:line="360" w:lineRule="auto"/>
        <w:ind w:firstLine="709"/>
        <w:jc w:val="both"/>
        <w:rPr>
          <w:color w:val="000000"/>
          <w:sz w:val="28"/>
          <w:szCs w:val="28"/>
        </w:rPr>
      </w:pPr>
      <w:r w:rsidRPr="00396FEE">
        <w:rPr>
          <w:color w:val="000000"/>
          <w:sz w:val="28"/>
          <w:szCs w:val="28"/>
        </w:rPr>
        <w:t>При необходимости на площадке реконструируемой котельной также строятся:</w:t>
      </w:r>
    </w:p>
    <w:p w14:paraId="78294BD3" w14:textId="77777777" w:rsidR="00B17B07" w:rsidRPr="00396FEE" w:rsidRDefault="00B17B07" w:rsidP="00396FEE">
      <w:pPr>
        <w:spacing w:line="360" w:lineRule="auto"/>
        <w:ind w:firstLine="709"/>
        <w:jc w:val="both"/>
        <w:rPr>
          <w:color w:val="000000"/>
          <w:sz w:val="28"/>
          <w:szCs w:val="28"/>
        </w:rPr>
      </w:pPr>
      <w:r w:rsidRPr="00396FEE">
        <w:rPr>
          <w:color w:val="000000"/>
          <w:sz w:val="28"/>
          <w:szCs w:val="28"/>
        </w:rPr>
        <w:t>Насосная пожаротушения с баками противопожарного запаса воды;</w:t>
      </w:r>
    </w:p>
    <w:p w14:paraId="634EE14D" w14:textId="77777777" w:rsidR="00B17B07" w:rsidRPr="00396FEE" w:rsidRDefault="00B17B07" w:rsidP="00396FEE">
      <w:pPr>
        <w:spacing w:line="360" w:lineRule="auto"/>
        <w:ind w:firstLine="709"/>
        <w:jc w:val="both"/>
        <w:rPr>
          <w:color w:val="000000"/>
          <w:sz w:val="28"/>
          <w:szCs w:val="28"/>
        </w:rPr>
      </w:pPr>
      <w:r w:rsidRPr="00396FEE">
        <w:rPr>
          <w:color w:val="000000"/>
          <w:sz w:val="28"/>
          <w:szCs w:val="28"/>
        </w:rPr>
        <w:t>Повысительная трансформаторная подстанция;</w:t>
      </w:r>
    </w:p>
    <w:p w14:paraId="6426265B" w14:textId="77777777" w:rsidR="00B17B07" w:rsidRPr="00396FEE" w:rsidRDefault="00B17B07" w:rsidP="00396FEE">
      <w:pPr>
        <w:spacing w:line="360" w:lineRule="auto"/>
        <w:ind w:firstLine="709"/>
        <w:jc w:val="both"/>
        <w:rPr>
          <w:color w:val="000000"/>
          <w:sz w:val="28"/>
          <w:szCs w:val="28"/>
        </w:rPr>
      </w:pPr>
      <w:r w:rsidRPr="00396FEE">
        <w:rPr>
          <w:color w:val="000000"/>
          <w:sz w:val="28"/>
          <w:szCs w:val="28"/>
        </w:rPr>
        <w:t>Локальные очистные сооружения;</w:t>
      </w:r>
    </w:p>
    <w:p w14:paraId="269A53AB" w14:textId="77777777" w:rsidR="00B17B07" w:rsidRPr="00396FEE" w:rsidRDefault="00B17B07" w:rsidP="00396FEE">
      <w:pPr>
        <w:spacing w:line="360" w:lineRule="auto"/>
        <w:ind w:firstLine="709"/>
        <w:jc w:val="both"/>
        <w:rPr>
          <w:color w:val="000000"/>
          <w:sz w:val="28"/>
          <w:szCs w:val="28"/>
        </w:rPr>
      </w:pPr>
      <w:r w:rsidRPr="00396FEE">
        <w:rPr>
          <w:color w:val="000000"/>
          <w:sz w:val="28"/>
          <w:szCs w:val="28"/>
        </w:rPr>
        <w:t>Другие вспомогательные объекты и сооружения (по требованию Заказчика).</w:t>
      </w:r>
    </w:p>
    <w:p w14:paraId="09887C19" w14:textId="77777777" w:rsidR="00B17B07" w:rsidRPr="00396FEE" w:rsidRDefault="00B17B07" w:rsidP="00396FEE">
      <w:pPr>
        <w:spacing w:line="360" w:lineRule="auto"/>
        <w:ind w:firstLine="709"/>
        <w:jc w:val="both"/>
        <w:rPr>
          <w:color w:val="000000"/>
          <w:sz w:val="28"/>
          <w:szCs w:val="28"/>
        </w:rPr>
      </w:pPr>
      <w:r w:rsidRPr="00396FEE">
        <w:rPr>
          <w:color w:val="000000"/>
          <w:sz w:val="28"/>
          <w:szCs w:val="28"/>
        </w:rPr>
        <w:t>Ниже, на рисунке в качестве примера, представлен план размещения тепломеханического оборудования мини-ТЭЦ (2-х газопоршневых установок с СУТ, обвязкой</w:t>
      </w:r>
      <w:r w:rsidR="00DF64CE" w:rsidRPr="00396FEE">
        <w:rPr>
          <w:color w:val="000000"/>
          <w:sz w:val="28"/>
          <w:szCs w:val="28"/>
        </w:rPr>
        <w:t xml:space="preserve"> </w:t>
      </w:r>
      <w:r w:rsidRPr="00396FEE">
        <w:rPr>
          <w:color w:val="000000"/>
          <w:sz w:val="28"/>
          <w:szCs w:val="28"/>
        </w:rPr>
        <w:t>и вспомогательным оборудованием) в помещении демонтируемых судовых котлов котельной.</w:t>
      </w:r>
      <w:r w:rsidR="00DF64CE" w:rsidRPr="00396FEE">
        <w:rPr>
          <w:color w:val="000000"/>
          <w:sz w:val="28"/>
          <w:szCs w:val="28"/>
        </w:rPr>
        <w:t xml:space="preserve"> </w:t>
      </w:r>
      <w:r w:rsidRPr="00396FEE">
        <w:rPr>
          <w:color w:val="000000"/>
          <w:sz w:val="28"/>
          <w:szCs w:val="28"/>
        </w:rPr>
        <w:t xml:space="preserve">Место размещения остального </w:t>
      </w:r>
      <w:r w:rsidRPr="00396FEE">
        <w:rPr>
          <w:color w:val="000000"/>
          <w:sz w:val="28"/>
          <w:szCs w:val="28"/>
        </w:rPr>
        <w:lastRenderedPageBreak/>
        <w:t>электротехнического и вспомогательного оборудования и систем уточняется на последующих стадиях при разработке проектной документации.</w:t>
      </w:r>
    </w:p>
    <w:p w14:paraId="540D8EAB" w14:textId="77777777" w:rsidR="00B17B07" w:rsidRPr="00396FEE" w:rsidRDefault="00B17B07" w:rsidP="00396FEE">
      <w:pPr>
        <w:spacing w:line="360" w:lineRule="auto"/>
        <w:ind w:firstLine="709"/>
        <w:jc w:val="both"/>
        <w:rPr>
          <w:color w:val="000000"/>
          <w:sz w:val="28"/>
          <w:szCs w:val="28"/>
        </w:rPr>
      </w:pPr>
      <w:r w:rsidRPr="00396FEE">
        <w:rPr>
          <w:color w:val="000000"/>
          <w:sz w:val="28"/>
          <w:szCs w:val="28"/>
        </w:rPr>
        <w:t>Основное оборудование мини-ТЭЦ размещается в помещении судовых котлов на 2-х уровнях:</w:t>
      </w:r>
    </w:p>
    <w:p w14:paraId="272709D1" w14:textId="77777777" w:rsidR="00B17B07" w:rsidRPr="00396FEE" w:rsidRDefault="00B17B07" w:rsidP="00396FEE">
      <w:pPr>
        <w:spacing w:line="360" w:lineRule="auto"/>
        <w:ind w:firstLine="709"/>
        <w:jc w:val="both"/>
        <w:rPr>
          <w:color w:val="000000"/>
          <w:sz w:val="28"/>
          <w:szCs w:val="28"/>
        </w:rPr>
      </w:pPr>
      <w:r w:rsidRPr="00396FEE">
        <w:rPr>
          <w:color w:val="000000"/>
          <w:sz w:val="28"/>
          <w:szCs w:val="28"/>
        </w:rPr>
        <w:t xml:space="preserve">1) на отм. 0,000 устанавливается две газопоршневые установки G 3520 с вспомогательным оборудованием, насосами, шкафами управления и питания. </w:t>
      </w:r>
    </w:p>
    <w:p w14:paraId="1FB06CA5" w14:textId="77777777" w:rsidR="00B17B07" w:rsidRPr="00396FEE" w:rsidRDefault="00B17B07" w:rsidP="00396FEE">
      <w:pPr>
        <w:spacing w:line="360" w:lineRule="auto"/>
        <w:ind w:firstLine="709"/>
        <w:jc w:val="both"/>
        <w:rPr>
          <w:color w:val="000000"/>
          <w:sz w:val="28"/>
          <w:szCs w:val="28"/>
        </w:rPr>
      </w:pPr>
      <w:r w:rsidRPr="00396FEE">
        <w:rPr>
          <w:color w:val="000000"/>
          <w:sz w:val="28"/>
          <w:szCs w:val="28"/>
        </w:rPr>
        <w:t>2)</w:t>
      </w:r>
      <w:r w:rsidR="00DF64CE" w:rsidRPr="00396FEE">
        <w:rPr>
          <w:color w:val="000000"/>
          <w:sz w:val="28"/>
          <w:szCs w:val="28"/>
        </w:rPr>
        <w:t xml:space="preserve"> </w:t>
      </w:r>
      <w:r w:rsidRPr="00396FEE">
        <w:rPr>
          <w:color w:val="000000"/>
          <w:sz w:val="28"/>
          <w:szCs w:val="28"/>
        </w:rPr>
        <w:t>на 2-м уровне, на отм. 4,000 размещаются блоки СУТ и венткамера приточной вентиляции, подающей в машзал воздух на горение для ГПУ (рис.1)</w:t>
      </w:r>
    </w:p>
    <w:p w14:paraId="4E44C7FD" w14:textId="77777777" w:rsidR="00B17B07" w:rsidRPr="00396FEE" w:rsidRDefault="00B17B07" w:rsidP="00396FEE">
      <w:pPr>
        <w:spacing w:line="360" w:lineRule="auto"/>
        <w:ind w:firstLine="709"/>
        <w:jc w:val="both"/>
        <w:rPr>
          <w:color w:val="000000"/>
          <w:sz w:val="28"/>
          <w:szCs w:val="28"/>
        </w:rPr>
      </w:pPr>
      <w:r w:rsidRPr="00396FEE">
        <w:rPr>
          <w:color w:val="000000"/>
          <w:sz w:val="28"/>
          <w:szCs w:val="28"/>
        </w:rPr>
        <w:t>Размещение основного</w:t>
      </w:r>
      <w:r w:rsidR="00DF64CE" w:rsidRPr="00396FEE">
        <w:rPr>
          <w:color w:val="000000"/>
          <w:sz w:val="28"/>
          <w:szCs w:val="28"/>
        </w:rPr>
        <w:t xml:space="preserve"> </w:t>
      </w:r>
      <w:r w:rsidRPr="00396FEE">
        <w:rPr>
          <w:color w:val="000000"/>
          <w:sz w:val="28"/>
          <w:szCs w:val="28"/>
        </w:rPr>
        <w:t>оборудования</w:t>
      </w:r>
      <w:r w:rsidR="00DF64CE" w:rsidRPr="00396FEE">
        <w:rPr>
          <w:color w:val="000000"/>
          <w:sz w:val="28"/>
          <w:szCs w:val="28"/>
        </w:rPr>
        <w:t xml:space="preserve"> </w:t>
      </w:r>
      <w:r w:rsidRPr="00396FEE">
        <w:rPr>
          <w:color w:val="000000"/>
          <w:sz w:val="28"/>
          <w:szCs w:val="28"/>
        </w:rPr>
        <w:t>мини-ТЭЦ (ГПУ и СУТ) на одном уровне возможно в помещении котлов АВА-4. При этом возникает необходимость в демонтаже котлов №2,</w:t>
      </w:r>
      <w:r w:rsidR="00DF64CE" w:rsidRPr="00396FEE">
        <w:rPr>
          <w:color w:val="000000"/>
          <w:sz w:val="28"/>
          <w:szCs w:val="28"/>
        </w:rPr>
        <w:t xml:space="preserve"> </w:t>
      </w:r>
      <w:r w:rsidRPr="00396FEE">
        <w:rPr>
          <w:color w:val="000000"/>
          <w:sz w:val="28"/>
          <w:szCs w:val="28"/>
        </w:rPr>
        <w:t>№3 и №4, что существенно уменьшает тепловую мощность котельной и снижает надежность теплоснабжения потребителей. Пример размещения ГПУ и СУТ на одном уровне (отм. 0,000) приведены ниже на фотографии.</w:t>
      </w:r>
    </w:p>
    <w:p w14:paraId="3FB90AC7" w14:textId="77777777" w:rsidR="00B17B07" w:rsidRPr="00396FEE" w:rsidRDefault="00B17B07" w:rsidP="00396FEE">
      <w:pPr>
        <w:spacing w:line="360" w:lineRule="auto"/>
        <w:ind w:firstLine="709"/>
        <w:jc w:val="both"/>
        <w:rPr>
          <w:color w:val="000000"/>
          <w:sz w:val="28"/>
          <w:szCs w:val="28"/>
        </w:rPr>
      </w:pPr>
      <w:r w:rsidRPr="00396FEE">
        <w:rPr>
          <w:color w:val="000000"/>
          <w:sz w:val="28"/>
          <w:szCs w:val="28"/>
        </w:rPr>
        <w:t>Наиболее предпочтительным вариантом является размещение всего комплекса вновь сооружаемой газопоршневой мини-ТЭЦ в отдельно стоящем новом каркасном быстро-сборном здании. Одноэтажное здание размерами в плане 18х18 метров строится вблизи корпуса котельной. Организационно котельная и мини-ТЭЦ объединяются в один энергокомплекс и обеспечивают надежное электро-теплоснабжение потребителей в зоне покрытия котельной.</w:t>
      </w:r>
    </w:p>
    <w:p w14:paraId="38DF5447" w14:textId="77777777" w:rsidR="00B17B07" w:rsidRPr="00396FEE" w:rsidRDefault="00B17B07" w:rsidP="00396FEE">
      <w:pPr>
        <w:spacing w:line="360" w:lineRule="auto"/>
        <w:ind w:firstLine="709"/>
        <w:jc w:val="both"/>
        <w:rPr>
          <w:color w:val="000000"/>
          <w:sz w:val="28"/>
          <w:szCs w:val="28"/>
        </w:rPr>
      </w:pPr>
      <w:r w:rsidRPr="00396FEE">
        <w:rPr>
          <w:color w:val="000000"/>
          <w:sz w:val="28"/>
          <w:szCs w:val="28"/>
        </w:rPr>
        <w:t xml:space="preserve">В варианте размещения тепломеханического оборудования в отдельно стоящем новом здании возможно расширение мини-ТЭЦ установкой дополнительных блоков ГПУ+СУТ (шаг ячейки </w:t>
      </w:r>
      <w:r w:rsidR="000B2C5C" w:rsidRPr="00396FEE">
        <w:rPr>
          <w:color w:val="000000"/>
          <w:sz w:val="28"/>
          <w:szCs w:val="28"/>
        </w:rPr>
        <w:t>-</w:t>
      </w:r>
      <w:r w:rsidRPr="00396FEE">
        <w:rPr>
          <w:color w:val="000000"/>
          <w:sz w:val="28"/>
          <w:szCs w:val="28"/>
        </w:rPr>
        <w:t xml:space="preserve"> 6 м). Это позволяет при росте электрических и тепловых нагрузок, обеспечить их покрытие расширением мини-ТЭЦ установкой новых комплексов агрегатов до электрической мощности 6÷8 МВт.</w:t>
      </w:r>
    </w:p>
    <w:p w14:paraId="6AB0F56B" w14:textId="77777777" w:rsidR="00351EDD" w:rsidRPr="00396FEE" w:rsidRDefault="00351EDD" w:rsidP="00396FEE">
      <w:pPr>
        <w:pStyle w:val="ConsPlusNormal"/>
        <w:widowControl/>
        <w:spacing w:line="360" w:lineRule="auto"/>
        <w:ind w:firstLine="709"/>
        <w:jc w:val="both"/>
        <w:rPr>
          <w:rFonts w:ascii="Times New Roman" w:hAnsi="Times New Roman" w:cs="Times New Roman"/>
          <w:color w:val="000000"/>
          <w:sz w:val="28"/>
          <w:szCs w:val="28"/>
        </w:rPr>
      </w:pPr>
      <w:r w:rsidRPr="00396FEE">
        <w:rPr>
          <w:rFonts w:ascii="Times New Roman" w:hAnsi="Times New Roman" w:cs="Times New Roman"/>
          <w:color w:val="000000"/>
          <w:sz w:val="28"/>
          <w:szCs w:val="28"/>
        </w:rPr>
        <w:lastRenderedPageBreak/>
        <w:t>Согласно республиканской программе энергосбережение на 2006-2010 гг. к приоритетным направлениям в области энергосбережения относятся следующие технические направления:</w:t>
      </w:r>
    </w:p>
    <w:p w14:paraId="21C3EA9B" w14:textId="77777777" w:rsidR="00351EDD" w:rsidRPr="00396FEE" w:rsidRDefault="00351EDD" w:rsidP="00396FEE">
      <w:pPr>
        <w:pStyle w:val="ConsPlusNormal"/>
        <w:widowControl/>
        <w:spacing w:line="360" w:lineRule="auto"/>
        <w:ind w:firstLine="709"/>
        <w:jc w:val="both"/>
        <w:rPr>
          <w:rFonts w:ascii="Times New Roman" w:hAnsi="Times New Roman" w:cs="Times New Roman"/>
          <w:color w:val="000000"/>
          <w:sz w:val="28"/>
          <w:szCs w:val="28"/>
        </w:rPr>
      </w:pPr>
      <w:r w:rsidRPr="00396FEE">
        <w:rPr>
          <w:rFonts w:ascii="Times New Roman" w:hAnsi="Times New Roman" w:cs="Times New Roman"/>
          <w:color w:val="000000"/>
          <w:sz w:val="28"/>
          <w:szCs w:val="28"/>
        </w:rPr>
        <w:t>1. Внедрение новых энергоэффективных технологических процессов производства продукции во всех отраслях экономики.</w:t>
      </w:r>
    </w:p>
    <w:p w14:paraId="740C02E3" w14:textId="77777777" w:rsidR="00351EDD" w:rsidRPr="00396FEE" w:rsidRDefault="00351EDD" w:rsidP="00396FEE">
      <w:pPr>
        <w:pStyle w:val="ConsPlusNormal"/>
        <w:widowControl/>
        <w:spacing w:line="360" w:lineRule="auto"/>
        <w:ind w:firstLine="709"/>
        <w:jc w:val="both"/>
        <w:rPr>
          <w:rFonts w:ascii="Times New Roman" w:hAnsi="Times New Roman" w:cs="Times New Roman"/>
          <w:color w:val="000000"/>
          <w:sz w:val="28"/>
          <w:szCs w:val="28"/>
        </w:rPr>
      </w:pPr>
      <w:r w:rsidRPr="00396FEE">
        <w:rPr>
          <w:rFonts w:ascii="Times New Roman" w:hAnsi="Times New Roman" w:cs="Times New Roman"/>
          <w:color w:val="000000"/>
          <w:sz w:val="28"/>
          <w:szCs w:val="28"/>
        </w:rPr>
        <w:t>2. Модернизация электрогенерирующих источников. Ввод в действие электрогенерирующего оборудования в котельных. Создание мини-ТЭЦ на местных видах топлива.</w:t>
      </w:r>
    </w:p>
    <w:p w14:paraId="0BD7C2B7" w14:textId="77777777" w:rsidR="00351EDD" w:rsidRPr="00396FEE" w:rsidRDefault="00351EDD" w:rsidP="00396FEE">
      <w:pPr>
        <w:pStyle w:val="ConsPlusNormal"/>
        <w:widowControl/>
        <w:spacing w:line="360" w:lineRule="auto"/>
        <w:ind w:firstLine="709"/>
        <w:jc w:val="both"/>
        <w:rPr>
          <w:rFonts w:ascii="Times New Roman" w:hAnsi="Times New Roman" w:cs="Times New Roman"/>
          <w:color w:val="000000"/>
          <w:sz w:val="28"/>
          <w:szCs w:val="28"/>
        </w:rPr>
      </w:pPr>
      <w:r w:rsidRPr="00396FEE">
        <w:rPr>
          <w:rFonts w:ascii="Times New Roman" w:hAnsi="Times New Roman" w:cs="Times New Roman"/>
          <w:color w:val="000000"/>
          <w:sz w:val="28"/>
          <w:szCs w:val="28"/>
        </w:rPr>
        <w:t>3. Экономически целесообразная утилизация высоко- и среднетемпературных тепловых вторичных энергоресурсов с использованием их в схемах теплоснабжения.</w:t>
      </w:r>
    </w:p>
    <w:p w14:paraId="6F55B0E2" w14:textId="77777777" w:rsidR="00351EDD" w:rsidRPr="00396FEE" w:rsidRDefault="00351EDD" w:rsidP="00396FEE">
      <w:pPr>
        <w:pStyle w:val="ConsPlusNormal"/>
        <w:widowControl/>
        <w:spacing w:line="360" w:lineRule="auto"/>
        <w:ind w:firstLine="709"/>
        <w:jc w:val="both"/>
        <w:rPr>
          <w:rFonts w:ascii="Times New Roman" w:hAnsi="Times New Roman" w:cs="Times New Roman"/>
          <w:color w:val="000000"/>
          <w:sz w:val="28"/>
          <w:szCs w:val="28"/>
        </w:rPr>
      </w:pPr>
      <w:r w:rsidRPr="00396FEE">
        <w:rPr>
          <w:rFonts w:ascii="Times New Roman" w:hAnsi="Times New Roman" w:cs="Times New Roman"/>
          <w:color w:val="000000"/>
          <w:sz w:val="28"/>
          <w:szCs w:val="28"/>
        </w:rPr>
        <w:t>4. Повышение эффективности работы тепловых сетей, оптимизация схем теплоснабжения. Передача тепловых нагрузок от ведомственных котельных на ТЭЦ, децентрализация теплоснабжения с ликвидацией длинных теплотрасс.</w:t>
      </w:r>
    </w:p>
    <w:p w14:paraId="456FB61A" w14:textId="77777777" w:rsidR="00351EDD" w:rsidRPr="00396FEE" w:rsidRDefault="00351EDD" w:rsidP="00396FEE">
      <w:pPr>
        <w:pStyle w:val="ConsPlusNormal"/>
        <w:widowControl/>
        <w:spacing w:line="360" w:lineRule="auto"/>
        <w:ind w:firstLine="709"/>
        <w:jc w:val="both"/>
        <w:rPr>
          <w:rFonts w:ascii="Times New Roman" w:hAnsi="Times New Roman" w:cs="Times New Roman"/>
          <w:color w:val="000000"/>
          <w:sz w:val="28"/>
          <w:szCs w:val="28"/>
        </w:rPr>
      </w:pPr>
      <w:r w:rsidRPr="00396FEE">
        <w:rPr>
          <w:rFonts w:ascii="Times New Roman" w:hAnsi="Times New Roman" w:cs="Times New Roman"/>
          <w:color w:val="000000"/>
          <w:sz w:val="28"/>
          <w:szCs w:val="28"/>
        </w:rPr>
        <w:t>5. Замена электрокотлов и электронагревателей с преимущественным замещением их котельными установками на местных видах топлива.</w:t>
      </w:r>
    </w:p>
    <w:p w14:paraId="69A9E1C7" w14:textId="77777777" w:rsidR="00351EDD" w:rsidRPr="00396FEE" w:rsidRDefault="00351EDD" w:rsidP="00396FEE">
      <w:pPr>
        <w:pStyle w:val="ConsPlusNormal"/>
        <w:widowControl/>
        <w:spacing w:line="360" w:lineRule="auto"/>
        <w:ind w:firstLine="709"/>
        <w:jc w:val="both"/>
        <w:rPr>
          <w:rFonts w:ascii="Times New Roman" w:hAnsi="Times New Roman" w:cs="Times New Roman"/>
          <w:color w:val="000000"/>
          <w:sz w:val="28"/>
          <w:szCs w:val="28"/>
        </w:rPr>
      </w:pPr>
      <w:r w:rsidRPr="00396FEE">
        <w:rPr>
          <w:rFonts w:ascii="Times New Roman" w:hAnsi="Times New Roman" w:cs="Times New Roman"/>
          <w:color w:val="000000"/>
          <w:sz w:val="28"/>
          <w:szCs w:val="28"/>
        </w:rPr>
        <w:t>6. Модернизация и повышение эффективности работы котельных.</w:t>
      </w:r>
    </w:p>
    <w:p w14:paraId="3547836F" w14:textId="77777777" w:rsidR="00351EDD" w:rsidRPr="00396FEE" w:rsidRDefault="00351EDD" w:rsidP="00396FEE">
      <w:pPr>
        <w:pStyle w:val="ConsPlusNormal"/>
        <w:widowControl/>
        <w:spacing w:line="360" w:lineRule="auto"/>
        <w:ind w:firstLine="709"/>
        <w:jc w:val="both"/>
        <w:rPr>
          <w:rFonts w:ascii="Times New Roman" w:hAnsi="Times New Roman" w:cs="Times New Roman"/>
          <w:color w:val="000000"/>
          <w:sz w:val="28"/>
          <w:szCs w:val="28"/>
        </w:rPr>
      </w:pPr>
      <w:r w:rsidRPr="00396FEE">
        <w:rPr>
          <w:rFonts w:ascii="Times New Roman" w:hAnsi="Times New Roman" w:cs="Times New Roman"/>
          <w:color w:val="000000"/>
          <w:sz w:val="28"/>
          <w:szCs w:val="28"/>
        </w:rPr>
        <w:t>7. Внедрение регулируемых электроприводов на механизмах с переменной нагрузкой.</w:t>
      </w:r>
    </w:p>
    <w:p w14:paraId="138A01A2" w14:textId="77777777" w:rsidR="00351EDD" w:rsidRPr="00396FEE" w:rsidRDefault="00351EDD" w:rsidP="00396FEE">
      <w:pPr>
        <w:pStyle w:val="ConsPlusNormal"/>
        <w:widowControl/>
        <w:spacing w:line="360" w:lineRule="auto"/>
        <w:ind w:firstLine="709"/>
        <w:jc w:val="both"/>
        <w:rPr>
          <w:rFonts w:ascii="Times New Roman" w:hAnsi="Times New Roman" w:cs="Times New Roman"/>
          <w:color w:val="000000"/>
          <w:sz w:val="28"/>
          <w:szCs w:val="28"/>
        </w:rPr>
      </w:pPr>
      <w:r w:rsidRPr="00396FEE">
        <w:rPr>
          <w:rFonts w:ascii="Times New Roman" w:hAnsi="Times New Roman" w:cs="Times New Roman"/>
          <w:color w:val="000000"/>
          <w:sz w:val="28"/>
          <w:szCs w:val="28"/>
        </w:rPr>
        <w:t>8. Внедрение энергоэффективного оборудования в производстве и использование сжатого воздуха, холода.</w:t>
      </w:r>
    </w:p>
    <w:p w14:paraId="306D6231" w14:textId="77777777" w:rsidR="00351EDD" w:rsidRPr="00396FEE" w:rsidRDefault="00351EDD" w:rsidP="00396FEE">
      <w:pPr>
        <w:pStyle w:val="ConsPlusNormal"/>
        <w:widowControl/>
        <w:spacing w:line="360" w:lineRule="auto"/>
        <w:ind w:firstLine="709"/>
        <w:jc w:val="both"/>
        <w:rPr>
          <w:rFonts w:ascii="Times New Roman" w:hAnsi="Times New Roman" w:cs="Times New Roman"/>
          <w:color w:val="000000"/>
          <w:sz w:val="28"/>
          <w:szCs w:val="28"/>
        </w:rPr>
      </w:pPr>
      <w:r w:rsidRPr="00396FEE">
        <w:rPr>
          <w:rFonts w:ascii="Times New Roman" w:hAnsi="Times New Roman" w:cs="Times New Roman"/>
          <w:color w:val="000000"/>
          <w:sz w:val="28"/>
          <w:szCs w:val="28"/>
        </w:rPr>
        <w:t>9. Автоматизация технологических процессов и внедрение автоматизированных систем управления потребления ТЭР.</w:t>
      </w:r>
    </w:p>
    <w:p w14:paraId="6F5CD06F" w14:textId="77777777" w:rsidR="00351EDD" w:rsidRPr="00396FEE" w:rsidRDefault="00351EDD" w:rsidP="00396FEE">
      <w:pPr>
        <w:pStyle w:val="ConsPlusNormal"/>
        <w:widowControl/>
        <w:spacing w:line="360" w:lineRule="auto"/>
        <w:ind w:firstLine="709"/>
        <w:jc w:val="both"/>
        <w:rPr>
          <w:rFonts w:ascii="Times New Roman" w:hAnsi="Times New Roman" w:cs="Times New Roman"/>
          <w:color w:val="000000"/>
          <w:sz w:val="28"/>
          <w:szCs w:val="28"/>
        </w:rPr>
      </w:pPr>
      <w:r w:rsidRPr="00396FEE">
        <w:rPr>
          <w:rFonts w:ascii="Times New Roman" w:hAnsi="Times New Roman" w:cs="Times New Roman"/>
          <w:color w:val="000000"/>
          <w:sz w:val="28"/>
          <w:szCs w:val="28"/>
        </w:rPr>
        <w:t>10. Внедрение систем непрерывного контроля за выбросами оксида углерода в атмосферный воздух на котельных мощностью свыше 50 МВт.</w:t>
      </w:r>
    </w:p>
    <w:p w14:paraId="56B51BF9" w14:textId="77777777" w:rsidR="00351EDD" w:rsidRPr="00396FEE" w:rsidRDefault="00351EDD" w:rsidP="00396FEE">
      <w:pPr>
        <w:pStyle w:val="ConsPlusNormal"/>
        <w:widowControl/>
        <w:spacing w:line="360" w:lineRule="auto"/>
        <w:ind w:firstLine="709"/>
        <w:jc w:val="both"/>
        <w:rPr>
          <w:rFonts w:ascii="Times New Roman" w:hAnsi="Times New Roman" w:cs="Times New Roman"/>
          <w:color w:val="000000"/>
          <w:sz w:val="28"/>
          <w:szCs w:val="28"/>
        </w:rPr>
      </w:pPr>
      <w:r w:rsidRPr="00396FEE">
        <w:rPr>
          <w:rFonts w:ascii="Times New Roman" w:hAnsi="Times New Roman" w:cs="Times New Roman"/>
          <w:color w:val="000000"/>
          <w:sz w:val="28"/>
          <w:szCs w:val="28"/>
        </w:rPr>
        <w:t>11. Внедрение энергоэффективных светильников и автоматических систем управления освещением.</w:t>
      </w:r>
    </w:p>
    <w:p w14:paraId="7CFEFDCA" w14:textId="77777777" w:rsidR="00351EDD" w:rsidRPr="00396FEE" w:rsidRDefault="00351EDD" w:rsidP="00396FEE">
      <w:pPr>
        <w:pStyle w:val="ConsPlusNormal"/>
        <w:widowControl/>
        <w:spacing w:line="360" w:lineRule="auto"/>
        <w:ind w:firstLine="709"/>
        <w:jc w:val="both"/>
        <w:rPr>
          <w:rFonts w:ascii="Times New Roman" w:hAnsi="Times New Roman" w:cs="Times New Roman"/>
          <w:color w:val="000000"/>
          <w:sz w:val="28"/>
          <w:szCs w:val="28"/>
        </w:rPr>
      </w:pPr>
      <w:r w:rsidRPr="00396FEE">
        <w:rPr>
          <w:rFonts w:ascii="Times New Roman" w:hAnsi="Times New Roman" w:cs="Times New Roman"/>
          <w:color w:val="000000"/>
          <w:sz w:val="28"/>
          <w:szCs w:val="28"/>
        </w:rPr>
        <w:t>12. Применение инфракрасных излучателей для локального отопления и в технологических процессах.</w:t>
      </w:r>
    </w:p>
    <w:p w14:paraId="5D5B2285" w14:textId="77777777" w:rsidR="00BE4531" w:rsidRPr="00396FEE" w:rsidRDefault="00A915B2" w:rsidP="00396FEE">
      <w:pPr>
        <w:spacing w:line="360" w:lineRule="auto"/>
        <w:ind w:firstLine="709"/>
        <w:jc w:val="both"/>
        <w:rPr>
          <w:b/>
          <w:bCs/>
          <w:color w:val="000000"/>
          <w:sz w:val="28"/>
          <w:szCs w:val="28"/>
          <w:lang w:val="en-US"/>
        </w:rPr>
      </w:pPr>
      <w:r w:rsidRPr="00396FEE">
        <w:rPr>
          <w:color w:val="000000"/>
          <w:sz w:val="28"/>
          <w:szCs w:val="28"/>
        </w:rPr>
        <w:br w:type="page"/>
      </w:r>
      <w:r w:rsidRPr="00396FEE">
        <w:rPr>
          <w:b/>
          <w:bCs/>
          <w:color w:val="000000"/>
          <w:sz w:val="28"/>
          <w:szCs w:val="28"/>
        </w:rPr>
        <w:lastRenderedPageBreak/>
        <w:t>Список использованных источников</w:t>
      </w:r>
    </w:p>
    <w:p w14:paraId="0C483724" w14:textId="77777777" w:rsidR="00396FEE" w:rsidRPr="00396FEE" w:rsidRDefault="00396FEE" w:rsidP="00396FEE">
      <w:pPr>
        <w:spacing w:line="360" w:lineRule="auto"/>
        <w:ind w:firstLine="709"/>
        <w:jc w:val="both"/>
        <w:rPr>
          <w:color w:val="000000"/>
          <w:sz w:val="28"/>
          <w:szCs w:val="28"/>
          <w:lang w:val="en-US"/>
        </w:rPr>
      </w:pPr>
    </w:p>
    <w:p w14:paraId="497805FE" w14:textId="77777777" w:rsidR="006D4F87" w:rsidRPr="00396FEE" w:rsidRDefault="00352021" w:rsidP="00396FEE">
      <w:pPr>
        <w:tabs>
          <w:tab w:val="left" w:pos="0"/>
        </w:tabs>
        <w:spacing w:line="360" w:lineRule="auto"/>
        <w:rPr>
          <w:color w:val="000000"/>
          <w:sz w:val="28"/>
          <w:szCs w:val="28"/>
        </w:rPr>
      </w:pPr>
      <w:r w:rsidRPr="00396FEE">
        <w:rPr>
          <w:color w:val="000000"/>
          <w:sz w:val="28"/>
          <w:szCs w:val="28"/>
        </w:rPr>
        <w:t xml:space="preserve">1. </w:t>
      </w:r>
      <w:hyperlink r:id="rId7" w:history="1">
        <w:r w:rsidR="006D4F87" w:rsidRPr="00396FEE">
          <w:rPr>
            <w:rStyle w:val="ab"/>
            <w:color w:val="000000"/>
            <w:sz w:val="28"/>
            <w:szCs w:val="28"/>
            <w:u w:val="none"/>
          </w:rPr>
          <w:t>Гительман Л.Д</w:t>
        </w:r>
      </w:hyperlink>
      <w:r w:rsidR="006D4F87" w:rsidRPr="00396FEE">
        <w:rPr>
          <w:color w:val="000000"/>
          <w:sz w:val="28"/>
          <w:szCs w:val="28"/>
        </w:rPr>
        <w:t xml:space="preserve">, </w:t>
      </w:r>
      <w:hyperlink r:id="rId8" w:history="1">
        <w:r w:rsidR="006D4F87" w:rsidRPr="00396FEE">
          <w:rPr>
            <w:rStyle w:val="ab"/>
            <w:color w:val="000000"/>
            <w:sz w:val="28"/>
            <w:szCs w:val="28"/>
            <w:u w:val="none"/>
          </w:rPr>
          <w:t>Ратников Б.Е.</w:t>
        </w:r>
      </w:hyperlink>
      <w:r w:rsidR="006D4F87" w:rsidRPr="00396FEE">
        <w:rPr>
          <w:color w:val="000000"/>
          <w:sz w:val="28"/>
          <w:szCs w:val="28"/>
        </w:rPr>
        <w:t xml:space="preserve"> </w:t>
      </w:r>
      <w:r w:rsidR="006D4F87" w:rsidRPr="00396FEE">
        <w:rPr>
          <w:color w:val="000000"/>
          <w:kern w:val="36"/>
          <w:sz w:val="28"/>
          <w:szCs w:val="28"/>
        </w:rPr>
        <w:t>Энергетический бизнес. – М.: Дело, 2006. – 600 с.</w:t>
      </w:r>
    </w:p>
    <w:p w14:paraId="1C8AB7AB" w14:textId="77777777" w:rsidR="00352021" w:rsidRPr="00396FEE" w:rsidRDefault="006D4F87" w:rsidP="00396FEE">
      <w:pPr>
        <w:tabs>
          <w:tab w:val="left" w:pos="0"/>
        </w:tabs>
        <w:spacing w:line="360" w:lineRule="auto"/>
        <w:rPr>
          <w:color w:val="000000"/>
          <w:sz w:val="28"/>
          <w:szCs w:val="28"/>
        </w:rPr>
      </w:pPr>
      <w:r w:rsidRPr="00396FEE">
        <w:rPr>
          <w:color w:val="000000"/>
          <w:sz w:val="28"/>
          <w:szCs w:val="28"/>
        </w:rPr>
        <w:t xml:space="preserve">2. </w:t>
      </w:r>
      <w:r w:rsidR="00352021" w:rsidRPr="00396FEE">
        <w:rPr>
          <w:color w:val="000000"/>
          <w:sz w:val="28"/>
          <w:szCs w:val="28"/>
        </w:rPr>
        <w:t>Основы энергосбережения: Учеб. пособие / М. В. Самойлов, В. В. Паневчик, А. Н. Ковалев. 2-е изд., стереотип. – Мн.: БГЭУ, 2002. – 198 с.</w:t>
      </w:r>
    </w:p>
    <w:p w14:paraId="10B4DF29" w14:textId="77777777" w:rsidR="00352021" w:rsidRPr="00396FEE" w:rsidRDefault="006D4F87" w:rsidP="00396FEE">
      <w:pPr>
        <w:tabs>
          <w:tab w:val="left" w:pos="0"/>
        </w:tabs>
        <w:spacing w:line="360" w:lineRule="auto"/>
        <w:rPr>
          <w:color w:val="000000"/>
          <w:sz w:val="28"/>
          <w:szCs w:val="28"/>
        </w:rPr>
      </w:pPr>
      <w:r w:rsidRPr="00396FEE">
        <w:rPr>
          <w:color w:val="000000"/>
          <w:sz w:val="28"/>
          <w:szCs w:val="28"/>
        </w:rPr>
        <w:t>3</w:t>
      </w:r>
      <w:r w:rsidR="00352021" w:rsidRPr="00396FEE">
        <w:rPr>
          <w:color w:val="000000"/>
          <w:sz w:val="28"/>
          <w:szCs w:val="28"/>
        </w:rPr>
        <w:t>. Стандартизация энергопотребления - основа энергосбережения / П. П. Безруков, Е. В. Пашков, Ю. А. Церерин, М. Б. Пл</w:t>
      </w:r>
      <w:r w:rsidR="00F32858" w:rsidRPr="00396FEE">
        <w:rPr>
          <w:color w:val="000000"/>
          <w:sz w:val="28"/>
          <w:szCs w:val="28"/>
        </w:rPr>
        <w:t>ущевский //Стандарты и качество,</w:t>
      </w:r>
      <w:r w:rsidR="00352021" w:rsidRPr="00396FEE">
        <w:rPr>
          <w:color w:val="000000"/>
          <w:sz w:val="28"/>
          <w:szCs w:val="28"/>
        </w:rPr>
        <w:t xml:space="preserve"> 1993.</w:t>
      </w:r>
    </w:p>
    <w:p w14:paraId="05E1D8AD" w14:textId="77777777" w:rsidR="00F32858" w:rsidRPr="00396FEE" w:rsidRDefault="006D4F87" w:rsidP="00396FEE">
      <w:pPr>
        <w:tabs>
          <w:tab w:val="left" w:pos="0"/>
        </w:tabs>
        <w:spacing w:line="360" w:lineRule="auto"/>
        <w:rPr>
          <w:color w:val="000000"/>
          <w:sz w:val="28"/>
          <w:szCs w:val="28"/>
        </w:rPr>
      </w:pPr>
      <w:r w:rsidRPr="00396FEE">
        <w:rPr>
          <w:color w:val="000000"/>
          <w:sz w:val="28"/>
          <w:szCs w:val="28"/>
        </w:rPr>
        <w:t>4</w:t>
      </w:r>
      <w:r w:rsidR="00F32858" w:rsidRPr="00396FEE">
        <w:rPr>
          <w:color w:val="000000"/>
          <w:sz w:val="28"/>
          <w:szCs w:val="28"/>
        </w:rPr>
        <w:t>.</w:t>
      </w:r>
      <w:r w:rsidR="0095259A" w:rsidRPr="00396FEE">
        <w:rPr>
          <w:color w:val="000000"/>
          <w:sz w:val="28"/>
          <w:szCs w:val="28"/>
        </w:rPr>
        <w:t xml:space="preserve"> </w:t>
      </w:r>
      <w:r w:rsidR="000B211E" w:rsidRPr="00396FEE">
        <w:rPr>
          <w:color w:val="000000"/>
          <w:sz w:val="28"/>
          <w:szCs w:val="28"/>
          <w:lang w:val="en-US"/>
        </w:rPr>
        <w:t>www</w:t>
      </w:r>
      <w:r w:rsidR="000B211E" w:rsidRPr="00396FEE">
        <w:rPr>
          <w:color w:val="000000"/>
          <w:sz w:val="28"/>
          <w:szCs w:val="28"/>
        </w:rPr>
        <w:t>.</w:t>
      </w:r>
      <w:r w:rsidR="000B211E" w:rsidRPr="00396FEE">
        <w:rPr>
          <w:color w:val="000000"/>
          <w:sz w:val="28"/>
          <w:szCs w:val="28"/>
          <w:lang w:val="en-US"/>
        </w:rPr>
        <w:t>cogeneration</w:t>
      </w:r>
      <w:r w:rsidR="000B211E" w:rsidRPr="00396FEE">
        <w:rPr>
          <w:color w:val="000000"/>
          <w:sz w:val="28"/>
          <w:szCs w:val="28"/>
        </w:rPr>
        <w:t>.</w:t>
      </w:r>
      <w:r w:rsidR="000B211E" w:rsidRPr="00396FEE">
        <w:rPr>
          <w:color w:val="000000"/>
          <w:sz w:val="28"/>
          <w:szCs w:val="28"/>
          <w:lang w:val="en-US"/>
        </w:rPr>
        <w:t>ru</w:t>
      </w:r>
    </w:p>
    <w:p w14:paraId="444221D7" w14:textId="77777777" w:rsidR="00BE4531" w:rsidRPr="00396FEE" w:rsidRDefault="00F32858" w:rsidP="00396FEE">
      <w:pPr>
        <w:spacing w:line="360" w:lineRule="auto"/>
        <w:rPr>
          <w:color w:val="000000"/>
          <w:sz w:val="28"/>
          <w:szCs w:val="28"/>
        </w:rPr>
      </w:pPr>
      <w:r w:rsidRPr="00396FEE">
        <w:rPr>
          <w:color w:val="000000"/>
          <w:sz w:val="28"/>
          <w:szCs w:val="28"/>
        </w:rPr>
        <w:t xml:space="preserve">5. </w:t>
      </w:r>
      <w:r w:rsidRPr="00396FEE">
        <w:rPr>
          <w:color w:val="000000"/>
          <w:sz w:val="28"/>
          <w:szCs w:val="28"/>
          <w:lang w:val="en-US"/>
        </w:rPr>
        <w:t>www</w:t>
      </w:r>
      <w:r w:rsidRPr="00396FEE">
        <w:rPr>
          <w:color w:val="000000"/>
          <w:sz w:val="28"/>
          <w:szCs w:val="28"/>
        </w:rPr>
        <w:t>.</w:t>
      </w:r>
      <w:r w:rsidRPr="00396FEE">
        <w:rPr>
          <w:color w:val="000000"/>
          <w:sz w:val="28"/>
          <w:szCs w:val="28"/>
          <w:lang w:val="en-US"/>
        </w:rPr>
        <w:t>open</w:t>
      </w:r>
      <w:r w:rsidRPr="00396FEE">
        <w:rPr>
          <w:color w:val="000000"/>
          <w:sz w:val="28"/>
          <w:szCs w:val="28"/>
        </w:rPr>
        <w:t>.</w:t>
      </w:r>
      <w:r w:rsidRPr="00396FEE">
        <w:rPr>
          <w:color w:val="000000"/>
          <w:sz w:val="28"/>
          <w:szCs w:val="28"/>
          <w:lang w:val="en-US"/>
        </w:rPr>
        <w:t>by</w:t>
      </w:r>
    </w:p>
    <w:sectPr w:rsidR="00BE4531" w:rsidRPr="00396FEE" w:rsidSect="00396FEE">
      <w:type w:val="continuous"/>
      <w:pgSz w:w="11907" w:h="16840" w:code="9"/>
      <w:pgMar w:top="1134" w:right="851" w:bottom="1134" w:left="1701" w:header="720" w:footer="720" w:gutter="0"/>
      <w:pgNumType w:start="2"/>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13959" w14:textId="77777777" w:rsidR="0060331A" w:rsidRDefault="0060331A">
      <w:r>
        <w:separator/>
      </w:r>
    </w:p>
  </w:endnote>
  <w:endnote w:type="continuationSeparator" w:id="0">
    <w:p w14:paraId="60587002" w14:textId="77777777" w:rsidR="0060331A" w:rsidRDefault="0060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44B2C" w14:textId="77777777" w:rsidR="0060331A" w:rsidRDefault="0060331A">
      <w:r>
        <w:separator/>
      </w:r>
    </w:p>
  </w:footnote>
  <w:footnote w:type="continuationSeparator" w:id="0">
    <w:p w14:paraId="663DE806" w14:textId="77777777" w:rsidR="0060331A" w:rsidRDefault="00603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52E63"/>
    <w:multiLevelType w:val="hybridMultilevel"/>
    <w:tmpl w:val="3CD8B0F2"/>
    <w:lvl w:ilvl="0" w:tplc="977E2CA6">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 w15:restartNumberingAfterBreak="0">
    <w:nsid w:val="28322FBA"/>
    <w:multiLevelType w:val="multilevel"/>
    <w:tmpl w:val="EF8213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C597037"/>
    <w:multiLevelType w:val="hybridMultilevel"/>
    <w:tmpl w:val="289A2A1A"/>
    <w:lvl w:ilvl="0" w:tplc="0419000F">
      <w:start w:val="1"/>
      <w:numFmt w:val="decimal"/>
      <w:lvlText w:val="%1."/>
      <w:lvlJc w:val="left"/>
      <w:pPr>
        <w:tabs>
          <w:tab w:val="num" w:pos="720"/>
        </w:tabs>
        <w:ind w:left="720" w:hanging="360"/>
      </w:pPr>
      <w:rPr>
        <w:rFonts w:hint="default"/>
      </w:rPr>
    </w:lvl>
    <w:lvl w:ilvl="1" w:tplc="7CF65FC0">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4C326795"/>
    <w:multiLevelType w:val="multilevel"/>
    <w:tmpl w:val="1D4A1A8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51EC1093"/>
    <w:multiLevelType w:val="multilevel"/>
    <w:tmpl w:val="0C1A8E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96D7FFC"/>
    <w:multiLevelType w:val="hybridMultilevel"/>
    <w:tmpl w:val="DF9C06E2"/>
    <w:lvl w:ilvl="0" w:tplc="D3A291F4">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6F84835"/>
    <w:multiLevelType w:val="multilevel"/>
    <w:tmpl w:val="BA8E8E60"/>
    <w:lvl w:ilvl="0">
      <w:start w:val="1"/>
      <w:numFmt w:val="bullet"/>
      <w:lvlText w:val=""/>
      <w:lvlJc w:val="left"/>
      <w:pPr>
        <w:tabs>
          <w:tab w:val="num" w:pos="720"/>
        </w:tabs>
        <w:ind w:left="720" w:hanging="360"/>
      </w:pPr>
      <w:rPr>
        <w:rFonts w:ascii="Symbol" w:hAnsi="Symbol" w:cs="Symbol" w:hint="default"/>
        <w:sz w:val="20"/>
        <w:szCs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4"/>
  </w:num>
  <w:num w:numId="2">
    <w:abstractNumId w:val="1"/>
  </w:num>
  <w:num w:numId="3">
    <w:abstractNumId w:val="3"/>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531"/>
    <w:rsid w:val="00005D29"/>
    <w:rsid w:val="000274F8"/>
    <w:rsid w:val="000526ED"/>
    <w:rsid w:val="000626BE"/>
    <w:rsid w:val="00064E5B"/>
    <w:rsid w:val="000909B1"/>
    <w:rsid w:val="000B1C0F"/>
    <w:rsid w:val="000B211E"/>
    <w:rsid w:val="000B2C5C"/>
    <w:rsid w:val="000E0233"/>
    <w:rsid w:val="00206A4B"/>
    <w:rsid w:val="00252679"/>
    <w:rsid w:val="0028396B"/>
    <w:rsid w:val="002A210E"/>
    <w:rsid w:val="00304F4D"/>
    <w:rsid w:val="00307CFE"/>
    <w:rsid w:val="00351EDD"/>
    <w:rsid w:val="00352021"/>
    <w:rsid w:val="00396FEE"/>
    <w:rsid w:val="00443F46"/>
    <w:rsid w:val="004B1939"/>
    <w:rsid w:val="004D7557"/>
    <w:rsid w:val="004E0F9B"/>
    <w:rsid w:val="004F7D54"/>
    <w:rsid w:val="00593ABC"/>
    <w:rsid w:val="005E64D3"/>
    <w:rsid w:val="0060331A"/>
    <w:rsid w:val="00661372"/>
    <w:rsid w:val="00663C9A"/>
    <w:rsid w:val="006B37DF"/>
    <w:rsid w:val="006D4F87"/>
    <w:rsid w:val="00701DAA"/>
    <w:rsid w:val="00704F29"/>
    <w:rsid w:val="00706740"/>
    <w:rsid w:val="007146D2"/>
    <w:rsid w:val="0073042C"/>
    <w:rsid w:val="00797586"/>
    <w:rsid w:val="007D5AC6"/>
    <w:rsid w:val="007E4A59"/>
    <w:rsid w:val="008043D2"/>
    <w:rsid w:val="0088297A"/>
    <w:rsid w:val="008B7978"/>
    <w:rsid w:val="008E2134"/>
    <w:rsid w:val="00944FFC"/>
    <w:rsid w:val="0095259A"/>
    <w:rsid w:val="009627F7"/>
    <w:rsid w:val="00967510"/>
    <w:rsid w:val="0097614C"/>
    <w:rsid w:val="00991CCA"/>
    <w:rsid w:val="009F24A3"/>
    <w:rsid w:val="00A1638C"/>
    <w:rsid w:val="00A341AC"/>
    <w:rsid w:val="00A604FB"/>
    <w:rsid w:val="00A665A8"/>
    <w:rsid w:val="00A915B2"/>
    <w:rsid w:val="00AF00A7"/>
    <w:rsid w:val="00B051C5"/>
    <w:rsid w:val="00B17B07"/>
    <w:rsid w:val="00B26480"/>
    <w:rsid w:val="00B57FF2"/>
    <w:rsid w:val="00BE4531"/>
    <w:rsid w:val="00C403F8"/>
    <w:rsid w:val="00C53CDF"/>
    <w:rsid w:val="00C65700"/>
    <w:rsid w:val="00C7303E"/>
    <w:rsid w:val="00CD07A4"/>
    <w:rsid w:val="00D918CD"/>
    <w:rsid w:val="00D96FD4"/>
    <w:rsid w:val="00DA7B76"/>
    <w:rsid w:val="00DB2217"/>
    <w:rsid w:val="00DD0FEC"/>
    <w:rsid w:val="00DD1358"/>
    <w:rsid w:val="00DD7607"/>
    <w:rsid w:val="00DF64CE"/>
    <w:rsid w:val="00DF7C45"/>
    <w:rsid w:val="00E04C7D"/>
    <w:rsid w:val="00E5347C"/>
    <w:rsid w:val="00E7138F"/>
    <w:rsid w:val="00E71B2E"/>
    <w:rsid w:val="00E77B2A"/>
    <w:rsid w:val="00E95C5E"/>
    <w:rsid w:val="00F301BB"/>
    <w:rsid w:val="00F32858"/>
    <w:rsid w:val="00F47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F267A4"/>
  <w14:defaultImageDpi w14:val="0"/>
  <w15:docId w15:val="{5DF91D41-249C-408E-AD4D-1BFB702A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link w:val="10"/>
    <w:uiPriority w:val="99"/>
    <w:qFormat/>
    <w:rsid w:val="00C65700"/>
    <w:pPr>
      <w:spacing w:before="150" w:after="150"/>
      <w:outlineLvl w:val="0"/>
    </w:pPr>
    <w:rPr>
      <w:b/>
      <w:bCs/>
      <w:color w:val="336699"/>
      <w:kern w:val="36"/>
      <w:sz w:val="27"/>
      <w:szCs w:val="27"/>
    </w:rPr>
  </w:style>
  <w:style w:type="paragraph" w:styleId="2">
    <w:name w:val="heading 2"/>
    <w:basedOn w:val="a"/>
    <w:link w:val="20"/>
    <w:uiPriority w:val="99"/>
    <w:qFormat/>
    <w:rsid w:val="00C65700"/>
    <w:pPr>
      <w:spacing w:before="150" w:after="150"/>
      <w:outlineLvl w:val="1"/>
    </w:pPr>
    <w:rPr>
      <w:b/>
      <w:bCs/>
      <w:color w:val="666666"/>
      <w:sz w:val="27"/>
      <w:szCs w:val="27"/>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footer"/>
    <w:basedOn w:val="a"/>
    <w:link w:val="a4"/>
    <w:uiPriority w:val="99"/>
    <w:rsid w:val="00BE4531"/>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BE4531"/>
  </w:style>
  <w:style w:type="paragraph" w:styleId="a6">
    <w:name w:val="header"/>
    <w:basedOn w:val="a"/>
    <w:link w:val="a7"/>
    <w:uiPriority w:val="99"/>
    <w:rsid w:val="00BE4531"/>
    <w:pPr>
      <w:tabs>
        <w:tab w:val="center" w:pos="4677"/>
        <w:tab w:val="right" w:pos="9355"/>
      </w:tabs>
    </w:pPr>
  </w:style>
  <w:style w:type="character" w:customStyle="1" w:styleId="a7">
    <w:name w:val="Верхний колонтитул Знак"/>
    <w:basedOn w:val="a0"/>
    <w:link w:val="a6"/>
    <w:uiPriority w:val="99"/>
    <w:semiHidden/>
    <w:rPr>
      <w:sz w:val="24"/>
      <w:szCs w:val="24"/>
    </w:rPr>
  </w:style>
  <w:style w:type="character" w:styleId="a8">
    <w:name w:val="Strong"/>
    <w:basedOn w:val="a0"/>
    <w:uiPriority w:val="99"/>
    <w:qFormat/>
    <w:rsid w:val="00C65700"/>
    <w:rPr>
      <w:b/>
      <w:bCs/>
    </w:rPr>
  </w:style>
  <w:style w:type="paragraph" w:styleId="a9">
    <w:name w:val="Normal (Web)"/>
    <w:basedOn w:val="a"/>
    <w:uiPriority w:val="99"/>
    <w:rsid w:val="00C65700"/>
    <w:pPr>
      <w:spacing w:before="100" w:beforeAutospacing="1" w:after="100" w:afterAutospacing="1"/>
    </w:pPr>
    <w:rPr>
      <w:rFonts w:ascii="Arial" w:hAnsi="Arial" w:cs="Arial"/>
      <w:color w:val="000000"/>
      <w:sz w:val="18"/>
      <w:szCs w:val="18"/>
    </w:rPr>
  </w:style>
  <w:style w:type="table" w:styleId="aa">
    <w:name w:val="Table Grid"/>
    <w:basedOn w:val="a1"/>
    <w:uiPriority w:val="99"/>
    <w:rsid w:val="004E0F9B"/>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rsid w:val="006D4F87"/>
    <w:rPr>
      <w:color w:val="auto"/>
      <w:u w:val="single"/>
    </w:rPr>
  </w:style>
  <w:style w:type="character" w:styleId="ac">
    <w:name w:val="Emphasis"/>
    <w:basedOn w:val="a0"/>
    <w:uiPriority w:val="99"/>
    <w:qFormat/>
    <w:rsid w:val="00E77B2A"/>
    <w:rPr>
      <w:i/>
      <w:iCs/>
    </w:rPr>
  </w:style>
  <w:style w:type="character" w:customStyle="1" w:styleId="accented">
    <w:name w:val="accented"/>
    <w:basedOn w:val="a0"/>
    <w:uiPriority w:val="99"/>
    <w:rsid w:val="00944FFC"/>
  </w:style>
  <w:style w:type="paragraph" w:customStyle="1" w:styleId="p1up">
    <w:name w:val="p1_up"/>
    <w:basedOn w:val="a"/>
    <w:uiPriority w:val="99"/>
    <w:rsid w:val="00E5347C"/>
    <w:pPr>
      <w:spacing w:before="533"/>
      <w:ind w:left="267" w:right="89"/>
    </w:pPr>
  </w:style>
  <w:style w:type="paragraph" w:customStyle="1" w:styleId="p1">
    <w:name w:val="p1"/>
    <w:basedOn w:val="a"/>
    <w:uiPriority w:val="99"/>
    <w:rsid w:val="00E5347C"/>
    <w:pPr>
      <w:spacing w:before="178" w:after="89"/>
      <w:ind w:left="267" w:right="89"/>
    </w:pPr>
  </w:style>
  <w:style w:type="paragraph" w:customStyle="1" w:styleId="minihead2">
    <w:name w:val="minihead2"/>
    <w:basedOn w:val="a"/>
    <w:uiPriority w:val="99"/>
    <w:rsid w:val="00E5347C"/>
    <w:pPr>
      <w:spacing w:before="622" w:after="89"/>
      <w:ind w:left="267"/>
      <w:jc w:val="center"/>
    </w:pPr>
    <w:rPr>
      <w:color w:val="004808"/>
      <w:sz w:val="36"/>
      <w:szCs w:val="36"/>
    </w:rPr>
  </w:style>
  <w:style w:type="paragraph" w:customStyle="1" w:styleId="fields">
    <w:name w:val="fields"/>
    <w:basedOn w:val="a"/>
    <w:uiPriority w:val="99"/>
    <w:rsid w:val="00252679"/>
    <w:pPr>
      <w:spacing w:before="100" w:beforeAutospacing="1" w:after="150"/>
      <w:jc w:val="both"/>
    </w:pPr>
    <w:rPr>
      <w:rFonts w:ascii="Arial" w:hAnsi="Arial" w:cs="Arial"/>
      <w:color w:val="339900"/>
      <w:sz w:val="18"/>
      <w:szCs w:val="18"/>
    </w:rPr>
  </w:style>
  <w:style w:type="paragraph" w:styleId="21">
    <w:name w:val="Body Text 2"/>
    <w:basedOn w:val="a"/>
    <w:link w:val="22"/>
    <w:uiPriority w:val="99"/>
    <w:rsid w:val="00B17B07"/>
    <w:pPr>
      <w:ind w:firstLine="900"/>
    </w:pPr>
  </w:style>
  <w:style w:type="character" w:customStyle="1" w:styleId="22">
    <w:name w:val="Основной текст 2 Знак"/>
    <w:basedOn w:val="a0"/>
    <w:link w:val="21"/>
    <w:uiPriority w:val="99"/>
    <w:semiHidden/>
    <w:rPr>
      <w:sz w:val="24"/>
      <w:szCs w:val="24"/>
    </w:rPr>
  </w:style>
  <w:style w:type="paragraph" w:customStyle="1" w:styleId="ConsPlusNormal">
    <w:name w:val="ConsPlusNormal"/>
    <w:uiPriority w:val="99"/>
    <w:rsid w:val="00351EDD"/>
    <w:pPr>
      <w:widowControl w:val="0"/>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261431">
      <w:marLeft w:val="0"/>
      <w:marRight w:val="0"/>
      <w:marTop w:val="0"/>
      <w:marBottom w:val="0"/>
      <w:divBdr>
        <w:top w:val="none" w:sz="0" w:space="0" w:color="auto"/>
        <w:left w:val="none" w:sz="0" w:space="0" w:color="auto"/>
        <w:bottom w:val="none" w:sz="0" w:space="0" w:color="auto"/>
        <w:right w:val="none" w:sz="0" w:space="0" w:color="auto"/>
      </w:divBdr>
      <w:divsChild>
        <w:div w:id="1404261435">
          <w:marLeft w:val="0"/>
          <w:marRight w:val="0"/>
          <w:marTop w:val="0"/>
          <w:marBottom w:val="0"/>
          <w:divBdr>
            <w:top w:val="none" w:sz="0" w:space="0" w:color="auto"/>
            <w:left w:val="none" w:sz="0" w:space="0" w:color="auto"/>
            <w:bottom w:val="none" w:sz="0" w:space="0" w:color="auto"/>
            <w:right w:val="none" w:sz="0" w:space="0" w:color="auto"/>
          </w:divBdr>
          <w:divsChild>
            <w:div w:id="1404261440">
              <w:marLeft w:val="0"/>
              <w:marRight w:val="0"/>
              <w:marTop w:val="0"/>
              <w:marBottom w:val="0"/>
              <w:divBdr>
                <w:top w:val="none" w:sz="0" w:space="0" w:color="auto"/>
                <w:left w:val="none" w:sz="0" w:space="0" w:color="auto"/>
                <w:bottom w:val="none" w:sz="0" w:space="0" w:color="auto"/>
                <w:right w:val="none" w:sz="0" w:space="0" w:color="auto"/>
              </w:divBdr>
            </w:div>
          </w:divsChild>
        </w:div>
        <w:div w:id="1404261438">
          <w:marLeft w:val="0"/>
          <w:marRight w:val="0"/>
          <w:marTop w:val="0"/>
          <w:marBottom w:val="0"/>
          <w:divBdr>
            <w:top w:val="none" w:sz="0" w:space="0" w:color="auto"/>
            <w:left w:val="none" w:sz="0" w:space="0" w:color="auto"/>
            <w:bottom w:val="none" w:sz="0" w:space="0" w:color="auto"/>
            <w:right w:val="none" w:sz="0" w:space="0" w:color="auto"/>
          </w:divBdr>
        </w:div>
      </w:divsChild>
    </w:div>
    <w:div w:id="1404261434">
      <w:marLeft w:val="0"/>
      <w:marRight w:val="0"/>
      <w:marTop w:val="0"/>
      <w:marBottom w:val="0"/>
      <w:divBdr>
        <w:top w:val="none" w:sz="0" w:space="0" w:color="auto"/>
        <w:left w:val="none" w:sz="0" w:space="0" w:color="auto"/>
        <w:bottom w:val="none" w:sz="0" w:space="0" w:color="auto"/>
        <w:right w:val="none" w:sz="0" w:space="0" w:color="auto"/>
      </w:divBdr>
      <w:divsChild>
        <w:div w:id="1404261436">
          <w:marLeft w:val="0"/>
          <w:marRight w:val="0"/>
          <w:marTop w:val="0"/>
          <w:marBottom w:val="0"/>
          <w:divBdr>
            <w:top w:val="none" w:sz="0" w:space="0" w:color="auto"/>
            <w:left w:val="none" w:sz="0" w:space="0" w:color="auto"/>
            <w:bottom w:val="none" w:sz="0" w:space="0" w:color="auto"/>
            <w:right w:val="none" w:sz="0" w:space="0" w:color="auto"/>
          </w:divBdr>
          <w:divsChild>
            <w:div w:id="1404261433">
              <w:marLeft w:val="0"/>
              <w:marRight w:val="0"/>
              <w:marTop w:val="0"/>
              <w:marBottom w:val="0"/>
              <w:divBdr>
                <w:top w:val="none" w:sz="0" w:space="0" w:color="auto"/>
                <w:left w:val="none" w:sz="0" w:space="0" w:color="auto"/>
                <w:bottom w:val="none" w:sz="0" w:space="0" w:color="auto"/>
                <w:right w:val="none" w:sz="0" w:space="0" w:color="auto"/>
              </w:divBdr>
              <w:divsChild>
                <w:div w:id="1404261432">
                  <w:marLeft w:val="0"/>
                  <w:marRight w:val="0"/>
                  <w:marTop w:val="0"/>
                  <w:marBottom w:val="0"/>
                  <w:divBdr>
                    <w:top w:val="none" w:sz="0" w:space="0" w:color="auto"/>
                    <w:left w:val="none" w:sz="0" w:space="0" w:color="auto"/>
                    <w:bottom w:val="none" w:sz="0" w:space="0" w:color="auto"/>
                    <w:right w:val="none" w:sz="0" w:space="0" w:color="auto"/>
                  </w:divBdr>
                  <w:divsChild>
                    <w:div w:id="1404261437">
                      <w:marLeft w:val="0"/>
                      <w:marRight w:val="0"/>
                      <w:marTop w:val="0"/>
                      <w:marBottom w:val="0"/>
                      <w:divBdr>
                        <w:top w:val="none" w:sz="0" w:space="0" w:color="auto"/>
                        <w:left w:val="none" w:sz="0" w:space="0" w:color="auto"/>
                        <w:bottom w:val="none" w:sz="0" w:space="0" w:color="auto"/>
                        <w:right w:val="none" w:sz="0" w:space="0" w:color="auto"/>
                      </w:divBdr>
                      <w:divsChild>
                        <w:div w:id="14042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2614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tera.by/booksbyauthor/%D0%E0%F2%ED%E8%EA%EE%E2+%C1.%C5..html" TargetMode="External"/><Relationship Id="rId3" Type="http://schemas.openxmlformats.org/officeDocument/2006/relationships/settings" Target="settings.xml"/><Relationship Id="rId7" Type="http://schemas.openxmlformats.org/officeDocument/2006/relationships/hyperlink" Target="http://litera.by/booksbyauthor/%C3%E8%F2%E5%EB%FC%EC%E0%ED+%CB.%C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2441</Words>
  <Characters>13917</Characters>
  <Application>Microsoft Office Word</Application>
  <DocSecurity>0</DocSecurity>
  <Lines>115</Lines>
  <Paragraphs>32</Paragraphs>
  <ScaleCrop>false</ScaleCrop>
  <Company>Дом</Company>
  <LinksUpToDate>false</LinksUpToDate>
  <CharactersWithSpaces>16326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Системы искусственного освещения в зданиях и сооружениях</dc:title>
  <dc:subject/>
  <dc:creator>Наташа</dc:creator>
  <cp:keywords/>
  <dc:description/>
  <cp:lastModifiedBy>Igor</cp:lastModifiedBy>
  <cp:revision>2</cp:revision>
  <dcterms:created xsi:type="dcterms:W3CDTF">2025-04-11T11:00:00Z</dcterms:created>
  <dcterms:modified xsi:type="dcterms:W3CDTF">2025-04-11T11:00:00Z</dcterms:modified>
</cp:coreProperties>
</file>