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7916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57522818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05D90F3E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732A6DED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3DC803FA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3D4D506F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5A137828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37F57B76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5F8E2B0B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6C162248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282E0378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0847C7DF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44CB6F1B" w14:textId="77777777" w:rsidR="00000000" w:rsidRDefault="00060452">
      <w:pPr>
        <w:spacing w:line="360" w:lineRule="auto"/>
        <w:jc w:val="center"/>
        <w:rPr>
          <w:b/>
          <w:lang w:val="uk-UA"/>
        </w:rPr>
      </w:pPr>
    </w:p>
    <w:p w14:paraId="4B724862" w14:textId="77777777" w:rsidR="00000000" w:rsidRDefault="00060452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МЕТОДИ ВИЗНАЧЕННЯ МАС МІКРОЧАСТОК </w:t>
      </w:r>
    </w:p>
    <w:p w14:paraId="7A4FAED1" w14:textId="77777777" w:rsidR="00000000" w:rsidRDefault="00060452">
      <w:pPr>
        <w:spacing w:line="360" w:lineRule="auto"/>
        <w:jc w:val="center"/>
        <w:rPr>
          <w:lang w:val="uk-UA"/>
        </w:rPr>
      </w:pPr>
      <w:r>
        <w:rPr>
          <w:lang w:val="uk-UA"/>
        </w:rPr>
        <w:t>/дипломна робота/</w:t>
      </w:r>
    </w:p>
    <w:p w14:paraId="5DF2723F" w14:textId="77777777" w:rsidR="00000000" w:rsidRDefault="00060452">
      <w:pPr>
        <w:spacing w:line="360" w:lineRule="auto"/>
        <w:jc w:val="center"/>
        <w:rPr>
          <w:b/>
          <w:spacing w:val="6"/>
          <w:lang w:val="uk-UA"/>
        </w:rPr>
      </w:pPr>
      <w:r>
        <w:rPr>
          <w:b/>
          <w:spacing w:val="6"/>
          <w:lang w:val="uk-UA"/>
        </w:rPr>
        <w:br w:type="page"/>
      </w:r>
      <w:r>
        <w:rPr>
          <w:b/>
          <w:spacing w:val="6"/>
          <w:lang w:val="uk-UA"/>
        </w:rPr>
        <w:lastRenderedPageBreak/>
        <w:t>РЕФЕРАТ</w:t>
      </w:r>
    </w:p>
    <w:p w14:paraId="3915D180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Стор. 25, рис. 3, літ. 6.</w:t>
      </w:r>
    </w:p>
    <w:p w14:paraId="1512E395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Дана дипломна робота присвячена опису методів визначення мас найбільш відомих мікрочасток. В роботі описані найбільш відомі методи, які зіграли вирішальну</w:t>
      </w:r>
      <w:r>
        <w:rPr>
          <w:spacing w:val="6"/>
          <w:lang w:val="uk-UA"/>
        </w:rPr>
        <w:t xml:space="preserve"> роль в історії фізики з точки зору набуття нових фундаментальних знань.</w:t>
      </w:r>
    </w:p>
    <w:p w14:paraId="10B19AEE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Робота розрахована на широкого читача і може бути використана в учбовому процесі при вивченні загальної фізики в школі.</w:t>
      </w:r>
    </w:p>
    <w:p w14:paraId="08916119" w14:textId="77777777" w:rsidR="00000000" w:rsidRDefault="00060452">
      <w:pPr>
        <w:spacing w:line="360" w:lineRule="auto"/>
        <w:jc w:val="center"/>
        <w:rPr>
          <w:b/>
          <w:spacing w:val="6"/>
          <w:lang w:val="uk-UA"/>
        </w:rPr>
      </w:pPr>
      <w:r>
        <w:rPr>
          <w:spacing w:val="6"/>
          <w:lang w:val="uk-UA"/>
        </w:rPr>
        <w:br w:type="page"/>
      </w:r>
      <w:r>
        <w:rPr>
          <w:b/>
          <w:spacing w:val="6"/>
          <w:lang w:val="uk-UA"/>
        </w:rPr>
        <w:lastRenderedPageBreak/>
        <w:t>ЗМІСТ</w:t>
      </w:r>
    </w:p>
    <w:p w14:paraId="4C46BE3E" w14:textId="77777777" w:rsidR="00000000" w:rsidRDefault="00060452">
      <w:pPr>
        <w:pStyle w:val="1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spacing w:val="6"/>
          <w:lang w:val="uk-UA"/>
        </w:rPr>
        <w:fldChar w:fldCharType="begin"/>
      </w:r>
      <w:r>
        <w:rPr>
          <w:spacing w:val="6"/>
          <w:lang w:val="uk-UA"/>
        </w:rPr>
        <w:instrText xml:space="preserve"> TOC \o "1-3" </w:instrText>
      </w:r>
      <w:r>
        <w:rPr>
          <w:spacing w:val="6"/>
          <w:lang w:val="uk-UA"/>
        </w:rPr>
        <w:fldChar w:fldCharType="separate"/>
      </w:r>
      <w:r>
        <w:rPr>
          <w:noProof/>
          <w:spacing w:val="6"/>
        </w:rPr>
        <w:t>ВСТУП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_Toc453593625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4</w:t>
      </w:r>
      <w:r>
        <w:rPr>
          <w:noProof/>
          <w:spacing w:val="6"/>
        </w:rPr>
        <w:fldChar w:fldCharType="end"/>
      </w:r>
    </w:p>
    <w:p w14:paraId="50FD3946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1</w:t>
      </w:r>
      <w:r>
        <w:rPr>
          <w:noProof/>
          <w:spacing w:val="6"/>
        </w:rPr>
        <w:t>. Про закон кратних співвідношень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_Toc453593626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5</w:t>
      </w:r>
      <w:r>
        <w:rPr>
          <w:noProof/>
          <w:spacing w:val="6"/>
        </w:rPr>
        <w:fldChar w:fldCharType="end"/>
      </w:r>
    </w:p>
    <w:p w14:paraId="1D8B09B9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2. Гіпотеза Проута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_Toc453593627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7</w:t>
      </w:r>
      <w:r>
        <w:rPr>
          <w:noProof/>
          <w:spacing w:val="6"/>
        </w:rPr>
        <w:fldChar w:fldCharType="end"/>
      </w:r>
    </w:p>
    <w:p w14:paraId="7A00C922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3. Загадка нецілочисленності атомної ваги елементів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_Toc453593628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8</w:t>
      </w:r>
      <w:r>
        <w:rPr>
          <w:noProof/>
          <w:spacing w:val="6"/>
        </w:rPr>
        <w:fldChar w:fldCharType="end"/>
      </w:r>
    </w:p>
    <w:p w14:paraId="0B310FC5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4. Зважування "мішка" атомів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_Toc453593629 \h</w:instrText>
      </w:r>
      <w:r>
        <w:rPr>
          <w:noProof/>
          <w:spacing w:val="6"/>
        </w:rPr>
        <w:instrText xml:space="preserve">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9</w:t>
      </w:r>
      <w:r>
        <w:rPr>
          <w:noProof/>
          <w:spacing w:val="6"/>
        </w:rPr>
        <w:fldChar w:fldCharType="end"/>
      </w:r>
    </w:p>
    <w:p w14:paraId="7436BA20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5. Визначення мас ізотопів з допомогою мас-спектрографа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_Toc453593630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12</w:t>
      </w:r>
      <w:r>
        <w:rPr>
          <w:noProof/>
          <w:spacing w:val="6"/>
        </w:rPr>
        <w:fldChar w:fldCharType="end"/>
      </w:r>
    </w:p>
    <w:p w14:paraId="728F5B5A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6. Залежність маси електрона від швидкості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_Toc453593631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15</w:t>
      </w:r>
      <w:r>
        <w:rPr>
          <w:noProof/>
          <w:spacing w:val="6"/>
        </w:rPr>
        <w:fldChar w:fldCharType="end"/>
      </w:r>
    </w:p>
    <w:p w14:paraId="00B0841C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7. Відкриття нейтрона і визначення його маси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_Toc453593632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19</w:t>
      </w:r>
      <w:r>
        <w:rPr>
          <w:noProof/>
          <w:spacing w:val="6"/>
        </w:rPr>
        <w:fldChar w:fldCharType="end"/>
      </w:r>
    </w:p>
    <w:p w14:paraId="0EC8D5C1" w14:textId="77777777" w:rsidR="00000000" w:rsidRDefault="00060452">
      <w:pPr>
        <w:pStyle w:val="2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8. Визн</w:t>
      </w:r>
      <w:r>
        <w:rPr>
          <w:noProof/>
          <w:spacing w:val="6"/>
        </w:rPr>
        <w:t>ачення маси мезонів, гіперонів і, можливо, кварків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_Toc453593633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22</w:t>
      </w:r>
      <w:r>
        <w:rPr>
          <w:noProof/>
          <w:spacing w:val="6"/>
        </w:rPr>
        <w:fldChar w:fldCharType="end"/>
      </w:r>
    </w:p>
    <w:p w14:paraId="49BD0DB4" w14:textId="77777777" w:rsidR="00000000" w:rsidRDefault="00060452">
      <w:pPr>
        <w:pStyle w:val="1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ВИСНОВКИ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_Toc453593634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24</w:t>
      </w:r>
      <w:r>
        <w:rPr>
          <w:noProof/>
          <w:spacing w:val="6"/>
        </w:rPr>
        <w:fldChar w:fldCharType="end"/>
      </w:r>
    </w:p>
    <w:p w14:paraId="74C38765" w14:textId="77777777" w:rsidR="00000000" w:rsidRDefault="00060452">
      <w:pPr>
        <w:pStyle w:val="10"/>
        <w:tabs>
          <w:tab w:val="right" w:leader="dot" w:pos="9344"/>
        </w:tabs>
        <w:spacing w:line="360" w:lineRule="auto"/>
        <w:rPr>
          <w:noProof/>
          <w:spacing w:val="6"/>
        </w:rPr>
      </w:pPr>
      <w:r>
        <w:rPr>
          <w:noProof/>
          <w:spacing w:val="6"/>
        </w:rPr>
        <w:t>ЛІТЕРАТУРА</w:t>
      </w:r>
      <w:r>
        <w:rPr>
          <w:noProof/>
          <w:spacing w:val="6"/>
        </w:rPr>
        <w:tab/>
      </w:r>
      <w:r>
        <w:rPr>
          <w:noProof/>
          <w:spacing w:val="6"/>
        </w:rPr>
        <w:fldChar w:fldCharType="begin"/>
      </w:r>
      <w:r>
        <w:rPr>
          <w:noProof/>
          <w:spacing w:val="6"/>
        </w:rPr>
        <w:instrText xml:space="preserve"> PAGEREF _Toc453593635 \h </w:instrText>
      </w:r>
      <w:r>
        <w:rPr>
          <w:noProof/>
          <w:spacing w:val="6"/>
        </w:rPr>
      </w:r>
      <w:r>
        <w:rPr>
          <w:noProof/>
          <w:spacing w:val="6"/>
        </w:rPr>
        <w:fldChar w:fldCharType="separate"/>
      </w:r>
      <w:r>
        <w:rPr>
          <w:noProof/>
          <w:spacing w:val="6"/>
        </w:rPr>
        <w:t>25</w:t>
      </w:r>
      <w:r>
        <w:rPr>
          <w:noProof/>
          <w:spacing w:val="6"/>
        </w:rPr>
        <w:fldChar w:fldCharType="end"/>
      </w:r>
    </w:p>
    <w:p w14:paraId="0C2E1D7D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fldChar w:fldCharType="end"/>
      </w:r>
    </w:p>
    <w:p w14:paraId="602DF82F" w14:textId="77777777" w:rsidR="00000000" w:rsidRDefault="00060452">
      <w:pPr>
        <w:pStyle w:val="1"/>
        <w:rPr>
          <w:spacing w:val="6"/>
          <w:lang w:val="uk-UA"/>
        </w:rPr>
      </w:pPr>
      <w:bookmarkStart w:id="0" w:name="_Toc453593625"/>
      <w:r>
        <w:rPr>
          <w:spacing w:val="6"/>
          <w:lang w:val="uk-UA"/>
        </w:rPr>
        <w:lastRenderedPageBreak/>
        <w:t>ВСТУП</w:t>
      </w:r>
      <w:bookmarkEnd w:id="0"/>
    </w:p>
    <w:p w14:paraId="5E97109E" w14:textId="77777777" w:rsidR="00000000" w:rsidRDefault="00060452">
      <w:pPr>
        <w:rPr>
          <w:spacing w:val="6"/>
          <w:lang w:val="uk-UA"/>
        </w:rPr>
      </w:pPr>
    </w:p>
    <w:p w14:paraId="64656CAA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До початку XIX ст. зусиллями багатьох вчених і інженерів були досягнуті знач</w:t>
      </w:r>
      <w:r>
        <w:rPr>
          <w:spacing w:val="6"/>
          <w:lang w:val="uk-UA"/>
        </w:rPr>
        <w:t xml:space="preserve">ні успіхи в розвитку фізики і техніки. Особливі успіхи були досягнуті в області механіки, оптики, астрономії і небесної механіки. В той час у фізиці панували неправильні і суперечливі ідеї. Вважали, що всі хімічні речовини складаються з трьох або чотирьох </w:t>
      </w:r>
      <w:r>
        <w:rPr>
          <w:spacing w:val="6"/>
          <w:lang w:val="uk-UA"/>
        </w:rPr>
        <w:t>основних складових, які мали різні властивості і представляли собою їх суміш, в якій ці властивості різним чином комбінуються.</w:t>
      </w:r>
    </w:p>
    <w:p w14:paraId="2206ABD9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В XIX і XX ст. вчені на основі дослідів, деколи дуже тонких і складних, а інколи дуже простих, зуміли відкинути неправильні думк</w:t>
      </w:r>
      <w:r>
        <w:rPr>
          <w:spacing w:val="6"/>
          <w:lang w:val="uk-UA"/>
        </w:rPr>
        <w:t xml:space="preserve">и. При цьому кількість основних постулатів зменшилася, а їх застосування поширилося. </w:t>
      </w:r>
    </w:p>
    <w:p w14:paraId="74FB617F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Так в науку ввійшли представлення про перервну атомну структуру речовини. Вченим відкрився мікросвіт - світ малих тіл, невидимих не тільки неозброєним оком, а й в самі с</w:t>
      </w:r>
      <w:r>
        <w:rPr>
          <w:spacing w:val="6"/>
          <w:lang w:val="uk-UA"/>
        </w:rPr>
        <w:t>ильні мікроскопи. Для того, щоб розібратися в явищах мікросвіту, потрібно було в першу чергу визначити основні характеристики малих тіл, що їх складають: масу і розміри частинок речовини, їх електричний заряд, характер і величину сил взаємодії між ними і т</w:t>
      </w:r>
      <w:r>
        <w:rPr>
          <w:spacing w:val="6"/>
          <w:lang w:val="uk-UA"/>
        </w:rPr>
        <w:t>. ін. На цьому шляху вчені зустріли багато труднощів і зробили ряд відкриттів, що радикально змінили різні уявлення про навколишній світ а також перебудували техніку і промисловість.</w:t>
      </w:r>
    </w:p>
    <w:p w14:paraId="6AD831C8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В даній дипломній роботі прослідковані деякі історичні моменти розвитку </w:t>
      </w:r>
      <w:r>
        <w:rPr>
          <w:spacing w:val="6"/>
          <w:lang w:val="uk-UA"/>
        </w:rPr>
        <w:t xml:space="preserve">вчення про будову речовини, про мікросвіт, а також описано різні методики вимірювання мас мікрочасток. Робота носить методичний характер, написана на доступному для широкого кола читачів рівні і може </w:t>
      </w:r>
      <w:r>
        <w:rPr>
          <w:spacing w:val="6"/>
          <w:lang w:val="uk-UA"/>
        </w:rPr>
        <w:lastRenderedPageBreak/>
        <w:t>бути використана в курсі фізики середньої школи для поза</w:t>
      </w:r>
      <w:r>
        <w:rPr>
          <w:spacing w:val="6"/>
          <w:lang w:val="uk-UA"/>
        </w:rPr>
        <w:t>класного читання.</w:t>
      </w:r>
    </w:p>
    <w:p w14:paraId="02FAAE2F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65F90389" w14:textId="77777777" w:rsidR="00000000" w:rsidRDefault="00060452">
      <w:pPr>
        <w:pStyle w:val="2"/>
        <w:ind w:left="0"/>
        <w:jc w:val="center"/>
        <w:rPr>
          <w:spacing w:val="6"/>
          <w:lang w:val="uk-UA"/>
        </w:rPr>
      </w:pPr>
      <w:bookmarkStart w:id="1" w:name="_Toc453593626"/>
      <w:r>
        <w:rPr>
          <w:spacing w:val="6"/>
          <w:lang w:val="uk-UA"/>
        </w:rPr>
        <w:t>1. Про закон кратних співвідношень</w:t>
      </w:r>
      <w:bookmarkEnd w:id="1"/>
    </w:p>
    <w:p w14:paraId="1D097D09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100E79B8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В середні віки панував авторитет відношень, в той час як думки інших вчених були невідомі, забуті або не користувались довір‘ям. Алхімікам здавалося, що достатньо відповідним чином змішати декілька рі</w:t>
      </w:r>
      <w:r>
        <w:rPr>
          <w:spacing w:val="6"/>
          <w:lang w:val="uk-UA"/>
        </w:rPr>
        <w:t>зних речовин і таким чином одержати нову речовину з необхідними властивостями. Оскільки авторитет Арістотеля був незаперечним, то перетворення елементів здавалося можливим. Наприклад, вважалося, що з неблагородних металів можна отримати золото.</w:t>
      </w:r>
    </w:p>
    <w:p w14:paraId="16604B35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В 1808 році</w:t>
      </w:r>
      <w:r>
        <w:rPr>
          <w:spacing w:val="6"/>
          <w:lang w:val="uk-UA"/>
        </w:rPr>
        <w:t xml:space="preserve"> Джон Дальтон (1766-1844 рр.), розвиваючи атомістичні погляди на будову речовини, прийшов до висновку, що прості речовини складають складні сполуки так, що один атом речовини А сполучається з одним або двома атомами речовини В, 2 атоми речовини А сполучают</w:t>
      </w:r>
      <w:r>
        <w:rPr>
          <w:spacing w:val="6"/>
          <w:lang w:val="uk-UA"/>
        </w:rPr>
        <w:t>ься з одним атомом речовини С і т. д. Неважко помітити, що це закон кратних співвідношень Дальтона знаходиться у відповідності з законом постійних співвідношень Пруста. Дальтон вважає, що основною властивістю атомів є їх нероздільність, а основна їх характ</w:t>
      </w:r>
      <w:r>
        <w:rPr>
          <w:spacing w:val="6"/>
          <w:lang w:val="uk-UA"/>
        </w:rPr>
        <w:t>еристика - це вага. Він представляв, що атоми різних елементів відрізняються один від одного, а атоми однорідної речовини однакові і між собою нерозрізнимі.</w:t>
      </w:r>
    </w:p>
    <w:p w14:paraId="0731EF0C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Правильне і достатньо повне пояснення закону постійних відношень було дано в 1811 році Амедео Авога</w:t>
      </w:r>
      <w:r>
        <w:rPr>
          <w:spacing w:val="6"/>
          <w:lang w:val="uk-UA"/>
        </w:rPr>
        <w:t xml:space="preserve">дро (1776-1856 рр.), який висловив гіпотезу: рівні об‘єми газів однакових зовнішніх умовах (тобто при однакових температурі і тиску) складають однакове число молекул. В подальшому кількість грамів речовини, чисельно рівна її молекулярній </w:t>
      </w:r>
      <w:r>
        <w:rPr>
          <w:spacing w:val="6"/>
          <w:lang w:val="uk-UA"/>
        </w:rPr>
        <w:lastRenderedPageBreak/>
        <w:t>вазі, було назване</w:t>
      </w:r>
      <w:r>
        <w:rPr>
          <w:spacing w:val="6"/>
          <w:lang w:val="uk-UA"/>
        </w:rPr>
        <w:t xml:space="preserve"> грам-молекулою, а число молекул в одній грам-молекулі будь-якої речовини - числом Авогадро. Таким чином, за Авогадро те, що два літри водню при сполученні з літром кисню дають два літри водяної пари, або в сучасних хімічних символах</w:t>
      </w:r>
    </w:p>
    <w:p w14:paraId="21AC5B14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6C2EDF30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t>2H</w:t>
      </w:r>
      <w:r>
        <w:rPr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>+O</w:t>
      </w:r>
      <w:r>
        <w:rPr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sym w:font="Symbol" w:char="F0AE"/>
      </w:r>
      <w:r>
        <w:rPr>
          <w:spacing w:val="6"/>
          <w:lang w:val="uk-UA"/>
        </w:rPr>
        <w:t>2H</w:t>
      </w:r>
      <w:r>
        <w:rPr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>O</w:t>
      </w:r>
    </w:p>
    <w:p w14:paraId="5D3514DE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586E8028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пояснюєт</w:t>
      </w:r>
      <w:r>
        <w:rPr>
          <w:spacing w:val="6"/>
          <w:lang w:val="uk-UA"/>
        </w:rPr>
        <w:t xml:space="preserve">ься складом в кожному літрі (при однакових зовнішніх умовах) однакового числа двохатомних молекул відповідних газів. При даній хімічній реакції двохатомні молекули водню і двохатомні молекули кисню перегруповуються в трьохатомні сполуки - молекули водяної </w:t>
      </w:r>
      <w:r>
        <w:rPr>
          <w:spacing w:val="6"/>
          <w:lang w:val="uk-UA"/>
        </w:rPr>
        <w:t>пари.</w:t>
      </w:r>
    </w:p>
    <w:p w14:paraId="223773DF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Таким чином, гіпотеза Авогадро не тільки підтверджує закон простих співвідношень, але й дає можливість визначити відносні маси молекул різних речовин. При цьому число молекул в даному об‘ємі газу і їх маса поки що залишаються невідомими.</w:t>
      </w:r>
    </w:p>
    <w:p w14:paraId="4464F6B9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В подальшо</w:t>
      </w:r>
      <w:r>
        <w:rPr>
          <w:spacing w:val="6"/>
          <w:lang w:val="uk-UA"/>
        </w:rPr>
        <w:t>му вченими було накопичено багато матеріалу про різні хімічні сполуки. Тільки Берцеліус (1779-1848 рр.) проаналізував близько 2000 хімічних сполук. В результаті вдалося не тільки підтвердити закон постійних співвідношень, але й побудувати шкалу відносних а</w:t>
      </w:r>
      <w:r>
        <w:rPr>
          <w:spacing w:val="6"/>
          <w:lang w:val="uk-UA"/>
        </w:rPr>
        <w:t>томних ваг, тобто таблицю, і якій вказано, в скільки разів атомна вага даного елемента більша або менша атомної ваги другого елемента, прийнятого за одиницю.</w:t>
      </w:r>
    </w:p>
    <w:p w14:paraId="7059E056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За пропозицією Дальтона атомна вага, що рівна одиниці, умовно була приписана водню, як найлегшому</w:t>
      </w:r>
      <w:r>
        <w:rPr>
          <w:spacing w:val="6"/>
          <w:lang w:val="uk-UA"/>
        </w:rPr>
        <w:t xml:space="preserve"> з усіх елементів. </w:t>
      </w:r>
    </w:p>
    <w:p w14:paraId="430027DF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Побудовані на цій основі таблиці атомних ваг дали для всіх елементів приблизно цілочисельні значення.</w:t>
      </w:r>
    </w:p>
    <w:p w14:paraId="78066DC0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В подальшому, за пропозицією Берцеліуса, за одиницю для розрахунку атомних ваг був взятий кисень. В експериментальному </w:t>
      </w:r>
      <w:r>
        <w:rPr>
          <w:spacing w:val="6"/>
          <w:lang w:val="uk-UA"/>
        </w:rPr>
        <w:lastRenderedPageBreak/>
        <w:t>відношенні це</w:t>
      </w:r>
      <w:r>
        <w:rPr>
          <w:spacing w:val="6"/>
          <w:lang w:val="uk-UA"/>
        </w:rPr>
        <w:t xml:space="preserve"> було набагато зручніше, тому що кисень сполучається зі значно більшою кількістю елементів, ніж водень.</w:t>
      </w:r>
    </w:p>
    <w:p w14:paraId="29AD537D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Одиниця для розрахунку атомної ваги отримала назву атомної одиниці маси (а. о. м.). За домовленістю атомна вага кисню була прийнята рівною 16 а. о. м.</w:t>
      </w:r>
    </w:p>
    <w:p w14:paraId="7968BC3F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Таблиці атомних ваг елементів, що побудовані на основі кисню, також дали для різних елементів приблизно цілочисельні значення. Якщо б мова йшла про три або чотири елементи, то ще можна б рахуватися з імовірністю того, що їх відносна атомна вага лише випад</w:t>
      </w:r>
      <w:r>
        <w:rPr>
          <w:spacing w:val="6"/>
          <w:lang w:val="uk-UA"/>
        </w:rPr>
        <w:t>ково є цілочисельною. Для дев‘яти елементів, за розрахунками Стретта, ймовірність того, що їх атомна вага випадково розташується близько цілочисельних значень, не перевищує 0,001.</w:t>
      </w:r>
    </w:p>
    <w:p w14:paraId="420AB4EC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На початку XIX ст., коли обговорювалося питання про зміст цілочисельного ві</w:t>
      </w:r>
      <w:r>
        <w:rPr>
          <w:spacing w:val="6"/>
          <w:lang w:val="uk-UA"/>
        </w:rPr>
        <w:t>дношення атомних ваг, було відомо 35 хімічних елементів. Для 35 елементів ймовірність випадкового розташування атомних ваг близько цілочисельних значень настільки мала, що практично її немає змісту брати до уваги.</w:t>
      </w:r>
    </w:p>
    <w:p w14:paraId="2FCB9B46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3110A898" w14:textId="77777777" w:rsidR="00000000" w:rsidRDefault="00060452">
      <w:pPr>
        <w:pStyle w:val="2"/>
        <w:ind w:left="0"/>
        <w:jc w:val="center"/>
        <w:rPr>
          <w:spacing w:val="6"/>
          <w:lang w:val="uk-UA"/>
        </w:rPr>
      </w:pPr>
      <w:bookmarkStart w:id="2" w:name="_Toc453593627"/>
      <w:r>
        <w:rPr>
          <w:spacing w:val="6"/>
          <w:lang w:val="uk-UA"/>
        </w:rPr>
        <w:t>2. Гіпотеза Проута</w:t>
      </w:r>
      <w:bookmarkEnd w:id="2"/>
    </w:p>
    <w:p w14:paraId="672092BA" w14:textId="77777777" w:rsidR="00000000" w:rsidRDefault="00060452">
      <w:pPr>
        <w:spacing w:line="360" w:lineRule="auto"/>
        <w:rPr>
          <w:spacing w:val="6"/>
          <w:lang w:val="uk-UA"/>
        </w:rPr>
      </w:pPr>
    </w:p>
    <w:p w14:paraId="67A9DCA8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В 1815 році для поясн</w:t>
      </w:r>
      <w:r>
        <w:rPr>
          <w:spacing w:val="6"/>
          <w:lang w:val="uk-UA"/>
        </w:rPr>
        <w:t xml:space="preserve">ення розташування атомних ваг елементів поблизу цілочисельних значень Проут (1786-1850 рр.) запропонував гіпотезу про те, що всі елементи походять з водню шляхом його конденсації. З цієї гіпотези, звичайно, випливало, що атомні ваги всіх елементів повинні </w:t>
      </w:r>
      <w:r>
        <w:rPr>
          <w:spacing w:val="6"/>
          <w:lang w:val="uk-UA"/>
        </w:rPr>
        <w:t>бути цілими, кратними атомній вазі водню.</w:t>
      </w:r>
    </w:p>
    <w:p w14:paraId="7A83193B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На початку XIX ст. ідея Проута знайшла гарячих прихильників і не менш гарячих противників. Прихильників привертала простота його </w:t>
      </w:r>
      <w:r>
        <w:rPr>
          <w:spacing w:val="6"/>
          <w:lang w:val="uk-UA"/>
        </w:rPr>
        <w:lastRenderedPageBreak/>
        <w:t>гіпотези. Противники свої заперечення аргументували тим, що з гіпотези Проута виплив</w:t>
      </w:r>
      <w:r>
        <w:rPr>
          <w:spacing w:val="6"/>
          <w:lang w:val="uk-UA"/>
        </w:rPr>
        <w:t>ає точна цілочисельність атомних ваг елементів, яка насправді не має місця. При цьому вони доводили, що чим вища точність вимірювання атомних ваг елементів, тим помітніше це розходження. Крім того, хлор і деякі інші елементі явно мають нецілочисельну атомн</w:t>
      </w:r>
      <w:r>
        <w:rPr>
          <w:spacing w:val="6"/>
          <w:lang w:val="uk-UA"/>
        </w:rPr>
        <w:t>у вагу.</w:t>
      </w:r>
    </w:p>
    <w:p w14:paraId="126BE479" w14:textId="77777777" w:rsidR="00000000" w:rsidRDefault="00060452">
      <w:pPr>
        <w:rPr>
          <w:spacing w:val="6"/>
          <w:lang w:val="uk-UA"/>
        </w:rPr>
      </w:pPr>
    </w:p>
    <w:p w14:paraId="5028A922" w14:textId="77777777" w:rsidR="00000000" w:rsidRDefault="00060452">
      <w:pPr>
        <w:pStyle w:val="2"/>
        <w:rPr>
          <w:spacing w:val="6"/>
          <w:lang w:val="uk-UA"/>
        </w:rPr>
      </w:pPr>
      <w:bookmarkStart w:id="3" w:name="_Toc453593628"/>
      <w:r>
        <w:rPr>
          <w:spacing w:val="6"/>
          <w:lang w:val="uk-UA"/>
        </w:rPr>
        <w:t>3. Загадка нецілочисленності атомної ваги елементів</w:t>
      </w:r>
      <w:bookmarkEnd w:id="3"/>
    </w:p>
    <w:p w14:paraId="42ED5983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268FE07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ХІХ ст. Дальтон запропонував п’ять постулатів, які лягли в основу сучасної хімії. І сам Дальтон одним необгрунтованим формулюванням заплутав дослідників.</w:t>
      </w:r>
    </w:p>
    <w:p w14:paraId="78A301F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своєму п’ятому постулаті він дав виз</w:t>
      </w:r>
      <w:r>
        <w:rPr>
          <w:spacing w:val="6"/>
          <w:lang w:val="uk-UA"/>
        </w:rPr>
        <w:t>начення поняття "елемент" або "хімічний елемент" таким чином: всі атоми одного і того ж елемента однакові і рівні по вазі. В сучасній науці хімічними елементами називають речовини, що мають постійні властивості і не подільні на інші складові ніяким хімічни</w:t>
      </w:r>
      <w:r>
        <w:rPr>
          <w:spacing w:val="6"/>
          <w:lang w:val="uk-UA"/>
        </w:rPr>
        <w:t>м втручанням. Друга частина його визначення - рівність по вазі всіх атомів даного елемента - чиста гіпотеза</w:t>
      </w:r>
    </w:p>
    <w:p w14:paraId="208EEDD8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Лише в 1886 р. Вільям Крукс висунув іншу точку зору. Крукс добре розумів, що до тих пір, поки атомна вага елементів визначається не для окремих атом</w:t>
      </w:r>
      <w:r>
        <w:rPr>
          <w:spacing w:val="6"/>
          <w:lang w:val="uk-UA"/>
        </w:rPr>
        <w:t>ів, а як середня вага дуже великого їх числа, то пропозиція про різну атомну вагу окремих атомів одночасно і того ж елемента не може бути обгрунтованою. Крукс запропонував правильну думку про те, що у атомів даного елемента, які мають різну вагу, повинні б</w:t>
      </w:r>
      <w:r>
        <w:rPr>
          <w:spacing w:val="6"/>
          <w:lang w:val="uk-UA"/>
        </w:rPr>
        <w:t>ути різні оптичні спектри. При подальшому дослідженні вияснилось, що спостережувані ним спектри справді належали іншим елементам, які були присутні в досліджуваній речовині у вигляді домішок.</w:t>
      </w:r>
    </w:p>
    <w:p w14:paraId="26474938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lastRenderedPageBreak/>
        <w:t xml:space="preserve">Тепер ми знаємо, що Крукс був правий і що атоми одного і того ж </w:t>
      </w:r>
      <w:r>
        <w:rPr>
          <w:spacing w:val="6"/>
          <w:lang w:val="uk-UA"/>
        </w:rPr>
        <w:t>елемента але різної ваги існують і дійсно дають різні спектри. Крім того, тепер зрозуміло, чому їх не змогли побачити тоді: розділення таких атомів дифузією малоефективне і потребує застосування надзвичайно тонкої методики, якої на той час не було.</w:t>
      </w:r>
    </w:p>
    <w:p w14:paraId="17D0A35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Ідея пр</w:t>
      </w:r>
      <w:r>
        <w:rPr>
          <w:spacing w:val="6"/>
          <w:lang w:val="uk-UA"/>
        </w:rPr>
        <w:t>о атоми одного елемента, які мають різну вагу, була на довгий час (на цілі десятиліття) відкинута.</w:t>
      </w:r>
    </w:p>
    <w:p w14:paraId="3A170AB6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Тільки в 1916 р. в зв’язку з розвитком досліджень по радіоактивності Фредерік Содді висловив ідею про речовини, ідентичні по своїх хімічних властивостях, але</w:t>
      </w:r>
      <w:r>
        <w:rPr>
          <w:spacing w:val="6"/>
          <w:lang w:val="uk-UA"/>
        </w:rPr>
        <w:t xml:space="preserve"> які мають різну атомну вагу. Було показано існування речовини з однаковими хімічними властивостями і різною атомною вагою.</w:t>
      </w:r>
    </w:p>
    <w:p w14:paraId="2102B43F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Содді запропонував такі речовини називати </w:t>
      </w:r>
      <w:r>
        <w:rPr>
          <w:i/>
          <w:spacing w:val="6"/>
          <w:lang w:val="uk-UA"/>
        </w:rPr>
        <w:t>ізотопами</w:t>
      </w:r>
      <w:r>
        <w:rPr>
          <w:spacing w:val="6"/>
          <w:lang w:val="uk-UA"/>
        </w:rPr>
        <w:t xml:space="preserve"> (по грецьки </w:t>
      </w:r>
      <w:r>
        <w:rPr>
          <w:i/>
          <w:spacing w:val="6"/>
          <w:lang w:val="uk-UA"/>
        </w:rPr>
        <w:sym w:font="Symbol" w:char="F069"/>
      </w:r>
      <w:r>
        <w:rPr>
          <w:i/>
          <w:spacing w:val="6"/>
          <w:lang w:val="uk-UA"/>
        </w:rPr>
        <w:sym w:font="Symbol" w:char="F064"/>
      </w:r>
      <w:r>
        <w:rPr>
          <w:i/>
          <w:spacing w:val="6"/>
          <w:lang w:val="uk-UA"/>
        </w:rPr>
        <w:sym w:font="Symbol" w:char="F075"/>
      </w:r>
      <w:r>
        <w:rPr>
          <w:i/>
          <w:spacing w:val="6"/>
          <w:lang w:val="uk-UA"/>
        </w:rPr>
        <w:sym w:font="Symbol" w:char="F07A"/>
      </w:r>
      <w:r>
        <w:rPr>
          <w:spacing w:val="6"/>
          <w:lang w:val="uk-UA"/>
        </w:rPr>
        <w:t xml:space="preserve"> - однаковий, </w:t>
      </w:r>
      <w:r>
        <w:rPr>
          <w:i/>
          <w:spacing w:val="6"/>
          <w:lang w:val="uk-UA"/>
        </w:rPr>
        <w:sym w:font="Symbol" w:char="F074"/>
      </w:r>
      <w:r>
        <w:rPr>
          <w:i/>
          <w:spacing w:val="6"/>
          <w:lang w:val="uk-UA"/>
        </w:rPr>
        <w:sym w:font="Symbol" w:char="F06F"/>
      </w:r>
      <w:r>
        <w:rPr>
          <w:i/>
          <w:spacing w:val="6"/>
          <w:lang w:val="uk-UA"/>
        </w:rPr>
        <w:sym w:font="Symbol" w:char="F070"/>
      </w:r>
      <w:r>
        <w:rPr>
          <w:i/>
          <w:spacing w:val="6"/>
          <w:lang w:val="uk-UA"/>
        </w:rPr>
        <w:sym w:font="Symbol" w:char="F06F"/>
      </w:r>
      <w:r>
        <w:rPr>
          <w:i/>
          <w:spacing w:val="6"/>
          <w:lang w:val="uk-UA"/>
        </w:rPr>
        <w:sym w:font="Symbol" w:char="F07A"/>
      </w:r>
      <w:r>
        <w:rPr>
          <w:i/>
          <w:spacing w:val="6"/>
          <w:lang w:val="uk-UA"/>
        </w:rPr>
        <w:t xml:space="preserve"> </w:t>
      </w:r>
      <w:r>
        <w:rPr>
          <w:spacing w:val="6"/>
          <w:lang w:val="uk-UA"/>
        </w:rPr>
        <w:t>- місце).</w:t>
      </w:r>
    </w:p>
    <w:p w14:paraId="7FC99D5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74A6053E" w14:textId="77777777" w:rsidR="00000000" w:rsidRDefault="00060452">
      <w:pPr>
        <w:pStyle w:val="2"/>
        <w:rPr>
          <w:spacing w:val="6"/>
          <w:lang w:val="uk-UA"/>
        </w:rPr>
      </w:pPr>
      <w:bookmarkStart w:id="4" w:name="_Toc453593629"/>
      <w:r>
        <w:rPr>
          <w:spacing w:val="6"/>
          <w:lang w:val="uk-UA"/>
        </w:rPr>
        <w:t>4. Зважування "мішка" атомів</w:t>
      </w:r>
      <w:bookmarkEnd w:id="4"/>
    </w:p>
    <w:p w14:paraId="2024186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23CA0602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Баг</w:t>
      </w:r>
      <w:r>
        <w:rPr>
          <w:spacing w:val="6"/>
          <w:lang w:val="uk-UA"/>
        </w:rPr>
        <w:t>ато років хіміки мали справу лише з відносними атомними вагами елементів. Коли потрібно було розробити методи визначення абсолютної ваги атомів, то на допомогу прийшли фізики. Вони застосували свої дуже чутливі методи дослідження.</w:t>
      </w:r>
    </w:p>
    <w:p w14:paraId="18555099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Таким чином, поставлена м</w:t>
      </w:r>
      <w:r>
        <w:rPr>
          <w:spacing w:val="6"/>
          <w:lang w:val="uk-UA"/>
        </w:rPr>
        <w:t>ета була досягнута: була визначена маса атомів різних елементів. Однак як і слід було очікувати від методу зважування мішка зерен, для кожного елемента було лише середнє значення маси даного типу атомів.</w:t>
      </w:r>
    </w:p>
    <w:p w14:paraId="1C01B73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звичайному стані атом будь-якої речовини електричн</w:t>
      </w:r>
      <w:r>
        <w:rPr>
          <w:spacing w:val="6"/>
          <w:lang w:val="uk-UA"/>
        </w:rPr>
        <w:t xml:space="preserve">о нейтральний. Якщо його розділити, то одержуються дві частки і обидві </w:t>
      </w:r>
      <w:r>
        <w:rPr>
          <w:spacing w:val="6"/>
          <w:lang w:val="uk-UA"/>
        </w:rPr>
        <w:lastRenderedPageBreak/>
        <w:t>електрично заряджені. Їх називають іонами. При цьому негативним іоном є електрон, а позитивним - ядро атома з декількома електронами, що залишились. Позитивний іон є носієм індивідуальн</w:t>
      </w:r>
      <w:r>
        <w:rPr>
          <w:spacing w:val="6"/>
          <w:lang w:val="uk-UA"/>
        </w:rPr>
        <w:t>ості атома, а також майже всієї його маси (більше 99,9%). Таким чином, бажаючи визначити масу атома, ми можемо зважити відповідний позитивний іон.</w:t>
      </w:r>
    </w:p>
    <w:p w14:paraId="08DE1385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Подивимось, як цим скористався Томсон для визначення маси іонів. Потрібно було одержати пучок позитивних іоні</w:t>
      </w:r>
      <w:r>
        <w:rPr>
          <w:spacing w:val="6"/>
          <w:lang w:val="uk-UA"/>
        </w:rPr>
        <w:t xml:space="preserve">в. Для цього він виготовив установку (рис. 1) на якій посудина </w:t>
      </w:r>
      <w:r>
        <w:rPr>
          <w:i/>
          <w:spacing w:val="6"/>
          <w:lang w:val="uk-UA"/>
        </w:rPr>
        <w:t>С</w:t>
      </w:r>
      <w:r>
        <w:rPr>
          <w:spacing w:val="6"/>
          <w:lang w:val="uk-UA"/>
        </w:rPr>
        <w:t xml:space="preserve"> через відповідні отвори </w:t>
      </w:r>
      <w:r>
        <w:rPr>
          <w:i/>
          <w:spacing w:val="6"/>
          <w:lang w:val="uk-UA"/>
        </w:rPr>
        <w:t>О</w:t>
      </w:r>
      <w:r>
        <w:rPr>
          <w:i/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</w:t>
      </w:r>
      <w:r>
        <w:rPr>
          <w:i/>
          <w:spacing w:val="6"/>
          <w:lang w:val="uk-UA"/>
        </w:rPr>
        <w:t>О</w:t>
      </w:r>
      <w:r>
        <w:rPr>
          <w:i/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 xml:space="preserve"> заповнюється досліджуваним газом. До електродів </w:t>
      </w:r>
      <w:r>
        <w:rPr>
          <w:i/>
          <w:spacing w:val="6"/>
          <w:lang w:val="uk-UA"/>
        </w:rPr>
        <w:t>А</w:t>
      </w:r>
      <w:r>
        <w:rPr>
          <w:spacing w:val="6"/>
          <w:lang w:val="uk-UA"/>
        </w:rPr>
        <w:t xml:space="preserve"> і </w:t>
      </w:r>
      <w:r>
        <w:rPr>
          <w:i/>
          <w:spacing w:val="6"/>
          <w:lang w:val="uk-UA"/>
        </w:rPr>
        <w:t>К</w:t>
      </w:r>
      <w:r>
        <w:rPr>
          <w:spacing w:val="6"/>
          <w:lang w:val="uk-UA"/>
        </w:rPr>
        <w:t xml:space="preserve"> прикладено високу напругу ~(3-5)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4</w:t>
      </w:r>
      <w:r>
        <w:rPr>
          <w:spacing w:val="6"/>
          <w:lang w:val="uk-UA"/>
        </w:rPr>
        <w:t xml:space="preserve"> В. Під дією напруги електрони вириваються із атомів і газ в посудині</w:t>
      </w:r>
      <w:r>
        <w:rPr>
          <w:spacing w:val="6"/>
          <w:lang w:val="uk-UA"/>
        </w:rPr>
        <w:t xml:space="preserve"> іонізується. Електрони прямують до позитивно зарядженого електрода +</w:t>
      </w:r>
      <w:r>
        <w:rPr>
          <w:i/>
          <w:spacing w:val="6"/>
          <w:lang w:val="uk-UA"/>
        </w:rPr>
        <w:t>А</w:t>
      </w:r>
      <w:r>
        <w:rPr>
          <w:spacing w:val="6"/>
          <w:lang w:val="uk-UA"/>
        </w:rPr>
        <w:t>, а позитивні іони - відповідно до негативного електрода -</w:t>
      </w:r>
      <w:r>
        <w:rPr>
          <w:i/>
          <w:spacing w:val="6"/>
          <w:lang w:val="uk-UA"/>
        </w:rPr>
        <w:t>К</w:t>
      </w:r>
      <w:r>
        <w:rPr>
          <w:spacing w:val="6"/>
          <w:lang w:val="uk-UA"/>
        </w:rPr>
        <w:t>. В негативному електроді зроблено циліндричний отвір - канал, через який пучок позитивних іонів виводиться в ліву частину уста</w:t>
      </w:r>
      <w:r>
        <w:rPr>
          <w:spacing w:val="6"/>
          <w:lang w:val="uk-UA"/>
        </w:rPr>
        <w:t>новки. Попутно ці іони проходять між зарядженими електродами +</w:t>
      </w:r>
      <w:r>
        <w:rPr>
          <w:i/>
          <w:spacing w:val="6"/>
          <w:lang w:val="uk-UA"/>
        </w:rPr>
        <w:t>U</w:t>
      </w:r>
      <w:r>
        <w:rPr>
          <w:spacing w:val="6"/>
          <w:lang w:val="uk-UA"/>
        </w:rPr>
        <w:t xml:space="preserve"> і -</w:t>
      </w:r>
      <w:r>
        <w:rPr>
          <w:i/>
          <w:spacing w:val="6"/>
          <w:lang w:val="uk-UA"/>
        </w:rPr>
        <w:t>U</w:t>
      </w:r>
      <w:r>
        <w:rPr>
          <w:spacing w:val="6"/>
          <w:lang w:val="uk-UA"/>
        </w:rPr>
        <w:t xml:space="preserve"> та полюсами магніту, що утворюють магнітне поле (див. рис. 1).</w:t>
      </w:r>
    </w:p>
    <w:p w14:paraId="4A9F8FAF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Для виключення взаємного впливу і можливих спотворень обидві частини установки розділили магнітним екраном, що зроблений з м</w:t>
      </w:r>
      <w:r>
        <w:rPr>
          <w:spacing w:val="6"/>
          <w:lang w:val="uk-UA"/>
        </w:rPr>
        <w:t>’якого заліза. Таким чином, пучок іонів досягає фотопластинки вже зазнавши відхилення в електричному і магнітному полях. Екран служить для візуального спостереження зміщення пучка іонів і використовується при налагоджуванні установки.</w:t>
      </w:r>
    </w:p>
    <w:p w14:paraId="66581985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Якщо б іони мали одна</w:t>
      </w:r>
      <w:r>
        <w:rPr>
          <w:spacing w:val="6"/>
          <w:lang w:val="uk-UA"/>
        </w:rPr>
        <w:t xml:space="preserve">кові заряди, масу і швидкість, то при включенні електричного поля вони відхилялися б вниз і потрапили в точку 1 (рис. 1). Точка 0 відповідає невідхиленому пучку. При тих же умовах і включенні лише магнітного поля іони відхилились би і потрапили в точку 2. </w:t>
      </w:r>
      <w:r>
        <w:rPr>
          <w:spacing w:val="6"/>
          <w:lang w:val="uk-UA"/>
        </w:rPr>
        <w:t xml:space="preserve">При включенні обох полів одночасно іони потрапляють в точку 3. Однак це справедливо лише при однакових </w:t>
      </w:r>
    </w:p>
    <w:p w14:paraId="5CD7E133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br w:type="page"/>
      </w:r>
      <w:bookmarkStart w:id="5" w:name="_MON_990345944"/>
      <w:bookmarkStart w:id="6" w:name="_MON_990374136"/>
      <w:bookmarkStart w:id="7" w:name="_MON_990464172"/>
      <w:bookmarkEnd w:id="5"/>
      <w:bookmarkEnd w:id="6"/>
      <w:bookmarkEnd w:id="7"/>
      <w:r>
        <w:rPr>
          <w:spacing w:val="6"/>
          <w:lang w:val="uk-UA"/>
        </w:rPr>
        <w:object w:dxaOrig="5460" w:dyaOrig="13740" w14:anchorId="10408E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625.5pt" o:ole="" fillcolor="window">
            <v:imagedata r:id="rId7" o:title=""/>
          </v:shape>
          <o:OLEObject Type="Embed" ProgID="Word.Picture.8" ShapeID="_x0000_i1025" DrawAspect="Content" ObjectID="_1807258201" r:id="rId8"/>
        </w:object>
      </w:r>
    </w:p>
    <w:p w14:paraId="60E75238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</w:p>
    <w:p w14:paraId="254A0F61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t>Рис. 1. Принципова схема установки Томсона для визначення маси іонів.</w:t>
      </w:r>
    </w:p>
    <w:p w14:paraId="253CB855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lastRenderedPageBreak/>
        <w:t xml:space="preserve">зарядах, масах і швидкостях іонів. Чи справджується </w:t>
      </w:r>
      <w:r>
        <w:rPr>
          <w:spacing w:val="6"/>
          <w:lang w:val="uk-UA"/>
        </w:rPr>
        <w:t>ця умова в даній установці? Виявилось, що заряд більшості іонів рівний +1 (в одиницях елементарного заряду), а в деяких +2. При цьому розрізнити такі іони не складає великих труднощів. Що стосується швидкості, то вона зовсім не однакова для різних іонів.</w:t>
      </w:r>
    </w:p>
    <w:p w14:paraId="25786248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Т</w:t>
      </w:r>
      <w:r>
        <w:rPr>
          <w:spacing w:val="6"/>
          <w:lang w:val="uk-UA"/>
        </w:rPr>
        <w:t>аким чином реальною умовою досліду є твердження, коли заряди і маси іонів однакові, а швидкість різна. При цьому під дією електричного і магнітного полів іони потрапляють вже не в одну і ту ж точку, а в залежності від швидкості розміщуються по відрізку пар</w:t>
      </w:r>
      <w:r>
        <w:rPr>
          <w:spacing w:val="6"/>
          <w:lang w:val="uk-UA"/>
        </w:rPr>
        <w:t xml:space="preserve">аболи. Якщо в посудині </w:t>
      </w:r>
      <w:r>
        <w:rPr>
          <w:i/>
          <w:spacing w:val="6"/>
          <w:lang w:val="uk-UA"/>
        </w:rPr>
        <w:t>С</w:t>
      </w:r>
      <w:r>
        <w:rPr>
          <w:spacing w:val="6"/>
          <w:lang w:val="uk-UA"/>
        </w:rPr>
        <w:t xml:space="preserve"> міститься не один газ, а суміш декількох, то пучок позитивних іонів складається з декількох груп іонів з різною масою. Тоді на фотопластинці одержується зображення декількох відрізків параболи. Причому кожен відрізок відповідає іон</w:t>
      </w:r>
      <w:r>
        <w:rPr>
          <w:spacing w:val="6"/>
          <w:lang w:val="uk-UA"/>
        </w:rPr>
        <w:t>ам з однією і тою ж масою.</w:t>
      </w:r>
    </w:p>
    <w:p w14:paraId="165F2FFD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Метод парабол вперше дозволив виміряти масу окремих іонів, а не середню масу великого їх числа.</w:t>
      </w:r>
    </w:p>
    <w:p w14:paraId="5CC0A97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6332388" w14:textId="77777777" w:rsidR="00000000" w:rsidRDefault="00060452">
      <w:pPr>
        <w:pStyle w:val="2"/>
        <w:rPr>
          <w:spacing w:val="6"/>
          <w:lang w:val="uk-UA"/>
        </w:rPr>
      </w:pPr>
      <w:bookmarkStart w:id="8" w:name="_Toc453593630"/>
      <w:r>
        <w:rPr>
          <w:spacing w:val="6"/>
          <w:lang w:val="uk-UA"/>
        </w:rPr>
        <w:t>5. Визначення мас ізотопів з допомогою мас-спектрографа</w:t>
      </w:r>
      <w:bookmarkEnd w:id="8"/>
    </w:p>
    <w:p w14:paraId="52E713AA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05EA32E2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1919 р. Астон запропонував новий метод фокусування пучка іонів, який дозв</w:t>
      </w:r>
      <w:r>
        <w:rPr>
          <w:spacing w:val="6"/>
          <w:lang w:val="uk-UA"/>
        </w:rPr>
        <w:t>олив в значній мірі обійти недоліки методу параболи. Розроблений і побудований Астоном пристрій дістав назву мас-спектрографа.</w:t>
      </w:r>
    </w:p>
    <w:p w14:paraId="04AEBE9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Розглянемо схему і будову мас-спектрографа Астона (рис. 2). Пристрій складається з джерела іонів, двох вузьких паралельних щілин </w:t>
      </w:r>
      <w:r>
        <w:rPr>
          <w:i/>
          <w:spacing w:val="6"/>
          <w:lang w:val="uk-UA"/>
        </w:rPr>
        <w:t>Щ</w:t>
      </w:r>
      <w:r>
        <w:rPr>
          <w:i/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</w:t>
      </w:r>
      <w:r>
        <w:rPr>
          <w:i/>
          <w:spacing w:val="6"/>
          <w:lang w:val="uk-UA"/>
        </w:rPr>
        <w:t>Щ</w:t>
      </w:r>
      <w:r>
        <w:rPr>
          <w:i/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 xml:space="preserve">, двох паралельних пластин </w:t>
      </w:r>
      <w:r>
        <w:rPr>
          <w:i/>
          <w:spacing w:val="6"/>
          <w:lang w:val="uk-UA"/>
        </w:rPr>
        <w:t>П</w:t>
      </w:r>
      <w:r>
        <w:rPr>
          <w:i/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</w:t>
      </w:r>
      <w:r>
        <w:rPr>
          <w:i/>
          <w:spacing w:val="6"/>
          <w:lang w:val="uk-UA"/>
        </w:rPr>
        <w:t>П</w:t>
      </w:r>
      <w:r>
        <w:rPr>
          <w:i/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 xml:space="preserve">, до яких прикладена напруга, діафрагми, потужного постійного магніту, екрана і фотопластинки. Джерело іонів складається із посудини, заповненої досліджуваним газом, </w:t>
      </w:r>
    </w:p>
    <w:bookmarkStart w:id="9" w:name="_MON_990376330"/>
    <w:bookmarkStart w:id="10" w:name="_MON_990376793"/>
    <w:bookmarkStart w:id="11" w:name="_MON_990377829"/>
    <w:bookmarkEnd w:id="9"/>
    <w:bookmarkEnd w:id="10"/>
    <w:bookmarkEnd w:id="11"/>
    <w:p w14:paraId="3ED1E944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object w:dxaOrig="5085" w:dyaOrig="11745" w14:anchorId="17BA0DA0">
          <v:shape id="_x0000_i1026" type="#_x0000_t75" style="width:254.25pt;height:587.25pt" o:ole="" fillcolor="window">
            <v:imagedata r:id="rId9" o:title=""/>
          </v:shape>
          <o:OLEObject Type="Embed" ProgID="Word.Picture.8" ShapeID="_x0000_i1026" DrawAspect="Content" ObjectID="_1807258202" r:id="rId10"/>
        </w:object>
      </w:r>
    </w:p>
    <w:p w14:paraId="15EEA3B5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</w:p>
    <w:p w14:paraId="7F0B0D99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t xml:space="preserve">Рис. 2. Принципова </w:t>
      </w:r>
      <w:r>
        <w:rPr>
          <w:spacing w:val="6"/>
          <w:lang w:val="uk-UA"/>
        </w:rPr>
        <w:t>схема мас-спектрографа Астона.</w:t>
      </w:r>
    </w:p>
    <w:p w14:paraId="6615A549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</w:p>
    <w:p w14:paraId="6772C15A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lastRenderedPageBreak/>
        <w:t xml:space="preserve">анода, катода з щілиною </w:t>
      </w:r>
      <w:r>
        <w:rPr>
          <w:i/>
          <w:spacing w:val="6"/>
          <w:lang w:val="uk-UA"/>
        </w:rPr>
        <w:t>Щ</w:t>
      </w:r>
      <w:r>
        <w:rPr>
          <w:i/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антикатода. Між анодом і катодом прикладено високу напругу від 2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4</w:t>
      </w:r>
      <w:r>
        <w:rPr>
          <w:spacing w:val="6"/>
          <w:lang w:val="uk-UA"/>
        </w:rPr>
        <w:t xml:space="preserve"> до 5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4</w:t>
      </w:r>
      <w:r>
        <w:rPr>
          <w:spacing w:val="6"/>
          <w:lang w:val="uk-UA"/>
        </w:rPr>
        <w:t xml:space="preserve"> В, яка і дає іонізацію.</w:t>
      </w:r>
    </w:p>
    <w:p w14:paraId="38707FC0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Іони, що створені в посудині джерела, проходячи через щілини </w:t>
      </w:r>
      <w:r>
        <w:rPr>
          <w:i/>
          <w:spacing w:val="6"/>
          <w:lang w:val="uk-UA"/>
        </w:rPr>
        <w:t>Щ</w:t>
      </w:r>
      <w:r>
        <w:rPr>
          <w:i/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</w:t>
      </w:r>
      <w:r>
        <w:rPr>
          <w:i/>
          <w:spacing w:val="6"/>
          <w:lang w:val="uk-UA"/>
        </w:rPr>
        <w:t>Щ</w:t>
      </w:r>
      <w:r>
        <w:rPr>
          <w:i/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>, складають вузький пучо</w:t>
      </w:r>
      <w:r>
        <w:rPr>
          <w:spacing w:val="6"/>
          <w:lang w:val="uk-UA"/>
        </w:rPr>
        <w:t xml:space="preserve">к частинок. Цей пучок відхиляється в електричному полі, причому кут відхилення обернено пропорційний енергії частинки </w:t>
      </w:r>
      <w:r>
        <w:rPr>
          <w:spacing w:val="6"/>
          <w:position w:val="-26"/>
          <w:lang w:val="uk-UA"/>
        </w:rPr>
        <w:object w:dxaOrig="680" w:dyaOrig="780" w14:anchorId="57A96FD1">
          <v:shape id="_x0000_i1027" type="#_x0000_t75" style="width:33.75pt;height:39pt" o:ole="" fillcolor="window">
            <v:imagedata r:id="rId11" o:title=""/>
          </v:shape>
          <o:OLEObject Type="Embed" ProgID="Equation.3" ShapeID="_x0000_i1027" DrawAspect="Content" ObjectID="_1807258203" r:id="rId12"/>
        </w:object>
      </w:r>
      <w:r>
        <w:rPr>
          <w:spacing w:val="6"/>
          <w:lang w:val="uk-UA"/>
        </w:rPr>
        <w:t>. Таким чином проходить розкладання пучка іонів по енергії. Потім цей пучок іонів потрапляє в однорідне магнітне по</w:t>
      </w:r>
      <w:r>
        <w:rPr>
          <w:spacing w:val="6"/>
          <w:lang w:val="uk-UA"/>
        </w:rPr>
        <w:t xml:space="preserve">ле, яке напрямлене так, щоб відхилити іони в зворотній бік. Магнітне поле відхиляє іони на кут, обернено пропорційний імпульсу часток </w:t>
      </w:r>
      <w:r>
        <w:rPr>
          <w:i/>
          <w:spacing w:val="6"/>
          <w:lang w:val="uk-UA"/>
        </w:rPr>
        <w:t>mV</w:t>
      </w:r>
      <w:r>
        <w:rPr>
          <w:spacing w:val="6"/>
          <w:lang w:val="uk-UA"/>
        </w:rPr>
        <w:t xml:space="preserve">. При проходженні іонів послідовно через електричне і магнітне поля ті з іонів, у яких питомий заряд </w:t>
      </w:r>
      <w:r>
        <w:rPr>
          <w:i/>
          <w:spacing w:val="6"/>
          <w:lang w:val="uk-UA"/>
        </w:rPr>
        <w:t>e</w:t>
      </w:r>
      <w:r>
        <w:rPr>
          <w:spacing w:val="6"/>
          <w:lang w:val="uk-UA"/>
        </w:rPr>
        <w:t>/</w:t>
      </w:r>
      <w:r>
        <w:rPr>
          <w:i/>
          <w:spacing w:val="6"/>
          <w:lang w:val="uk-UA"/>
        </w:rPr>
        <w:t>m</w:t>
      </w:r>
      <w:r>
        <w:rPr>
          <w:spacing w:val="6"/>
          <w:lang w:val="uk-UA"/>
        </w:rPr>
        <w:t xml:space="preserve"> однаковий, збир</w:t>
      </w:r>
      <w:r>
        <w:rPr>
          <w:spacing w:val="6"/>
          <w:lang w:val="uk-UA"/>
        </w:rPr>
        <w:t>аються на екрані чи фотопластинці в одній і тій же точці.</w:t>
      </w:r>
    </w:p>
    <w:p w14:paraId="4EE1AB5C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Якщо в початковому пучку наявні іони різних ізотопів, то внаслідок різниці їх питомих зарядів вони фокусуються в різних місцях екрану і складають там зображення у вигляді окремих ліній. Визначення м</w:t>
      </w:r>
      <w:r>
        <w:rPr>
          <w:spacing w:val="6"/>
          <w:lang w:val="uk-UA"/>
        </w:rPr>
        <w:t>аси того чи іншого ізотопу проводиться порівнянням ліній від досліджуваного ізотопу з еталонними лініями, одержаними на тій же спектрограмі від ізотопів, маса яких відома. Відношення відстаней між ними дає змогу визначити відношення їх мас.</w:t>
      </w:r>
    </w:p>
    <w:p w14:paraId="4277D49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Вже перший мас-</w:t>
      </w:r>
      <w:r>
        <w:rPr>
          <w:spacing w:val="6"/>
          <w:lang w:val="uk-UA"/>
        </w:rPr>
        <w:t>спектрометр Астона, побудований на цьому принципу і працюючий з 1919 по 1925 рр., дозволив виміряти атомні ваги ізотопів з похибкою менше 1%. Однак різниця атомної ваги деяких ізотопів від цілочисельних значень складає лише одиниці процентів. Тому така точ</w:t>
      </w:r>
      <w:r>
        <w:rPr>
          <w:spacing w:val="6"/>
          <w:lang w:val="uk-UA"/>
        </w:rPr>
        <w:t>ність не змогла задовольнити вчених.</w:t>
      </w:r>
    </w:p>
    <w:p w14:paraId="0A249655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1925 р. Астон удосконалив свій мас-спектрограф і довів його роздільну здатність до 10</w:t>
      </w:r>
      <w:r>
        <w:rPr>
          <w:spacing w:val="6"/>
          <w:vertAlign w:val="superscript"/>
          <w:lang w:val="uk-UA"/>
        </w:rPr>
        <w:t>-4</w:t>
      </w:r>
      <w:r>
        <w:rPr>
          <w:spacing w:val="6"/>
          <w:lang w:val="uk-UA"/>
        </w:rPr>
        <w:t xml:space="preserve">, тобто 0,01%. Для цього довжина шляху іонів </w:t>
      </w:r>
      <w:r>
        <w:rPr>
          <w:spacing w:val="6"/>
          <w:lang w:val="uk-UA"/>
        </w:rPr>
        <w:lastRenderedPageBreak/>
        <w:t>в пристрої була збільшена вдвоє, покращена форма відхиляючих пластин, стабілізація ма</w:t>
      </w:r>
      <w:r>
        <w:rPr>
          <w:spacing w:val="6"/>
          <w:lang w:val="uk-UA"/>
        </w:rPr>
        <w:t>гнітного поля і т.д.</w:t>
      </w:r>
    </w:p>
    <w:p w14:paraId="38A7E1B1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подальші роки Демнестер, потім Смаліо і Маттаун, а потім Нір розробили деякі нові принципи фокусування іонів і побудувавши відповідні пристрої, досягли вищої точності вимірювання маси ізотопів. Висока чутливість пристрою Ніра дозволи</w:t>
      </w:r>
      <w:r>
        <w:rPr>
          <w:spacing w:val="6"/>
          <w:lang w:val="uk-UA"/>
        </w:rPr>
        <w:t>ла виявити наявність даного ізотопу, змішаного з іншими, навіть якщо його відносний ваговий вміст складав лише 1/100000.</w:t>
      </w:r>
    </w:p>
    <w:p w14:paraId="1B8A209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1937 р. на своєму третьому, ще більш удосконаленому мас-спектрографі Астон одержав спектрограми чіткіші, різкіші і з більшою дисперсі</w:t>
      </w:r>
      <w:r>
        <w:rPr>
          <w:spacing w:val="6"/>
          <w:lang w:val="uk-UA"/>
        </w:rPr>
        <w:t>єю, тобто з великим зміщенням положення ліній при зміні маси ізотопу. Це дозволило йому визначити атомну вагу ізотопів з точністю до п’ятого знаку. Таким чином, похибка його вимірювань складала лише тисячні долі процента. Самим легким позитивним іоном є пр</w:t>
      </w:r>
      <w:r>
        <w:rPr>
          <w:spacing w:val="6"/>
          <w:lang w:val="uk-UA"/>
        </w:rPr>
        <w:t xml:space="preserve">отон - ядро атома водню. В 50-х роках нашого століття була визначена маса протона </w:t>
      </w:r>
      <w:r>
        <w:rPr>
          <w:i/>
          <w:spacing w:val="6"/>
          <w:lang w:val="uk-UA"/>
        </w:rPr>
        <w:t>m</w:t>
      </w:r>
      <w:r>
        <w:rPr>
          <w:i/>
          <w:spacing w:val="6"/>
          <w:vertAlign w:val="subscript"/>
          <w:lang w:val="uk-UA"/>
        </w:rPr>
        <w:t>p</w:t>
      </w:r>
      <w:r>
        <w:rPr>
          <w:spacing w:val="6"/>
          <w:lang w:val="uk-UA"/>
        </w:rPr>
        <w:t>=1,6724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-27</w:t>
      </w:r>
      <w:r>
        <w:rPr>
          <w:spacing w:val="6"/>
          <w:lang w:val="uk-UA"/>
        </w:rPr>
        <w:t xml:space="preserve"> кг з похибкою біля 0,002%. По даних одержаних до 1972 р. маса протона складає (1,6726513</w:t>
      </w:r>
      <w:r>
        <w:rPr>
          <w:spacing w:val="6"/>
          <w:lang w:val="uk-UA"/>
        </w:rPr>
        <w:sym w:font="Symbol" w:char="F0B1"/>
      </w:r>
      <w:r>
        <w:rPr>
          <w:spacing w:val="6"/>
          <w:lang w:val="uk-UA"/>
        </w:rPr>
        <w:t>0,0000087)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-27</w:t>
      </w:r>
      <w:r>
        <w:rPr>
          <w:spacing w:val="6"/>
          <w:lang w:val="uk-UA"/>
        </w:rPr>
        <w:t xml:space="preserve"> кг, тобто вона знайдена з похибкою 0,0005%.</w:t>
      </w:r>
    </w:p>
    <w:p w14:paraId="1D10F9C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2F4C091C" w14:textId="77777777" w:rsidR="00000000" w:rsidRDefault="00060452">
      <w:pPr>
        <w:pStyle w:val="2"/>
        <w:rPr>
          <w:spacing w:val="6"/>
          <w:lang w:val="uk-UA"/>
        </w:rPr>
      </w:pPr>
      <w:bookmarkStart w:id="12" w:name="_Toc453593631"/>
      <w:r>
        <w:rPr>
          <w:spacing w:val="6"/>
          <w:lang w:val="uk-UA"/>
        </w:rPr>
        <w:t>6. Зале</w:t>
      </w:r>
      <w:r>
        <w:rPr>
          <w:spacing w:val="6"/>
          <w:lang w:val="uk-UA"/>
        </w:rPr>
        <w:t>жність маси електрона від швидкості</w:t>
      </w:r>
      <w:bookmarkEnd w:id="12"/>
    </w:p>
    <w:p w14:paraId="130656A2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7536480F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Для того, щоб зважити електрон, Томсон користувався таким же пристроєм, але при цьому змінив полярність на електродах колби джерела і таким чином вивів через щілину пучок негативно заряджених частинок </w:t>
      </w:r>
      <w:r>
        <w:rPr>
          <w:spacing w:val="6"/>
          <w:lang w:val="uk-UA"/>
        </w:rPr>
        <w:noBreakHyphen/>
        <w:t xml:space="preserve"> електронів.</w:t>
      </w:r>
    </w:p>
    <w:p w14:paraId="3E776508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>Умо</w:t>
      </w:r>
      <w:r>
        <w:rPr>
          <w:spacing w:val="6"/>
          <w:lang w:val="uk-UA"/>
        </w:rPr>
        <w:t>ва фокусування для електронів така ж, як і для позитивних іонів, тільки у відповідності з протилежним знаком заряду їх відхилення відбувається в інший бік. Знаючи величину напруженості електричного і магнітного полів в пристрої і вимірявши зміщення плями н</w:t>
      </w:r>
      <w:r>
        <w:rPr>
          <w:spacing w:val="6"/>
          <w:lang w:val="uk-UA"/>
        </w:rPr>
        <w:t xml:space="preserve">а екрані або фотопластинці, Томсон зміг обчислити питомий заряд електрона </w:t>
      </w:r>
      <w:r>
        <w:rPr>
          <w:i/>
          <w:spacing w:val="6"/>
          <w:lang w:val="uk-UA"/>
        </w:rPr>
        <w:t>e/m</w:t>
      </w:r>
      <w:r>
        <w:rPr>
          <w:spacing w:val="6"/>
          <w:lang w:val="uk-UA"/>
        </w:rPr>
        <w:t xml:space="preserve">. Так як заряд електрона вже був відомий, то він зміг знайти і масу електрона, яка була рівною </w:t>
      </w:r>
      <w:r>
        <w:rPr>
          <w:i/>
          <w:spacing w:val="6"/>
          <w:lang w:val="uk-UA"/>
        </w:rPr>
        <w:t>m</w:t>
      </w:r>
      <w:r>
        <w:rPr>
          <w:i/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>=9</w:t>
      </w:r>
      <w:r>
        <w:rPr>
          <w:spacing w:val="6"/>
          <w:lang w:val="uk-UA"/>
        </w:rPr>
        <w:sym w:font="Symbol" w:char="F0B4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-31</w:t>
      </w:r>
      <w:r>
        <w:rPr>
          <w:spacing w:val="6"/>
          <w:lang w:val="uk-UA"/>
        </w:rPr>
        <w:t xml:space="preserve"> кг, що приблизно в 2000 раз менше маси іона водню.</w:t>
      </w:r>
    </w:p>
    <w:p w14:paraId="056BA7DF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>З допомогою пристрою,</w:t>
      </w:r>
      <w:r>
        <w:rPr>
          <w:spacing w:val="6"/>
          <w:lang w:val="uk-UA"/>
        </w:rPr>
        <w:t xml:space="preserve"> з яким працював Томсон, вдалося визначити масу електрона з похибкою, що не перевищувала долі відсотка. Одержане таким чином значення маси електрона стало рівним </w:t>
      </w:r>
      <w:r>
        <w:rPr>
          <w:i/>
          <w:spacing w:val="6"/>
          <w:lang w:val="uk-UA"/>
        </w:rPr>
        <w:t>m</w:t>
      </w:r>
      <w:r>
        <w:rPr>
          <w:i/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>=9,106</w:t>
      </w:r>
      <w:r>
        <w:rPr>
          <w:spacing w:val="6"/>
          <w:lang w:val="uk-UA"/>
        </w:rPr>
        <w:sym w:font="Symbol" w:char="F0B4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-31</w:t>
      </w:r>
      <w:r>
        <w:rPr>
          <w:spacing w:val="6"/>
          <w:lang w:val="uk-UA"/>
        </w:rPr>
        <w:t xml:space="preserve"> кг.</w:t>
      </w:r>
    </w:p>
    <w:p w14:paraId="0E13BFD3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Макс Абрагам (1875-1922 рр.) і Гендрік Лоренц (1853-1928 рр.) розвинули цю </w:t>
      </w:r>
      <w:r>
        <w:rPr>
          <w:spacing w:val="6"/>
          <w:lang w:val="uk-UA"/>
        </w:rPr>
        <w:t>думку далі і частково вивели формули залежності маси електрона від його швидкості.</w:t>
      </w:r>
    </w:p>
    <w:p w14:paraId="26B2C2C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Однак, будову електрона вони уявляли по-різному: Абрагам </w:t>
      </w:r>
      <w:r>
        <w:rPr>
          <w:spacing w:val="6"/>
          <w:lang w:val="uk-UA"/>
        </w:rPr>
        <w:noBreakHyphen/>
        <w:t xml:space="preserve"> у вигляді абсолютно твердої кульки, а Лоренц </w:t>
      </w:r>
      <w:r>
        <w:rPr>
          <w:spacing w:val="6"/>
          <w:lang w:val="uk-UA"/>
        </w:rPr>
        <w:noBreakHyphen/>
        <w:t xml:space="preserve"> у вигляді пружної кульки, яка при переміщенні стискається в напрям</w:t>
      </w:r>
      <w:r>
        <w:rPr>
          <w:spacing w:val="6"/>
          <w:lang w:val="uk-UA"/>
        </w:rPr>
        <w:t>ку руху, причому тим більше, чим більша його швидкість. Тому їх формули виявились різними. Обидві теорії приводили до того, що маса електрона повинна залежати від його швидкості, але давали різні вирази і відповідно різну величину цієї залежності. В ці фор</w:t>
      </w:r>
      <w:r>
        <w:rPr>
          <w:spacing w:val="6"/>
          <w:lang w:val="uk-UA"/>
        </w:rPr>
        <w:t>мули (Абрагама і Лоренца) входить відношення швидкості електрона до швидкості світла в пустоті. Таким чином, ясно було одне: ефект зміни маси з швидкістю повинен бути помітним при швидкостях електрона, порівняних по величині зі швидкістю світла.</w:t>
      </w:r>
    </w:p>
    <w:p w14:paraId="32E6AD20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1901 роц</w:t>
      </w:r>
      <w:r>
        <w:rPr>
          <w:spacing w:val="6"/>
          <w:lang w:val="uk-UA"/>
        </w:rPr>
        <w:t>і Вальтер Кауфман (1871-1947 рр.) виміряв масу електронів, що рухаються з великою швидкістю. Для цього він користувався вже відомим методом параболи Томсона.</w:t>
      </w:r>
    </w:p>
    <w:p w14:paraId="568C68E2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В досліді Кауфмана досліджувалися однакові частинки </w:t>
      </w:r>
      <w:r>
        <w:rPr>
          <w:spacing w:val="6"/>
          <w:lang w:val="uk-UA"/>
        </w:rPr>
        <w:noBreakHyphen/>
        <w:t xml:space="preserve"> електрони, які не мають відносно велику шви</w:t>
      </w:r>
      <w:r>
        <w:rPr>
          <w:spacing w:val="6"/>
          <w:lang w:val="uk-UA"/>
        </w:rPr>
        <w:t xml:space="preserve">дкість. В якості джерела Кауфман використав радіоактивний препарат, що випромінював </w:t>
      </w:r>
      <w:r>
        <w:rPr>
          <w:i/>
          <w:spacing w:val="6"/>
          <w:lang w:val="uk-UA"/>
        </w:rPr>
        <w:sym w:font="Symbol" w:char="F062"/>
      </w:r>
      <w:r>
        <w:rPr>
          <w:spacing w:val="6"/>
          <w:lang w:val="uk-UA"/>
        </w:rPr>
        <w:t xml:space="preserve">-частинки, тобто швидкі електрони. Однією з особливостей </w:t>
      </w:r>
      <w:r>
        <w:rPr>
          <w:i/>
          <w:spacing w:val="6"/>
          <w:lang w:val="uk-UA"/>
        </w:rPr>
        <w:sym w:font="Symbol" w:char="F062"/>
      </w:r>
      <w:r>
        <w:rPr>
          <w:spacing w:val="6"/>
          <w:lang w:val="uk-UA"/>
        </w:rPr>
        <w:t>-випромінювання є те, що вилітаючі частки мають неперервний спектр швидкостей, тобто в потоці частинок представле</w:t>
      </w:r>
      <w:r>
        <w:rPr>
          <w:spacing w:val="6"/>
          <w:lang w:val="uk-UA"/>
        </w:rPr>
        <w:t>ні всі швидкості, від нульової до деякої граничної, характерної для кожного даного радіоактивного джерела.</w:t>
      </w:r>
    </w:p>
    <w:p w14:paraId="63A09225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Установка Кауфмана (рис. 3) являє собою вакуумну трубку, з одного краю якої розміщені джерело електронів і діафрагма, а з другого </w:t>
      </w:r>
      <w:r>
        <w:rPr>
          <w:spacing w:val="6"/>
          <w:lang w:val="uk-UA"/>
        </w:rPr>
        <w:noBreakHyphen/>
        <w:t xml:space="preserve"> екран або фотопл</w:t>
      </w:r>
      <w:r>
        <w:rPr>
          <w:spacing w:val="6"/>
          <w:lang w:val="uk-UA"/>
        </w:rPr>
        <w:t>астинка. Всередині трубки на шляху пучка електронів розміщені відхиляючі пластини П</w:t>
      </w:r>
      <w:r>
        <w:rPr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 xml:space="preserve"> і П</w:t>
      </w:r>
      <w:r>
        <w:rPr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 xml:space="preserve">, між якими з допомогою електричної батареї створюється різниця потенціалів </w:t>
      </w:r>
      <w:r>
        <w:rPr>
          <w:i/>
          <w:spacing w:val="6"/>
          <w:lang w:val="uk-UA"/>
        </w:rPr>
        <w:t>U</w:t>
      </w:r>
      <w:r>
        <w:rPr>
          <w:spacing w:val="6"/>
          <w:vertAlign w:val="subscript"/>
          <w:lang w:val="uk-UA"/>
        </w:rPr>
        <w:t>1</w:t>
      </w:r>
      <w:r>
        <w:rPr>
          <w:spacing w:val="6"/>
          <w:lang w:val="uk-UA"/>
        </w:rPr>
        <w:t>-</w:t>
      </w:r>
      <w:r>
        <w:rPr>
          <w:i/>
          <w:spacing w:val="6"/>
          <w:lang w:val="uk-UA"/>
        </w:rPr>
        <w:t>U</w:t>
      </w:r>
      <w:r>
        <w:rPr>
          <w:spacing w:val="6"/>
          <w:vertAlign w:val="subscript"/>
          <w:lang w:val="uk-UA"/>
        </w:rPr>
        <w:t>2</w:t>
      </w:r>
      <w:r>
        <w:rPr>
          <w:spacing w:val="6"/>
          <w:lang w:val="uk-UA"/>
        </w:rPr>
        <w:t xml:space="preserve">. Там же розміщений постійний магніт </w:t>
      </w:r>
      <w:r>
        <w:rPr>
          <w:i/>
          <w:spacing w:val="6"/>
          <w:lang w:val="uk-UA"/>
        </w:rPr>
        <w:t>М</w:t>
      </w:r>
      <w:r>
        <w:rPr>
          <w:spacing w:val="6"/>
          <w:lang w:val="uk-UA"/>
        </w:rPr>
        <w:t xml:space="preserve">. Таким чином створюються магнітне і електричне </w:t>
      </w:r>
      <w:r>
        <w:rPr>
          <w:spacing w:val="6"/>
          <w:lang w:val="uk-UA"/>
        </w:rPr>
        <w:t>поля, які відхиляють електрони.</w:t>
      </w:r>
    </w:p>
    <w:p w14:paraId="221392CC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В результаті зміни напрямку електричного поля, тобто переключення полярності батареї, Кауфман одержав на фотопластинці не одну, а дві криві. Точка </w:t>
      </w:r>
      <w:r>
        <w:rPr>
          <w:i/>
          <w:spacing w:val="6"/>
          <w:lang w:val="uk-UA"/>
        </w:rPr>
        <w:t>О</w:t>
      </w:r>
      <w:r>
        <w:rPr>
          <w:spacing w:val="6"/>
          <w:lang w:val="uk-UA"/>
        </w:rPr>
        <w:t xml:space="preserve"> відповідає невідхиленому променю. Криві не доходять до точки </w:t>
      </w:r>
      <w:r>
        <w:rPr>
          <w:i/>
          <w:spacing w:val="6"/>
          <w:lang w:val="uk-UA"/>
        </w:rPr>
        <w:t>О</w:t>
      </w:r>
      <w:r>
        <w:rPr>
          <w:spacing w:val="6"/>
          <w:lang w:val="uk-UA"/>
        </w:rPr>
        <w:t xml:space="preserve"> тому, що шви</w:t>
      </w:r>
      <w:r>
        <w:rPr>
          <w:spacing w:val="6"/>
          <w:lang w:val="uk-UA"/>
        </w:rPr>
        <w:t>дкість часток обмежена зверху. Однак, найсуттєвішим в цих кривих було те, що вони не є параболами.</w:t>
      </w:r>
    </w:p>
    <w:p w14:paraId="63F3718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Відмінність експериментальних кривих від парабол показує, що при зміні швидкості електрона неперервно змінюється його питомий заряд </w:t>
      </w:r>
      <w:r>
        <w:rPr>
          <w:i/>
          <w:spacing w:val="6"/>
          <w:lang w:val="uk-UA"/>
        </w:rPr>
        <w:t>e/m</w:t>
      </w:r>
      <w:r>
        <w:rPr>
          <w:spacing w:val="6"/>
          <w:lang w:val="uk-UA"/>
        </w:rPr>
        <w:t>. Але з ряду міркуван</w:t>
      </w:r>
      <w:r>
        <w:rPr>
          <w:spacing w:val="6"/>
          <w:lang w:val="uk-UA"/>
        </w:rPr>
        <w:t>ь заряд електрона змінюватись не може, значить, змінюється його маса. Таким чином те, що в досліді Кауфмана була отримана неперервна крива, відмінна від параболи, свідчило про те, що при різних швидкостях маса електрона різна.</w:t>
      </w:r>
    </w:p>
    <w:p w14:paraId="0D572495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323281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56C6E562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275ABC51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5EF72F7D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4BE5B3DD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4631FCE0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06BF042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910144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bookmarkStart w:id="13" w:name="_MON_990342502"/>
    <w:bookmarkStart w:id="14" w:name="_MON_990343107"/>
    <w:bookmarkStart w:id="15" w:name="_MON_990377533"/>
    <w:bookmarkStart w:id="16" w:name="_MON_990377633"/>
    <w:bookmarkEnd w:id="13"/>
    <w:bookmarkEnd w:id="14"/>
    <w:bookmarkEnd w:id="15"/>
    <w:bookmarkEnd w:id="16"/>
    <w:p w14:paraId="28E6D125" w14:textId="77777777" w:rsidR="00000000" w:rsidRDefault="00060452">
      <w:pPr>
        <w:spacing w:line="360" w:lineRule="auto"/>
        <w:jc w:val="center"/>
        <w:rPr>
          <w:spacing w:val="6"/>
          <w:lang w:val="uk-UA"/>
        </w:rPr>
      </w:pPr>
      <w:r>
        <w:rPr>
          <w:spacing w:val="6"/>
          <w:lang w:val="uk-UA"/>
        </w:rPr>
        <w:object w:dxaOrig="9960" w:dyaOrig="6915" w14:anchorId="1A3383B6">
          <v:shape id="_x0000_i1028" type="#_x0000_t75" style="width:467.25pt;height:324.75pt" o:ole="" fillcolor="window">
            <v:imagedata r:id="rId13" o:title=""/>
          </v:shape>
          <o:OLEObject Type="Embed" ProgID="Word.Picture.8" ShapeID="_x0000_i1028" DrawAspect="Content" ObjectID="_1807258204" r:id="rId14"/>
        </w:object>
      </w:r>
    </w:p>
    <w:p w14:paraId="39F23AC1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1CC4CE70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45306DBD" w14:textId="77777777" w:rsidR="00000000" w:rsidRDefault="00060452">
      <w:pPr>
        <w:spacing w:line="360" w:lineRule="auto"/>
        <w:ind w:firstLine="709"/>
        <w:jc w:val="center"/>
        <w:rPr>
          <w:spacing w:val="6"/>
          <w:lang w:val="uk-UA"/>
        </w:rPr>
      </w:pPr>
      <w:r>
        <w:rPr>
          <w:spacing w:val="6"/>
          <w:lang w:val="uk-UA"/>
        </w:rPr>
        <w:t>Рис. 3. Установка для дослідження залежності маси електрона від швидкості..</w:t>
      </w:r>
    </w:p>
    <w:p w14:paraId="6DEEB756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79FC499C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5EA0F11D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5F4EC0B9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B44553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37862148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2FB79C34" w14:textId="77777777" w:rsidR="00000000" w:rsidRDefault="00060452">
      <w:pPr>
        <w:pStyle w:val="2"/>
        <w:rPr>
          <w:spacing w:val="6"/>
          <w:lang w:val="uk-UA"/>
        </w:rPr>
      </w:pPr>
      <w:bookmarkStart w:id="17" w:name="_Toc453593632"/>
      <w:r>
        <w:rPr>
          <w:spacing w:val="6"/>
          <w:lang w:val="uk-UA"/>
        </w:rPr>
        <w:t>7. Відкриття нейтрона і визначення його маси</w:t>
      </w:r>
      <w:bookmarkEnd w:id="17"/>
    </w:p>
    <w:p w14:paraId="31F03096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684BF16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На початку XX ст. були відомі лише дві елементарні частки </w:t>
      </w:r>
      <w:r>
        <w:rPr>
          <w:spacing w:val="6"/>
          <w:lang w:val="uk-UA"/>
        </w:rPr>
        <w:noBreakHyphen/>
        <w:t xml:space="preserve"> електрон і протон і лише дві їх основні характеристики </w:t>
      </w:r>
      <w:r>
        <w:rPr>
          <w:spacing w:val="6"/>
          <w:lang w:val="uk-UA"/>
        </w:rPr>
        <w:noBreakHyphen/>
        <w:t xml:space="preserve"> е</w:t>
      </w:r>
      <w:r>
        <w:rPr>
          <w:spacing w:val="6"/>
          <w:lang w:val="uk-UA"/>
        </w:rPr>
        <w:t xml:space="preserve">лектричний заряд і маса. </w:t>
      </w:r>
    </w:p>
    <w:p w14:paraId="0DA38B9B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відповідності із цим представленням про склад речовини в 1911 р. Ернестом Резерфордом (1871-1937 рр.) була запропонована модель атома у вигляді важкого позитивно зарядженого ядра, навколо якого обертаються негативно заряджені ел</w:t>
      </w:r>
      <w:r>
        <w:rPr>
          <w:spacing w:val="6"/>
          <w:lang w:val="uk-UA"/>
        </w:rPr>
        <w:t>ектрони. При цьому говорили, що ядра атомів складаються з протонів і нейтронів.</w:t>
      </w:r>
    </w:p>
    <w:p w14:paraId="562F804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Самий легкий з елементів - водень - має атомну вагу рівну одиниці, а електричний заряд його ядра рівний +1. Ядро атома водню складається з одного протону, навколо якого обертає</w:t>
      </w:r>
      <w:r>
        <w:rPr>
          <w:spacing w:val="6"/>
          <w:lang w:val="uk-UA"/>
        </w:rPr>
        <w:t>ться один електрон. Згідно з моделлю Резерфорда, більш важкі атоми мають ядра, які складаються з декількох протонів і нейтронів, а біля ядер обертається група електронів.</w:t>
      </w:r>
    </w:p>
    <w:p w14:paraId="77588B10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Ще в 1900 р. Максом Планком (1858-1947 рр.) в науку було введено поняття про дискретн</w:t>
      </w:r>
      <w:r>
        <w:rPr>
          <w:spacing w:val="6"/>
          <w:lang w:val="uk-UA"/>
        </w:rPr>
        <w:t>ість енергії. Твердження про те, що будь-яка система при будь-яких процесах може поглинати і віддавати енергію не неперервно, а лише окремими порціями, квантами, знайшло дослідне підтвердження.</w:t>
      </w:r>
    </w:p>
    <w:p w14:paraId="1ADBE74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В 1913 р. Нільс Бор (1885-1962 рр.) розробив нову модель атома</w:t>
      </w:r>
      <w:r>
        <w:rPr>
          <w:spacing w:val="6"/>
          <w:lang w:val="uk-UA"/>
        </w:rPr>
        <w:t xml:space="preserve">. При цьому, в відповідності з думками Планка, він постулював, що момент обертання електронів навколо ядра не довільний, а обов'язково рівний цілому кратному деякої величини </w:t>
      </w:r>
      <w:r>
        <w:rPr>
          <w:i/>
          <w:spacing w:val="6"/>
          <w:lang w:val="uk-UA"/>
        </w:rPr>
        <w:t>h</w:t>
      </w:r>
      <w:r>
        <w:rPr>
          <w:spacing w:val="6"/>
          <w:lang w:val="uk-UA"/>
        </w:rPr>
        <w:t>, тобто 1</w:t>
      </w:r>
      <w:r>
        <w:rPr>
          <w:i/>
          <w:spacing w:val="6"/>
          <w:lang w:val="uk-UA"/>
        </w:rPr>
        <w:t>h</w:t>
      </w:r>
      <w:r>
        <w:rPr>
          <w:spacing w:val="6"/>
          <w:lang w:val="uk-UA"/>
        </w:rPr>
        <w:t>, 2</w:t>
      </w:r>
      <w:r>
        <w:rPr>
          <w:i/>
          <w:spacing w:val="6"/>
          <w:lang w:val="uk-UA"/>
        </w:rPr>
        <w:t>h</w:t>
      </w:r>
      <w:r>
        <w:rPr>
          <w:spacing w:val="6"/>
          <w:lang w:val="uk-UA"/>
        </w:rPr>
        <w:t xml:space="preserve"> або взагалі n</w:t>
      </w:r>
      <w:r>
        <w:rPr>
          <w:i/>
          <w:spacing w:val="6"/>
          <w:lang w:val="uk-UA"/>
        </w:rPr>
        <w:t>h</w:t>
      </w:r>
      <w:r>
        <w:rPr>
          <w:spacing w:val="6"/>
          <w:lang w:val="uk-UA"/>
        </w:rPr>
        <w:t xml:space="preserve">. Постійна Планка </w:t>
      </w:r>
      <w:r>
        <w:rPr>
          <w:i/>
          <w:spacing w:val="6"/>
          <w:lang w:val="uk-UA"/>
        </w:rPr>
        <w:t>h</w:t>
      </w:r>
      <w:r>
        <w:rPr>
          <w:spacing w:val="6"/>
          <w:lang w:val="uk-UA"/>
        </w:rPr>
        <w:t>=(6,628169</w:t>
      </w:r>
      <w:r>
        <w:rPr>
          <w:spacing w:val="6"/>
          <w:lang w:val="uk-UA"/>
        </w:rPr>
        <w:sym w:font="Symbol" w:char="F0B1"/>
      </w:r>
      <w:r>
        <w:rPr>
          <w:spacing w:val="6"/>
          <w:lang w:val="uk-UA"/>
        </w:rPr>
        <w:t>0,000028)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34</w:t>
      </w:r>
      <w:r>
        <w:rPr>
          <w:spacing w:val="6"/>
          <w:lang w:val="uk-UA"/>
        </w:rPr>
        <w:t xml:space="preserve"> Дж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 xml:space="preserve">с є </w:t>
      </w:r>
      <w:r>
        <w:rPr>
          <w:spacing w:val="6"/>
          <w:lang w:val="uk-UA"/>
        </w:rPr>
        <w:t xml:space="preserve">мінімальною порцією дії. З цього положення звичайно слідує, що електрони можуть обертатися навколо ядра не по довільних, а лише по визначених - стаціонарних орбітах. </w:t>
      </w:r>
    </w:p>
    <w:p w14:paraId="0143D853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Модель Бора була дуже плодовита, з її допомогою вдалося пояснити деякі важливі закономірн</w:t>
      </w:r>
      <w:r>
        <w:rPr>
          <w:spacing w:val="6"/>
          <w:lang w:val="uk-UA"/>
        </w:rPr>
        <w:t>ості мікросвіту, частково визначити довжини хвиль, що випромінюються атомами.</w:t>
      </w:r>
    </w:p>
    <w:p w14:paraId="22CE999B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Успіх моделі атому Бора був великим, але не повним. Число електронних ліній, що спостерігались на досліді, в окремих випадках було більшим того, яке випливає з цієї моделі. Там, </w:t>
      </w:r>
      <w:r>
        <w:rPr>
          <w:spacing w:val="6"/>
          <w:lang w:val="uk-UA"/>
        </w:rPr>
        <w:t>де згідно з теорією Бора повинна бути одна лінія, іноді їх було дві або три. Особливо великі і непереборні труднощі виникли при спробах пояснити з допомогою моделі атома Бора вплив на світло магнітного поля.</w:t>
      </w:r>
    </w:p>
    <w:p w14:paraId="6AE7A4A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Можна було очікувати, що розщеплення спектральни</w:t>
      </w:r>
      <w:r>
        <w:rPr>
          <w:spacing w:val="6"/>
          <w:lang w:val="uk-UA"/>
        </w:rPr>
        <w:t xml:space="preserve">х ліній в магнітному полі відсутнє в відповідності з числом можливих орієнтацій орбітального магнітного моменту. Дійсно, такий ефект спостерігається і носить назву нормального ефекту Зеємана. Однак в деяких випадках поряд з цим спостерігається розщеплення </w:t>
      </w:r>
      <w:r>
        <w:rPr>
          <w:spacing w:val="6"/>
          <w:lang w:val="uk-UA"/>
        </w:rPr>
        <w:t>на більше число ліній, яке називають аномальним ефектом Зеємана.</w:t>
      </w:r>
    </w:p>
    <w:p w14:paraId="53A47BBD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>Аномальний ефект Зеємана одержав пояснення з допомогою уявлень про магнітний момент і спін електрона. Справді, так як в магнітному полі електрони переорієнтовуються, то на це потрібна деяка д</w:t>
      </w:r>
      <w:r>
        <w:rPr>
          <w:spacing w:val="6"/>
          <w:lang w:val="uk-UA"/>
        </w:rPr>
        <w:t xml:space="preserve">одаткова енергія. Таким чином, утворюються додаткові рівні енергії і при випромінюванні квантів світла в магнітному полі одержується більше число спектральних ліній, ніж без нього. </w:t>
      </w:r>
    </w:p>
    <w:p w14:paraId="682BD47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В 1930 році Боте і Беккер знайшли, що при опроміненні </w:t>
      </w:r>
      <w:r>
        <w:rPr>
          <w:i/>
          <w:spacing w:val="6"/>
          <w:lang w:val="uk-UA"/>
        </w:rPr>
        <w:sym w:font="Symbol" w:char="F061"/>
      </w:r>
      <w:r>
        <w:rPr>
          <w:spacing w:val="6"/>
          <w:lang w:val="uk-UA"/>
        </w:rPr>
        <w:t xml:space="preserve">-частками легкого </w:t>
      </w:r>
      <w:r>
        <w:rPr>
          <w:spacing w:val="6"/>
          <w:lang w:val="uk-UA"/>
        </w:rPr>
        <w:t>металу берилію виникає сильно проникливе випромінювання. Поставивши на шляху такого випромінювання товсту металеву пластинку, вчені легко встановили, що це не електрони і не протони, так як ці частки поглинаються в тонкому шарі металу. Залишалося допустити</w:t>
      </w:r>
      <w:r>
        <w:rPr>
          <w:spacing w:val="6"/>
          <w:lang w:val="uk-UA"/>
        </w:rPr>
        <w:t xml:space="preserve">, що це </w:t>
      </w:r>
      <w:r>
        <w:rPr>
          <w:i/>
          <w:spacing w:val="6"/>
          <w:lang w:val="uk-UA"/>
        </w:rPr>
        <w:sym w:font="Symbol" w:char="F067"/>
      </w:r>
      <w:r>
        <w:rPr>
          <w:spacing w:val="6"/>
          <w:lang w:val="uk-UA"/>
        </w:rPr>
        <w:t xml:space="preserve">-випромінювання, так як інших іонізуючих випромінювань тоді ще не було відомо. Невідоме випромінювання, проходячи через свинцеву пластинку товщиною 5 см, послаблювалось вдвоє. Звідси випливало, що якщо це </w:t>
      </w:r>
      <w:r>
        <w:rPr>
          <w:i/>
          <w:spacing w:val="6"/>
          <w:lang w:val="uk-UA"/>
        </w:rPr>
        <w:sym w:font="Symbol" w:char="F067"/>
      </w:r>
      <w:r>
        <w:rPr>
          <w:spacing w:val="6"/>
          <w:lang w:val="uk-UA"/>
        </w:rPr>
        <w:t>-випромінювання, то воно повинно мати ене</w:t>
      </w:r>
      <w:r>
        <w:rPr>
          <w:spacing w:val="6"/>
          <w:lang w:val="uk-UA"/>
        </w:rPr>
        <w:t xml:space="preserve">ргію 5 МеВ. </w:t>
      </w:r>
    </w:p>
    <w:p w14:paraId="74825B53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>Трудність була вирішена Чедвіком, який зрозумів, що невідоме випромінювання представляє собою потік часток, які мають масу приблизно таку ж, як і протони і не мають електричного заряду. Вони були названі нейтронами.</w:t>
      </w:r>
    </w:p>
    <w:p w14:paraId="47F682A7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>За даними, які одержали д</w:t>
      </w:r>
      <w:r>
        <w:rPr>
          <w:spacing w:val="6"/>
          <w:lang w:val="uk-UA"/>
        </w:rPr>
        <w:t xml:space="preserve">о 1972 року маса спокою нейтрона 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n</w:t>
      </w:r>
      <w:r>
        <w:rPr>
          <w:spacing w:val="6"/>
          <w:lang w:val="uk-UA"/>
        </w:rPr>
        <w:t>=(1,6749575</w:t>
      </w:r>
      <w:r>
        <w:rPr>
          <w:spacing w:val="6"/>
          <w:lang w:val="uk-UA"/>
        </w:rPr>
        <w:sym w:font="Symbol" w:char="F0B1"/>
      </w:r>
      <w:r>
        <w:rPr>
          <w:spacing w:val="6"/>
          <w:lang w:val="uk-UA"/>
        </w:rPr>
        <w:t>0,0000087)</w:t>
      </w:r>
      <w:r>
        <w:rPr>
          <w:spacing w:val="6"/>
          <w:lang w:val="uk-UA"/>
        </w:rPr>
        <w:sym w:font="Symbol" w:char="F0D7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-27</w:t>
      </w:r>
      <w:r>
        <w:rPr>
          <w:spacing w:val="6"/>
          <w:lang w:val="uk-UA"/>
        </w:rPr>
        <w:t xml:space="preserve"> кг або 1,00866520</w:t>
      </w:r>
      <w:r>
        <w:rPr>
          <w:spacing w:val="6"/>
          <w:lang w:val="uk-UA"/>
        </w:rPr>
        <w:sym w:font="Symbol" w:char="F0B1"/>
      </w:r>
      <w:r>
        <w:rPr>
          <w:spacing w:val="6"/>
          <w:lang w:val="uk-UA"/>
        </w:rPr>
        <w:t xml:space="preserve">0,00000010 а. о. м. Спін нейтрона, так як і протона, був рівним </w:t>
      </w:r>
    </w:p>
    <w:p w14:paraId="56FF121D" w14:textId="77777777" w:rsidR="00000000" w:rsidRDefault="00060452">
      <w:pPr>
        <w:spacing w:line="360" w:lineRule="auto"/>
        <w:ind w:firstLine="709"/>
        <w:jc w:val="center"/>
        <w:rPr>
          <w:spacing w:val="6"/>
          <w:lang w:val="uk-UA"/>
        </w:rPr>
      </w:pPr>
      <w:r>
        <w:rPr>
          <w:spacing w:val="6"/>
          <w:position w:val="-28"/>
          <w:lang w:val="uk-UA"/>
        </w:rPr>
        <w:object w:dxaOrig="1700" w:dyaOrig="720" w14:anchorId="4550AE57">
          <v:shape id="_x0000_i1029" type="#_x0000_t75" style="width:84.75pt;height:36pt" o:ole="" fillcolor="window">
            <v:imagedata r:id="rId15" o:title=""/>
          </v:shape>
          <o:OLEObject Type="Embed" ProgID="Equation.3" ShapeID="_x0000_i1029" DrawAspect="Content" ObjectID="_1807258205" r:id="rId16"/>
        </w:object>
      </w:r>
      <w:r>
        <w:rPr>
          <w:spacing w:val="6"/>
          <w:lang w:val="uk-UA"/>
        </w:rPr>
        <w:t>,</w:t>
      </w:r>
    </w:p>
    <w:p w14:paraId="1266CD63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0CE20331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тобто, напівцілим.</w:t>
      </w:r>
    </w:p>
    <w:p w14:paraId="55A1396E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Ідея про протон-нейтронний склад атомних ядер була правильною і </w:t>
      </w:r>
      <w:r>
        <w:rPr>
          <w:spacing w:val="6"/>
          <w:lang w:val="uk-UA"/>
        </w:rPr>
        <w:t xml:space="preserve">плодотворною. В наступні роки протон-нейтронна модель ядра одержала подальший розвиток. </w:t>
      </w:r>
    </w:p>
    <w:p w14:paraId="25250781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ab/>
        <w:t>Дальше дослідження нейтронів показало, що ці частки нестійкі. Через деякий час нейтрон самовільно перетворюється в протон, електрон і антинейтрино. Маса спокою нейтро</w:t>
      </w:r>
      <w:r>
        <w:rPr>
          <w:spacing w:val="6"/>
          <w:lang w:val="uk-UA"/>
        </w:rPr>
        <w:t>на більша маси спокою протона і електрона, разом взятих, тому ця ядерна реакція йде з виділенням енергії, яку і виносять породжені частки.</w:t>
      </w:r>
    </w:p>
    <w:p w14:paraId="189DB1D6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  <w:r>
        <w:rPr>
          <w:spacing w:val="6"/>
          <w:lang w:val="uk-UA"/>
        </w:rPr>
        <w:t xml:space="preserve">Дослідження нейтрино і антинейтрино показали, що ці частки мають спін і не мають електричного заряду. Їх маса спокою </w:t>
      </w:r>
      <w:r>
        <w:rPr>
          <w:spacing w:val="6"/>
          <w:lang w:val="uk-UA"/>
        </w:rPr>
        <w:t xml:space="preserve">рівна нулю. Вони дуже слабо взаємодіють з речовиною і тому володіють надзвичайно великою проникною здатністю. Беручи участь в багатьох ядерних перетвореннях, нейтрино і антинейтрино забирають помітну частину енергії. </w:t>
      </w:r>
    </w:p>
    <w:p w14:paraId="74BC2DA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722FD0AE" w14:textId="77777777" w:rsidR="00000000" w:rsidRDefault="00060452">
      <w:pPr>
        <w:pStyle w:val="2"/>
        <w:rPr>
          <w:spacing w:val="6"/>
          <w:lang w:val="uk-UA"/>
        </w:rPr>
      </w:pPr>
      <w:bookmarkStart w:id="18" w:name="_Toc453593633"/>
      <w:r>
        <w:rPr>
          <w:spacing w:val="6"/>
          <w:lang w:val="uk-UA"/>
        </w:rPr>
        <w:t>8. Визначення маси мезонів, гіперонів</w:t>
      </w:r>
      <w:r>
        <w:rPr>
          <w:spacing w:val="6"/>
          <w:lang w:val="uk-UA"/>
        </w:rPr>
        <w:t xml:space="preserve"> і, можливо, кварків</w:t>
      </w:r>
      <w:bookmarkEnd w:id="18"/>
    </w:p>
    <w:p w14:paraId="2F6596D4" w14:textId="77777777" w:rsidR="00000000" w:rsidRDefault="00060452">
      <w:pPr>
        <w:spacing w:line="360" w:lineRule="auto"/>
        <w:ind w:firstLine="709"/>
        <w:rPr>
          <w:spacing w:val="6"/>
          <w:lang w:val="uk-UA"/>
        </w:rPr>
      </w:pPr>
    </w:p>
    <w:p w14:paraId="675800FB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В 1936 році Андерсон і Неддермайєр при вивченні космічних променів з допомогою камери Вільсона відкрили частку, яка була важча за електрон, але легше від протона. Для вияснення її властивостей в першу чергу потрібно було виміряти мас</w:t>
      </w:r>
      <w:r>
        <w:rPr>
          <w:spacing w:val="6"/>
          <w:lang w:val="uk-UA"/>
        </w:rPr>
        <w:t>у і заряд. Визначення маси чистки по її сліду в камері Вільсона робиться так: камера розміщується в сильне магнітне поле. При цьому траєкторія частки викривлюється, а величина цього викривлення виявляється пропорційною силі магнітного поля і обернено пропо</w:t>
      </w:r>
      <w:r>
        <w:rPr>
          <w:spacing w:val="6"/>
          <w:lang w:val="uk-UA"/>
        </w:rPr>
        <w:t>рційною кількості руху та самої частки.</w:t>
      </w:r>
    </w:p>
    <w:p w14:paraId="362A7F57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Таким чином, Андерсон і Неддермайєр встановили, що нова частка відрізняється від електрона і протона і має масу, рівну близько 200 електронних мас 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, і одиничний електричний заряд. Ця частка одержала назву </w:t>
      </w:r>
      <w:r>
        <w:rPr>
          <w:spacing w:val="6"/>
          <w:lang w:val="uk-UA"/>
        </w:rPr>
        <w:sym w:font="Symbol" w:char="F06D"/>
      </w:r>
      <w:r>
        <w:rPr>
          <w:spacing w:val="6"/>
          <w:lang w:val="uk-UA"/>
        </w:rPr>
        <w:t>-мезон.</w:t>
      </w:r>
      <w:r>
        <w:rPr>
          <w:spacing w:val="6"/>
          <w:lang w:val="uk-UA"/>
        </w:rPr>
        <w:t xml:space="preserve"> </w:t>
      </w:r>
    </w:p>
    <w:p w14:paraId="17640480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В 1947 р. Латтес, Мюгерхед, Оккіамн і Пауел при роботі з фотографічними емульсіями виявили на них сліди нової частки. На одній з таких фотографій було видно, що ця частка, проходячи деякий шлях в емульсії, розпадається, породжуючи другу частку, а та так</w:t>
      </w:r>
      <w:r>
        <w:rPr>
          <w:spacing w:val="6"/>
          <w:lang w:val="uk-UA"/>
        </w:rPr>
        <w:t>ож, проходячи деяку відстань в емульсії, в свою чергу розпадається і породжує ще одну частку.</w:t>
      </w:r>
    </w:p>
    <w:p w14:paraId="730D5872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Вивчення густини слідів показало, що слід зліва більш густіший, а слід справа ще менш густий. Виявилось, що середня поздовжня дільниця відповідає частці, маса яко</w:t>
      </w:r>
      <w:r>
        <w:rPr>
          <w:spacing w:val="6"/>
          <w:lang w:val="uk-UA"/>
        </w:rPr>
        <w:t xml:space="preserve">ї набагато більша 200 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 і  ідентифікується з </w:t>
      </w:r>
      <w:r>
        <w:rPr>
          <w:spacing w:val="6"/>
          <w:lang w:val="uk-UA"/>
        </w:rPr>
        <w:sym w:font="Symbol" w:char="F06D"/>
      </w:r>
      <w:r>
        <w:rPr>
          <w:spacing w:val="6"/>
          <w:lang w:val="uk-UA"/>
        </w:rPr>
        <w:t>-мезоном. Тонкий слід справа відповідає електрону, а більш товстий справа відповідає частинці з масою, близькою до 270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. Ця частка була названа </w:t>
      </w:r>
      <w:r>
        <w:rPr>
          <w:spacing w:val="6"/>
          <w:lang w:val="uk-UA"/>
        </w:rPr>
        <w:sym w:font="Symbol" w:char="F070"/>
      </w:r>
      <w:r>
        <w:rPr>
          <w:spacing w:val="6"/>
          <w:lang w:val="uk-UA"/>
        </w:rPr>
        <w:t>-мезоном.</w:t>
      </w:r>
    </w:p>
    <w:p w14:paraId="62070539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 xml:space="preserve">При подальших дослідженнях були знайдені </w:t>
      </w:r>
      <w:r>
        <w:rPr>
          <w:spacing w:val="6"/>
          <w:lang w:val="uk-UA"/>
        </w:rPr>
        <w:sym w:font="Symbol" w:char="F070"/>
      </w:r>
      <w:r>
        <w:rPr>
          <w:spacing w:val="6"/>
          <w:lang w:val="uk-UA"/>
        </w:rPr>
        <w:t>-мезони тр</w:t>
      </w:r>
      <w:r>
        <w:rPr>
          <w:spacing w:val="6"/>
          <w:lang w:val="uk-UA"/>
        </w:rPr>
        <w:t xml:space="preserve">ьох типів: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+</w:t>
      </w:r>
      <w:r>
        <w:rPr>
          <w:spacing w:val="6"/>
          <w:lang w:val="uk-UA"/>
        </w:rPr>
        <w:t xml:space="preserve">,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-</w:t>
      </w:r>
      <w:r>
        <w:rPr>
          <w:spacing w:val="6"/>
          <w:lang w:val="uk-UA"/>
        </w:rPr>
        <w:t xml:space="preserve"> і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0</w:t>
      </w:r>
      <w:r>
        <w:rPr>
          <w:spacing w:val="6"/>
          <w:lang w:val="uk-UA"/>
        </w:rPr>
        <w:t xml:space="preserve">-мезони, тобто позитивні, негативні і нейтральні. За фотографіями слідів з великою точністю була визначена їх маса, яка у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+</w:t>
      </w:r>
      <w:r>
        <w:rPr>
          <w:spacing w:val="6"/>
          <w:lang w:val="uk-UA"/>
        </w:rPr>
        <w:t xml:space="preserve">і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-</w:t>
      </w:r>
      <w:r>
        <w:rPr>
          <w:spacing w:val="6"/>
          <w:lang w:val="uk-UA"/>
        </w:rPr>
        <w:t>-мезоні вбула рівною 273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, а у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0</w:t>
      </w:r>
      <w:r>
        <w:rPr>
          <w:spacing w:val="6"/>
          <w:lang w:val="uk-UA"/>
        </w:rPr>
        <w:t>-мезона рівна 264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. Середній час життя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+</w:t>
      </w:r>
      <w:r>
        <w:rPr>
          <w:spacing w:val="6"/>
          <w:lang w:val="uk-UA"/>
        </w:rPr>
        <w:t xml:space="preserve">і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-</w:t>
      </w:r>
      <w:r>
        <w:rPr>
          <w:spacing w:val="6"/>
          <w:lang w:val="uk-UA"/>
        </w:rPr>
        <w:t>-мезонів рівний 2,55</w:t>
      </w:r>
      <w:r>
        <w:rPr>
          <w:spacing w:val="6"/>
          <w:lang w:val="uk-UA"/>
        </w:rPr>
        <w:sym w:font="Symbol" w:char="F0B4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-8</w:t>
      </w:r>
      <w:r>
        <w:rPr>
          <w:spacing w:val="6"/>
          <w:lang w:val="uk-UA"/>
        </w:rPr>
        <w:t xml:space="preserve"> </w:t>
      </w:r>
      <w:r>
        <w:rPr>
          <w:spacing w:val="6"/>
          <w:lang w:val="uk-UA"/>
        </w:rPr>
        <w:t xml:space="preserve">с, а у </w:t>
      </w:r>
      <w:r>
        <w:rPr>
          <w:spacing w:val="6"/>
          <w:lang w:val="uk-UA"/>
        </w:rPr>
        <w:sym w:font="Symbol" w:char="F070"/>
      </w:r>
      <w:r>
        <w:rPr>
          <w:spacing w:val="6"/>
          <w:vertAlign w:val="superscript"/>
          <w:lang w:val="uk-UA"/>
        </w:rPr>
        <w:t>0</w:t>
      </w:r>
      <w:r>
        <w:rPr>
          <w:spacing w:val="6"/>
          <w:lang w:val="uk-UA"/>
        </w:rPr>
        <w:t>-мезона рівний 1,80</w:t>
      </w:r>
      <w:r>
        <w:rPr>
          <w:spacing w:val="6"/>
          <w:lang w:val="uk-UA"/>
        </w:rPr>
        <w:sym w:font="Symbol" w:char="F0B4"/>
      </w:r>
      <w:r>
        <w:rPr>
          <w:spacing w:val="6"/>
          <w:lang w:val="uk-UA"/>
        </w:rPr>
        <w:t>10</w:t>
      </w:r>
      <w:r>
        <w:rPr>
          <w:spacing w:val="6"/>
          <w:vertAlign w:val="superscript"/>
          <w:lang w:val="uk-UA"/>
        </w:rPr>
        <w:t>-16</w:t>
      </w:r>
      <w:r>
        <w:rPr>
          <w:spacing w:val="6"/>
          <w:lang w:val="uk-UA"/>
        </w:rPr>
        <w:t xml:space="preserve"> с.</w:t>
      </w:r>
    </w:p>
    <w:p w14:paraId="426046A1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Такий метод використовується при визначенні маси дуже короткоживучих часток, так як їх слід в камері є дуже коротким. На протязі подальших років були відкриті частки з масою, рівною 966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>, 974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>(</w:t>
      </w:r>
      <w:r>
        <w:rPr>
          <w:i/>
          <w:spacing w:val="6"/>
          <w:lang w:val="uk-UA"/>
        </w:rPr>
        <w:t>к</w:t>
      </w:r>
      <w:r>
        <w:rPr>
          <w:spacing w:val="6"/>
          <w:lang w:val="uk-UA"/>
        </w:rPr>
        <w:t xml:space="preserve">-мезони) і ціла група </w:t>
      </w:r>
      <w:r>
        <w:rPr>
          <w:spacing w:val="6"/>
          <w:lang w:val="uk-UA"/>
        </w:rPr>
        <w:t>часток з масою від 2183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 xml:space="preserve"> до 2580</w:t>
      </w:r>
      <w:r>
        <w:rPr>
          <w:i/>
          <w:spacing w:val="6"/>
          <w:lang w:val="uk-UA"/>
        </w:rPr>
        <w:t>m</w:t>
      </w:r>
      <w:r>
        <w:rPr>
          <w:spacing w:val="6"/>
          <w:vertAlign w:val="subscript"/>
          <w:lang w:val="uk-UA"/>
        </w:rPr>
        <w:t>e</w:t>
      </w:r>
      <w:r>
        <w:rPr>
          <w:spacing w:val="6"/>
          <w:lang w:val="uk-UA"/>
        </w:rPr>
        <w:t>, що отримали назву гіперонів. Середній час їх життя 10</w:t>
      </w:r>
      <w:r>
        <w:rPr>
          <w:spacing w:val="6"/>
          <w:vertAlign w:val="superscript"/>
          <w:lang w:val="uk-UA"/>
        </w:rPr>
        <w:t>-8</w:t>
      </w:r>
      <w:r>
        <w:rPr>
          <w:spacing w:val="6"/>
          <w:lang w:val="uk-UA"/>
        </w:rPr>
        <w:t>-10</w:t>
      </w:r>
      <w:r>
        <w:rPr>
          <w:spacing w:val="6"/>
          <w:vertAlign w:val="superscript"/>
          <w:lang w:val="uk-UA"/>
        </w:rPr>
        <w:t>-10</w:t>
      </w:r>
      <w:r>
        <w:rPr>
          <w:spacing w:val="6"/>
          <w:lang w:val="uk-UA"/>
        </w:rPr>
        <w:t xml:space="preserve"> с.</w:t>
      </w:r>
    </w:p>
    <w:p w14:paraId="0282700D" w14:textId="77777777" w:rsidR="00000000" w:rsidRDefault="00060452">
      <w:pPr>
        <w:pStyle w:val="1"/>
        <w:rPr>
          <w:spacing w:val="6"/>
          <w:lang w:val="uk-UA"/>
        </w:rPr>
      </w:pPr>
      <w:bookmarkStart w:id="19" w:name="_Toc453593634"/>
      <w:r>
        <w:rPr>
          <w:spacing w:val="6"/>
          <w:lang w:val="uk-UA"/>
        </w:rPr>
        <w:t>ВИСНОВКИ</w:t>
      </w:r>
      <w:bookmarkEnd w:id="19"/>
    </w:p>
    <w:p w14:paraId="611142DD" w14:textId="77777777" w:rsidR="00000000" w:rsidRDefault="00060452">
      <w:p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ab/>
        <w:t>Ми бачимо, що вивчаючи мікросвіт вчені одержали відповіді лише на частину своїх питань. Однак ці відповіді надзвичайно поглибили знання і корінн</w:t>
      </w:r>
      <w:r>
        <w:rPr>
          <w:spacing w:val="6"/>
          <w:lang w:val="uk-UA"/>
        </w:rPr>
        <w:t>им чином перетворили техніку. Так, наприклад, розуміння деяких ядерних реакцій дозволило збудувати ядерну енергетику і пояснити звідки беруться величезні енергетичні ресурси зірок. Ще багато задач не розв’язано. Але нерозв’язані задачі якщо тільки правильн</w:t>
      </w:r>
      <w:r>
        <w:rPr>
          <w:spacing w:val="6"/>
          <w:lang w:val="uk-UA"/>
        </w:rPr>
        <w:t>о поставлені питання є передвісником майбутніх відкриттів.</w:t>
      </w:r>
    </w:p>
    <w:p w14:paraId="6E3F1591" w14:textId="77777777" w:rsidR="00000000" w:rsidRDefault="00060452">
      <w:pPr>
        <w:pStyle w:val="1"/>
        <w:rPr>
          <w:spacing w:val="6"/>
          <w:lang w:val="uk-UA"/>
        </w:rPr>
      </w:pPr>
      <w:bookmarkStart w:id="20" w:name="_Toc453593635"/>
      <w:r>
        <w:rPr>
          <w:spacing w:val="6"/>
          <w:lang w:val="uk-UA"/>
        </w:rPr>
        <w:t>ЛІТЕРАТУРА</w:t>
      </w:r>
      <w:bookmarkEnd w:id="20"/>
    </w:p>
    <w:p w14:paraId="052B4122" w14:textId="77777777" w:rsidR="00000000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Завельский Ф.С. Масса и ее измерения. - М. - 1972. - 127 с.</w:t>
      </w:r>
    </w:p>
    <w:p w14:paraId="676E66BA" w14:textId="77777777" w:rsidR="00000000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Гамсей В., Оствальд В. Из истории химии.- Пер. с англ. - М.: Госиздат. - 1983. - 94 с.</w:t>
      </w:r>
    </w:p>
    <w:p w14:paraId="1167E250" w14:textId="77777777" w:rsidR="00000000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Астон Ф.В. Масс-спектры и изотопы.- Пер</w:t>
      </w:r>
      <w:r>
        <w:rPr>
          <w:spacing w:val="6"/>
          <w:lang w:val="uk-UA"/>
        </w:rPr>
        <w:t>. с англ. - М.: Изд-во иностр. лит. 1948. - 231 с.</w:t>
      </w:r>
    </w:p>
    <w:p w14:paraId="5961CA63" w14:textId="77777777" w:rsidR="00000000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Форд К. Мир элементарных частиц.- Пер. с англ. - М.: Мир. - 1965. - 167 с.</w:t>
      </w:r>
    </w:p>
    <w:p w14:paraId="179E2211" w14:textId="77777777" w:rsidR="00000000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Власов Н.А. Антивещество. - М.: Атомиздат. - 1966. - 154 с.</w:t>
      </w:r>
    </w:p>
    <w:p w14:paraId="288DA172" w14:textId="77777777" w:rsidR="00060452" w:rsidRDefault="00060452">
      <w:pPr>
        <w:numPr>
          <w:ilvl w:val="0"/>
          <w:numId w:val="17"/>
        </w:numPr>
        <w:spacing w:line="360" w:lineRule="auto"/>
        <w:rPr>
          <w:spacing w:val="6"/>
          <w:lang w:val="uk-UA"/>
        </w:rPr>
      </w:pPr>
      <w:r>
        <w:rPr>
          <w:spacing w:val="6"/>
          <w:lang w:val="uk-UA"/>
        </w:rPr>
        <w:t>Джуа М. История химии.- Пер. с англ. - М.: Мир. - 1961. - 226 с.</w:t>
      </w:r>
    </w:p>
    <w:sectPr w:rsidR="00060452">
      <w:headerReference w:type="even" r:id="rId17"/>
      <w:headerReference w:type="default" r:id="rId18"/>
      <w:endnotePr>
        <w:numFmt w:val="decimal"/>
      </w:endnotePr>
      <w:pgSz w:w="11906" w:h="16838" w:code="9"/>
      <w:pgMar w:top="1418" w:right="851" w:bottom="1418" w:left="1701" w:header="141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EBC39" w14:textId="77777777" w:rsidR="00060452" w:rsidRDefault="00060452"/>
  </w:endnote>
  <w:endnote w:type="continuationSeparator" w:id="0">
    <w:p w14:paraId="139BFFD7" w14:textId="77777777" w:rsidR="00060452" w:rsidRDefault="00060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1C58" w14:textId="77777777" w:rsidR="00060452" w:rsidRDefault="00060452">
      <w:r>
        <w:separator/>
      </w:r>
    </w:p>
  </w:footnote>
  <w:footnote w:type="continuationSeparator" w:id="0">
    <w:p w14:paraId="78B347A1" w14:textId="77777777" w:rsidR="00060452" w:rsidRDefault="0006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94BD" w14:textId="77777777" w:rsidR="00000000" w:rsidRDefault="0006045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97DDEA" w14:textId="77777777" w:rsidR="00000000" w:rsidRDefault="00060452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4CA5" w14:textId="77777777" w:rsidR="00000000" w:rsidRDefault="00060452">
    <w:pPr>
      <w:pStyle w:val="a7"/>
      <w:jc w:val="right"/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038"/>
    <w:multiLevelType w:val="singleLevel"/>
    <w:tmpl w:val="3A7AE4F0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C7233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53625E"/>
    <w:multiLevelType w:val="singleLevel"/>
    <w:tmpl w:val="E4DA44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78A5C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2FB5B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3044188"/>
    <w:multiLevelType w:val="singleLevel"/>
    <w:tmpl w:val="990027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4AD45D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C4A72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DEA4674"/>
    <w:multiLevelType w:val="singleLevel"/>
    <w:tmpl w:val="2BA8180C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16308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B1929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BEB0B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F3E1F87"/>
    <w:multiLevelType w:val="singleLevel"/>
    <w:tmpl w:val="4D2260BC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6EB451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F287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</w:num>
  <w:num w:numId="4">
    <w:abstractNumId w:val="8"/>
  </w:num>
  <w:num w:numId="5">
    <w:abstractNumId w:val="2"/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2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 w:numId="14">
    <w:abstractNumId w:val="13"/>
  </w:num>
  <w:num w:numId="15">
    <w:abstractNumId w:val="14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DB"/>
    <w:rsid w:val="00060452"/>
    <w:rsid w:val="0056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7AACE"/>
  <w15:chartTrackingRefBased/>
  <w15:docId w15:val="{36736BB3-D590-4120-AF21-ABC1A582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keepLines/>
      <w:pageBreakBefore/>
      <w:spacing w:after="360" w:line="360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keepNext/>
      <w:keepLines/>
      <w:spacing w:before="360" w:after="360" w:line="360" w:lineRule="auto"/>
      <w:ind w:left="851"/>
      <w:outlineLvl w:val="1"/>
    </w:pPr>
    <w:rPr>
      <w:b/>
      <w:kern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  <w:jc w:val="left"/>
    </w:pPr>
    <w:rPr>
      <w:b/>
    </w:rPr>
  </w:style>
  <w:style w:type="paragraph" w:styleId="a4">
    <w:name w:val="Body Text"/>
    <w:basedOn w:val="a"/>
    <w:semiHidden/>
    <w:rPr>
      <w:sz w:val="18"/>
      <w:lang w:val="uk-UA"/>
    </w:rPr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280"/>
    </w:pPr>
  </w:style>
  <w:style w:type="paragraph" w:styleId="3">
    <w:name w:val="toc 3"/>
    <w:basedOn w:val="a"/>
    <w:next w:val="a"/>
    <w:autoRedefine/>
    <w:semiHidden/>
    <w:pPr>
      <w:ind w:left="560"/>
    </w:pPr>
  </w:style>
  <w:style w:type="paragraph" w:styleId="4">
    <w:name w:val="toc 4"/>
    <w:basedOn w:val="a"/>
    <w:next w:val="a"/>
    <w:autoRedefine/>
    <w:semiHidden/>
    <w:pPr>
      <w:ind w:left="840"/>
    </w:pPr>
  </w:style>
  <w:style w:type="paragraph" w:styleId="5">
    <w:name w:val="toc 5"/>
    <w:basedOn w:val="a"/>
    <w:next w:val="a"/>
    <w:autoRedefine/>
    <w:semiHidden/>
    <w:pPr>
      <w:ind w:left="1120"/>
    </w:pPr>
  </w:style>
  <w:style w:type="paragraph" w:styleId="6">
    <w:name w:val="toc 6"/>
    <w:basedOn w:val="a"/>
    <w:next w:val="a"/>
    <w:autoRedefine/>
    <w:semiHidden/>
    <w:pPr>
      <w:ind w:left="1400"/>
    </w:pPr>
  </w:style>
  <w:style w:type="paragraph" w:styleId="7">
    <w:name w:val="toc 7"/>
    <w:basedOn w:val="a"/>
    <w:next w:val="a"/>
    <w:autoRedefine/>
    <w:semiHidden/>
    <w:pPr>
      <w:ind w:left="1680"/>
    </w:pPr>
  </w:style>
  <w:style w:type="paragraph" w:styleId="8">
    <w:name w:val="toc 8"/>
    <w:basedOn w:val="a"/>
    <w:next w:val="a"/>
    <w:autoRedefine/>
    <w:semiHidden/>
    <w:pPr>
      <w:ind w:left="1960"/>
    </w:pPr>
  </w:style>
  <w:style w:type="paragraph" w:styleId="9">
    <w:name w:val="toc 9"/>
    <w:basedOn w:val="a"/>
    <w:next w:val="a"/>
    <w:autoRedefine/>
    <w:semiHidden/>
    <w:pPr>
      <w:ind w:left="2240"/>
    </w:pPr>
  </w:style>
  <w:style w:type="paragraph" w:styleId="a5">
    <w:name w:val="endnote text"/>
    <w:basedOn w:val="a"/>
    <w:semiHidden/>
    <w:pPr>
      <w:spacing w:line="360" w:lineRule="auto"/>
    </w:pPr>
  </w:style>
  <w:style w:type="character" w:styleId="a6">
    <w:name w:val="endnote reference"/>
    <w:basedOn w:val="a0"/>
    <w:semiHidden/>
    <w:rPr>
      <w:vertAlign w:val="baseline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character" w:styleId="a8">
    <w:name w:val="page number"/>
    <w:basedOn w:val="a0"/>
    <w:semiHidden/>
  </w:style>
  <w:style w:type="paragraph" w:styleId="a9">
    <w:name w:val="foot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4202</Words>
  <Characters>23953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Вступ</vt:lpstr>
    </vt:vector>
  </TitlesOfParts>
  <Company> </Company>
  <LinksUpToDate>false</LinksUpToDate>
  <CharactersWithSpaces>28099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</dc:title>
  <dc:subject/>
  <dc:creator>Optoelectronics Dpt</dc:creator>
  <cp:keywords/>
  <cp:lastModifiedBy>Igor</cp:lastModifiedBy>
  <cp:revision>2</cp:revision>
  <cp:lastPrinted>1999-06-09T17:36:00Z</cp:lastPrinted>
  <dcterms:created xsi:type="dcterms:W3CDTF">2025-04-27T08:24:00Z</dcterms:created>
  <dcterms:modified xsi:type="dcterms:W3CDTF">2025-04-27T08:24:00Z</dcterms:modified>
</cp:coreProperties>
</file>