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8B1C7" w14:textId="77777777" w:rsidR="0027727A" w:rsidRPr="008E2D23" w:rsidRDefault="0027727A" w:rsidP="0027727A">
      <w:pPr>
        <w:suppressAutoHyphens/>
        <w:jc w:val="center"/>
        <w:rPr>
          <w:b/>
          <w:kern w:val="1"/>
          <w:lang w:eastAsia="ar-SA"/>
        </w:rPr>
      </w:pPr>
      <w:r w:rsidRPr="008E2D23">
        <w:rPr>
          <w:kern w:val="1"/>
          <w:lang w:eastAsia="ar-SA"/>
        </w:rPr>
        <w:t>Федеральное государственное бюджетное образовательное учреждение высшего образования</w:t>
      </w:r>
      <w:r w:rsidRPr="008E2D23">
        <w:rPr>
          <w:b/>
          <w:kern w:val="1"/>
          <w:lang w:eastAsia="ar-SA"/>
        </w:rPr>
        <w:t xml:space="preserve"> </w:t>
      </w:r>
    </w:p>
    <w:p w14:paraId="7C68CEF2" w14:textId="77777777" w:rsidR="0027727A" w:rsidRPr="008E2D23" w:rsidRDefault="0027727A" w:rsidP="0027727A">
      <w:pPr>
        <w:suppressAutoHyphens/>
        <w:jc w:val="center"/>
        <w:rPr>
          <w:b/>
          <w:kern w:val="1"/>
          <w:lang w:eastAsia="ar-SA"/>
        </w:rPr>
      </w:pPr>
      <w:r w:rsidRPr="008E2D23">
        <w:rPr>
          <w:b/>
          <w:kern w:val="1"/>
          <w:lang w:eastAsia="ar-SA"/>
        </w:rPr>
        <w:t xml:space="preserve">«РОССИЙСКАЯ АКАДЕМИЯ НАРОДНОГО ХОЗЯЙСТВА И ГОСУДАРСТВЕННОЙ СЛУЖБЫ ПРИ ПРЕЗИДЕНТЕ </w:t>
      </w:r>
    </w:p>
    <w:p w14:paraId="5BD807D5" w14:textId="77777777" w:rsidR="0027727A" w:rsidRPr="008E2D23" w:rsidRDefault="0027727A" w:rsidP="0027727A">
      <w:pPr>
        <w:suppressAutoHyphens/>
        <w:jc w:val="center"/>
        <w:rPr>
          <w:b/>
          <w:kern w:val="1"/>
          <w:lang w:eastAsia="ar-SA"/>
        </w:rPr>
      </w:pPr>
      <w:r w:rsidRPr="008E2D23">
        <w:rPr>
          <w:b/>
          <w:kern w:val="1"/>
          <w:lang w:eastAsia="ar-SA"/>
        </w:rPr>
        <w:t xml:space="preserve">РОССИЙСКОЙ ФЕДЕРАЦИИ» </w:t>
      </w:r>
    </w:p>
    <w:p w14:paraId="09B16234" w14:textId="77777777" w:rsidR="0027727A" w:rsidRPr="008E2D23" w:rsidRDefault="0027727A" w:rsidP="0027727A">
      <w:pPr>
        <w:suppressAutoHyphens/>
        <w:spacing w:line="100" w:lineRule="atLeast"/>
        <w:jc w:val="center"/>
        <w:rPr>
          <w:b/>
          <w:kern w:val="1"/>
          <w:lang w:eastAsia="ar-SA"/>
        </w:rPr>
      </w:pPr>
    </w:p>
    <w:p w14:paraId="751126F9" w14:textId="77777777" w:rsidR="0027727A" w:rsidRPr="00433B8B" w:rsidRDefault="0027727A" w:rsidP="0027727A">
      <w:pPr>
        <w:suppressAutoHyphens/>
        <w:spacing w:line="100" w:lineRule="atLeast"/>
        <w:jc w:val="center"/>
        <w:rPr>
          <w:kern w:val="1"/>
          <w:lang w:eastAsia="ar-SA"/>
        </w:rPr>
      </w:pPr>
      <w:r w:rsidRPr="00433B8B">
        <w:rPr>
          <w:kern w:val="1"/>
          <w:lang w:eastAsia="ar-SA"/>
        </w:rPr>
        <w:t>ИНСТИТУТ ФИНАНСОВ И УСТОЙЧИВОГО РАЗВИТИЯ</w:t>
      </w:r>
    </w:p>
    <w:p w14:paraId="2E11269A" w14:textId="77777777" w:rsidR="0027727A" w:rsidRPr="008E2D23" w:rsidRDefault="0027727A" w:rsidP="0027727A">
      <w:pPr>
        <w:suppressAutoHyphens/>
        <w:spacing w:line="100" w:lineRule="atLeast"/>
        <w:jc w:val="center"/>
        <w:rPr>
          <w:b/>
          <w:kern w:val="1"/>
          <w:lang w:eastAsia="ar-SA"/>
        </w:rPr>
      </w:pPr>
    </w:p>
    <w:p w14:paraId="6302BD6E" w14:textId="77777777" w:rsidR="0027727A" w:rsidRPr="008E2D23" w:rsidRDefault="0027727A" w:rsidP="0027727A">
      <w:pPr>
        <w:suppressAutoHyphens/>
        <w:spacing w:line="100" w:lineRule="atLeast"/>
        <w:jc w:val="center"/>
        <w:rPr>
          <w:b/>
          <w:kern w:val="1"/>
          <w:lang w:eastAsia="ar-SA"/>
        </w:rPr>
      </w:pPr>
    </w:p>
    <w:p w14:paraId="7B2A1CD8" w14:textId="77777777" w:rsidR="0027727A" w:rsidRPr="008E2D23" w:rsidRDefault="0027727A" w:rsidP="0027727A">
      <w:pPr>
        <w:suppressAutoHyphens/>
        <w:spacing w:line="100" w:lineRule="atLeast"/>
        <w:rPr>
          <w:b/>
          <w:kern w:val="1"/>
          <w:lang w:eastAsia="ar-SA"/>
        </w:rPr>
      </w:pPr>
    </w:p>
    <w:p w14:paraId="19A17C4A" w14:textId="77777777" w:rsidR="0027727A" w:rsidRPr="00537BFD" w:rsidRDefault="0027727A" w:rsidP="0027727A">
      <w:pPr>
        <w:suppressAutoHyphens/>
        <w:spacing w:line="100" w:lineRule="atLeast"/>
        <w:jc w:val="center"/>
        <w:rPr>
          <w:kern w:val="1"/>
          <w:sz w:val="32"/>
          <w:lang w:eastAsia="ar-SA"/>
        </w:rPr>
      </w:pPr>
      <w:r w:rsidRPr="00537BFD">
        <w:rPr>
          <w:b/>
          <w:kern w:val="1"/>
          <w:sz w:val="32"/>
          <w:lang w:eastAsia="ar-SA"/>
        </w:rPr>
        <w:t>ДИПЛОМНАЯ РАБОТА</w:t>
      </w:r>
    </w:p>
    <w:p w14:paraId="6329D30F" w14:textId="77777777" w:rsidR="0027727A" w:rsidRPr="008E2D23" w:rsidRDefault="0027727A" w:rsidP="0027727A">
      <w:pPr>
        <w:suppressAutoHyphens/>
        <w:spacing w:line="100" w:lineRule="atLeast"/>
        <w:jc w:val="center"/>
        <w:rPr>
          <w:kern w:val="1"/>
          <w:lang w:eastAsia="ar-SA"/>
        </w:rPr>
      </w:pPr>
      <w:r w:rsidRPr="008E2D23">
        <w:rPr>
          <w:rFonts w:eastAsia="Calibri"/>
          <w:lang w:eastAsia="en-US"/>
        </w:rPr>
        <w:t>на тему</w:t>
      </w:r>
    </w:p>
    <w:p w14:paraId="5692DEC8" w14:textId="302FB4CA" w:rsidR="0027727A" w:rsidRPr="00181A16" w:rsidRDefault="0027727A" w:rsidP="0027727A">
      <w:pPr>
        <w:numPr>
          <w:ilvl w:val="6"/>
          <w:numId w:val="0"/>
        </w:numPr>
        <w:tabs>
          <w:tab w:val="num" w:pos="0"/>
        </w:tabs>
        <w:suppressAutoHyphens/>
        <w:spacing w:before="240" w:after="60" w:line="100" w:lineRule="atLeast"/>
        <w:jc w:val="center"/>
        <w:outlineLvl w:val="6"/>
        <w:rPr>
          <w:rFonts w:eastAsia="Calibri"/>
          <w:b/>
          <w:lang w:eastAsia="en-US"/>
        </w:rPr>
      </w:pPr>
      <w:r w:rsidRPr="00181A16">
        <w:rPr>
          <w:rFonts w:eastAsia="Calibri"/>
          <w:b/>
          <w:lang w:eastAsia="en-US"/>
        </w:rPr>
        <w:t>«</w:t>
      </w:r>
      <w:r w:rsidR="00181A16" w:rsidRPr="00181A16">
        <w:rPr>
          <w:b/>
          <w:color w:val="1A1A1A"/>
          <w:shd w:val="clear" w:color="auto" w:fill="FFFFFF"/>
        </w:rPr>
        <w:t>Организация ипотечно</w:t>
      </w:r>
      <w:r w:rsidR="00AA6442">
        <w:rPr>
          <w:b/>
          <w:color w:val="1A1A1A"/>
          <w:shd w:val="clear" w:color="auto" w:fill="FFFFFF"/>
        </w:rPr>
        <w:t>го</w:t>
      </w:r>
      <w:r w:rsidR="00181A16" w:rsidRPr="00181A16">
        <w:rPr>
          <w:b/>
          <w:color w:val="1A1A1A"/>
          <w:shd w:val="clear" w:color="auto" w:fill="FFFFFF"/>
        </w:rPr>
        <w:t xml:space="preserve"> кредитования в ПАО Сбербанк</w:t>
      </w:r>
      <w:r w:rsidRPr="00181A16">
        <w:rPr>
          <w:rFonts w:eastAsia="Calibri"/>
          <w:b/>
          <w:lang w:eastAsia="en-US"/>
        </w:rPr>
        <w:t>»</w:t>
      </w:r>
    </w:p>
    <w:p w14:paraId="5B7993EB" w14:textId="77777777" w:rsidR="0027727A" w:rsidRPr="008E2D23" w:rsidRDefault="0027727A" w:rsidP="0027727A">
      <w:pPr>
        <w:suppressAutoHyphens/>
        <w:spacing w:after="120" w:line="100" w:lineRule="atLeast"/>
        <w:rPr>
          <w:rFonts w:eastAsia="Calibri"/>
          <w:b/>
          <w:kern w:val="1"/>
          <w:lang w:eastAsia="en-US"/>
        </w:rPr>
      </w:pPr>
    </w:p>
    <w:p w14:paraId="622C8279" w14:textId="77777777" w:rsidR="0027727A" w:rsidRPr="006D65D3" w:rsidRDefault="0027727A" w:rsidP="0027727A">
      <w:pPr>
        <w:suppressAutoHyphens/>
        <w:spacing w:after="120" w:line="100" w:lineRule="atLeast"/>
        <w:rPr>
          <w:rFonts w:eastAsia="Calibri"/>
          <w:kern w:val="1"/>
          <w:szCs w:val="20"/>
          <w:lang w:eastAsia="en-US"/>
        </w:rPr>
      </w:pPr>
    </w:p>
    <w:p w14:paraId="60964F92" w14:textId="77777777" w:rsidR="0027727A" w:rsidRPr="006D65D3" w:rsidRDefault="0027727A" w:rsidP="0027727A">
      <w:pPr>
        <w:suppressAutoHyphens/>
        <w:spacing w:after="120" w:line="100" w:lineRule="atLeast"/>
        <w:rPr>
          <w:kern w:val="1"/>
          <w:szCs w:val="20"/>
          <w:lang w:eastAsia="en-US"/>
        </w:rPr>
      </w:pPr>
    </w:p>
    <w:tbl>
      <w:tblPr>
        <w:tblpPr w:leftFromText="180" w:rightFromText="180" w:vertAnchor="text" w:tblpXSpec="center" w:tblpY="271"/>
        <w:tblW w:w="9342" w:type="dxa"/>
        <w:tblLook w:val="0000" w:firstRow="0" w:lastRow="0" w:firstColumn="0" w:lastColumn="0" w:noHBand="0" w:noVBand="0"/>
      </w:tblPr>
      <w:tblGrid>
        <w:gridCol w:w="2518"/>
        <w:gridCol w:w="2552"/>
        <w:gridCol w:w="4272"/>
      </w:tblGrid>
      <w:tr w:rsidR="0027727A" w:rsidRPr="006D65D3" w14:paraId="123CC0A5" w14:textId="77777777">
        <w:trPr>
          <w:trHeight w:val="837"/>
        </w:trPr>
        <w:tc>
          <w:tcPr>
            <w:tcW w:w="2518" w:type="dxa"/>
            <w:vAlign w:val="bottom"/>
          </w:tcPr>
          <w:p w14:paraId="0177784C" w14:textId="5E2E6418" w:rsidR="0027727A" w:rsidRPr="006D65D3" w:rsidRDefault="0027727A">
            <w:pPr>
              <w:suppressAutoHyphens/>
              <w:spacing w:line="100" w:lineRule="atLeast"/>
              <w:jc w:val="both"/>
              <w:rPr>
                <w:kern w:val="1"/>
                <w:sz w:val="28"/>
                <w:szCs w:val="28"/>
                <w:lang w:eastAsia="ar-SA"/>
              </w:rPr>
            </w:pPr>
            <w:r w:rsidRPr="006D65D3">
              <w:rPr>
                <w:kern w:val="1"/>
                <w:sz w:val="28"/>
                <w:szCs w:val="28"/>
                <w:lang w:eastAsia="ar-SA"/>
              </w:rPr>
              <w:t xml:space="preserve">Студента </w:t>
            </w:r>
          </w:p>
        </w:tc>
        <w:tc>
          <w:tcPr>
            <w:tcW w:w="2552" w:type="dxa"/>
          </w:tcPr>
          <w:p w14:paraId="5F4EB06F" w14:textId="77777777" w:rsidR="0027727A" w:rsidRPr="006D65D3" w:rsidRDefault="0027727A">
            <w:pPr>
              <w:suppressAutoHyphens/>
              <w:spacing w:line="100" w:lineRule="atLeast"/>
              <w:jc w:val="right"/>
              <w:rPr>
                <w:kern w:val="1"/>
                <w:sz w:val="28"/>
                <w:szCs w:val="28"/>
                <w:lang w:eastAsia="ar-SA"/>
              </w:rPr>
            </w:pPr>
          </w:p>
        </w:tc>
        <w:tc>
          <w:tcPr>
            <w:tcW w:w="4272" w:type="dxa"/>
            <w:tcBorders>
              <w:bottom w:val="single" w:sz="4" w:space="0" w:color="auto"/>
            </w:tcBorders>
            <w:vAlign w:val="bottom"/>
          </w:tcPr>
          <w:p w14:paraId="68D36E56" w14:textId="7A4D6209" w:rsidR="0027727A" w:rsidRPr="006D65D3" w:rsidRDefault="0027727A">
            <w:pPr>
              <w:suppressAutoHyphens/>
              <w:spacing w:line="100" w:lineRule="atLeast"/>
              <w:rPr>
                <w:kern w:val="1"/>
                <w:sz w:val="28"/>
                <w:szCs w:val="28"/>
                <w:lang w:eastAsia="ar-SA"/>
              </w:rPr>
            </w:pPr>
            <w:r>
              <w:rPr>
                <w:kern w:val="1"/>
                <w:sz w:val="28"/>
                <w:szCs w:val="28"/>
                <w:lang w:eastAsia="ar-SA"/>
              </w:rPr>
              <w:t>Палагина Данилы Андреевича</w:t>
            </w:r>
          </w:p>
        </w:tc>
      </w:tr>
      <w:tr w:rsidR="0027727A" w:rsidRPr="006D65D3" w14:paraId="04C83BB6" w14:textId="77777777">
        <w:trPr>
          <w:trHeight w:val="140"/>
        </w:trPr>
        <w:tc>
          <w:tcPr>
            <w:tcW w:w="2518" w:type="dxa"/>
            <w:vAlign w:val="bottom"/>
          </w:tcPr>
          <w:p w14:paraId="3FB746E5" w14:textId="77777777" w:rsidR="0027727A" w:rsidRPr="006D65D3" w:rsidRDefault="0027727A">
            <w:pPr>
              <w:suppressAutoHyphens/>
              <w:spacing w:line="100" w:lineRule="atLeast"/>
              <w:jc w:val="both"/>
              <w:rPr>
                <w:kern w:val="1"/>
                <w:sz w:val="28"/>
                <w:szCs w:val="28"/>
                <w:lang w:eastAsia="ar-SA"/>
              </w:rPr>
            </w:pPr>
          </w:p>
        </w:tc>
        <w:tc>
          <w:tcPr>
            <w:tcW w:w="2552" w:type="dxa"/>
          </w:tcPr>
          <w:p w14:paraId="75278792" w14:textId="77777777" w:rsidR="0027727A" w:rsidRPr="006D65D3" w:rsidRDefault="0027727A">
            <w:pPr>
              <w:suppressAutoHyphens/>
              <w:spacing w:line="100" w:lineRule="atLeast"/>
              <w:ind w:right="34"/>
              <w:jc w:val="right"/>
              <w:rPr>
                <w:kern w:val="1"/>
                <w:sz w:val="28"/>
                <w:szCs w:val="28"/>
                <w:lang w:eastAsia="ar-SA"/>
              </w:rPr>
            </w:pPr>
          </w:p>
        </w:tc>
        <w:tc>
          <w:tcPr>
            <w:tcW w:w="4272" w:type="dxa"/>
            <w:tcBorders>
              <w:bottom w:val="single" w:sz="4" w:space="0" w:color="auto"/>
            </w:tcBorders>
            <w:vAlign w:val="bottom"/>
          </w:tcPr>
          <w:p w14:paraId="0888D7B7" w14:textId="77777777" w:rsidR="0027727A" w:rsidRPr="006D65D3" w:rsidRDefault="0027727A">
            <w:pPr>
              <w:suppressAutoHyphens/>
              <w:spacing w:line="100" w:lineRule="atLeast"/>
              <w:ind w:right="34"/>
              <w:rPr>
                <w:kern w:val="1"/>
                <w:lang w:eastAsia="ar-SA"/>
              </w:rPr>
            </w:pPr>
            <w:r w:rsidRPr="006D65D3">
              <w:rPr>
                <w:kern w:val="1"/>
                <w:sz w:val="22"/>
                <w:szCs w:val="22"/>
                <w:lang w:eastAsia="ar-SA"/>
              </w:rPr>
              <w:t>(фамилия, имя, отчество)</w:t>
            </w:r>
          </w:p>
        </w:tc>
      </w:tr>
      <w:tr w:rsidR="0027727A" w:rsidRPr="006D65D3" w14:paraId="2AED6D8F" w14:textId="77777777">
        <w:trPr>
          <w:trHeight w:val="521"/>
        </w:trPr>
        <w:tc>
          <w:tcPr>
            <w:tcW w:w="2518" w:type="dxa"/>
            <w:vAlign w:val="bottom"/>
          </w:tcPr>
          <w:p w14:paraId="10A75963" w14:textId="77777777" w:rsidR="0027727A" w:rsidRPr="006D65D3" w:rsidRDefault="0027727A">
            <w:pPr>
              <w:suppressAutoHyphens/>
              <w:spacing w:line="100" w:lineRule="atLeast"/>
              <w:jc w:val="both"/>
              <w:rPr>
                <w:kern w:val="1"/>
                <w:sz w:val="28"/>
                <w:szCs w:val="28"/>
                <w:lang w:val="en-US" w:eastAsia="ar-SA"/>
              </w:rPr>
            </w:pPr>
            <w:r w:rsidRPr="006D65D3">
              <w:rPr>
                <w:kern w:val="1"/>
                <w:sz w:val="28"/>
                <w:szCs w:val="28"/>
                <w:lang w:eastAsia="ar-SA"/>
              </w:rPr>
              <w:t>Группа</w:t>
            </w:r>
          </w:p>
        </w:tc>
        <w:tc>
          <w:tcPr>
            <w:tcW w:w="2552" w:type="dxa"/>
          </w:tcPr>
          <w:p w14:paraId="7F1CDB24" w14:textId="77777777" w:rsidR="0027727A" w:rsidRPr="006D65D3" w:rsidRDefault="0027727A">
            <w:pPr>
              <w:suppressAutoHyphens/>
              <w:spacing w:line="100" w:lineRule="atLeast"/>
              <w:ind w:right="34"/>
              <w:jc w:val="right"/>
              <w:rPr>
                <w:kern w:val="1"/>
                <w:sz w:val="28"/>
                <w:szCs w:val="28"/>
                <w:lang w:eastAsia="ar-SA"/>
              </w:rPr>
            </w:pPr>
          </w:p>
        </w:tc>
        <w:tc>
          <w:tcPr>
            <w:tcW w:w="4272" w:type="dxa"/>
            <w:tcBorders>
              <w:bottom w:val="single" w:sz="4" w:space="0" w:color="auto"/>
            </w:tcBorders>
            <w:vAlign w:val="bottom"/>
          </w:tcPr>
          <w:p w14:paraId="110FEC6B" w14:textId="2A504B52" w:rsidR="0027727A" w:rsidRPr="006D65D3" w:rsidRDefault="0027727A">
            <w:pPr>
              <w:suppressAutoHyphens/>
              <w:spacing w:line="100" w:lineRule="atLeast"/>
              <w:ind w:right="34"/>
              <w:rPr>
                <w:kern w:val="1"/>
                <w:sz w:val="28"/>
                <w:szCs w:val="28"/>
                <w:lang w:eastAsia="ar-SA"/>
              </w:rPr>
            </w:pPr>
            <w:r w:rsidRPr="00635F7A">
              <w:rPr>
                <w:kern w:val="1"/>
                <w:sz w:val="28"/>
                <w:szCs w:val="28"/>
                <w:lang w:eastAsia="ar-SA"/>
              </w:rPr>
              <w:t>СПО-1871-</w:t>
            </w:r>
            <w:r>
              <w:rPr>
                <w:kern w:val="1"/>
                <w:sz w:val="28"/>
                <w:szCs w:val="28"/>
                <w:lang w:eastAsia="ar-SA"/>
              </w:rPr>
              <w:t>21</w:t>
            </w:r>
            <w:r w:rsidRPr="00635F7A">
              <w:rPr>
                <w:kern w:val="1"/>
                <w:sz w:val="28"/>
                <w:szCs w:val="28"/>
                <w:lang w:eastAsia="ar-SA"/>
              </w:rPr>
              <w:t>-</w:t>
            </w:r>
            <w:r>
              <w:rPr>
                <w:kern w:val="1"/>
                <w:sz w:val="28"/>
                <w:szCs w:val="28"/>
                <w:lang w:eastAsia="ar-SA"/>
              </w:rPr>
              <w:t>2</w:t>
            </w:r>
          </w:p>
        </w:tc>
      </w:tr>
      <w:tr w:rsidR="0027727A" w:rsidRPr="006D65D3" w14:paraId="0CC91919" w14:textId="77777777">
        <w:trPr>
          <w:trHeight w:val="699"/>
        </w:trPr>
        <w:tc>
          <w:tcPr>
            <w:tcW w:w="2518" w:type="dxa"/>
            <w:vAlign w:val="bottom"/>
          </w:tcPr>
          <w:p w14:paraId="7190D2A0" w14:textId="77777777" w:rsidR="0027727A" w:rsidRPr="006D65D3" w:rsidRDefault="0027727A">
            <w:pPr>
              <w:suppressAutoHyphens/>
              <w:spacing w:line="100" w:lineRule="atLeast"/>
              <w:jc w:val="both"/>
              <w:rPr>
                <w:kern w:val="1"/>
                <w:sz w:val="28"/>
                <w:szCs w:val="28"/>
                <w:lang w:eastAsia="ar-SA"/>
              </w:rPr>
            </w:pPr>
            <w:r w:rsidRPr="006D65D3">
              <w:rPr>
                <w:kern w:val="1"/>
                <w:sz w:val="28"/>
                <w:szCs w:val="28"/>
                <w:lang w:eastAsia="ar-SA"/>
              </w:rPr>
              <w:t>Специальность</w:t>
            </w:r>
          </w:p>
        </w:tc>
        <w:tc>
          <w:tcPr>
            <w:tcW w:w="2552" w:type="dxa"/>
          </w:tcPr>
          <w:p w14:paraId="5BED2F7F" w14:textId="77777777" w:rsidR="0027727A" w:rsidRPr="006D65D3" w:rsidRDefault="0027727A">
            <w:pPr>
              <w:suppressAutoHyphens/>
              <w:spacing w:line="100" w:lineRule="atLeast"/>
              <w:ind w:right="34"/>
              <w:jc w:val="right"/>
              <w:rPr>
                <w:kern w:val="1"/>
                <w:sz w:val="28"/>
                <w:szCs w:val="28"/>
                <w:lang w:eastAsia="ar-SA"/>
              </w:rPr>
            </w:pPr>
          </w:p>
        </w:tc>
        <w:tc>
          <w:tcPr>
            <w:tcW w:w="4272" w:type="dxa"/>
            <w:tcBorders>
              <w:bottom w:val="single" w:sz="4" w:space="0" w:color="auto"/>
            </w:tcBorders>
            <w:vAlign w:val="bottom"/>
          </w:tcPr>
          <w:p w14:paraId="35440037" w14:textId="77777777" w:rsidR="0027727A" w:rsidRPr="006D65D3" w:rsidRDefault="0027727A">
            <w:pPr>
              <w:suppressAutoHyphens/>
              <w:spacing w:line="100" w:lineRule="atLeast"/>
              <w:ind w:right="34"/>
              <w:rPr>
                <w:kern w:val="1"/>
                <w:sz w:val="28"/>
                <w:szCs w:val="28"/>
                <w:lang w:eastAsia="ar-SA"/>
              </w:rPr>
            </w:pPr>
            <w:r w:rsidRPr="006D65D3">
              <w:rPr>
                <w:kern w:val="1"/>
                <w:sz w:val="28"/>
                <w:szCs w:val="28"/>
                <w:lang w:eastAsia="ar-SA"/>
              </w:rPr>
              <w:t>38.02.07 Банковское дело</w:t>
            </w:r>
          </w:p>
        </w:tc>
      </w:tr>
      <w:tr w:rsidR="0027727A" w:rsidRPr="006D65D3" w14:paraId="7D048C6A" w14:textId="77777777">
        <w:trPr>
          <w:trHeight w:val="857"/>
        </w:trPr>
        <w:tc>
          <w:tcPr>
            <w:tcW w:w="2518" w:type="dxa"/>
            <w:vAlign w:val="bottom"/>
          </w:tcPr>
          <w:p w14:paraId="19D482C4" w14:textId="77777777" w:rsidR="0027727A" w:rsidRPr="006D65D3" w:rsidRDefault="0027727A">
            <w:pPr>
              <w:suppressAutoHyphens/>
              <w:spacing w:line="100" w:lineRule="atLeast"/>
              <w:jc w:val="both"/>
              <w:rPr>
                <w:kern w:val="1"/>
                <w:sz w:val="28"/>
                <w:szCs w:val="28"/>
                <w:lang w:eastAsia="ar-SA"/>
              </w:rPr>
            </w:pPr>
            <w:r w:rsidRPr="006D65D3">
              <w:rPr>
                <w:kern w:val="1"/>
                <w:sz w:val="28"/>
                <w:szCs w:val="28"/>
                <w:lang w:eastAsia="ar-SA"/>
              </w:rPr>
              <w:t>Руководитель</w:t>
            </w:r>
          </w:p>
        </w:tc>
        <w:tc>
          <w:tcPr>
            <w:tcW w:w="2552" w:type="dxa"/>
          </w:tcPr>
          <w:p w14:paraId="08A952E7" w14:textId="77777777" w:rsidR="0027727A" w:rsidRPr="006D65D3" w:rsidRDefault="0027727A">
            <w:pPr>
              <w:suppressAutoHyphens/>
              <w:spacing w:line="100" w:lineRule="atLeast"/>
              <w:ind w:right="34"/>
              <w:jc w:val="right"/>
              <w:rPr>
                <w:kern w:val="1"/>
                <w:sz w:val="28"/>
                <w:szCs w:val="28"/>
                <w:lang w:eastAsia="ar-SA"/>
              </w:rPr>
            </w:pPr>
          </w:p>
        </w:tc>
        <w:tc>
          <w:tcPr>
            <w:tcW w:w="4272" w:type="dxa"/>
            <w:tcBorders>
              <w:top w:val="single" w:sz="4" w:space="0" w:color="auto"/>
              <w:bottom w:val="single" w:sz="4" w:space="0" w:color="auto"/>
            </w:tcBorders>
            <w:vAlign w:val="bottom"/>
          </w:tcPr>
          <w:p w14:paraId="62DE1626" w14:textId="43F3C42E" w:rsidR="0027727A" w:rsidRPr="006D65D3" w:rsidRDefault="00F96D4E">
            <w:pPr>
              <w:suppressAutoHyphens/>
              <w:spacing w:line="100" w:lineRule="atLeast"/>
              <w:ind w:right="34"/>
              <w:rPr>
                <w:kern w:val="1"/>
                <w:sz w:val="28"/>
                <w:szCs w:val="28"/>
                <w:lang w:eastAsia="ar-SA"/>
              </w:rPr>
            </w:pPr>
            <w:r>
              <w:rPr>
                <w:kern w:val="1"/>
                <w:sz w:val="28"/>
                <w:szCs w:val="28"/>
                <w:lang w:eastAsia="ar-SA"/>
              </w:rPr>
              <w:t>Белотелова Жанна Сергеевна</w:t>
            </w:r>
          </w:p>
        </w:tc>
      </w:tr>
      <w:tr w:rsidR="0027727A" w:rsidRPr="006D65D3" w14:paraId="670F9BF2" w14:textId="77777777">
        <w:trPr>
          <w:trHeight w:val="826"/>
        </w:trPr>
        <w:tc>
          <w:tcPr>
            <w:tcW w:w="2518" w:type="dxa"/>
            <w:vAlign w:val="bottom"/>
          </w:tcPr>
          <w:p w14:paraId="328BABD4" w14:textId="77777777" w:rsidR="0027727A" w:rsidRPr="006D65D3" w:rsidRDefault="0027727A">
            <w:pPr>
              <w:suppressAutoHyphens/>
              <w:spacing w:line="100" w:lineRule="atLeast"/>
              <w:jc w:val="both"/>
              <w:rPr>
                <w:kern w:val="1"/>
                <w:sz w:val="28"/>
                <w:szCs w:val="28"/>
                <w:lang w:eastAsia="ar-SA"/>
              </w:rPr>
            </w:pPr>
            <w:r w:rsidRPr="006D65D3">
              <w:rPr>
                <w:kern w:val="1"/>
                <w:sz w:val="28"/>
                <w:szCs w:val="28"/>
                <w:lang w:eastAsia="ar-SA"/>
              </w:rPr>
              <w:t>Рецензент</w:t>
            </w:r>
          </w:p>
        </w:tc>
        <w:tc>
          <w:tcPr>
            <w:tcW w:w="2552" w:type="dxa"/>
          </w:tcPr>
          <w:p w14:paraId="334BBE75" w14:textId="77777777" w:rsidR="0027727A" w:rsidRPr="006D65D3" w:rsidRDefault="0027727A">
            <w:pPr>
              <w:suppressAutoHyphens/>
              <w:spacing w:line="100" w:lineRule="atLeast"/>
              <w:ind w:left="-60" w:right="34"/>
              <w:jc w:val="right"/>
              <w:rPr>
                <w:kern w:val="1"/>
                <w:sz w:val="28"/>
                <w:szCs w:val="28"/>
                <w:lang w:eastAsia="ar-SA"/>
              </w:rPr>
            </w:pPr>
          </w:p>
        </w:tc>
        <w:tc>
          <w:tcPr>
            <w:tcW w:w="4272" w:type="dxa"/>
            <w:tcBorders>
              <w:top w:val="single" w:sz="4" w:space="0" w:color="auto"/>
              <w:bottom w:val="single" w:sz="4" w:space="0" w:color="auto"/>
            </w:tcBorders>
            <w:vAlign w:val="bottom"/>
          </w:tcPr>
          <w:p w14:paraId="7BD64B31" w14:textId="11177652" w:rsidR="0027727A" w:rsidRPr="006D65D3" w:rsidRDefault="009B126F">
            <w:pPr>
              <w:suppressAutoHyphens/>
              <w:spacing w:line="100" w:lineRule="atLeast"/>
              <w:ind w:left="-60" w:right="34"/>
              <w:rPr>
                <w:kern w:val="1"/>
                <w:sz w:val="28"/>
                <w:szCs w:val="28"/>
                <w:lang w:eastAsia="ar-SA"/>
              </w:rPr>
            </w:pPr>
            <w:r>
              <w:rPr>
                <w:kern w:val="1"/>
                <w:sz w:val="28"/>
                <w:szCs w:val="28"/>
                <w:lang w:eastAsia="ar-SA"/>
              </w:rPr>
              <w:t>Рязанцева Оксана Петровна</w:t>
            </w:r>
          </w:p>
        </w:tc>
      </w:tr>
    </w:tbl>
    <w:p w14:paraId="5CDE8A93" w14:textId="77777777" w:rsidR="0027727A" w:rsidRPr="006D65D3" w:rsidRDefault="0027727A" w:rsidP="0027727A">
      <w:pPr>
        <w:suppressAutoHyphens/>
        <w:spacing w:line="360" w:lineRule="auto"/>
        <w:rPr>
          <w:kern w:val="1"/>
          <w:sz w:val="28"/>
          <w:szCs w:val="28"/>
          <w:lang w:eastAsia="ar-SA"/>
        </w:rPr>
      </w:pPr>
    </w:p>
    <w:p w14:paraId="60770650" w14:textId="77777777" w:rsidR="0027727A" w:rsidRPr="006D65D3" w:rsidRDefault="0027727A" w:rsidP="0027727A">
      <w:pPr>
        <w:suppressAutoHyphens/>
        <w:spacing w:line="360" w:lineRule="auto"/>
        <w:jc w:val="center"/>
        <w:rPr>
          <w:kern w:val="1"/>
          <w:sz w:val="28"/>
          <w:szCs w:val="28"/>
          <w:lang w:eastAsia="ar-SA"/>
        </w:rPr>
      </w:pPr>
      <w:r w:rsidRPr="006D65D3">
        <w:rPr>
          <w:kern w:val="1"/>
          <w:sz w:val="28"/>
          <w:szCs w:val="28"/>
          <w:lang w:eastAsia="ar-SA"/>
        </w:rPr>
        <w:t>Работа рассмотрена _________________</w:t>
      </w:r>
      <w:r>
        <w:rPr>
          <w:kern w:val="1"/>
          <w:sz w:val="28"/>
          <w:szCs w:val="28"/>
          <w:lang w:eastAsia="ar-SA"/>
        </w:rPr>
        <w:t>_________________________________________________</w:t>
      </w:r>
      <w:r w:rsidRPr="006D65D3">
        <w:rPr>
          <w:kern w:val="1"/>
          <w:sz w:val="28"/>
          <w:szCs w:val="28"/>
          <w:lang w:eastAsia="ar-SA"/>
        </w:rPr>
        <w:t xml:space="preserve"> </w:t>
      </w:r>
    </w:p>
    <w:p w14:paraId="513A0DE4" w14:textId="77777777" w:rsidR="0027727A" w:rsidRDefault="0027727A" w:rsidP="0027727A">
      <w:pPr>
        <w:suppressAutoHyphens/>
        <w:spacing w:line="100" w:lineRule="atLeast"/>
        <w:rPr>
          <w:kern w:val="1"/>
          <w:sz w:val="28"/>
          <w:szCs w:val="28"/>
          <w:lang w:eastAsia="ar-SA"/>
        </w:rPr>
      </w:pPr>
    </w:p>
    <w:p w14:paraId="2A4E6472" w14:textId="4ECDC227" w:rsidR="0027727A" w:rsidRPr="002779F6" w:rsidRDefault="0027727A" w:rsidP="002779F6">
      <w:pPr>
        <w:suppressAutoHyphens/>
        <w:spacing w:line="100" w:lineRule="atLeast"/>
        <w:rPr>
          <w:kern w:val="1"/>
          <w:sz w:val="28"/>
          <w:szCs w:val="28"/>
          <w:u w:val="single"/>
          <w:lang w:eastAsia="ar-SA"/>
        </w:rPr>
      </w:pPr>
      <w:r>
        <w:rPr>
          <w:kern w:val="1"/>
          <w:sz w:val="28"/>
          <w:szCs w:val="28"/>
          <w:lang w:eastAsia="ar-SA"/>
        </w:rPr>
        <w:t>Члены комиссии по предварительной защите ВКР</w:t>
      </w:r>
      <w:r w:rsidR="002779F6">
        <w:rPr>
          <w:kern w:val="1"/>
          <w:sz w:val="28"/>
          <w:szCs w:val="28"/>
          <w:lang w:eastAsia="ar-SA"/>
        </w:rPr>
        <w:t xml:space="preserve">: </w:t>
      </w:r>
      <w:r w:rsidR="002779F6" w:rsidRPr="002779F6">
        <w:rPr>
          <w:kern w:val="1"/>
          <w:sz w:val="28"/>
          <w:szCs w:val="28"/>
          <w:u w:val="single"/>
          <w:lang w:eastAsia="ar-SA"/>
        </w:rPr>
        <w:t xml:space="preserve">Хлимакова А.В., </w:t>
      </w:r>
      <w:r w:rsidR="002779F6">
        <w:rPr>
          <w:kern w:val="1"/>
          <w:sz w:val="28"/>
          <w:szCs w:val="28"/>
          <w:u w:val="single"/>
          <w:lang w:eastAsia="ar-SA"/>
        </w:rPr>
        <w:t xml:space="preserve">                                                </w:t>
      </w:r>
      <w:r w:rsidR="002779F6" w:rsidRPr="002779F6">
        <w:rPr>
          <w:kern w:val="1"/>
          <w:sz w:val="28"/>
          <w:szCs w:val="28"/>
          <w:u w:val="single"/>
          <w:lang w:eastAsia="ar-SA"/>
        </w:rPr>
        <w:t>Старостина М.Ю.</w:t>
      </w:r>
    </w:p>
    <w:p w14:paraId="1C703492" w14:textId="77777777" w:rsidR="0027727A" w:rsidRDefault="0027727A" w:rsidP="0027727A">
      <w:pPr>
        <w:suppressAutoHyphens/>
        <w:spacing w:line="100" w:lineRule="atLeast"/>
        <w:jc w:val="center"/>
        <w:rPr>
          <w:kern w:val="1"/>
          <w:sz w:val="28"/>
          <w:szCs w:val="28"/>
          <w:lang w:eastAsia="ar-SA"/>
        </w:rPr>
      </w:pPr>
    </w:p>
    <w:p w14:paraId="179D7FA3" w14:textId="77777777" w:rsidR="0027727A" w:rsidRDefault="0027727A" w:rsidP="0027727A">
      <w:pPr>
        <w:suppressAutoHyphens/>
        <w:spacing w:line="100" w:lineRule="atLeast"/>
        <w:jc w:val="center"/>
        <w:rPr>
          <w:kern w:val="1"/>
          <w:sz w:val="28"/>
          <w:szCs w:val="28"/>
          <w:lang w:eastAsia="ar-SA"/>
        </w:rPr>
      </w:pPr>
    </w:p>
    <w:p w14:paraId="240B66BF" w14:textId="77777777" w:rsidR="0027727A" w:rsidRDefault="0027727A" w:rsidP="0027727A">
      <w:pPr>
        <w:suppressAutoHyphens/>
        <w:spacing w:line="100" w:lineRule="atLeast"/>
        <w:jc w:val="center"/>
        <w:rPr>
          <w:kern w:val="1"/>
          <w:sz w:val="28"/>
          <w:szCs w:val="28"/>
          <w:lang w:eastAsia="ar-SA"/>
        </w:rPr>
      </w:pPr>
    </w:p>
    <w:p w14:paraId="6E6C9B22" w14:textId="77777777" w:rsidR="0027727A" w:rsidRDefault="0027727A" w:rsidP="0027727A">
      <w:pPr>
        <w:suppressAutoHyphens/>
        <w:spacing w:line="100" w:lineRule="atLeast"/>
        <w:jc w:val="center"/>
        <w:rPr>
          <w:kern w:val="1"/>
          <w:sz w:val="28"/>
          <w:szCs w:val="28"/>
          <w:lang w:eastAsia="ar-SA"/>
        </w:rPr>
      </w:pPr>
    </w:p>
    <w:p w14:paraId="7587D551" w14:textId="77777777" w:rsidR="0027727A" w:rsidRPr="006D65D3" w:rsidRDefault="0027727A" w:rsidP="0027727A">
      <w:pPr>
        <w:suppressAutoHyphens/>
        <w:spacing w:line="100" w:lineRule="atLeast"/>
        <w:jc w:val="center"/>
        <w:rPr>
          <w:kern w:val="1"/>
          <w:sz w:val="28"/>
          <w:szCs w:val="28"/>
          <w:lang w:eastAsia="ar-SA"/>
        </w:rPr>
      </w:pPr>
    </w:p>
    <w:p w14:paraId="10364558" w14:textId="77777777" w:rsidR="0027727A" w:rsidRDefault="0027727A" w:rsidP="0027727A">
      <w:pPr>
        <w:jc w:val="center"/>
        <w:rPr>
          <w:kern w:val="1"/>
          <w:sz w:val="28"/>
          <w:szCs w:val="28"/>
          <w:lang w:eastAsia="ar-SA"/>
        </w:rPr>
      </w:pPr>
      <w:r>
        <w:rPr>
          <w:kern w:val="1"/>
          <w:sz w:val="28"/>
          <w:szCs w:val="28"/>
          <w:lang w:eastAsia="ar-SA"/>
        </w:rPr>
        <w:t>Москва, 2024</w:t>
      </w:r>
    </w:p>
    <w:p w14:paraId="56343FE0" w14:textId="77777777" w:rsidR="0027727A" w:rsidRPr="006D65D3" w:rsidRDefault="0027727A" w:rsidP="00090D48">
      <w:pPr>
        <w:spacing w:line="360" w:lineRule="auto"/>
        <w:ind w:firstLine="709"/>
        <w:jc w:val="both"/>
        <w:rPr>
          <w:kern w:val="1"/>
          <w:sz w:val="28"/>
          <w:szCs w:val="28"/>
          <w:lang w:eastAsia="ar-SA"/>
        </w:rPr>
      </w:pPr>
    </w:p>
    <w:p w14:paraId="0B4E5681" w14:textId="77777777" w:rsidR="00924ADA" w:rsidRPr="001B7F43" w:rsidRDefault="00924ADA" w:rsidP="00924ADA">
      <w:pPr>
        <w:ind w:left="10" w:hanging="10"/>
        <w:jc w:val="center"/>
      </w:pPr>
      <w:r w:rsidRPr="001B7F43">
        <w:lastRenderedPageBreak/>
        <w:t>Федеральное государственное бюджетное образовательное учреждение высшего образования</w:t>
      </w:r>
    </w:p>
    <w:p w14:paraId="57594AD5" w14:textId="77777777" w:rsidR="00924ADA" w:rsidRPr="001B7F43" w:rsidRDefault="00924ADA" w:rsidP="00924ADA">
      <w:pPr>
        <w:spacing w:line="265" w:lineRule="auto"/>
        <w:ind w:left="10" w:right="4" w:hanging="10"/>
        <w:jc w:val="center"/>
      </w:pPr>
      <w:r w:rsidRPr="001B7F43">
        <w:rPr>
          <w:b/>
        </w:rPr>
        <w:t>«РОССИЙСКАЯ АКАДЕМИЯ НАРОДНОГО ХОЗЯЙСТВА И</w:t>
      </w:r>
    </w:p>
    <w:p w14:paraId="1798C185" w14:textId="77777777" w:rsidR="00924ADA" w:rsidRPr="001B7F43" w:rsidRDefault="00924ADA" w:rsidP="00924ADA">
      <w:pPr>
        <w:spacing w:line="265" w:lineRule="auto"/>
        <w:ind w:left="10" w:right="2" w:hanging="10"/>
        <w:jc w:val="center"/>
      </w:pPr>
      <w:r w:rsidRPr="001B7F43">
        <w:rPr>
          <w:b/>
        </w:rPr>
        <w:t xml:space="preserve">ГОСУДАРСТВЕННОЙ СЛУЖБЫ </w:t>
      </w:r>
    </w:p>
    <w:p w14:paraId="5A44D39F" w14:textId="77777777" w:rsidR="00924ADA" w:rsidRPr="001B7F43" w:rsidRDefault="00924ADA" w:rsidP="00924ADA">
      <w:pPr>
        <w:spacing w:after="210" w:line="265" w:lineRule="auto"/>
        <w:ind w:left="10" w:right="5" w:hanging="10"/>
        <w:jc w:val="center"/>
      </w:pPr>
      <w:r w:rsidRPr="001B7F43">
        <w:rPr>
          <w:b/>
        </w:rPr>
        <w:t>ПРИ ПРЕЗИДЕНТЕ РОССИЙСКОЙ ФЕДЕРАЦИИ»</w:t>
      </w:r>
    </w:p>
    <w:p w14:paraId="1D775F78" w14:textId="77777777" w:rsidR="00924ADA" w:rsidRPr="001B7F43" w:rsidRDefault="00924ADA" w:rsidP="00924ADA">
      <w:pPr>
        <w:spacing w:after="1179"/>
        <w:ind w:left="10" w:right="3" w:hanging="10"/>
        <w:jc w:val="center"/>
      </w:pPr>
      <w:r w:rsidRPr="001B7F43">
        <w:t>Институт финансов и устойчивого развития</w:t>
      </w:r>
    </w:p>
    <w:p w14:paraId="079636DE" w14:textId="77777777" w:rsidR="00924ADA" w:rsidRPr="001B7F43" w:rsidRDefault="00924ADA" w:rsidP="00924ADA"/>
    <w:p w14:paraId="28C3A5F0" w14:textId="77777777" w:rsidR="00924ADA" w:rsidRPr="001B7F43" w:rsidRDefault="00924ADA" w:rsidP="00924ADA">
      <w:pPr>
        <w:tabs>
          <w:tab w:val="left" w:pos="5387"/>
        </w:tabs>
        <w:spacing w:line="360" w:lineRule="auto"/>
        <w:ind w:left="5245"/>
        <w:jc w:val="both"/>
      </w:pPr>
      <w:r w:rsidRPr="001B7F43">
        <w:t xml:space="preserve">                     Утверждаю</w:t>
      </w:r>
    </w:p>
    <w:p w14:paraId="74C1A002" w14:textId="77777777" w:rsidR="00924ADA" w:rsidRPr="001B7F43" w:rsidRDefault="00924ADA" w:rsidP="00924ADA">
      <w:pPr>
        <w:tabs>
          <w:tab w:val="left" w:pos="5387"/>
        </w:tabs>
        <w:ind w:left="6521" w:hanging="1276"/>
      </w:pPr>
      <w:r w:rsidRPr="001B7F43">
        <w:t xml:space="preserve">                     Директор научно-образовательного центра финансов и инвестиций</w:t>
      </w:r>
    </w:p>
    <w:p w14:paraId="432452EE" w14:textId="77777777" w:rsidR="00924ADA" w:rsidRPr="001B7F43" w:rsidRDefault="00924ADA" w:rsidP="00924ADA">
      <w:pPr>
        <w:tabs>
          <w:tab w:val="left" w:pos="5387"/>
        </w:tabs>
        <w:ind w:left="6521" w:hanging="1276"/>
      </w:pPr>
      <w:r w:rsidRPr="001B7F43">
        <w:t xml:space="preserve">                     _________  Т.А. Клепова</w:t>
      </w:r>
    </w:p>
    <w:p w14:paraId="638E4502" w14:textId="77777777" w:rsidR="00924ADA" w:rsidRPr="001B7F43" w:rsidRDefault="00924ADA" w:rsidP="00924ADA">
      <w:pPr>
        <w:tabs>
          <w:tab w:val="left" w:pos="5812"/>
        </w:tabs>
        <w:ind w:left="6521" w:hanging="1276"/>
      </w:pPr>
      <w:r w:rsidRPr="001B7F43">
        <w:t xml:space="preserve">                    « __»  __________20___ год</w:t>
      </w:r>
    </w:p>
    <w:p w14:paraId="63FA41AE" w14:textId="77777777" w:rsidR="00924ADA" w:rsidRPr="001B7F43" w:rsidRDefault="00924ADA" w:rsidP="00924ADA"/>
    <w:p w14:paraId="12B695E4" w14:textId="77777777" w:rsidR="00924ADA" w:rsidRPr="001B7F43" w:rsidRDefault="00924ADA" w:rsidP="00924ADA">
      <w:pPr>
        <w:jc w:val="center"/>
        <w:rPr>
          <w:b/>
        </w:rPr>
      </w:pPr>
    </w:p>
    <w:p w14:paraId="01A111F7" w14:textId="77777777" w:rsidR="00924ADA" w:rsidRPr="001B7F43" w:rsidRDefault="00924ADA" w:rsidP="00924ADA">
      <w:pPr>
        <w:jc w:val="center"/>
        <w:rPr>
          <w:b/>
        </w:rPr>
      </w:pPr>
    </w:p>
    <w:p w14:paraId="1B3AE4CF" w14:textId="77777777" w:rsidR="00924ADA" w:rsidRPr="001B7F43" w:rsidRDefault="00924ADA" w:rsidP="00924ADA">
      <w:pPr>
        <w:jc w:val="center"/>
        <w:rPr>
          <w:b/>
        </w:rPr>
      </w:pPr>
      <w:r w:rsidRPr="001B7F43">
        <w:rPr>
          <w:b/>
        </w:rPr>
        <w:t>Дипломное задание</w:t>
      </w:r>
    </w:p>
    <w:p w14:paraId="3D6895E5" w14:textId="77777777" w:rsidR="00924ADA" w:rsidRPr="001B7F43" w:rsidRDefault="00924ADA" w:rsidP="00924ADA">
      <w:pPr>
        <w:jc w:val="center"/>
        <w:rPr>
          <w:b/>
        </w:rPr>
      </w:pPr>
    </w:p>
    <w:p w14:paraId="704B361C" w14:textId="0D8D56C3" w:rsidR="00924ADA" w:rsidRPr="00924ADA" w:rsidRDefault="00924ADA" w:rsidP="00924ADA">
      <w:pPr>
        <w:jc w:val="center"/>
        <w:rPr>
          <w:bCs/>
        </w:rPr>
      </w:pPr>
      <w:r>
        <w:rPr>
          <w:bCs/>
        </w:rPr>
        <w:t>Палагин Данила Андреевич</w:t>
      </w:r>
    </w:p>
    <w:p w14:paraId="7A9A9A11" w14:textId="6C5E7B30" w:rsidR="00924ADA" w:rsidRPr="001B7F43" w:rsidRDefault="00924ADA" w:rsidP="00924ADA">
      <w:pPr>
        <w:jc w:val="both"/>
      </w:pPr>
      <w:r w:rsidRPr="001B7F43">
        <w:t>Студент______________________________________________________________________</w:t>
      </w:r>
    </w:p>
    <w:p w14:paraId="18158965" w14:textId="77777777" w:rsidR="00924ADA" w:rsidRPr="001B7F43" w:rsidRDefault="00924ADA" w:rsidP="00924ADA">
      <w:pPr>
        <w:jc w:val="both"/>
        <w:rPr>
          <w:i/>
        </w:rPr>
      </w:pPr>
      <w:r w:rsidRPr="001B7F43">
        <w:rPr>
          <w:i/>
        </w:rPr>
        <w:t xml:space="preserve">                                                   </w:t>
      </w:r>
    </w:p>
    <w:p w14:paraId="0D44AE0D" w14:textId="77777777" w:rsidR="00924ADA" w:rsidRPr="001B7F43" w:rsidRDefault="00924ADA" w:rsidP="00924ADA">
      <w:pPr>
        <w:jc w:val="both"/>
      </w:pPr>
      <w:r w:rsidRPr="001B7F43">
        <w:t>Группа №</w:t>
      </w:r>
      <w:r w:rsidRPr="001B7F43">
        <w:rPr>
          <w:u w:val="single"/>
        </w:rPr>
        <w:t xml:space="preserve"> СПО-1871-21-2,</w:t>
      </w:r>
      <w:r w:rsidRPr="001B7F43">
        <w:t xml:space="preserve"> очная форма обучения</w:t>
      </w:r>
    </w:p>
    <w:p w14:paraId="1ED5F1B5" w14:textId="77777777" w:rsidR="00924ADA" w:rsidRPr="001B7F43" w:rsidRDefault="00924ADA" w:rsidP="00924ADA">
      <w:pPr>
        <w:jc w:val="both"/>
        <w:rPr>
          <w:i/>
        </w:rPr>
      </w:pPr>
      <w:r w:rsidRPr="001B7F43">
        <w:t xml:space="preserve">                                                   </w:t>
      </w:r>
    </w:p>
    <w:p w14:paraId="10A65D16" w14:textId="77777777" w:rsidR="00924ADA" w:rsidRPr="001B7F43" w:rsidRDefault="00924ADA" w:rsidP="00924ADA">
      <w:pPr>
        <w:jc w:val="both"/>
      </w:pPr>
      <w:r w:rsidRPr="001B7F43">
        <w:t>Специальность 38.02.07 Банковское дело</w:t>
      </w:r>
    </w:p>
    <w:p w14:paraId="594DCE89" w14:textId="77777777" w:rsidR="00924ADA" w:rsidRPr="001B7F43" w:rsidRDefault="00924ADA" w:rsidP="00924ADA">
      <w:pPr>
        <w:jc w:val="both"/>
        <w:rPr>
          <w:i/>
        </w:rPr>
      </w:pPr>
    </w:p>
    <w:p w14:paraId="18F94ACB" w14:textId="77777777" w:rsidR="00924ADA" w:rsidRPr="001B7F43" w:rsidRDefault="00924ADA" w:rsidP="00924ADA">
      <w:pPr>
        <w:jc w:val="center"/>
      </w:pPr>
    </w:p>
    <w:p w14:paraId="2EB70C3D" w14:textId="77777777" w:rsidR="00924ADA" w:rsidRDefault="00924ADA" w:rsidP="00924ADA"/>
    <w:p w14:paraId="3F5D465E" w14:textId="77777777" w:rsidR="00924ADA" w:rsidRDefault="00924ADA" w:rsidP="00924ADA"/>
    <w:p w14:paraId="7861658D" w14:textId="77777777" w:rsidR="00924ADA" w:rsidRDefault="00924ADA" w:rsidP="00924ADA"/>
    <w:p w14:paraId="4B81D785" w14:textId="77777777" w:rsidR="00924ADA" w:rsidRDefault="00924ADA" w:rsidP="00924ADA"/>
    <w:p w14:paraId="4F35E88D" w14:textId="77777777" w:rsidR="00924ADA" w:rsidRDefault="00924ADA" w:rsidP="00924ADA"/>
    <w:p w14:paraId="62273DE4" w14:textId="77777777" w:rsidR="00924ADA" w:rsidRDefault="00924ADA" w:rsidP="00924ADA"/>
    <w:p w14:paraId="167E3769" w14:textId="77777777" w:rsidR="00924ADA" w:rsidRDefault="00924ADA" w:rsidP="00924ADA"/>
    <w:p w14:paraId="032079FC" w14:textId="77777777" w:rsidR="00924ADA" w:rsidRDefault="00924ADA" w:rsidP="00924ADA"/>
    <w:p w14:paraId="0FF46CED" w14:textId="77777777" w:rsidR="00924ADA" w:rsidRDefault="00924ADA" w:rsidP="00924ADA"/>
    <w:p w14:paraId="2F03724E" w14:textId="77777777" w:rsidR="00924ADA" w:rsidRDefault="00924ADA" w:rsidP="00924ADA"/>
    <w:p w14:paraId="3244D947" w14:textId="77777777" w:rsidR="00924ADA" w:rsidRDefault="00924ADA" w:rsidP="00924ADA"/>
    <w:p w14:paraId="16504273" w14:textId="77777777" w:rsidR="00924ADA" w:rsidRDefault="00924ADA" w:rsidP="00924ADA"/>
    <w:p w14:paraId="2011FE76" w14:textId="77777777" w:rsidR="00924ADA" w:rsidRDefault="00924ADA" w:rsidP="00924ADA"/>
    <w:p w14:paraId="6D5BAFAF" w14:textId="77777777" w:rsidR="00924ADA" w:rsidRDefault="00924ADA" w:rsidP="00924ADA"/>
    <w:p w14:paraId="716FBCF7" w14:textId="77777777" w:rsidR="00924ADA" w:rsidRDefault="00924ADA" w:rsidP="00924ADA"/>
    <w:p w14:paraId="66B13B40" w14:textId="77777777" w:rsidR="00924ADA" w:rsidRDefault="00924ADA" w:rsidP="00924ADA"/>
    <w:p w14:paraId="383AF944" w14:textId="77777777" w:rsidR="00924ADA" w:rsidRPr="001B7F43" w:rsidRDefault="00924ADA" w:rsidP="00924ADA"/>
    <w:p w14:paraId="49797893" w14:textId="77777777" w:rsidR="00924ADA" w:rsidRPr="001B7F43" w:rsidRDefault="00924ADA" w:rsidP="00924ADA">
      <w:pPr>
        <w:jc w:val="center"/>
      </w:pPr>
    </w:p>
    <w:p w14:paraId="4B6C33F3" w14:textId="1478BFBC" w:rsidR="00924ADA" w:rsidRPr="00B92131" w:rsidRDefault="00924ADA" w:rsidP="00B92131">
      <w:pPr>
        <w:jc w:val="center"/>
      </w:pPr>
      <w:r w:rsidRPr="001B7F43">
        <w:t>Москва, 2023/2024 учебный год</w:t>
      </w:r>
    </w:p>
    <w:p w14:paraId="551D181A" w14:textId="77777777" w:rsidR="00B92131" w:rsidRDefault="00B92131" w:rsidP="00B92131">
      <w:pPr>
        <w:ind w:firstLine="709"/>
        <w:rPr>
          <w:b/>
        </w:rPr>
      </w:pPr>
    </w:p>
    <w:p w14:paraId="14B0CDF5" w14:textId="3CEC7DD8" w:rsidR="00924ADA" w:rsidRDefault="00B92131" w:rsidP="00B92131">
      <w:pPr>
        <w:ind w:firstLine="709"/>
        <w:rPr>
          <w:bCs/>
          <w:color w:val="1A1A1A"/>
          <w:shd w:val="clear" w:color="auto" w:fill="FFFFFF"/>
        </w:rPr>
      </w:pPr>
      <w:r w:rsidRPr="00F008BA">
        <w:rPr>
          <w:b/>
        </w:rPr>
        <w:lastRenderedPageBreak/>
        <w:t xml:space="preserve">Тема </w:t>
      </w:r>
      <w:r>
        <w:rPr>
          <w:b/>
        </w:rPr>
        <w:t xml:space="preserve">выпускной квалификационной </w:t>
      </w:r>
      <w:r w:rsidRPr="00F008BA">
        <w:rPr>
          <w:b/>
        </w:rPr>
        <w:t>работы:</w:t>
      </w:r>
      <w:r w:rsidRPr="00F008BA">
        <w:t xml:space="preserve"> </w:t>
      </w:r>
      <w:r w:rsidR="00924ADA" w:rsidRPr="00F154B4">
        <w:rPr>
          <w:bCs/>
          <w:color w:val="1A1A1A"/>
          <w:shd w:val="clear" w:color="auto" w:fill="FFFFFF"/>
        </w:rPr>
        <w:t>Организация ипотечно</w:t>
      </w:r>
      <w:r>
        <w:rPr>
          <w:bCs/>
          <w:color w:val="1A1A1A"/>
          <w:shd w:val="clear" w:color="auto" w:fill="FFFFFF"/>
        </w:rPr>
        <w:t>го</w:t>
      </w:r>
      <w:r w:rsidR="00924ADA" w:rsidRPr="00F154B4">
        <w:rPr>
          <w:bCs/>
          <w:color w:val="1A1A1A"/>
          <w:shd w:val="clear" w:color="auto" w:fill="FFFFFF"/>
        </w:rPr>
        <w:t xml:space="preserve"> кредитования в ПАО Сбербанк</w:t>
      </w:r>
    </w:p>
    <w:p w14:paraId="57A49338" w14:textId="5FB0BDAF" w:rsidR="00B92131" w:rsidRDefault="00B92131" w:rsidP="00B92131">
      <w:pPr>
        <w:ind w:firstLine="709"/>
      </w:pPr>
    </w:p>
    <w:p w14:paraId="667C3405" w14:textId="77777777" w:rsidR="00B92131" w:rsidRPr="00F008BA" w:rsidRDefault="00B92131" w:rsidP="00B92131">
      <w:pPr>
        <w:ind w:firstLine="709"/>
        <w:jc w:val="both"/>
      </w:pPr>
      <w:r w:rsidRPr="00F008BA">
        <w:rPr>
          <w:b/>
        </w:rPr>
        <w:t>Перечень формируемых компетенций</w:t>
      </w:r>
      <w:r w:rsidRPr="00F008BA">
        <w:t xml:space="preserve"> по специальности 38.02.07 Банковское дело, соответствующих теме дипломной работы:</w:t>
      </w:r>
    </w:p>
    <w:p w14:paraId="2A16F806" w14:textId="77777777" w:rsidR="00B92131" w:rsidRPr="00F008BA" w:rsidRDefault="00B92131" w:rsidP="00B92131">
      <w:pPr>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7659"/>
      </w:tblGrid>
      <w:tr w:rsidR="00B92131" w:rsidRPr="00F008BA" w14:paraId="6680D796" w14:textId="77777777" w:rsidTr="00B92131">
        <w:trPr>
          <w:trHeight w:val="561"/>
        </w:trPr>
        <w:tc>
          <w:tcPr>
            <w:tcW w:w="1577" w:type="dxa"/>
            <w:shd w:val="clear" w:color="auto" w:fill="auto"/>
          </w:tcPr>
          <w:p w14:paraId="4E35C4C3" w14:textId="77777777" w:rsidR="00B92131" w:rsidRPr="00F008BA" w:rsidRDefault="00B92131" w:rsidP="00B92131">
            <w:pPr>
              <w:jc w:val="center"/>
            </w:pPr>
            <w:r w:rsidRPr="00F008BA">
              <w:t>Код</w:t>
            </w:r>
          </w:p>
          <w:p w14:paraId="7FCA4AB9" w14:textId="77777777" w:rsidR="00B92131" w:rsidRPr="00F008BA" w:rsidRDefault="00B92131" w:rsidP="00B92131">
            <w:pPr>
              <w:jc w:val="center"/>
            </w:pPr>
            <w:r w:rsidRPr="00F008BA">
              <w:t>компетенции</w:t>
            </w:r>
          </w:p>
        </w:tc>
        <w:tc>
          <w:tcPr>
            <w:tcW w:w="7659" w:type="dxa"/>
            <w:shd w:val="clear" w:color="auto" w:fill="auto"/>
          </w:tcPr>
          <w:p w14:paraId="0EA18BE7" w14:textId="77777777" w:rsidR="00B92131" w:rsidRPr="00F008BA" w:rsidRDefault="00B92131" w:rsidP="00B92131">
            <w:pPr>
              <w:jc w:val="center"/>
            </w:pPr>
            <w:r w:rsidRPr="00F008BA">
              <w:t>Наименование компетенции</w:t>
            </w:r>
          </w:p>
        </w:tc>
      </w:tr>
      <w:tr w:rsidR="00B92131" w:rsidRPr="00F008BA" w14:paraId="355D491D" w14:textId="77777777" w:rsidTr="00B92131">
        <w:trPr>
          <w:trHeight w:val="561"/>
        </w:trPr>
        <w:tc>
          <w:tcPr>
            <w:tcW w:w="1577" w:type="dxa"/>
            <w:shd w:val="clear" w:color="auto" w:fill="auto"/>
          </w:tcPr>
          <w:p w14:paraId="77DB77F2" w14:textId="77777777" w:rsidR="00B92131" w:rsidRPr="00B92131" w:rsidRDefault="00B92131" w:rsidP="00B92131">
            <w:pPr>
              <w:jc w:val="center"/>
            </w:pPr>
            <w:r w:rsidRPr="00B92131">
              <w:t>ОК 1</w:t>
            </w:r>
          </w:p>
        </w:tc>
        <w:tc>
          <w:tcPr>
            <w:tcW w:w="7659" w:type="dxa"/>
            <w:shd w:val="clear" w:color="auto" w:fill="auto"/>
          </w:tcPr>
          <w:p w14:paraId="399572AE" w14:textId="77777777" w:rsidR="00B92131" w:rsidRPr="00B92131" w:rsidRDefault="00B92131" w:rsidP="00B92131">
            <w:pPr>
              <w:jc w:val="both"/>
            </w:pPr>
            <w:r w:rsidRPr="00B92131">
              <w:t>Выбирать способы решения задач профессиональной деятельности применительно к различным контекстам</w:t>
            </w:r>
          </w:p>
        </w:tc>
      </w:tr>
      <w:tr w:rsidR="00B92131" w:rsidRPr="00F008BA" w14:paraId="4346D124" w14:textId="77777777" w:rsidTr="00B92131">
        <w:trPr>
          <w:trHeight w:val="561"/>
        </w:trPr>
        <w:tc>
          <w:tcPr>
            <w:tcW w:w="1577" w:type="dxa"/>
            <w:shd w:val="clear" w:color="auto" w:fill="auto"/>
          </w:tcPr>
          <w:p w14:paraId="56CAB773" w14:textId="77777777" w:rsidR="00B92131" w:rsidRPr="00B92131" w:rsidRDefault="00B92131" w:rsidP="00B92131">
            <w:pPr>
              <w:jc w:val="center"/>
            </w:pPr>
            <w:r w:rsidRPr="00B92131">
              <w:t>ОК 2</w:t>
            </w:r>
          </w:p>
        </w:tc>
        <w:tc>
          <w:tcPr>
            <w:tcW w:w="7659" w:type="dxa"/>
            <w:shd w:val="clear" w:color="auto" w:fill="auto"/>
          </w:tcPr>
          <w:p w14:paraId="39EC8F6B" w14:textId="77777777" w:rsidR="00B92131" w:rsidRPr="00B92131" w:rsidRDefault="00B92131" w:rsidP="00B92131">
            <w:pPr>
              <w:jc w:val="both"/>
            </w:pPr>
            <w:r w:rsidRPr="00B92131">
              <w:t>Осуществлять поиск, анализ и интерпретацию информации, необходимой для выполнения задач профессиональной деятельности</w:t>
            </w:r>
          </w:p>
        </w:tc>
      </w:tr>
      <w:tr w:rsidR="00B92131" w:rsidRPr="00F008BA" w14:paraId="0FB142ED" w14:textId="77777777" w:rsidTr="00B92131">
        <w:trPr>
          <w:trHeight w:val="573"/>
        </w:trPr>
        <w:tc>
          <w:tcPr>
            <w:tcW w:w="1577" w:type="dxa"/>
            <w:shd w:val="clear" w:color="auto" w:fill="auto"/>
          </w:tcPr>
          <w:p w14:paraId="54790C30" w14:textId="77777777" w:rsidR="00B92131" w:rsidRPr="00B92131" w:rsidRDefault="00B92131" w:rsidP="00B92131">
            <w:pPr>
              <w:jc w:val="center"/>
            </w:pPr>
            <w:r w:rsidRPr="00B92131">
              <w:t>ОК 9</w:t>
            </w:r>
          </w:p>
        </w:tc>
        <w:tc>
          <w:tcPr>
            <w:tcW w:w="7659" w:type="dxa"/>
            <w:shd w:val="clear" w:color="auto" w:fill="auto"/>
          </w:tcPr>
          <w:p w14:paraId="42D565DA" w14:textId="77777777" w:rsidR="00B92131" w:rsidRPr="00B92131" w:rsidRDefault="00B92131" w:rsidP="00B92131">
            <w:pPr>
              <w:jc w:val="both"/>
            </w:pPr>
            <w:r w:rsidRPr="00B92131">
              <w:t>Использовать информационные технологии в профессиональной деятельности</w:t>
            </w:r>
          </w:p>
        </w:tc>
      </w:tr>
      <w:tr w:rsidR="00B92131" w:rsidRPr="00F008BA" w14:paraId="438B34A7" w14:textId="77777777" w:rsidTr="00B92131">
        <w:trPr>
          <w:trHeight w:val="573"/>
        </w:trPr>
        <w:tc>
          <w:tcPr>
            <w:tcW w:w="1577" w:type="dxa"/>
            <w:shd w:val="clear" w:color="auto" w:fill="auto"/>
          </w:tcPr>
          <w:p w14:paraId="1E6132B3" w14:textId="77777777" w:rsidR="00B92131" w:rsidRPr="00B92131" w:rsidRDefault="00B92131" w:rsidP="00B92131">
            <w:pPr>
              <w:jc w:val="center"/>
            </w:pPr>
            <w:r w:rsidRPr="00B92131">
              <w:t>ОК 10</w:t>
            </w:r>
          </w:p>
        </w:tc>
        <w:tc>
          <w:tcPr>
            <w:tcW w:w="7659" w:type="dxa"/>
            <w:shd w:val="clear" w:color="auto" w:fill="auto"/>
          </w:tcPr>
          <w:p w14:paraId="11E2C423" w14:textId="77777777" w:rsidR="00B92131" w:rsidRPr="00B92131" w:rsidRDefault="00B92131" w:rsidP="00B92131">
            <w:pPr>
              <w:jc w:val="both"/>
            </w:pPr>
            <w:r w:rsidRPr="00B92131">
              <w:t>Пользоваться профессиональной документацией на государственном и иностранном языках</w:t>
            </w:r>
          </w:p>
        </w:tc>
      </w:tr>
      <w:tr w:rsidR="00B92131" w:rsidRPr="00F008BA" w14:paraId="20A6B9B1" w14:textId="77777777" w:rsidTr="00B92131">
        <w:trPr>
          <w:trHeight w:val="573"/>
        </w:trPr>
        <w:tc>
          <w:tcPr>
            <w:tcW w:w="1577" w:type="dxa"/>
            <w:shd w:val="clear" w:color="auto" w:fill="auto"/>
          </w:tcPr>
          <w:p w14:paraId="4E6FBE83" w14:textId="77777777" w:rsidR="00B92131" w:rsidRPr="00F008BA" w:rsidRDefault="00B92131" w:rsidP="00B92131">
            <w:pPr>
              <w:jc w:val="center"/>
            </w:pPr>
            <w:r>
              <w:t>ОК 11</w:t>
            </w:r>
          </w:p>
        </w:tc>
        <w:tc>
          <w:tcPr>
            <w:tcW w:w="7659" w:type="dxa"/>
            <w:shd w:val="clear" w:color="auto" w:fill="auto"/>
          </w:tcPr>
          <w:p w14:paraId="2FEC8B3F" w14:textId="77777777" w:rsidR="00B92131" w:rsidRDefault="00B92131" w:rsidP="00B92131">
            <w:pPr>
              <w:jc w:val="both"/>
            </w:pPr>
            <w:r>
              <w:t>Использовать знания по финансовой грамотности, планировать предпринимательскую деятельность в профессиональной сфере</w:t>
            </w:r>
          </w:p>
        </w:tc>
      </w:tr>
      <w:tr w:rsidR="00B92131" w:rsidRPr="00F008BA" w14:paraId="1AD77FB3" w14:textId="77777777" w:rsidTr="00B92131">
        <w:trPr>
          <w:trHeight w:val="94"/>
        </w:trPr>
        <w:tc>
          <w:tcPr>
            <w:tcW w:w="1577" w:type="dxa"/>
            <w:shd w:val="clear" w:color="auto" w:fill="auto"/>
          </w:tcPr>
          <w:p w14:paraId="742DDEF6" w14:textId="77777777" w:rsidR="00B92131" w:rsidRPr="00F008BA" w:rsidRDefault="00B92131" w:rsidP="00B92131">
            <w:pPr>
              <w:jc w:val="center"/>
            </w:pPr>
            <w:r>
              <w:t>ПК 2.1.</w:t>
            </w:r>
          </w:p>
        </w:tc>
        <w:tc>
          <w:tcPr>
            <w:tcW w:w="7659" w:type="dxa"/>
            <w:shd w:val="clear" w:color="auto" w:fill="auto"/>
          </w:tcPr>
          <w:p w14:paraId="1ECF896B" w14:textId="77777777" w:rsidR="00B92131" w:rsidRPr="00F008BA" w:rsidRDefault="00B92131" w:rsidP="00B92131">
            <w:pPr>
              <w:jc w:val="both"/>
            </w:pPr>
            <w:r>
              <w:t>Оценивать кредитоспособность клиентов</w:t>
            </w:r>
          </w:p>
        </w:tc>
      </w:tr>
      <w:tr w:rsidR="00B92131" w:rsidRPr="00F008BA" w14:paraId="393C65E1" w14:textId="77777777" w:rsidTr="00B92131">
        <w:trPr>
          <w:trHeight w:val="397"/>
        </w:trPr>
        <w:tc>
          <w:tcPr>
            <w:tcW w:w="1577" w:type="dxa"/>
            <w:shd w:val="clear" w:color="auto" w:fill="auto"/>
          </w:tcPr>
          <w:p w14:paraId="584AC7D9" w14:textId="77777777" w:rsidR="00B92131" w:rsidRPr="00F008BA" w:rsidRDefault="00B92131" w:rsidP="00B92131">
            <w:pPr>
              <w:jc w:val="center"/>
            </w:pPr>
            <w:r w:rsidRPr="00F008BA">
              <w:t>ПК 2.2.</w:t>
            </w:r>
          </w:p>
        </w:tc>
        <w:tc>
          <w:tcPr>
            <w:tcW w:w="7659" w:type="dxa"/>
            <w:shd w:val="clear" w:color="auto" w:fill="auto"/>
          </w:tcPr>
          <w:p w14:paraId="47E1B728" w14:textId="77777777" w:rsidR="00B92131" w:rsidRPr="00F008BA" w:rsidRDefault="00B92131" w:rsidP="00B92131">
            <w:pPr>
              <w:jc w:val="both"/>
            </w:pPr>
            <w:r w:rsidRPr="00F008BA">
              <w:t>Осуществл</w:t>
            </w:r>
            <w:r>
              <w:t>ять и оформлять выдачу кредитов</w:t>
            </w:r>
          </w:p>
        </w:tc>
      </w:tr>
      <w:tr w:rsidR="00B92131" w:rsidRPr="00F008BA" w14:paraId="6F6B7689" w14:textId="77777777" w:rsidTr="00B92131">
        <w:trPr>
          <w:trHeight w:val="397"/>
        </w:trPr>
        <w:tc>
          <w:tcPr>
            <w:tcW w:w="1577" w:type="dxa"/>
            <w:shd w:val="clear" w:color="auto" w:fill="auto"/>
          </w:tcPr>
          <w:p w14:paraId="5D1D353D" w14:textId="77777777" w:rsidR="00B92131" w:rsidRPr="00F008BA" w:rsidRDefault="00B92131" w:rsidP="00B92131">
            <w:pPr>
              <w:jc w:val="center"/>
            </w:pPr>
            <w:r>
              <w:t>ПК 2.3.</w:t>
            </w:r>
          </w:p>
        </w:tc>
        <w:tc>
          <w:tcPr>
            <w:tcW w:w="7659" w:type="dxa"/>
            <w:shd w:val="clear" w:color="auto" w:fill="auto"/>
          </w:tcPr>
          <w:p w14:paraId="44905075" w14:textId="77777777" w:rsidR="00B92131" w:rsidRPr="00F008BA" w:rsidRDefault="00B92131" w:rsidP="00B92131">
            <w:pPr>
              <w:jc w:val="both"/>
            </w:pPr>
            <w:r w:rsidRPr="00F008BA">
              <w:t>Осуществлять сопровождение выданных кредитов</w:t>
            </w:r>
          </w:p>
        </w:tc>
      </w:tr>
      <w:tr w:rsidR="00B92131" w:rsidRPr="00F008BA" w14:paraId="5BBC6A3A" w14:textId="77777777" w:rsidTr="00B92131">
        <w:trPr>
          <w:trHeight w:val="377"/>
        </w:trPr>
        <w:tc>
          <w:tcPr>
            <w:tcW w:w="1577" w:type="dxa"/>
            <w:shd w:val="clear" w:color="auto" w:fill="auto"/>
          </w:tcPr>
          <w:p w14:paraId="58CA00FC" w14:textId="77777777" w:rsidR="00B92131" w:rsidRPr="00B92131" w:rsidRDefault="00B92131" w:rsidP="008F2863">
            <w:pPr>
              <w:jc w:val="center"/>
            </w:pPr>
            <w:r w:rsidRPr="00B92131">
              <w:t>ПК 2.5.</w:t>
            </w:r>
          </w:p>
        </w:tc>
        <w:tc>
          <w:tcPr>
            <w:tcW w:w="7659" w:type="dxa"/>
            <w:shd w:val="clear" w:color="auto" w:fill="auto"/>
          </w:tcPr>
          <w:p w14:paraId="5894B3A3" w14:textId="77777777" w:rsidR="00B92131" w:rsidRPr="00B92131" w:rsidRDefault="00B92131" w:rsidP="008F2863">
            <w:pPr>
              <w:jc w:val="both"/>
            </w:pPr>
            <w:r w:rsidRPr="00B92131">
              <w:t>Формировать и регулировать резервы на возможные потери по кредитам</w:t>
            </w:r>
          </w:p>
        </w:tc>
      </w:tr>
      <w:tr w:rsidR="00B92131" w:rsidRPr="00F008BA" w14:paraId="1BEDA2B2" w14:textId="77777777" w:rsidTr="00B92131">
        <w:trPr>
          <w:trHeight w:val="377"/>
        </w:trPr>
        <w:tc>
          <w:tcPr>
            <w:tcW w:w="1577" w:type="dxa"/>
            <w:shd w:val="clear" w:color="auto" w:fill="auto"/>
          </w:tcPr>
          <w:p w14:paraId="28B15E64" w14:textId="77777777" w:rsidR="00B92131" w:rsidRPr="008F2863" w:rsidRDefault="00B92131" w:rsidP="008F2863">
            <w:pPr>
              <w:jc w:val="center"/>
            </w:pPr>
            <w:r w:rsidRPr="008F2863">
              <w:t>СПК 4</w:t>
            </w:r>
          </w:p>
        </w:tc>
        <w:tc>
          <w:tcPr>
            <w:tcW w:w="7659" w:type="dxa"/>
            <w:shd w:val="clear" w:color="auto" w:fill="auto"/>
          </w:tcPr>
          <w:p w14:paraId="377EF0EE" w14:textId="77777777" w:rsidR="00B92131" w:rsidRPr="008F2863" w:rsidRDefault="00B92131" w:rsidP="008F2863">
            <w:pPr>
              <w:jc w:val="both"/>
            </w:pPr>
            <w:r w:rsidRPr="008F2863">
              <w:t>Оказывать информационно-консультационные услуги клиенту по вопросам предоставления потребительского кредита и выбора кредитной программы</w:t>
            </w:r>
          </w:p>
        </w:tc>
      </w:tr>
      <w:tr w:rsidR="00B92131" w:rsidRPr="00F008BA" w14:paraId="47174974" w14:textId="77777777" w:rsidTr="00B92131">
        <w:trPr>
          <w:trHeight w:val="377"/>
        </w:trPr>
        <w:tc>
          <w:tcPr>
            <w:tcW w:w="1577" w:type="dxa"/>
            <w:shd w:val="clear" w:color="auto" w:fill="auto"/>
          </w:tcPr>
          <w:p w14:paraId="06873E0A" w14:textId="77777777" w:rsidR="00B92131" w:rsidRPr="008F2863" w:rsidRDefault="00B92131" w:rsidP="008F2863">
            <w:pPr>
              <w:jc w:val="center"/>
            </w:pPr>
            <w:r w:rsidRPr="008F2863">
              <w:t>CПК 5</w:t>
            </w:r>
          </w:p>
        </w:tc>
        <w:tc>
          <w:tcPr>
            <w:tcW w:w="7659" w:type="dxa"/>
            <w:shd w:val="clear" w:color="auto" w:fill="auto"/>
          </w:tcPr>
          <w:p w14:paraId="0D63C207" w14:textId="77777777" w:rsidR="00B92131" w:rsidRPr="008F2863" w:rsidRDefault="00B92131" w:rsidP="008F2863">
            <w:pPr>
              <w:jc w:val="both"/>
            </w:pPr>
            <w:r w:rsidRPr="008F2863">
              <w:t>Оценивать платежеспособность и кредитоспособность потенциального заемщика и подготавливать решение о целесообразности выдачи потребительского кредита</w:t>
            </w:r>
          </w:p>
        </w:tc>
      </w:tr>
      <w:tr w:rsidR="00B92131" w:rsidRPr="00F008BA" w14:paraId="147CCF78" w14:textId="77777777" w:rsidTr="00B92131">
        <w:trPr>
          <w:trHeight w:val="377"/>
        </w:trPr>
        <w:tc>
          <w:tcPr>
            <w:tcW w:w="1577" w:type="dxa"/>
            <w:shd w:val="clear" w:color="auto" w:fill="auto"/>
          </w:tcPr>
          <w:p w14:paraId="6369C8D8" w14:textId="77777777" w:rsidR="00B92131" w:rsidRPr="008F2863" w:rsidRDefault="00B92131" w:rsidP="008F2863">
            <w:pPr>
              <w:jc w:val="center"/>
            </w:pPr>
            <w:r w:rsidRPr="008F2863">
              <w:t>СПК 6</w:t>
            </w:r>
          </w:p>
        </w:tc>
        <w:tc>
          <w:tcPr>
            <w:tcW w:w="7659" w:type="dxa"/>
            <w:shd w:val="clear" w:color="auto" w:fill="auto"/>
          </w:tcPr>
          <w:p w14:paraId="6C4B0146" w14:textId="77777777" w:rsidR="00B92131" w:rsidRPr="008F2863" w:rsidRDefault="00B92131" w:rsidP="008F2863">
            <w:pPr>
              <w:jc w:val="both"/>
            </w:pPr>
            <w:r w:rsidRPr="008F2863">
              <w:t>Осуществлять прием, обработку документов для выдачи потребительского кредита. Заключать договор потребительского кредита.</w:t>
            </w:r>
          </w:p>
        </w:tc>
      </w:tr>
      <w:tr w:rsidR="00B92131" w:rsidRPr="00F008BA" w14:paraId="04143656" w14:textId="77777777" w:rsidTr="00B92131">
        <w:trPr>
          <w:trHeight w:val="377"/>
        </w:trPr>
        <w:tc>
          <w:tcPr>
            <w:tcW w:w="1577" w:type="dxa"/>
            <w:shd w:val="clear" w:color="auto" w:fill="auto"/>
          </w:tcPr>
          <w:p w14:paraId="132FFDF2" w14:textId="77777777" w:rsidR="00B92131" w:rsidRPr="008F2863" w:rsidRDefault="00B92131" w:rsidP="008F2863">
            <w:pPr>
              <w:jc w:val="center"/>
            </w:pPr>
            <w:r w:rsidRPr="008F2863">
              <w:t>СПК 7</w:t>
            </w:r>
          </w:p>
        </w:tc>
        <w:tc>
          <w:tcPr>
            <w:tcW w:w="7659" w:type="dxa"/>
            <w:shd w:val="clear" w:color="auto" w:fill="auto"/>
          </w:tcPr>
          <w:p w14:paraId="332DEE1A" w14:textId="77777777" w:rsidR="00B92131" w:rsidRPr="008F2863" w:rsidRDefault="00B92131" w:rsidP="008F2863">
            <w:pPr>
              <w:jc w:val="both"/>
            </w:pPr>
            <w:r w:rsidRPr="008F2863">
              <w:t>Взаимодействовать с заемщиком по вопросам обслуживания потребительского кредита.</w:t>
            </w:r>
          </w:p>
        </w:tc>
      </w:tr>
      <w:tr w:rsidR="00B92131" w:rsidRPr="00F008BA" w14:paraId="398AB0DE" w14:textId="77777777" w:rsidTr="00B92131">
        <w:trPr>
          <w:trHeight w:val="377"/>
        </w:trPr>
        <w:tc>
          <w:tcPr>
            <w:tcW w:w="1577" w:type="dxa"/>
            <w:shd w:val="clear" w:color="auto" w:fill="auto"/>
          </w:tcPr>
          <w:p w14:paraId="16754162" w14:textId="77777777" w:rsidR="00B92131" w:rsidRPr="008F2863" w:rsidRDefault="00B92131" w:rsidP="008F2863">
            <w:pPr>
              <w:jc w:val="center"/>
            </w:pPr>
            <w:r w:rsidRPr="008F2863">
              <w:t>CПК 8</w:t>
            </w:r>
          </w:p>
        </w:tc>
        <w:tc>
          <w:tcPr>
            <w:tcW w:w="7659" w:type="dxa"/>
            <w:shd w:val="clear" w:color="auto" w:fill="auto"/>
          </w:tcPr>
          <w:p w14:paraId="2B5A12A9" w14:textId="77777777" w:rsidR="00B92131" w:rsidRPr="008F2863" w:rsidRDefault="00B92131" w:rsidP="008F2863">
            <w:pPr>
              <w:jc w:val="both"/>
            </w:pPr>
            <w:r w:rsidRPr="008F2863">
              <w:t>Проводить мероприятия по предупреждению и урегулированию просроченной задолженности заемщика по договору потребительского кредита. Осуществлять анализ информации о заемщике, имеющем просроченную задолженность.</w:t>
            </w:r>
          </w:p>
        </w:tc>
      </w:tr>
      <w:tr w:rsidR="00B92131" w:rsidRPr="00F008BA" w14:paraId="13270E8A" w14:textId="77777777" w:rsidTr="00B92131">
        <w:trPr>
          <w:trHeight w:val="377"/>
        </w:trPr>
        <w:tc>
          <w:tcPr>
            <w:tcW w:w="1577" w:type="dxa"/>
            <w:shd w:val="clear" w:color="auto" w:fill="auto"/>
          </w:tcPr>
          <w:p w14:paraId="18AFF577" w14:textId="77777777" w:rsidR="00B92131" w:rsidRPr="00B93BE6" w:rsidRDefault="00B92131" w:rsidP="00B92131">
            <w:pPr>
              <w:jc w:val="center"/>
            </w:pPr>
            <w:r w:rsidRPr="003E3A3D">
              <w:t>СПК 9</w:t>
            </w:r>
          </w:p>
        </w:tc>
        <w:tc>
          <w:tcPr>
            <w:tcW w:w="7659" w:type="dxa"/>
            <w:shd w:val="clear" w:color="auto" w:fill="auto"/>
          </w:tcPr>
          <w:p w14:paraId="31688E47" w14:textId="77777777" w:rsidR="00B92131" w:rsidRPr="00B93BE6" w:rsidRDefault="00B92131" w:rsidP="00B92131">
            <w:pPr>
              <w:jc w:val="both"/>
            </w:pPr>
            <w:r w:rsidRPr="003E3A3D">
              <w:t>Проводить мониторинг качества потребительских кредитов и осуществлять корректировку резерва на возможные потери с учетом профессионального суждения</w:t>
            </w:r>
          </w:p>
        </w:tc>
      </w:tr>
    </w:tbl>
    <w:p w14:paraId="2EA84EDE" w14:textId="77777777" w:rsidR="00B92131" w:rsidRPr="00F008BA" w:rsidRDefault="00B92131" w:rsidP="00B92131">
      <w:pPr>
        <w:jc w:val="both"/>
        <w:rPr>
          <w:rFonts w:ascii="Calibri" w:hAnsi="Calibri"/>
        </w:rPr>
      </w:pPr>
    </w:p>
    <w:p w14:paraId="09E65459" w14:textId="77777777" w:rsidR="00B92131" w:rsidRPr="00F008BA" w:rsidRDefault="00B92131" w:rsidP="00B92131">
      <w:pPr>
        <w:spacing w:after="200" w:line="276" w:lineRule="auto"/>
        <w:ind w:firstLine="709"/>
        <w:rPr>
          <w:b/>
        </w:rPr>
      </w:pPr>
      <w:r w:rsidRPr="00F008BA">
        <w:rPr>
          <w:b/>
        </w:rPr>
        <w:t>Перечень вопросов, подлежащих разработке:</w:t>
      </w:r>
    </w:p>
    <w:p w14:paraId="3AFB2F06" w14:textId="77777777" w:rsidR="00924ADA" w:rsidRPr="00F154B4" w:rsidRDefault="00924ADA" w:rsidP="00F154B4">
      <w:pPr>
        <w:spacing w:after="200" w:line="276" w:lineRule="auto"/>
        <w:ind w:firstLine="709"/>
        <w:jc w:val="both"/>
        <w:rPr>
          <w:b/>
        </w:rPr>
      </w:pPr>
      <w:r w:rsidRPr="00F154B4">
        <w:rPr>
          <w:b/>
        </w:rPr>
        <w:t>Введение.</w:t>
      </w:r>
      <w:r w:rsidRPr="00F154B4">
        <w:t xml:space="preserve"> Обосновать актуальность темы. Указать цель и задачи дипломной работы, сформулировать предмет и объект дипломного исследования, обобщить информационную базу по теме.</w:t>
      </w:r>
    </w:p>
    <w:p w14:paraId="5147C4C8" w14:textId="57B935B3" w:rsidR="00924ADA" w:rsidRPr="00F154B4" w:rsidRDefault="00924ADA" w:rsidP="00F154B4">
      <w:pPr>
        <w:spacing w:line="276" w:lineRule="auto"/>
        <w:ind w:firstLine="709"/>
        <w:jc w:val="both"/>
      </w:pPr>
      <w:r w:rsidRPr="00F154B4">
        <w:rPr>
          <w:b/>
        </w:rPr>
        <w:t>Раздел 1.</w:t>
      </w:r>
      <w:r w:rsidRPr="00F154B4">
        <w:t xml:space="preserve"> Изучить теоретические аспекты в сфере</w:t>
      </w:r>
      <w:r w:rsidR="000917EC" w:rsidRPr="00F154B4">
        <w:t xml:space="preserve"> ипотечного кредитования</w:t>
      </w:r>
      <w:r w:rsidRPr="00F154B4">
        <w:t xml:space="preserve">. </w:t>
      </w:r>
      <w:r w:rsidR="008F2863">
        <w:t xml:space="preserve">Раскрыть сущность ипотечного кредитования. Рассмотреть </w:t>
      </w:r>
      <w:r w:rsidR="002606B2" w:rsidRPr="00F154B4">
        <w:t xml:space="preserve">модели ипотечного </w:t>
      </w:r>
      <w:r w:rsidR="002606B2" w:rsidRPr="00F154B4">
        <w:lastRenderedPageBreak/>
        <w:t xml:space="preserve">кредитования </w:t>
      </w:r>
      <w:r w:rsidRPr="00F154B4">
        <w:t xml:space="preserve">и </w:t>
      </w:r>
      <w:r w:rsidR="002606B2" w:rsidRPr="00F154B4">
        <w:t>нормативно-правов</w:t>
      </w:r>
      <w:r w:rsidR="008F2863">
        <w:t>ое</w:t>
      </w:r>
      <w:r w:rsidR="002606B2" w:rsidRPr="00F154B4">
        <w:t xml:space="preserve"> регулирование ипотечного кредитования</w:t>
      </w:r>
      <w:r w:rsidRPr="00F154B4">
        <w:t xml:space="preserve"> в Российской Федерации.</w:t>
      </w:r>
    </w:p>
    <w:p w14:paraId="4955110F" w14:textId="77777777" w:rsidR="00924ADA" w:rsidRPr="00F154B4" w:rsidRDefault="00924ADA" w:rsidP="00F154B4">
      <w:pPr>
        <w:spacing w:line="276" w:lineRule="auto"/>
        <w:ind w:firstLine="709"/>
        <w:jc w:val="both"/>
        <w:rPr>
          <w:b/>
        </w:rPr>
      </w:pPr>
    </w:p>
    <w:p w14:paraId="5F7C5592" w14:textId="1D23BF87" w:rsidR="00924ADA" w:rsidRPr="00F154B4" w:rsidRDefault="00924ADA" w:rsidP="00F154B4">
      <w:pPr>
        <w:spacing w:line="276" w:lineRule="auto"/>
        <w:ind w:firstLine="709"/>
        <w:jc w:val="both"/>
      </w:pPr>
      <w:r w:rsidRPr="00F154B4">
        <w:rPr>
          <w:b/>
        </w:rPr>
        <w:t>Раздел 2</w:t>
      </w:r>
      <w:r w:rsidRPr="00F154B4">
        <w:t>. Дать</w:t>
      </w:r>
      <w:r w:rsidR="002606B2" w:rsidRPr="00F154B4">
        <w:t xml:space="preserve"> общую</w:t>
      </w:r>
      <w:r w:rsidRPr="00F154B4">
        <w:t xml:space="preserve"> характеристику</w:t>
      </w:r>
      <w:r w:rsidR="007B4E9F" w:rsidRPr="00F154B4">
        <w:t xml:space="preserve"> </w:t>
      </w:r>
      <w:r w:rsidR="002606B2" w:rsidRPr="00F154B4">
        <w:t>банк</w:t>
      </w:r>
      <w:r w:rsidR="007B4E9F" w:rsidRPr="00F154B4">
        <w:t>у ПАО Сбербанк</w:t>
      </w:r>
      <w:r w:rsidRPr="00F154B4">
        <w:t xml:space="preserve">. </w:t>
      </w:r>
      <w:r w:rsidR="007B4E9F" w:rsidRPr="00F154B4">
        <w:t>Оценить структуру и динамику ипотечного портфеля ПАО Сбербанк</w:t>
      </w:r>
      <w:r w:rsidRPr="00F154B4">
        <w:t>.</w:t>
      </w:r>
      <w:r w:rsidR="008F2863">
        <w:t xml:space="preserve"> Рассмотреть </w:t>
      </w:r>
      <w:r w:rsidR="008F2863" w:rsidRPr="00F154B4">
        <w:t>программы</w:t>
      </w:r>
      <w:r w:rsidR="007B4E9F" w:rsidRPr="00F154B4">
        <w:t xml:space="preserve"> ипотечного кредитования в ПАО Сбербанк</w:t>
      </w:r>
      <w:r w:rsidRPr="00F154B4">
        <w:t>.</w:t>
      </w:r>
    </w:p>
    <w:p w14:paraId="3FEBBC2C" w14:textId="77777777" w:rsidR="00924ADA" w:rsidRPr="00F154B4" w:rsidRDefault="00924ADA" w:rsidP="00F154B4">
      <w:pPr>
        <w:spacing w:line="276" w:lineRule="auto"/>
        <w:ind w:firstLine="709"/>
        <w:jc w:val="both"/>
        <w:rPr>
          <w:b/>
        </w:rPr>
      </w:pPr>
    </w:p>
    <w:p w14:paraId="519EC0AC" w14:textId="648E363A" w:rsidR="00924ADA" w:rsidRPr="00F154B4" w:rsidRDefault="00924ADA" w:rsidP="00F154B4">
      <w:pPr>
        <w:spacing w:line="276" w:lineRule="auto"/>
        <w:ind w:firstLine="709"/>
        <w:jc w:val="both"/>
      </w:pPr>
      <w:r w:rsidRPr="00F154B4">
        <w:rPr>
          <w:b/>
        </w:rPr>
        <w:t>Раздел 3.</w:t>
      </w:r>
      <w:r w:rsidRPr="00F154B4">
        <w:t xml:space="preserve"> Выявить </w:t>
      </w:r>
      <w:r w:rsidR="008F2863">
        <w:t xml:space="preserve">проблемы </w:t>
      </w:r>
      <w:r w:rsidR="007B4E9F" w:rsidRPr="00F154B4">
        <w:t>ипотечного кредитования в ПАО Сбербанк</w:t>
      </w:r>
      <w:r w:rsidRPr="00F154B4">
        <w:t>.</w:t>
      </w:r>
      <w:r w:rsidR="007B4E9F" w:rsidRPr="00F154B4">
        <w:t xml:space="preserve"> Рассмотреть</w:t>
      </w:r>
      <w:r w:rsidRPr="00F154B4">
        <w:t xml:space="preserve"> </w:t>
      </w:r>
      <w:r w:rsidR="007B4E9F" w:rsidRPr="00F154B4">
        <w:t>направления совершенствования ипотечного кредитования в ПАО Сбербанк</w:t>
      </w:r>
      <w:r w:rsidRPr="00F154B4">
        <w:t>.</w:t>
      </w:r>
    </w:p>
    <w:p w14:paraId="52525469" w14:textId="77777777" w:rsidR="00924ADA" w:rsidRPr="00F154B4" w:rsidRDefault="00924ADA" w:rsidP="00F154B4">
      <w:pPr>
        <w:spacing w:line="276" w:lineRule="auto"/>
        <w:ind w:firstLine="709"/>
        <w:jc w:val="both"/>
        <w:rPr>
          <w:b/>
        </w:rPr>
      </w:pPr>
    </w:p>
    <w:p w14:paraId="48D0B06D" w14:textId="14D00F94" w:rsidR="00924ADA" w:rsidRDefault="00924ADA" w:rsidP="008F2863">
      <w:pPr>
        <w:spacing w:line="276" w:lineRule="auto"/>
        <w:ind w:firstLine="709"/>
        <w:jc w:val="both"/>
      </w:pPr>
      <w:r w:rsidRPr="00F154B4">
        <w:rPr>
          <w:b/>
        </w:rPr>
        <w:t>Заключение</w:t>
      </w:r>
      <w:r w:rsidRPr="00F154B4">
        <w:t>. Сформулировать выводы, предложения и результаты дипломной работы.</w:t>
      </w:r>
    </w:p>
    <w:p w14:paraId="0CF25944" w14:textId="77777777" w:rsidR="008F2863" w:rsidRPr="00F154B4" w:rsidRDefault="008F2863" w:rsidP="008F2863">
      <w:pPr>
        <w:spacing w:line="276" w:lineRule="auto"/>
        <w:ind w:firstLine="709"/>
        <w:jc w:val="both"/>
        <w:rPr>
          <w:b/>
        </w:rPr>
      </w:pPr>
    </w:p>
    <w:p w14:paraId="1CCC4E66" w14:textId="77777777" w:rsidR="008F2863" w:rsidRPr="001C290F" w:rsidRDefault="00924ADA" w:rsidP="008F2863">
      <w:pPr>
        <w:spacing w:line="276" w:lineRule="auto"/>
        <w:ind w:firstLine="709"/>
        <w:jc w:val="both"/>
      </w:pPr>
      <w:r w:rsidRPr="00F154B4">
        <w:rPr>
          <w:b/>
        </w:rPr>
        <w:t xml:space="preserve">Рекомендуемая литература в соответствии с темой дипломной работы: </w:t>
      </w:r>
      <w:r w:rsidR="008F2863" w:rsidRPr="001C290F">
        <w:t>законодательные акты, Постановления Правительства Российской Федерации, нормативные акты Банка России, определяющие комплекс антикризисных мероприятий; экономическая и учебная литература по теме; публикации в периодических изданиях; банковская статистика; материалы официальных сайтов Банка России, Правительства Российской Федерации, кредитных организаций</w:t>
      </w:r>
      <w:r w:rsidR="008F2863">
        <w:t>.</w:t>
      </w:r>
    </w:p>
    <w:p w14:paraId="64E86509" w14:textId="77777777" w:rsidR="008F2863" w:rsidRDefault="008F2863" w:rsidP="008F2863">
      <w:pPr>
        <w:rPr>
          <w:b/>
        </w:rPr>
      </w:pPr>
    </w:p>
    <w:p w14:paraId="5C2F4A71" w14:textId="4278FD23" w:rsidR="00924ADA" w:rsidRDefault="00924ADA" w:rsidP="00F154B4">
      <w:pPr>
        <w:spacing w:line="276" w:lineRule="auto"/>
        <w:ind w:left="-15" w:right="1579"/>
        <w:jc w:val="both"/>
      </w:pPr>
    </w:p>
    <w:p w14:paraId="3693ECA6" w14:textId="63EA7A56" w:rsidR="008F2863" w:rsidRDefault="008F2863" w:rsidP="00F154B4">
      <w:pPr>
        <w:spacing w:line="276" w:lineRule="auto"/>
        <w:ind w:left="-15" w:right="1579"/>
        <w:jc w:val="both"/>
      </w:pPr>
    </w:p>
    <w:p w14:paraId="356433DF" w14:textId="6026CACD" w:rsidR="008F2863" w:rsidRDefault="008F2863" w:rsidP="00F154B4">
      <w:pPr>
        <w:spacing w:line="276" w:lineRule="auto"/>
        <w:ind w:left="-15" w:right="1579"/>
        <w:jc w:val="both"/>
      </w:pPr>
    </w:p>
    <w:p w14:paraId="4B3EFDAD" w14:textId="4A96C291" w:rsidR="008F2863" w:rsidRDefault="008F2863" w:rsidP="00F154B4">
      <w:pPr>
        <w:spacing w:line="276" w:lineRule="auto"/>
        <w:ind w:left="-15" w:right="1579"/>
        <w:jc w:val="both"/>
      </w:pPr>
    </w:p>
    <w:p w14:paraId="14B32406" w14:textId="3779AA82" w:rsidR="008F2863" w:rsidRDefault="008F2863" w:rsidP="00F154B4">
      <w:pPr>
        <w:spacing w:line="276" w:lineRule="auto"/>
        <w:ind w:left="-15" w:right="1579"/>
        <w:jc w:val="both"/>
      </w:pPr>
    </w:p>
    <w:p w14:paraId="518F1D22" w14:textId="7A5D8E5E" w:rsidR="008F2863" w:rsidRDefault="008F2863" w:rsidP="00F154B4">
      <w:pPr>
        <w:spacing w:line="276" w:lineRule="auto"/>
        <w:ind w:left="-15" w:right="1579"/>
        <w:jc w:val="both"/>
      </w:pPr>
    </w:p>
    <w:p w14:paraId="722BB75D" w14:textId="77777777" w:rsidR="008F2863" w:rsidRPr="00F154B4" w:rsidRDefault="008F2863" w:rsidP="00F154B4">
      <w:pPr>
        <w:spacing w:line="276" w:lineRule="auto"/>
        <w:ind w:left="-15" w:right="1579"/>
        <w:jc w:val="both"/>
      </w:pPr>
    </w:p>
    <w:p w14:paraId="1D47A6C5" w14:textId="77777777" w:rsidR="00924ADA" w:rsidRPr="00F154B4" w:rsidRDefault="00924ADA" w:rsidP="00F154B4">
      <w:pPr>
        <w:spacing w:line="276" w:lineRule="auto"/>
        <w:ind w:left="-15" w:right="1579"/>
        <w:jc w:val="both"/>
      </w:pPr>
    </w:p>
    <w:p w14:paraId="6D791537" w14:textId="77777777" w:rsidR="008F2863" w:rsidRDefault="00924ADA" w:rsidP="00F154B4">
      <w:pPr>
        <w:spacing w:line="476" w:lineRule="auto"/>
        <w:ind w:left="-15" w:right="1579"/>
        <w:jc w:val="both"/>
      </w:pPr>
      <w:r w:rsidRPr="00F154B4">
        <w:t xml:space="preserve">Срок окончания выполнения работы: </w:t>
      </w:r>
      <w:r w:rsidR="008F2863">
        <w:rPr>
          <w:u w:val="single"/>
        </w:rPr>
        <w:t xml:space="preserve">«08» июня </w:t>
      </w:r>
      <w:r w:rsidRPr="00F154B4">
        <w:t xml:space="preserve">2024 г. </w:t>
      </w:r>
    </w:p>
    <w:p w14:paraId="17F754D9" w14:textId="77777777" w:rsidR="008F2863" w:rsidRDefault="008F2863" w:rsidP="00F154B4">
      <w:pPr>
        <w:spacing w:line="476" w:lineRule="auto"/>
        <w:ind w:left="-15" w:right="1579"/>
        <w:jc w:val="both"/>
      </w:pPr>
    </w:p>
    <w:p w14:paraId="60D5A59C" w14:textId="06753FCF" w:rsidR="00924ADA" w:rsidRPr="00F154B4" w:rsidRDefault="00924ADA" w:rsidP="00F154B4">
      <w:pPr>
        <w:spacing w:line="476" w:lineRule="auto"/>
        <w:ind w:left="-15" w:right="1579"/>
        <w:jc w:val="both"/>
      </w:pPr>
      <w:r w:rsidRPr="00F154B4">
        <w:t xml:space="preserve">Руководитель дипломной работы: </w:t>
      </w:r>
      <w:r w:rsidR="008F2863">
        <w:t xml:space="preserve">                        Белотелова Жанна Сергеевна</w:t>
      </w:r>
      <w:r w:rsidRPr="00F154B4">
        <w:rPr>
          <w:u w:val="single"/>
        </w:rPr>
        <w:t xml:space="preserve">                                            </w:t>
      </w:r>
    </w:p>
    <w:p w14:paraId="76326ABB" w14:textId="77777777" w:rsidR="0047728A" w:rsidRDefault="0047728A" w:rsidP="0047728A">
      <w:pPr>
        <w:spacing w:line="470" w:lineRule="auto"/>
        <w:ind w:left="-15" w:right="3094"/>
        <w:jc w:val="both"/>
      </w:pPr>
    </w:p>
    <w:p w14:paraId="7F3F4DE6" w14:textId="70B9423A" w:rsidR="00924ADA" w:rsidRPr="00F154B4" w:rsidRDefault="00924ADA" w:rsidP="0047728A">
      <w:pPr>
        <w:spacing w:line="470" w:lineRule="auto"/>
        <w:ind w:left="-15" w:right="3094"/>
        <w:jc w:val="both"/>
      </w:pPr>
      <w:r w:rsidRPr="00F154B4">
        <w:t xml:space="preserve">Дата выдачи </w:t>
      </w:r>
      <w:r w:rsidR="000917EC" w:rsidRPr="0047728A">
        <w:t xml:space="preserve">задания: </w:t>
      </w:r>
      <w:r w:rsidR="0047728A" w:rsidRPr="0047728A">
        <w:t xml:space="preserve">«01» </w:t>
      </w:r>
      <w:r w:rsidR="0047728A">
        <w:t xml:space="preserve">апреля </w:t>
      </w:r>
      <w:r w:rsidRPr="0047728A">
        <w:t>2024</w:t>
      </w:r>
      <w:r w:rsidRPr="00F154B4">
        <w:t xml:space="preserve"> г.</w:t>
      </w:r>
    </w:p>
    <w:p w14:paraId="3A9C76E7" w14:textId="77777777" w:rsidR="00924ADA" w:rsidRDefault="00924ADA" w:rsidP="00F154B4">
      <w:pPr>
        <w:jc w:val="both"/>
      </w:pPr>
      <w:r w:rsidRPr="00F154B4">
        <w:br w:type="page"/>
      </w:r>
    </w:p>
    <w:p w14:paraId="2059A65D" w14:textId="77777777" w:rsidR="00121ABF" w:rsidRPr="00692D75" w:rsidRDefault="00121ABF" w:rsidP="00121ABF">
      <w:pPr>
        <w:jc w:val="center"/>
        <w:rPr>
          <w:kern w:val="1"/>
          <w:sz w:val="22"/>
          <w:szCs w:val="22"/>
        </w:rPr>
      </w:pPr>
      <w:r w:rsidRPr="00692D75">
        <w:rPr>
          <w:kern w:val="1"/>
          <w:sz w:val="22"/>
          <w:szCs w:val="22"/>
        </w:rPr>
        <w:lastRenderedPageBreak/>
        <w:t xml:space="preserve">Федеральное государственное бюджетное образовательное учреждение </w:t>
      </w:r>
    </w:p>
    <w:p w14:paraId="2A4FF934" w14:textId="77777777" w:rsidR="00121ABF" w:rsidRPr="00692D75" w:rsidRDefault="00121ABF" w:rsidP="00121ABF">
      <w:pPr>
        <w:jc w:val="center"/>
        <w:rPr>
          <w:b/>
          <w:kern w:val="1"/>
          <w:sz w:val="22"/>
          <w:szCs w:val="22"/>
        </w:rPr>
      </w:pPr>
      <w:r w:rsidRPr="00692D75">
        <w:rPr>
          <w:kern w:val="1"/>
          <w:sz w:val="22"/>
          <w:szCs w:val="22"/>
        </w:rPr>
        <w:t>высшего образования</w:t>
      </w:r>
      <w:r w:rsidRPr="00692D75">
        <w:rPr>
          <w:b/>
          <w:kern w:val="1"/>
          <w:sz w:val="22"/>
          <w:szCs w:val="22"/>
        </w:rPr>
        <w:t xml:space="preserve"> </w:t>
      </w:r>
    </w:p>
    <w:p w14:paraId="59181B4D" w14:textId="77777777" w:rsidR="00121ABF" w:rsidRPr="00692D75" w:rsidRDefault="00121ABF" w:rsidP="00121ABF">
      <w:pPr>
        <w:jc w:val="center"/>
        <w:rPr>
          <w:b/>
          <w:kern w:val="1"/>
          <w:sz w:val="22"/>
          <w:szCs w:val="22"/>
        </w:rPr>
      </w:pPr>
      <w:r w:rsidRPr="00692D75">
        <w:rPr>
          <w:b/>
          <w:kern w:val="1"/>
          <w:sz w:val="22"/>
          <w:szCs w:val="22"/>
        </w:rPr>
        <w:t xml:space="preserve">«РОССИЙСКАЯ АКАДЕМИЯ НАРОДНОГО ХОЗЯЙСТВА И ГОСУДАРСТВЕННОЙ СЛУЖБЫ ПРИ ПРЕЗИДЕНТЕ </w:t>
      </w:r>
    </w:p>
    <w:p w14:paraId="0CDC49E5" w14:textId="77777777" w:rsidR="00121ABF" w:rsidRPr="00692D75" w:rsidRDefault="00121ABF" w:rsidP="00121ABF">
      <w:pPr>
        <w:jc w:val="center"/>
        <w:rPr>
          <w:b/>
          <w:kern w:val="1"/>
          <w:sz w:val="22"/>
          <w:szCs w:val="22"/>
        </w:rPr>
      </w:pPr>
      <w:r w:rsidRPr="00692D75">
        <w:rPr>
          <w:b/>
          <w:bCs/>
          <w:kern w:val="1"/>
          <w:sz w:val="22"/>
          <w:szCs w:val="22"/>
        </w:rPr>
        <w:t xml:space="preserve">РОССИЙСКОЙ ФЕДЕРАЦИИ» </w:t>
      </w:r>
    </w:p>
    <w:p w14:paraId="7A0B7F66" w14:textId="77777777" w:rsidR="00121ABF" w:rsidRPr="00692D75" w:rsidRDefault="00121ABF" w:rsidP="00121ABF">
      <w:pPr>
        <w:jc w:val="center"/>
        <w:rPr>
          <w:b/>
          <w:bCs/>
          <w:sz w:val="22"/>
          <w:szCs w:val="22"/>
        </w:rPr>
      </w:pPr>
      <w:r w:rsidRPr="00692D75">
        <w:rPr>
          <w:b/>
          <w:bCs/>
          <w:sz w:val="22"/>
          <w:szCs w:val="22"/>
        </w:rPr>
        <w:t>ИНСТИТУТ ФИНАНСОВ И УСТОЙЧИВОГО РАЗВИТИЯ</w:t>
      </w:r>
    </w:p>
    <w:p w14:paraId="26236883" w14:textId="77777777" w:rsidR="00121ABF" w:rsidRPr="00692D75" w:rsidRDefault="00121ABF" w:rsidP="00121ABF">
      <w:pPr>
        <w:pStyle w:val="af1"/>
        <w:spacing w:line="360" w:lineRule="auto"/>
        <w:jc w:val="center"/>
        <w:rPr>
          <w:b/>
          <w:sz w:val="22"/>
          <w:szCs w:val="22"/>
        </w:rPr>
      </w:pPr>
    </w:p>
    <w:p w14:paraId="376D3831" w14:textId="77777777" w:rsidR="00121ABF" w:rsidRDefault="00121ABF" w:rsidP="00121ABF">
      <w:pPr>
        <w:pStyle w:val="af1"/>
        <w:spacing w:line="360" w:lineRule="auto"/>
        <w:jc w:val="center"/>
        <w:rPr>
          <w:b/>
          <w:sz w:val="24"/>
          <w:szCs w:val="24"/>
        </w:rPr>
      </w:pPr>
    </w:p>
    <w:p w14:paraId="74117807" w14:textId="77777777" w:rsidR="00121ABF" w:rsidRPr="00367AB5" w:rsidRDefault="00121ABF" w:rsidP="00121ABF">
      <w:pPr>
        <w:pStyle w:val="af1"/>
        <w:spacing w:line="360" w:lineRule="auto"/>
        <w:jc w:val="center"/>
        <w:rPr>
          <w:b/>
          <w:sz w:val="24"/>
          <w:szCs w:val="24"/>
        </w:rPr>
      </w:pPr>
      <w:r w:rsidRPr="00367AB5">
        <w:rPr>
          <w:b/>
          <w:sz w:val="24"/>
          <w:szCs w:val="24"/>
        </w:rPr>
        <w:t>ОТЗЫВ</w:t>
      </w:r>
    </w:p>
    <w:p w14:paraId="5D36A8A4" w14:textId="77777777" w:rsidR="00121ABF" w:rsidRDefault="00121ABF" w:rsidP="00121ABF">
      <w:pPr>
        <w:pStyle w:val="af1"/>
        <w:spacing w:line="360" w:lineRule="auto"/>
        <w:jc w:val="center"/>
        <w:rPr>
          <w:b/>
          <w:sz w:val="24"/>
          <w:szCs w:val="24"/>
        </w:rPr>
      </w:pPr>
      <w:r w:rsidRPr="00367AB5">
        <w:rPr>
          <w:b/>
          <w:sz w:val="24"/>
          <w:szCs w:val="24"/>
        </w:rPr>
        <w:t xml:space="preserve">на </w:t>
      </w:r>
      <w:r>
        <w:rPr>
          <w:b/>
          <w:sz w:val="24"/>
          <w:szCs w:val="24"/>
        </w:rPr>
        <w:t xml:space="preserve">дипломную работу </w:t>
      </w:r>
    </w:p>
    <w:p w14:paraId="14F07E69" w14:textId="77777777" w:rsidR="00121ABF" w:rsidRPr="00880C86" w:rsidRDefault="00121ABF" w:rsidP="00121ABF">
      <w:pPr>
        <w:pStyle w:val="af1"/>
        <w:spacing w:line="360" w:lineRule="auto"/>
        <w:jc w:val="center"/>
        <w:rPr>
          <w:b/>
          <w:sz w:val="24"/>
          <w:szCs w:val="24"/>
        </w:rPr>
      </w:pPr>
      <w:r>
        <w:rPr>
          <w:b/>
          <w:sz w:val="24"/>
          <w:szCs w:val="24"/>
        </w:rPr>
        <w:t>студента</w:t>
      </w:r>
      <w:r w:rsidRPr="00880C86">
        <w:rPr>
          <w:b/>
          <w:sz w:val="24"/>
          <w:szCs w:val="24"/>
        </w:rPr>
        <w:t xml:space="preserve"> группы </w:t>
      </w:r>
      <w:r>
        <w:rPr>
          <w:b/>
          <w:sz w:val="24"/>
          <w:szCs w:val="24"/>
        </w:rPr>
        <w:t>СПО-1871-21-2</w:t>
      </w:r>
    </w:p>
    <w:p w14:paraId="692E4C06" w14:textId="77777777" w:rsidR="00121ABF" w:rsidRPr="00DE5EED" w:rsidRDefault="00121ABF" w:rsidP="00121ABF">
      <w:pPr>
        <w:spacing w:line="360" w:lineRule="auto"/>
        <w:jc w:val="center"/>
        <w:rPr>
          <w:b/>
          <w:i/>
        </w:rPr>
      </w:pPr>
      <w:r>
        <w:rPr>
          <w:b/>
          <w:kern w:val="1"/>
          <w:lang w:eastAsia="ar-SA"/>
        </w:rPr>
        <w:t>Палагина Данилы Андреевича</w:t>
      </w:r>
    </w:p>
    <w:p w14:paraId="30275FC4" w14:textId="77777777" w:rsidR="00121ABF" w:rsidRPr="001701B0" w:rsidRDefault="00121ABF" w:rsidP="00121ABF">
      <w:pPr>
        <w:numPr>
          <w:ilvl w:val="6"/>
          <w:numId w:val="0"/>
        </w:numPr>
        <w:tabs>
          <w:tab w:val="num" w:pos="0"/>
        </w:tabs>
        <w:suppressAutoHyphens/>
        <w:spacing w:before="240" w:after="60" w:line="100" w:lineRule="atLeast"/>
        <w:jc w:val="center"/>
        <w:rPr>
          <w:rFonts w:eastAsia="Calibri"/>
          <w:b/>
          <w:sz w:val="28"/>
          <w:szCs w:val="28"/>
        </w:rPr>
      </w:pPr>
      <w:r w:rsidRPr="00880C86">
        <w:rPr>
          <w:b/>
        </w:rPr>
        <w:t>на тему</w:t>
      </w:r>
      <w:r>
        <w:rPr>
          <w:b/>
        </w:rPr>
        <w:t>:</w:t>
      </w:r>
      <w:r>
        <w:t xml:space="preserve"> </w:t>
      </w:r>
      <w:r w:rsidRPr="008076E4">
        <w:rPr>
          <w:b/>
        </w:rPr>
        <w:t>«</w:t>
      </w:r>
      <w:r>
        <w:rPr>
          <w:b/>
        </w:rPr>
        <w:t>Организация ипотечного кредитования в ПАО Сбербанк»</w:t>
      </w:r>
    </w:p>
    <w:p w14:paraId="7191B705" w14:textId="77777777" w:rsidR="00121ABF" w:rsidRPr="002F2C2B" w:rsidRDefault="00121ABF" w:rsidP="00121ABF">
      <w:pPr>
        <w:jc w:val="center"/>
        <w:rPr>
          <w:b/>
          <w:bCs/>
        </w:rPr>
      </w:pPr>
    </w:p>
    <w:p w14:paraId="7E272C54" w14:textId="77777777" w:rsidR="00121ABF" w:rsidRPr="008076E4" w:rsidRDefault="00121ABF" w:rsidP="00121ABF">
      <w:pPr>
        <w:spacing w:line="360" w:lineRule="auto"/>
        <w:ind w:firstLine="709"/>
        <w:jc w:val="both"/>
      </w:pPr>
    </w:p>
    <w:p w14:paraId="3FDC99E9" w14:textId="77777777" w:rsidR="00121ABF" w:rsidRPr="005B5453" w:rsidRDefault="00121ABF" w:rsidP="00121ABF">
      <w:pPr>
        <w:spacing w:line="360" w:lineRule="auto"/>
        <w:ind w:firstLine="709"/>
        <w:jc w:val="both"/>
      </w:pPr>
      <w:r>
        <w:t xml:space="preserve">Дипломная </w:t>
      </w:r>
      <w:r w:rsidRPr="001850D4">
        <w:t xml:space="preserve">работа </w:t>
      </w:r>
      <w:r>
        <w:t xml:space="preserve">Палагина Данилы Андреевича </w:t>
      </w:r>
      <w:r w:rsidRPr="001850D4">
        <w:t xml:space="preserve">выполнена на актуальную </w:t>
      </w:r>
      <w:r>
        <w:t>в современных условиях тему, поскольку</w:t>
      </w:r>
      <w:r w:rsidRPr="003F0539">
        <w:t> </w:t>
      </w:r>
      <w:r>
        <w:t>ипотечное кредитование является одним из способов решения жилищной проблемы в Российской Федерации.</w:t>
      </w:r>
    </w:p>
    <w:p w14:paraId="0D09622E" w14:textId="77777777" w:rsidR="00121ABF" w:rsidRDefault="00121ABF" w:rsidP="00121ABF">
      <w:pPr>
        <w:spacing w:line="360" w:lineRule="auto"/>
        <w:ind w:firstLine="709"/>
        <w:jc w:val="both"/>
      </w:pPr>
      <w:r>
        <w:t xml:space="preserve">Работа выполнена в соответствии с дипломным заданием. Ее построение является логичным и последовательным. </w:t>
      </w:r>
    </w:p>
    <w:p w14:paraId="3C082CB8" w14:textId="77777777" w:rsidR="00121ABF" w:rsidRPr="00B42699" w:rsidRDefault="00121ABF" w:rsidP="00121ABF">
      <w:pPr>
        <w:spacing w:line="360" w:lineRule="auto"/>
        <w:ind w:firstLine="709"/>
        <w:jc w:val="both"/>
      </w:pPr>
      <w:r w:rsidRPr="00B42699">
        <w:t xml:space="preserve">Автором </w:t>
      </w:r>
      <w:r>
        <w:t xml:space="preserve">на основе изучения источников, представленных в библиографическом списке, </w:t>
      </w:r>
      <w:r w:rsidRPr="00B42699">
        <w:t>рассмотрены теоретические аспекты</w:t>
      </w:r>
      <w:r>
        <w:t xml:space="preserve"> ипотечного кредитования. Раскрыта сущность ипотечного кредитования, его элементы. Рассмотрены модели ипотечного кредитования, а также нормативно-правовые акты, регулирующие ипотечное кредитование в России.</w:t>
      </w:r>
    </w:p>
    <w:p w14:paraId="20A8568D" w14:textId="77777777" w:rsidR="00121ABF" w:rsidRDefault="00121ABF" w:rsidP="00121ABF">
      <w:pPr>
        <w:spacing w:line="360" w:lineRule="auto"/>
        <w:ind w:firstLine="709"/>
        <w:jc w:val="both"/>
      </w:pPr>
      <w:r w:rsidRPr="00B42699">
        <w:t>В работе проведен анализ</w:t>
      </w:r>
      <w:r>
        <w:t xml:space="preserve"> ипотечного кредитования на примере ПАО Сбербанк. Проанализирована структура и динамика ипотечного портфеля банка. Рассмотрены программы ипотечного кредитования. Проведённый анализ сопровождался таблицами и рисунками, составленными автором на основе изучения материалов ПАО Сбербанк которые дополнили практическую часть работы. </w:t>
      </w:r>
    </w:p>
    <w:p w14:paraId="750D328A" w14:textId="77777777" w:rsidR="00121ABF" w:rsidRDefault="00121ABF" w:rsidP="00121ABF">
      <w:pPr>
        <w:spacing w:line="360" w:lineRule="auto"/>
        <w:ind w:firstLine="709"/>
        <w:jc w:val="both"/>
      </w:pPr>
      <w:r>
        <w:t>В результате проведенного в работе анализа автором выявлены проблемы ипотечного кредитования и сформулированы предложения по его совершенствованию.</w:t>
      </w:r>
    </w:p>
    <w:p w14:paraId="1658D7BD" w14:textId="77777777" w:rsidR="00121ABF" w:rsidRDefault="00121ABF" w:rsidP="00121ABF">
      <w:pPr>
        <w:spacing w:line="360" w:lineRule="auto"/>
        <w:ind w:firstLine="708"/>
        <w:jc w:val="both"/>
      </w:pPr>
      <w:r>
        <w:t>Таким образом, цель дипломной работы достигнута, задачи решены.</w:t>
      </w:r>
    </w:p>
    <w:p w14:paraId="69592E05" w14:textId="77777777" w:rsidR="00121ABF" w:rsidRDefault="00121ABF" w:rsidP="00121ABF">
      <w:pPr>
        <w:spacing w:line="360" w:lineRule="auto"/>
        <w:ind w:firstLine="708"/>
        <w:jc w:val="both"/>
      </w:pPr>
    </w:p>
    <w:p w14:paraId="1D477725" w14:textId="77777777" w:rsidR="00121ABF" w:rsidRDefault="00121ABF" w:rsidP="00121ABF">
      <w:pPr>
        <w:spacing w:line="360" w:lineRule="auto"/>
        <w:ind w:firstLine="708"/>
        <w:jc w:val="both"/>
      </w:pPr>
    </w:p>
    <w:p w14:paraId="59B28D8C" w14:textId="77777777" w:rsidR="00121ABF" w:rsidRDefault="00121ABF" w:rsidP="00121ABF">
      <w:pPr>
        <w:spacing w:line="360" w:lineRule="auto"/>
        <w:ind w:firstLine="708"/>
        <w:jc w:val="both"/>
      </w:pPr>
    </w:p>
    <w:p w14:paraId="31ED1C29" w14:textId="77777777" w:rsidR="00121ABF" w:rsidRDefault="00121ABF" w:rsidP="00121ABF">
      <w:pPr>
        <w:spacing w:line="360" w:lineRule="auto"/>
      </w:pPr>
    </w:p>
    <w:p w14:paraId="705E24BD" w14:textId="77777777" w:rsidR="00121ABF" w:rsidRPr="00D960C4" w:rsidRDefault="00121ABF" w:rsidP="00121ABF">
      <w:pPr>
        <w:spacing w:line="360" w:lineRule="auto"/>
        <w:ind w:firstLine="708"/>
        <w:jc w:val="both"/>
      </w:pPr>
      <w:r>
        <w:lastRenderedPageBreak/>
        <w:t>В целом дипломная работа Палагина Д.А. отвечает предъявляемым требованиям по содержанию и оформлению, носит самостоятельный характер и может быть допущена к защите.</w:t>
      </w:r>
    </w:p>
    <w:p w14:paraId="66B44A50" w14:textId="77777777" w:rsidR="00121ABF" w:rsidRPr="00A6429F" w:rsidRDefault="00121ABF" w:rsidP="00121ABF">
      <w:pPr>
        <w:spacing w:line="276" w:lineRule="auto"/>
        <w:jc w:val="both"/>
      </w:pPr>
    </w:p>
    <w:p w14:paraId="2D93CF62" w14:textId="77777777" w:rsidR="00121ABF" w:rsidRPr="00A6429F" w:rsidRDefault="00121ABF" w:rsidP="00121ABF">
      <w:pPr>
        <w:spacing w:line="276" w:lineRule="auto"/>
      </w:pPr>
    </w:p>
    <w:p w14:paraId="1A87A0CB" w14:textId="77777777" w:rsidR="00121ABF" w:rsidRDefault="00121ABF" w:rsidP="00121ABF">
      <w:pPr>
        <w:spacing w:line="276" w:lineRule="auto"/>
      </w:pPr>
      <w:r w:rsidRPr="00A6429F">
        <w:t xml:space="preserve">Руководитель – преподаватель ИФУР РАНХиГС      </w:t>
      </w:r>
      <w:r>
        <w:t xml:space="preserve">                                    Ж.С.Белотелова</w:t>
      </w:r>
      <w:r w:rsidRPr="00A6429F">
        <w:t xml:space="preserve">                          </w:t>
      </w:r>
      <w:r>
        <w:t xml:space="preserve">                                                                                </w:t>
      </w:r>
    </w:p>
    <w:p w14:paraId="60305C71" w14:textId="77777777" w:rsidR="00121ABF" w:rsidRPr="00A6429F" w:rsidRDefault="00121ABF" w:rsidP="00121ABF">
      <w:pPr>
        <w:spacing w:line="276" w:lineRule="auto"/>
      </w:pPr>
    </w:p>
    <w:p w14:paraId="3A574CF1" w14:textId="77777777" w:rsidR="00121ABF" w:rsidRPr="00A6429F" w:rsidRDefault="00121ABF" w:rsidP="00121ABF">
      <w:pPr>
        <w:spacing w:line="276" w:lineRule="auto"/>
      </w:pPr>
      <w:r>
        <w:t>«08» июня 2024 г.</w:t>
      </w:r>
    </w:p>
    <w:p w14:paraId="422F96FD" w14:textId="77777777" w:rsidR="00121ABF" w:rsidRPr="00A6429F" w:rsidRDefault="00121ABF" w:rsidP="00121ABF">
      <w:pPr>
        <w:spacing w:line="276" w:lineRule="auto"/>
      </w:pPr>
    </w:p>
    <w:p w14:paraId="1F9CD163" w14:textId="77777777" w:rsidR="00121ABF" w:rsidRDefault="00121ABF" w:rsidP="00F154B4">
      <w:pPr>
        <w:jc w:val="both"/>
      </w:pPr>
    </w:p>
    <w:p w14:paraId="11C4E005" w14:textId="77777777" w:rsidR="00121ABF" w:rsidRDefault="00121ABF" w:rsidP="00F154B4">
      <w:pPr>
        <w:jc w:val="both"/>
      </w:pPr>
    </w:p>
    <w:p w14:paraId="5B5CB1C7" w14:textId="77777777" w:rsidR="00121ABF" w:rsidRDefault="00121ABF" w:rsidP="00F154B4">
      <w:pPr>
        <w:jc w:val="both"/>
      </w:pPr>
    </w:p>
    <w:p w14:paraId="0BB8FA8F" w14:textId="77777777" w:rsidR="00121ABF" w:rsidRDefault="00121ABF" w:rsidP="00F154B4">
      <w:pPr>
        <w:jc w:val="both"/>
      </w:pPr>
    </w:p>
    <w:p w14:paraId="50770272" w14:textId="77777777" w:rsidR="00121ABF" w:rsidRDefault="00121ABF" w:rsidP="00F154B4">
      <w:pPr>
        <w:jc w:val="both"/>
      </w:pPr>
    </w:p>
    <w:p w14:paraId="6CE54518" w14:textId="77777777" w:rsidR="00121ABF" w:rsidRDefault="00121ABF" w:rsidP="00F154B4">
      <w:pPr>
        <w:jc w:val="both"/>
      </w:pPr>
    </w:p>
    <w:p w14:paraId="2576A320" w14:textId="77777777" w:rsidR="00121ABF" w:rsidRDefault="00121ABF" w:rsidP="00F154B4">
      <w:pPr>
        <w:jc w:val="both"/>
      </w:pPr>
    </w:p>
    <w:p w14:paraId="2AE78566" w14:textId="77777777" w:rsidR="00121ABF" w:rsidRDefault="00121ABF" w:rsidP="00F154B4">
      <w:pPr>
        <w:jc w:val="both"/>
      </w:pPr>
    </w:p>
    <w:p w14:paraId="75AEB4ED" w14:textId="77777777" w:rsidR="00121ABF" w:rsidRDefault="00121ABF" w:rsidP="00F154B4">
      <w:pPr>
        <w:jc w:val="both"/>
      </w:pPr>
    </w:p>
    <w:p w14:paraId="5AFE138D" w14:textId="77777777" w:rsidR="00121ABF" w:rsidRDefault="00121ABF" w:rsidP="00F154B4">
      <w:pPr>
        <w:jc w:val="both"/>
      </w:pPr>
    </w:p>
    <w:p w14:paraId="3555642A" w14:textId="77777777" w:rsidR="00121ABF" w:rsidRDefault="00121ABF" w:rsidP="00F154B4">
      <w:pPr>
        <w:jc w:val="both"/>
      </w:pPr>
    </w:p>
    <w:p w14:paraId="4EF26ACC" w14:textId="77777777" w:rsidR="00121ABF" w:rsidRDefault="00121ABF" w:rsidP="00F154B4">
      <w:pPr>
        <w:jc w:val="both"/>
      </w:pPr>
    </w:p>
    <w:p w14:paraId="7775E92D" w14:textId="77777777" w:rsidR="00121ABF" w:rsidRDefault="00121ABF" w:rsidP="00F154B4">
      <w:pPr>
        <w:jc w:val="both"/>
      </w:pPr>
    </w:p>
    <w:p w14:paraId="10543BCD" w14:textId="77777777" w:rsidR="00121ABF" w:rsidRDefault="00121ABF" w:rsidP="00F154B4">
      <w:pPr>
        <w:jc w:val="both"/>
      </w:pPr>
    </w:p>
    <w:p w14:paraId="742586F4" w14:textId="77777777" w:rsidR="00121ABF" w:rsidRDefault="00121ABF" w:rsidP="00F154B4">
      <w:pPr>
        <w:jc w:val="both"/>
      </w:pPr>
    </w:p>
    <w:p w14:paraId="36FFA599" w14:textId="77777777" w:rsidR="00121ABF" w:rsidRDefault="00121ABF" w:rsidP="00F154B4">
      <w:pPr>
        <w:jc w:val="both"/>
      </w:pPr>
    </w:p>
    <w:p w14:paraId="4ADCD3AD" w14:textId="77777777" w:rsidR="00121ABF" w:rsidRDefault="00121ABF" w:rsidP="00F154B4">
      <w:pPr>
        <w:jc w:val="both"/>
      </w:pPr>
    </w:p>
    <w:p w14:paraId="77145BBC" w14:textId="77777777" w:rsidR="00121ABF" w:rsidRDefault="00121ABF" w:rsidP="00F154B4">
      <w:pPr>
        <w:jc w:val="both"/>
      </w:pPr>
    </w:p>
    <w:p w14:paraId="7EADE75A" w14:textId="77777777" w:rsidR="00121ABF" w:rsidRDefault="00121ABF" w:rsidP="00F154B4">
      <w:pPr>
        <w:jc w:val="both"/>
      </w:pPr>
    </w:p>
    <w:p w14:paraId="15BBCF56" w14:textId="77777777" w:rsidR="00121ABF" w:rsidRDefault="00121ABF" w:rsidP="00F154B4">
      <w:pPr>
        <w:jc w:val="both"/>
      </w:pPr>
    </w:p>
    <w:p w14:paraId="69F1DEA6" w14:textId="77777777" w:rsidR="00121ABF" w:rsidRDefault="00121ABF" w:rsidP="00F154B4">
      <w:pPr>
        <w:jc w:val="both"/>
      </w:pPr>
    </w:p>
    <w:p w14:paraId="78BC3D39" w14:textId="77777777" w:rsidR="00121ABF" w:rsidRDefault="00121ABF" w:rsidP="00F154B4">
      <w:pPr>
        <w:jc w:val="both"/>
      </w:pPr>
    </w:p>
    <w:p w14:paraId="6BE0C890" w14:textId="77777777" w:rsidR="00121ABF" w:rsidRDefault="00121ABF" w:rsidP="00F154B4">
      <w:pPr>
        <w:jc w:val="both"/>
      </w:pPr>
    </w:p>
    <w:p w14:paraId="74BCA914" w14:textId="77777777" w:rsidR="00121ABF" w:rsidRDefault="00121ABF" w:rsidP="00F154B4">
      <w:pPr>
        <w:jc w:val="both"/>
      </w:pPr>
    </w:p>
    <w:p w14:paraId="55D3D6C1" w14:textId="77777777" w:rsidR="00121ABF" w:rsidRDefault="00121ABF" w:rsidP="00F154B4">
      <w:pPr>
        <w:jc w:val="both"/>
      </w:pPr>
    </w:p>
    <w:p w14:paraId="1F5D1445" w14:textId="77777777" w:rsidR="00121ABF" w:rsidRDefault="00121ABF" w:rsidP="00F154B4">
      <w:pPr>
        <w:jc w:val="both"/>
      </w:pPr>
    </w:p>
    <w:p w14:paraId="266CA747" w14:textId="77777777" w:rsidR="00121ABF" w:rsidRDefault="00121ABF" w:rsidP="00F154B4">
      <w:pPr>
        <w:jc w:val="both"/>
      </w:pPr>
    </w:p>
    <w:p w14:paraId="65637F3F" w14:textId="77777777" w:rsidR="00121ABF" w:rsidRDefault="00121ABF" w:rsidP="00F154B4">
      <w:pPr>
        <w:jc w:val="both"/>
      </w:pPr>
    </w:p>
    <w:p w14:paraId="0D4BD6FA" w14:textId="77777777" w:rsidR="00121ABF" w:rsidRDefault="00121ABF" w:rsidP="00F154B4">
      <w:pPr>
        <w:jc w:val="both"/>
      </w:pPr>
    </w:p>
    <w:p w14:paraId="08E7FCD3" w14:textId="77777777" w:rsidR="00121ABF" w:rsidRDefault="00121ABF" w:rsidP="00F154B4">
      <w:pPr>
        <w:jc w:val="both"/>
      </w:pPr>
    </w:p>
    <w:p w14:paraId="55ADC7FA" w14:textId="77777777" w:rsidR="00121ABF" w:rsidRDefault="00121ABF" w:rsidP="00F154B4">
      <w:pPr>
        <w:jc w:val="both"/>
      </w:pPr>
    </w:p>
    <w:p w14:paraId="02106CE2" w14:textId="77777777" w:rsidR="00121ABF" w:rsidRDefault="00121ABF" w:rsidP="00F154B4">
      <w:pPr>
        <w:jc w:val="both"/>
      </w:pPr>
    </w:p>
    <w:p w14:paraId="39BB3B58" w14:textId="77777777" w:rsidR="00121ABF" w:rsidRDefault="00121ABF" w:rsidP="00F154B4">
      <w:pPr>
        <w:jc w:val="both"/>
      </w:pPr>
    </w:p>
    <w:p w14:paraId="612ED569" w14:textId="77777777" w:rsidR="00121ABF" w:rsidRDefault="00121ABF" w:rsidP="00F154B4">
      <w:pPr>
        <w:jc w:val="both"/>
      </w:pPr>
    </w:p>
    <w:p w14:paraId="7EB8F337" w14:textId="77777777" w:rsidR="00121ABF" w:rsidRDefault="00121ABF" w:rsidP="00F154B4">
      <w:pPr>
        <w:jc w:val="both"/>
      </w:pPr>
    </w:p>
    <w:p w14:paraId="708BEE98" w14:textId="77777777" w:rsidR="00121ABF" w:rsidRDefault="00121ABF" w:rsidP="00F154B4">
      <w:pPr>
        <w:jc w:val="both"/>
      </w:pPr>
    </w:p>
    <w:p w14:paraId="12A0A46D" w14:textId="77777777" w:rsidR="00121ABF" w:rsidRDefault="00121ABF" w:rsidP="00F154B4">
      <w:pPr>
        <w:jc w:val="both"/>
      </w:pPr>
    </w:p>
    <w:p w14:paraId="5A09C95B" w14:textId="77777777" w:rsidR="00121ABF" w:rsidRDefault="00121ABF" w:rsidP="00F154B4">
      <w:pPr>
        <w:jc w:val="both"/>
      </w:pPr>
    </w:p>
    <w:p w14:paraId="472CE4FD" w14:textId="77777777" w:rsidR="00121ABF" w:rsidRPr="00F154B4" w:rsidRDefault="00121ABF" w:rsidP="00F154B4">
      <w:pPr>
        <w:jc w:val="both"/>
      </w:pPr>
    </w:p>
    <w:p w14:paraId="47E739D5" w14:textId="02462F91" w:rsidR="0027727A" w:rsidRPr="00F154B4" w:rsidRDefault="0027727A" w:rsidP="003B3BCD">
      <w:pPr>
        <w:spacing w:line="360" w:lineRule="auto"/>
        <w:jc w:val="center"/>
        <w:rPr>
          <w:b/>
          <w:bCs/>
        </w:rPr>
      </w:pPr>
      <w:r w:rsidRPr="00F154B4">
        <w:rPr>
          <w:b/>
          <w:bCs/>
        </w:rPr>
        <w:lastRenderedPageBreak/>
        <w:t>СОДЕРЖАНИЕ</w:t>
      </w:r>
    </w:p>
    <w:p w14:paraId="0CA28529" w14:textId="77777777" w:rsidR="0027727A" w:rsidRPr="00F154B4" w:rsidRDefault="0027727A" w:rsidP="00F154B4">
      <w:pPr>
        <w:spacing w:line="360" w:lineRule="auto"/>
        <w:ind w:firstLine="709"/>
        <w:jc w:val="both"/>
      </w:pPr>
    </w:p>
    <w:p w14:paraId="32A4CFD7" w14:textId="3745370F" w:rsidR="005E2F69" w:rsidRPr="00F154B4" w:rsidRDefault="005E2F69" w:rsidP="00F154B4">
      <w:pPr>
        <w:tabs>
          <w:tab w:val="left" w:pos="8789"/>
        </w:tabs>
        <w:spacing w:line="360" w:lineRule="auto"/>
        <w:jc w:val="both"/>
      </w:pPr>
      <w:r w:rsidRPr="00F154B4">
        <w:t>ВВЕДЕНИЕ</w:t>
      </w:r>
      <w:r w:rsidR="00BD0D81">
        <w:t>……………………………………………………………………………………</w:t>
      </w:r>
      <w:r w:rsidR="00121ABF">
        <w:t>8</w:t>
      </w:r>
    </w:p>
    <w:p w14:paraId="77C64025" w14:textId="6277ECB5" w:rsidR="005E2F69" w:rsidRPr="00F154B4" w:rsidRDefault="005E2F69" w:rsidP="00F154B4">
      <w:pPr>
        <w:tabs>
          <w:tab w:val="left" w:pos="8789"/>
        </w:tabs>
        <w:spacing w:line="360" w:lineRule="auto"/>
        <w:jc w:val="both"/>
      </w:pPr>
      <w:r w:rsidRPr="00F154B4">
        <w:t>1. ТЕОРЕТИЧЕСКИЕ ОСНОВЫ ИПОТЕЧНОГО КРЕДИТОВАНИЯ</w:t>
      </w:r>
      <w:r w:rsidR="00BD0D81">
        <w:t>………………….</w:t>
      </w:r>
      <w:r w:rsidRPr="00F154B4">
        <w:tab/>
      </w:r>
      <w:r w:rsidR="00BD0D81">
        <w:t>..</w:t>
      </w:r>
      <w:r w:rsidR="00121ABF">
        <w:t>10</w:t>
      </w:r>
    </w:p>
    <w:p w14:paraId="0B97D1DE" w14:textId="040906F0" w:rsidR="005E2F69" w:rsidRPr="00F154B4" w:rsidRDefault="005E2F69" w:rsidP="00F154B4">
      <w:pPr>
        <w:pStyle w:val="a4"/>
        <w:numPr>
          <w:ilvl w:val="1"/>
          <w:numId w:val="1"/>
        </w:numPr>
        <w:tabs>
          <w:tab w:val="left" w:pos="8789"/>
        </w:tabs>
        <w:spacing w:after="0" w:line="360" w:lineRule="auto"/>
        <w:jc w:val="both"/>
        <w:rPr>
          <w:rFonts w:ascii="Times New Roman" w:hAnsi="Times New Roman" w:cs="Times New Roman"/>
          <w:sz w:val="24"/>
          <w:szCs w:val="24"/>
        </w:rPr>
      </w:pPr>
      <w:r w:rsidRPr="00F154B4">
        <w:rPr>
          <w:rFonts w:ascii="Times New Roman" w:hAnsi="Times New Roman" w:cs="Times New Roman"/>
          <w:sz w:val="24"/>
          <w:szCs w:val="24"/>
        </w:rPr>
        <w:t>Сущность и элементы ипотечного кредитования</w:t>
      </w:r>
      <w:r w:rsidR="00BD0D81">
        <w:rPr>
          <w:rFonts w:ascii="Times New Roman" w:hAnsi="Times New Roman" w:cs="Times New Roman"/>
          <w:sz w:val="24"/>
          <w:szCs w:val="24"/>
        </w:rPr>
        <w:t>……………………………………..</w:t>
      </w:r>
      <w:r w:rsidR="00121ABF">
        <w:rPr>
          <w:rFonts w:ascii="Times New Roman" w:hAnsi="Times New Roman" w:cs="Times New Roman"/>
          <w:sz w:val="24"/>
          <w:szCs w:val="24"/>
        </w:rPr>
        <w:t>10</w:t>
      </w:r>
      <w:r w:rsidRPr="00F154B4">
        <w:rPr>
          <w:rFonts w:ascii="Times New Roman" w:hAnsi="Times New Roman" w:cs="Times New Roman"/>
          <w:sz w:val="24"/>
          <w:szCs w:val="24"/>
        </w:rPr>
        <w:tab/>
      </w:r>
    </w:p>
    <w:p w14:paraId="5A5AE007" w14:textId="6870E839" w:rsidR="005E2F69" w:rsidRPr="00F154B4" w:rsidRDefault="005E2F69" w:rsidP="00F154B4">
      <w:pPr>
        <w:pStyle w:val="a4"/>
        <w:numPr>
          <w:ilvl w:val="1"/>
          <w:numId w:val="1"/>
        </w:numPr>
        <w:tabs>
          <w:tab w:val="left" w:pos="8789"/>
        </w:tabs>
        <w:spacing w:after="0" w:line="360" w:lineRule="auto"/>
        <w:jc w:val="both"/>
        <w:rPr>
          <w:rFonts w:ascii="Times New Roman" w:hAnsi="Times New Roman" w:cs="Times New Roman"/>
          <w:sz w:val="24"/>
          <w:szCs w:val="24"/>
        </w:rPr>
      </w:pPr>
      <w:r w:rsidRPr="00F154B4">
        <w:rPr>
          <w:rFonts w:ascii="Times New Roman" w:hAnsi="Times New Roman" w:cs="Times New Roman"/>
          <w:sz w:val="24"/>
          <w:szCs w:val="24"/>
        </w:rPr>
        <w:t>Модели ипотечного кредитования</w:t>
      </w:r>
      <w:r w:rsidR="00BD0D81">
        <w:rPr>
          <w:rFonts w:ascii="Times New Roman" w:hAnsi="Times New Roman" w:cs="Times New Roman"/>
          <w:sz w:val="24"/>
          <w:szCs w:val="24"/>
        </w:rPr>
        <w:t>………………………………………………</w:t>
      </w:r>
      <w:r w:rsidR="00A67EB9">
        <w:rPr>
          <w:rFonts w:ascii="Times New Roman" w:hAnsi="Times New Roman" w:cs="Times New Roman"/>
          <w:sz w:val="24"/>
          <w:szCs w:val="24"/>
        </w:rPr>
        <w:t>……..</w:t>
      </w:r>
      <w:r w:rsidR="00BD0D81">
        <w:rPr>
          <w:rFonts w:ascii="Times New Roman" w:hAnsi="Times New Roman" w:cs="Times New Roman"/>
          <w:sz w:val="24"/>
          <w:szCs w:val="24"/>
        </w:rPr>
        <w:t>13</w:t>
      </w:r>
      <w:r w:rsidRPr="00F154B4">
        <w:rPr>
          <w:rFonts w:ascii="Times New Roman" w:hAnsi="Times New Roman" w:cs="Times New Roman"/>
          <w:sz w:val="24"/>
          <w:szCs w:val="24"/>
        </w:rPr>
        <w:tab/>
      </w:r>
    </w:p>
    <w:p w14:paraId="6B515717" w14:textId="04E6F42C" w:rsidR="005E2F69" w:rsidRPr="00F154B4" w:rsidRDefault="005E2F69" w:rsidP="00F154B4">
      <w:pPr>
        <w:pStyle w:val="a4"/>
        <w:numPr>
          <w:ilvl w:val="1"/>
          <w:numId w:val="1"/>
        </w:numPr>
        <w:tabs>
          <w:tab w:val="left" w:pos="8789"/>
        </w:tabs>
        <w:spacing w:after="0" w:line="360" w:lineRule="auto"/>
        <w:jc w:val="both"/>
        <w:rPr>
          <w:rFonts w:ascii="Times New Roman" w:hAnsi="Times New Roman" w:cs="Times New Roman"/>
          <w:sz w:val="24"/>
          <w:szCs w:val="24"/>
        </w:rPr>
      </w:pPr>
      <w:r w:rsidRPr="00F154B4">
        <w:rPr>
          <w:rFonts w:ascii="Times New Roman" w:hAnsi="Times New Roman" w:cs="Times New Roman"/>
          <w:sz w:val="24"/>
          <w:szCs w:val="24"/>
        </w:rPr>
        <w:t>Нормативно-правовое регулирование ипотечного кредитования</w:t>
      </w:r>
      <w:r w:rsidR="00BD0D81">
        <w:rPr>
          <w:rFonts w:ascii="Times New Roman" w:hAnsi="Times New Roman" w:cs="Times New Roman"/>
          <w:sz w:val="24"/>
          <w:szCs w:val="24"/>
        </w:rPr>
        <w:t>…………………</w:t>
      </w:r>
      <w:r w:rsidR="00A67EB9">
        <w:rPr>
          <w:rFonts w:ascii="Times New Roman" w:hAnsi="Times New Roman" w:cs="Times New Roman"/>
          <w:sz w:val="24"/>
          <w:szCs w:val="24"/>
        </w:rPr>
        <w:t>...</w:t>
      </w:r>
      <w:r w:rsidR="00BD0D81">
        <w:rPr>
          <w:rFonts w:ascii="Times New Roman" w:hAnsi="Times New Roman" w:cs="Times New Roman"/>
          <w:sz w:val="24"/>
          <w:szCs w:val="24"/>
        </w:rPr>
        <w:t>1</w:t>
      </w:r>
      <w:r w:rsidR="00121ABF">
        <w:rPr>
          <w:rFonts w:ascii="Times New Roman" w:hAnsi="Times New Roman" w:cs="Times New Roman"/>
          <w:sz w:val="24"/>
          <w:szCs w:val="24"/>
        </w:rPr>
        <w:t>7</w:t>
      </w:r>
      <w:r w:rsidRPr="00F154B4">
        <w:rPr>
          <w:rFonts w:ascii="Times New Roman" w:hAnsi="Times New Roman" w:cs="Times New Roman"/>
          <w:sz w:val="24"/>
          <w:szCs w:val="24"/>
        </w:rPr>
        <w:tab/>
      </w:r>
    </w:p>
    <w:p w14:paraId="2A86F26F" w14:textId="60F31065" w:rsidR="005E2F69" w:rsidRPr="00F154B4" w:rsidRDefault="005E2F69" w:rsidP="00F154B4">
      <w:pPr>
        <w:tabs>
          <w:tab w:val="left" w:pos="8789"/>
        </w:tabs>
        <w:spacing w:line="360" w:lineRule="auto"/>
        <w:jc w:val="both"/>
      </w:pPr>
      <w:r w:rsidRPr="00F154B4">
        <w:t>2. АНАЛИЗ ИПОТЕЧНОГО КРЕДИТОВАНИЯ В ПАО СБЕРБАНК</w:t>
      </w:r>
      <w:r w:rsidR="00BD0D81">
        <w:t>……………</w:t>
      </w:r>
      <w:r w:rsidR="00A67EB9">
        <w:t>……</w:t>
      </w:r>
      <w:r w:rsidR="00BD0D81">
        <w:t>.</w:t>
      </w:r>
      <w:r w:rsidR="00A67EB9">
        <w:t>...</w:t>
      </w:r>
      <w:r w:rsidR="00BD0D81">
        <w:t>22</w:t>
      </w:r>
    </w:p>
    <w:p w14:paraId="160F6784" w14:textId="412299F2" w:rsidR="005E2F69" w:rsidRPr="00F154B4" w:rsidRDefault="005E2F69" w:rsidP="00F154B4">
      <w:pPr>
        <w:tabs>
          <w:tab w:val="left" w:pos="8789"/>
          <w:tab w:val="left" w:pos="8931"/>
        </w:tabs>
        <w:spacing w:line="360" w:lineRule="auto"/>
        <w:jc w:val="both"/>
      </w:pPr>
      <w:r w:rsidRPr="00F154B4">
        <w:t>2.1. Общая характеристика банка</w:t>
      </w:r>
      <w:r w:rsidR="00BD0D81">
        <w:t>…………………………………………………………</w:t>
      </w:r>
      <w:r w:rsidR="00A67EB9">
        <w:t>...</w:t>
      </w:r>
      <w:r w:rsidR="00BD0D81">
        <w:t>22</w:t>
      </w:r>
    </w:p>
    <w:p w14:paraId="6802E89A" w14:textId="37883ED9" w:rsidR="005E2F69" w:rsidRPr="00F154B4" w:rsidRDefault="005E2F69" w:rsidP="00F154B4">
      <w:pPr>
        <w:tabs>
          <w:tab w:val="left" w:pos="8789"/>
        </w:tabs>
        <w:spacing w:line="360" w:lineRule="auto"/>
        <w:jc w:val="both"/>
      </w:pPr>
      <w:r w:rsidRPr="00F154B4">
        <w:t>2.2. Оценка структуры и динамики ипотечного портфеля ПАО Сбербанк</w:t>
      </w:r>
      <w:r w:rsidR="00BD0D81">
        <w:t>……………</w:t>
      </w:r>
      <w:r w:rsidR="00A67EB9">
        <w:t>...</w:t>
      </w:r>
      <w:r w:rsidR="00BD0D81">
        <w:t>2</w:t>
      </w:r>
      <w:r w:rsidR="00121ABF">
        <w:t>6</w:t>
      </w:r>
      <w:r w:rsidRPr="00F154B4">
        <w:tab/>
      </w:r>
    </w:p>
    <w:p w14:paraId="52A237E2" w14:textId="77F15E0F" w:rsidR="005E2F69" w:rsidRPr="00F154B4" w:rsidRDefault="005E2F69" w:rsidP="00F154B4">
      <w:pPr>
        <w:tabs>
          <w:tab w:val="left" w:pos="8789"/>
          <w:tab w:val="left" w:pos="8931"/>
        </w:tabs>
        <w:spacing w:line="360" w:lineRule="auto"/>
        <w:jc w:val="both"/>
      </w:pPr>
      <w:r w:rsidRPr="00F154B4">
        <w:t>2.3. Характеристика программ ипотечного кредитования в ПАО Сбербанк</w:t>
      </w:r>
      <w:r w:rsidR="00BD0D81">
        <w:t>………</w:t>
      </w:r>
      <w:r w:rsidR="00A67EB9">
        <w:t>……</w:t>
      </w:r>
      <w:r w:rsidR="00121ABF">
        <w:t>29</w:t>
      </w:r>
      <w:r w:rsidRPr="00F154B4">
        <w:t xml:space="preserve"> </w:t>
      </w:r>
    </w:p>
    <w:p w14:paraId="3446AE12" w14:textId="356B188D" w:rsidR="005E2F69" w:rsidRPr="00F154B4" w:rsidRDefault="005E2F69" w:rsidP="00F154B4">
      <w:pPr>
        <w:tabs>
          <w:tab w:val="left" w:pos="8789"/>
          <w:tab w:val="left" w:pos="8931"/>
        </w:tabs>
        <w:spacing w:line="360" w:lineRule="auto"/>
        <w:jc w:val="both"/>
      </w:pPr>
      <w:r w:rsidRPr="00F154B4">
        <w:t>3.СОВЕРШЕНСТВОВАНИЕ ИПОТЕЧНОГО КРЕДИТОВАНИЯ В ПАО СБЕРБАНК</w:t>
      </w:r>
      <w:r w:rsidR="00BD0D81">
        <w:t>.</w:t>
      </w:r>
      <w:r w:rsidR="00A67EB9">
        <w:t>.3</w:t>
      </w:r>
      <w:r w:rsidR="00121ABF">
        <w:t>5</w:t>
      </w:r>
    </w:p>
    <w:p w14:paraId="1690C1A2" w14:textId="6752A535" w:rsidR="005E2F69" w:rsidRPr="00F154B4" w:rsidRDefault="005E2F69" w:rsidP="00F154B4">
      <w:pPr>
        <w:tabs>
          <w:tab w:val="left" w:pos="8789"/>
          <w:tab w:val="left" w:pos="8931"/>
        </w:tabs>
        <w:spacing w:line="360" w:lineRule="auto"/>
        <w:jc w:val="both"/>
      </w:pPr>
      <w:r w:rsidRPr="00F154B4">
        <w:t>3.1. Проблемы ипотечного кредитования в ПАО Сбербанк</w:t>
      </w:r>
      <w:r w:rsidR="00BD0D81">
        <w:t>………………………</w:t>
      </w:r>
      <w:r w:rsidR="00A67EB9">
        <w:t>……</w:t>
      </w:r>
      <w:r w:rsidR="00BD0D81">
        <w:t>.</w:t>
      </w:r>
      <w:r w:rsidRPr="00F154B4">
        <w:tab/>
      </w:r>
      <w:r w:rsidR="00A67EB9">
        <w:t>.3</w:t>
      </w:r>
      <w:r w:rsidR="00121ABF">
        <w:t>5</w:t>
      </w:r>
    </w:p>
    <w:p w14:paraId="4A611634" w14:textId="6F82509F" w:rsidR="005E2F69" w:rsidRPr="00F154B4" w:rsidRDefault="005E2F69" w:rsidP="00F154B4">
      <w:pPr>
        <w:tabs>
          <w:tab w:val="left" w:pos="8789"/>
          <w:tab w:val="left" w:pos="8931"/>
        </w:tabs>
        <w:spacing w:line="360" w:lineRule="auto"/>
        <w:jc w:val="both"/>
      </w:pPr>
      <w:r w:rsidRPr="00F154B4">
        <w:t>3.2. Направления совершенствования ипотечного кредитования в ПАО Сбербанк</w:t>
      </w:r>
      <w:r w:rsidR="00BD0D81">
        <w:t>……</w:t>
      </w:r>
      <w:r w:rsidR="00121ABF">
        <w:t>38</w:t>
      </w:r>
    </w:p>
    <w:p w14:paraId="3259BCA7" w14:textId="5D17FC96" w:rsidR="00AA6442" w:rsidRDefault="005E2F69" w:rsidP="00AA6442">
      <w:pPr>
        <w:tabs>
          <w:tab w:val="left" w:pos="8789"/>
          <w:tab w:val="left" w:pos="8931"/>
        </w:tabs>
        <w:spacing w:line="360" w:lineRule="auto"/>
        <w:jc w:val="both"/>
      </w:pPr>
      <w:r w:rsidRPr="00F154B4">
        <w:t>ЗАКЛЮЧЕНИЕ</w:t>
      </w:r>
      <w:r w:rsidR="00BD0D81">
        <w:t>……………………………………………………………………………</w:t>
      </w:r>
      <w:r w:rsidR="00A67EB9">
        <w:t>…4</w:t>
      </w:r>
      <w:r w:rsidR="00121ABF">
        <w:t>2</w:t>
      </w:r>
    </w:p>
    <w:p w14:paraId="7FD4AD77" w14:textId="070B65C3" w:rsidR="005E2F69" w:rsidRPr="00F154B4" w:rsidRDefault="00AA6442" w:rsidP="00AA6442">
      <w:pPr>
        <w:tabs>
          <w:tab w:val="left" w:pos="8789"/>
          <w:tab w:val="left" w:pos="8931"/>
        </w:tabs>
        <w:spacing w:line="360" w:lineRule="auto"/>
        <w:jc w:val="both"/>
      </w:pPr>
      <w:r>
        <w:t>БИБЛИОГРАФИЧЕСКИЙ СПИСОК…</w:t>
      </w:r>
      <w:r w:rsidR="00BD0D81">
        <w:t>………</w:t>
      </w:r>
      <w:r>
        <w:t>.</w:t>
      </w:r>
      <w:r w:rsidR="00BD0D81">
        <w:t>…………………………………………</w:t>
      </w:r>
      <w:r w:rsidR="00A67EB9">
        <w:t>...4</w:t>
      </w:r>
      <w:r w:rsidR="00121ABF">
        <w:t>5</w:t>
      </w:r>
    </w:p>
    <w:p w14:paraId="6AA6F967" w14:textId="179F75D1" w:rsidR="005E2F69" w:rsidRPr="00F154B4" w:rsidRDefault="00BD0D81" w:rsidP="00BD0D81">
      <w:pPr>
        <w:spacing w:line="360" w:lineRule="auto"/>
        <w:jc w:val="both"/>
      </w:pPr>
      <w:r>
        <w:t>ПРИЛОЖЕНИ</w:t>
      </w:r>
      <w:r w:rsidR="00AA6442">
        <w:t>Е</w:t>
      </w:r>
      <w:r>
        <w:t>……………………………………………………………………………..</w:t>
      </w:r>
      <w:r w:rsidR="00A67EB9">
        <w:t>.</w:t>
      </w:r>
      <w:r w:rsidR="00121ABF">
        <w:t>47</w:t>
      </w:r>
    </w:p>
    <w:p w14:paraId="740A3A26" w14:textId="77777777" w:rsidR="005E2F69" w:rsidRPr="00F154B4" w:rsidRDefault="005E2F69" w:rsidP="00F154B4">
      <w:pPr>
        <w:jc w:val="both"/>
      </w:pPr>
    </w:p>
    <w:p w14:paraId="2711A768" w14:textId="77777777" w:rsidR="005E2F69" w:rsidRPr="00F154B4" w:rsidRDefault="005E2F69" w:rsidP="00F154B4">
      <w:pPr>
        <w:jc w:val="both"/>
      </w:pPr>
    </w:p>
    <w:p w14:paraId="7A4840DF" w14:textId="77777777" w:rsidR="005E2F69" w:rsidRPr="00F154B4" w:rsidRDefault="005E2F69" w:rsidP="00F154B4">
      <w:pPr>
        <w:jc w:val="both"/>
      </w:pPr>
    </w:p>
    <w:p w14:paraId="77D6F9D9" w14:textId="77777777" w:rsidR="005E2F69" w:rsidRPr="00F154B4" w:rsidRDefault="005E2F69" w:rsidP="00F154B4">
      <w:pPr>
        <w:jc w:val="both"/>
      </w:pPr>
    </w:p>
    <w:p w14:paraId="4D8D0420" w14:textId="77777777" w:rsidR="005E2F69" w:rsidRPr="00F154B4" w:rsidRDefault="005E2F69" w:rsidP="00F154B4">
      <w:pPr>
        <w:jc w:val="both"/>
      </w:pPr>
    </w:p>
    <w:p w14:paraId="0DC83857" w14:textId="77777777" w:rsidR="005E2F69" w:rsidRPr="00F154B4" w:rsidRDefault="005E2F69" w:rsidP="00F154B4">
      <w:pPr>
        <w:jc w:val="both"/>
      </w:pPr>
    </w:p>
    <w:p w14:paraId="3395DAB0" w14:textId="77777777" w:rsidR="005E2F69" w:rsidRPr="00F154B4" w:rsidRDefault="005E2F69" w:rsidP="00F154B4">
      <w:pPr>
        <w:jc w:val="both"/>
      </w:pPr>
    </w:p>
    <w:p w14:paraId="0FF6CB72" w14:textId="77777777" w:rsidR="005E2F69" w:rsidRPr="00F154B4" w:rsidRDefault="005E2F69" w:rsidP="00F154B4">
      <w:pPr>
        <w:jc w:val="both"/>
      </w:pPr>
    </w:p>
    <w:p w14:paraId="15D8BF06" w14:textId="77777777" w:rsidR="005E2F69" w:rsidRPr="00F154B4" w:rsidRDefault="005E2F69" w:rsidP="00F154B4">
      <w:pPr>
        <w:jc w:val="both"/>
      </w:pPr>
    </w:p>
    <w:p w14:paraId="23171285" w14:textId="77777777" w:rsidR="005E2F69" w:rsidRPr="00F154B4" w:rsidRDefault="005E2F69" w:rsidP="00F154B4">
      <w:pPr>
        <w:jc w:val="both"/>
      </w:pPr>
    </w:p>
    <w:p w14:paraId="568000CC" w14:textId="77777777" w:rsidR="005E2F69" w:rsidRPr="00F154B4" w:rsidRDefault="005E2F69" w:rsidP="00F154B4">
      <w:pPr>
        <w:jc w:val="both"/>
      </w:pPr>
    </w:p>
    <w:p w14:paraId="59081C0A" w14:textId="77777777" w:rsidR="005E2F69" w:rsidRPr="00F154B4" w:rsidRDefault="005E2F69" w:rsidP="00F154B4">
      <w:pPr>
        <w:jc w:val="both"/>
      </w:pPr>
    </w:p>
    <w:p w14:paraId="5A640FCE" w14:textId="77777777" w:rsidR="005E2F69" w:rsidRPr="00F154B4" w:rsidRDefault="005E2F69" w:rsidP="00F154B4">
      <w:pPr>
        <w:jc w:val="both"/>
      </w:pPr>
    </w:p>
    <w:p w14:paraId="03F7CF9D" w14:textId="77777777" w:rsidR="005E2F69" w:rsidRPr="00F154B4" w:rsidRDefault="005E2F69" w:rsidP="00F154B4">
      <w:pPr>
        <w:jc w:val="both"/>
      </w:pPr>
    </w:p>
    <w:p w14:paraId="597275F6" w14:textId="77777777" w:rsidR="005E2F69" w:rsidRPr="00F154B4" w:rsidRDefault="005E2F69" w:rsidP="00F154B4">
      <w:pPr>
        <w:jc w:val="both"/>
      </w:pPr>
    </w:p>
    <w:p w14:paraId="63CF37F3" w14:textId="77777777" w:rsidR="005E2F69" w:rsidRPr="00F154B4" w:rsidRDefault="005E2F69" w:rsidP="00F154B4">
      <w:pPr>
        <w:jc w:val="both"/>
      </w:pPr>
    </w:p>
    <w:p w14:paraId="3155F14D" w14:textId="77777777" w:rsidR="005E2F69" w:rsidRPr="00F154B4" w:rsidRDefault="005E2F69" w:rsidP="00F154B4">
      <w:pPr>
        <w:jc w:val="both"/>
      </w:pPr>
    </w:p>
    <w:p w14:paraId="0D60ECEC" w14:textId="77777777" w:rsidR="005E2F69" w:rsidRPr="00F154B4" w:rsidRDefault="005E2F69" w:rsidP="00F154B4">
      <w:pPr>
        <w:jc w:val="both"/>
      </w:pPr>
    </w:p>
    <w:p w14:paraId="4329ADFC" w14:textId="77777777" w:rsidR="005E2F69" w:rsidRPr="00F154B4" w:rsidRDefault="005E2F69" w:rsidP="00F154B4">
      <w:pPr>
        <w:jc w:val="both"/>
      </w:pPr>
    </w:p>
    <w:p w14:paraId="13F39D7E" w14:textId="77777777" w:rsidR="005E2F69" w:rsidRPr="00F154B4" w:rsidRDefault="005E2F69" w:rsidP="00F154B4">
      <w:pPr>
        <w:jc w:val="both"/>
      </w:pPr>
    </w:p>
    <w:p w14:paraId="4F21A04F" w14:textId="77777777" w:rsidR="005E2F69" w:rsidRPr="00F154B4" w:rsidRDefault="005E2F69" w:rsidP="00F154B4">
      <w:pPr>
        <w:jc w:val="both"/>
      </w:pPr>
    </w:p>
    <w:p w14:paraId="70E2B9C3" w14:textId="77777777" w:rsidR="005E2F69" w:rsidRPr="00F154B4" w:rsidRDefault="005E2F69" w:rsidP="00F154B4">
      <w:pPr>
        <w:jc w:val="both"/>
      </w:pPr>
    </w:p>
    <w:p w14:paraId="4531FEAF" w14:textId="77777777" w:rsidR="005E2F69" w:rsidRPr="00F154B4" w:rsidRDefault="005E2F69" w:rsidP="00F154B4">
      <w:pPr>
        <w:jc w:val="both"/>
      </w:pPr>
    </w:p>
    <w:p w14:paraId="022F3CF8" w14:textId="77777777" w:rsidR="005E2F69" w:rsidRPr="00F154B4" w:rsidRDefault="005E2F69" w:rsidP="00F154B4">
      <w:pPr>
        <w:jc w:val="both"/>
      </w:pPr>
    </w:p>
    <w:p w14:paraId="3FDFDBA6" w14:textId="77777777" w:rsidR="005E2F69" w:rsidRPr="00F154B4" w:rsidRDefault="005E2F69" w:rsidP="00F154B4">
      <w:pPr>
        <w:jc w:val="both"/>
      </w:pPr>
    </w:p>
    <w:p w14:paraId="50A546C5" w14:textId="77777777" w:rsidR="005E2F69" w:rsidRPr="00F154B4" w:rsidRDefault="005E2F69" w:rsidP="00F154B4">
      <w:pPr>
        <w:jc w:val="both"/>
      </w:pPr>
    </w:p>
    <w:p w14:paraId="53C503AF" w14:textId="2DC7C0D1" w:rsidR="005E2F69" w:rsidRDefault="005E2F69" w:rsidP="003B3BCD">
      <w:pPr>
        <w:spacing w:line="360" w:lineRule="auto"/>
        <w:jc w:val="center"/>
        <w:rPr>
          <w:b/>
          <w:bCs/>
        </w:rPr>
      </w:pPr>
      <w:r w:rsidRPr="00F154B4">
        <w:rPr>
          <w:b/>
          <w:bCs/>
        </w:rPr>
        <w:lastRenderedPageBreak/>
        <w:t>ВВЕДЕНИЕ</w:t>
      </w:r>
    </w:p>
    <w:p w14:paraId="1D137D0A" w14:textId="77777777" w:rsidR="003B3BCD" w:rsidRPr="00F154B4" w:rsidRDefault="003B3BCD" w:rsidP="00F154B4">
      <w:pPr>
        <w:spacing w:line="360" w:lineRule="auto"/>
        <w:jc w:val="both"/>
        <w:rPr>
          <w:b/>
          <w:bCs/>
        </w:rPr>
      </w:pPr>
    </w:p>
    <w:p w14:paraId="128D834C" w14:textId="5EDF22EE" w:rsidR="00D230DF" w:rsidRPr="00F154B4" w:rsidRDefault="00D230DF" w:rsidP="00F154B4">
      <w:pPr>
        <w:spacing w:line="360" w:lineRule="auto"/>
        <w:ind w:firstLine="708"/>
        <w:jc w:val="both"/>
      </w:pPr>
      <w:r w:rsidRPr="00F154B4">
        <w:t xml:space="preserve">Ипотечное кредитование играет важную роль в современном мире, </w:t>
      </w:r>
      <w:r w:rsidR="00235E2A">
        <w:t xml:space="preserve">поскольку оно является одним из способов решения жилищной проблемы, </w:t>
      </w:r>
      <w:r w:rsidRPr="00F154B4">
        <w:t xml:space="preserve">так как предоставляет возможность приобретения </w:t>
      </w:r>
      <w:r w:rsidR="0047728A">
        <w:t>гражданам</w:t>
      </w:r>
      <w:r w:rsidRPr="00F154B4">
        <w:t>, которые не могут сразу оплатить всю стоимость</w:t>
      </w:r>
      <w:r w:rsidR="00235E2A">
        <w:t xml:space="preserve"> жилой недвижимости</w:t>
      </w:r>
      <w:r w:rsidRPr="00F154B4">
        <w:t>. Это способствует стабильности жилищного рынка и развитию экономики в целом.</w:t>
      </w:r>
    </w:p>
    <w:p w14:paraId="4C5B4731" w14:textId="501BE58F" w:rsidR="00D230DF" w:rsidRPr="00F154B4" w:rsidRDefault="00D230DF" w:rsidP="00F154B4">
      <w:pPr>
        <w:spacing w:line="360" w:lineRule="auto"/>
        <w:ind w:firstLine="708"/>
        <w:jc w:val="both"/>
      </w:pPr>
      <w:r w:rsidRPr="00F154B4">
        <w:t xml:space="preserve">Ипотечные кредиты позволяют </w:t>
      </w:r>
      <w:r w:rsidR="00AA6442">
        <w:t xml:space="preserve">гражданам </w:t>
      </w:r>
      <w:r w:rsidRPr="00F154B4">
        <w:t>улучшить свои жилищные условия, что в свою очередь повышает их качество жизни.</w:t>
      </w:r>
    </w:p>
    <w:p w14:paraId="420A836A" w14:textId="69523FD2" w:rsidR="00D230DF" w:rsidRPr="00F154B4" w:rsidRDefault="00D230DF" w:rsidP="00F154B4">
      <w:pPr>
        <w:spacing w:line="360" w:lineRule="auto"/>
        <w:ind w:firstLine="708"/>
        <w:jc w:val="both"/>
      </w:pPr>
      <w:r w:rsidRPr="00F154B4">
        <w:t>Благодаря ипотечным кредитам, многие семьи получают доступ к собственному жилью, что способствует их социальной стабильности и благополучию. Кроме того, ипотечные кредиты часто имеют низкие процентные ставки и длительные сроки погашения, что делает их доступными для широкого круга населения.</w:t>
      </w:r>
    </w:p>
    <w:p w14:paraId="79843F0C" w14:textId="28603FF1" w:rsidR="005E2F69" w:rsidRPr="00F154B4" w:rsidRDefault="00D230DF" w:rsidP="00F154B4">
      <w:pPr>
        <w:spacing w:line="360" w:lineRule="auto"/>
        <w:ind w:firstLine="708"/>
        <w:jc w:val="both"/>
      </w:pPr>
      <w:r w:rsidRPr="00F154B4">
        <w:t>Таким образом, ипотечное кредитование играет ключевую роль в современном обществе, обеспечивая людей доступом к жилью и способствуя развитию экономики и улучшению качества жизни.</w:t>
      </w:r>
    </w:p>
    <w:p w14:paraId="01D5E043" w14:textId="31351CDD" w:rsidR="005E2F69" w:rsidRPr="00F154B4" w:rsidRDefault="005E2F69" w:rsidP="00F154B4">
      <w:pPr>
        <w:spacing w:line="360" w:lineRule="auto"/>
        <w:ind w:firstLine="709"/>
        <w:jc w:val="both"/>
        <w:rPr>
          <w:bCs/>
        </w:rPr>
      </w:pPr>
      <w:r w:rsidRPr="002779F6">
        <w:rPr>
          <w:b/>
        </w:rPr>
        <w:t>Тема</w:t>
      </w:r>
      <w:r w:rsidRPr="00F154B4">
        <w:rPr>
          <w:bCs/>
        </w:rPr>
        <w:t xml:space="preserve"> </w:t>
      </w:r>
      <w:r w:rsidR="00F96D4E" w:rsidRPr="00F154B4">
        <w:rPr>
          <w:bCs/>
        </w:rPr>
        <w:t xml:space="preserve">выпускной квалификационной работы </w:t>
      </w:r>
      <w:r w:rsidRPr="00F154B4">
        <w:rPr>
          <w:bCs/>
        </w:rPr>
        <w:t>является актуальной</w:t>
      </w:r>
      <w:r w:rsidR="002779F6">
        <w:rPr>
          <w:bCs/>
        </w:rPr>
        <w:t xml:space="preserve"> и обуславливается следующими обстоятельствами</w:t>
      </w:r>
      <w:r w:rsidRPr="00F154B4">
        <w:rPr>
          <w:bCs/>
        </w:rPr>
        <w:t>:</w:t>
      </w:r>
    </w:p>
    <w:p w14:paraId="050926D0" w14:textId="6F1BFA0A" w:rsidR="005E2F69" w:rsidRPr="00F154B4" w:rsidRDefault="005E2F69" w:rsidP="00F154B4">
      <w:pPr>
        <w:spacing w:line="360" w:lineRule="auto"/>
        <w:ind w:firstLine="709"/>
        <w:jc w:val="both"/>
        <w:rPr>
          <w:bCs/>
        </w:rPr>
      </w:pPr>
      <w:r w:rsidRPr="00F154B4">
        <w:rPr>
          <w:bCs/>
        </w:rPr>
        <w:t>Покупка жилья с использованием ипотечного кредита становится все более распространенной практикой</w:t>
      </w:r>
      <w:r w:rsidR="0047728A">
        <w:rPr>
          <w:bCs/>
        </w:rPr>
        <w:t xml:space="preserve">, поскольку </w:t>
      </w:r>
      <w:r w:rsidR="0047728A" w:rsidRPr="00F154B4">
        <w:rPr>
          <w:bCs/>
        </w:rPr>
        <w:t>купить</w:t>
      </w:r>
      <w:r w:rsidRPr="00F154B4">
        <w:rPr>
          <w:bCs/>
        </w:rPr>
        <w:t xml:space="preserve"> жилье за наличные</w:t>
      </w:r>
      <w:r w:rsidR="00F96D4E" w:rsidRPr="00F154B4">
        <w:rPr>
          <w:bCs/>
        </w:rPr>
        <w:t xml:space="preserve"> </w:t>
      </w:r>
      <w:r w:rsidR="0047728A">
        <w:rPr>
          <w:bCs/>
        </w:rPr>
        <w:t>деньги могут далеко не все желающие.</w:t>
      </w:r>
      <w:r w:rsidRPr="00F154B4">
        <w:rPr>
          <w:bCs/>
        </w:rPr>
        <w:t xml:space="preserve"> </w:t>
      </w:r>
      <w:r w:rsidR="0047728A">
        <w:rPr>
          <w:bCs/>
        </w:rPr>
        <w:t>П</w:t>
      </w:r>
      <w:r w:rsidRPr="00F154B4">
        <w:rPr>
          <w:bCs/>
        </w:rPr>
        <w:t xml:space="preserve">оэтому для реализации </w:t>
      </w:r>
      <w:r w:rsidR="0047728A">
        <w:rPr>
          <w:bCs/>
        </w:rPr>
        <w:t xml:space="preserve">покупки </w:t>
      </w:r>
      <w:r w:rsidR="0047728A" w:rsidRPr="00F154B4">
        <w:rPr>
          <w:bCs/>
        </w:rPr>
        <w:t>собственного</w:t>
      </w:r>
      <w:r w:rsidRPr="00F154B4">
        <w:rPr>
          <w:bCs/>
        </w:rPr>
        <w:t xml:space="preserve"> жиль</w:t>
      </w:r>
      <w:r w:rsidR="002779F6">
        <w:rPr>
          <w:bCs/>
        </w:rPr>
        <w:t>я</w:t>
      </w:r>
      <w:r w:rsidRPr="00F154B4">
        <w:rPr>
          <w:bCs/>
        </w:rPr>
        <w:t xml:space="preserve"> им приходится обращаться за ипотечным кредитом.</w:t>
      </w:r>
    </w:p>
    <w:p w14:paraId="4B229D15" w14:textId="10A1FDFC" w:rsidR="005E2F69" w:rsidRPr="00F154B4" w:rsidRDefault="005E2F69" w:rsidP="00F154B4">
      <w:pPr>
        <w:spacing w:line="360" w:lineRule="auto"/>
        <w:ind w:firstLine="709"/>
        <w:jc w:val="both"/>
        <w:rPr>
          <w:bCs/>
        </w:rPr>
      </w:pPr>
      <w:r w:rsidRPr="00F154B4">
        <w:rPr>
          <w:bCs/>
        </w:rPr>
        <w:t>Ипотечное кредитование имеет огромное значение для развития экономики. Покупка жилья способствует р</w:t>
      </w:r>
      <w:r w:rsidR="002779F6">
        <w:rPr>
          <w:bCs/>
        </w:rPr>
        <w:t>азвитию</w:t>
      </w:r>
      <w:r w:rsidRPr="00F154B4">
        <w:rPr>
          <w:bCs/>
        </w:rPr>
        <w:t xml:space="preserve"> строительной отрасли, что в свою очередь создает новые рабочие места и стимулирует экономический рост.</w:t>
      </w:r>
    </w:p>
    <w:p w14:paraId="09F0FCD9" w14:textId="3760A888" w:rsidR="005E2F69" w:rsidRPr="00F154B4" w:rsidRDefault="005E2F69" w:rsidP="00F154B4">
      <w:pPr>
        <w:spacing w:line="360" w:lineRule="auto"/>
        <w:ind w:firstLine="709"/>
        <w:jc w:val="both"/>
        <w:rPr>
          <w:bCs/>
        </w:rPr>
      </w:pPr>
      <w:r w:rsidRPr="00F154B4">
        <w:rPr>
          <w:bCs/>
        </w:rPr>
        <w:t xml:space="preserve">В условиях нестабильной экономической ситуации ипотечное кредитование может стать проблемой для многих заёмщиков из-за роста процентных ставок </w:t>
      </w:r>
      <w:r w:rsidR="0047728A">
        <w:rPr>
          <w:bCs/>
        </w:rPr>
        <w:t>в условиях</w:t>
      </w:r>
      <w:r w:rsidRPr="00F154B4">
        <w:rPr>
          <w:bCs/>
        </w:rPr>
        <w:t xml:space="preserve"> нестабильности финансовых рынков. Поэтому изучение </w:t>
      </w:r>
      <w:r w:rsidR="0047728A">
        <w:rPr>
          <w:bCs/>
        </w:rPr>
        <w:t>данной</w:t>
      </w:r>
      <w:r w:rsidRPr="00F154B4">
        <w:rPr>
          <w:bCs/>
        </w:rPr>
        <w:t xml:space="preserve"> темы поможет понять основные принципы и механизмы ипотечного кредитования, а также риски, связанные с ним.</w:t>
      </w:r>
    </w:p>
    <w:p w14:paraId="175681E4" w14:textId="04E8B2CF" w:rsidR="00D230DF" w:rsidRPr="00F154B4" w:rsidRDefault="00D230DF" w:rsidP="00F154B4">
      <w:pPr>
        <w:spacing w:line="360" w:lineRule="auto"/>
        <w:ind w:firstLine="709"/>
        <w:jc w:val="both"/>
        <w:rPr>
          <w:bCs/>
        </w:rPr>
      </w:pPr>
      <w:r w:rsidRPr="00F154B4">
        <w:rPr>
          <w:b/>
        </w:rPr>
        <w:t>Основная цель</w:t>
      </w:r>
      <w:r w:rsidRPr="00F154B4">
        <w:rPr>
          <w:bCs/>
        </w:rPr>
        <w:t xml:space="preserve"> выпускной квалификационной работы –</w:t>
      </w:r>
      <w:r w:rsidR="000F71BE" w:rsidRPr="00F154B4">
        <w:rPr>
          <w:bCs/>
        </w:rPr>
        <w:t xml:space="preserve"> сформулировать предложения по совершенствованию </w:t>
      </w:r>
      <w:r w:rsidRPr="00F154B4">
        <w:rPr>
          <w:bCs/>
        </w:rPr>
        <w:t>ипотечного кредитования в ПАО Сбербанк.</w:t>
      </w:r>
    </w:p>
    <w:p w14:paraId="3F24462C" w14:textId="14078660" w:rsidR="00FD2E14" w:rsidRPr="00F154B4" w:rsidRDefault="00FD2E14" w:rsidP="00F154B4">
      <w:pPr>
        <w:spacing w:line="360" w:lineRule="auto"/>
        <w:ind w:firstLine="708"/>
        <w:jc w:val="both"/>
        <w:rPr>
          <w:bCs/>
        </w:rPr>
      </w:pPr>
      <w:r w:rsidRPr="00F154B4">
        <w:rPr>
          <w:bCs/>
        </w:rPr>
        <w:t xml:space="preserve">Для достижения поставленной цели в дипломной работе решаются </w:t>
      </w:r>
      <w:r w:rsidR="00F96D4E" w:rsidRPr="00F154B4">
        <w:rPr>
          <w:bCs/>
        </w:rPr>
        <w:t>следующие задачи</w:t>
      </w:r>
      <w:r w:rsidRPr="00F154B4">
        <w:rPr>
          <w:bCs/>
        </w:rPr>
        <w:t>:</w:t>
      </w:r>
    </w:p>
    <w:p w14:paraId="7F19BCAA" w14:textId="24B7B3A1" w:rsidR="00FD2E14" w:rsidRPr="00F154B4" w:rsidRDefault="00FD2E14" w:rsidP="00F154B4">
      <w:pPr>
        <w:spacing w:line="360" w:lineRule="auto"/>
        <w:ind w:firstLine="851"/>
        <w:jc w:val="both"/>
        <w:rPr>
          <w:bCs/>
        </w:rPr>
      </w:pPr>
      <w:r w:rsidRPr="00F154B4">
        <w:rPr>
          <w:bCs/>
        </w:rPr>
        <w:t xml:space="preserve">1. </w:t>
      </w:r>
      <w:r w:rsidR="000F71BE" w:rsidRPr="00F154B4">
        <w:rPr>
          <w:bCs/>
        </w:rPr>
        <w:t>Раскрыть сущность ипотечного кредитования.</w:t>
      </w:r>
    </w:p>
    <w:p w14:paraId="1967B22F" w14:textId="1574C96F" w:rsidR="00FD2E14" w:rsidRPr="00F154B4" w:rsidRDefault="00FD2E14" w:rsidP="00F154B4">
      <w:pPr>
        <w:spacing w:line="360" w:lineRule="auto"/>
        <w:ind w:firstLine="851"/>
        <w:jc w:val="both"/>
        <w:rPr>
          <w:bCs/>
        </w:rPr>
      </w:pPr>
      <w:r w:rsidRPr="00F154B4">
        <w:rPr>
          <w:bCs/>
        </w:rPr>
        <w:lastRenderedPageBreak/>
        <w:t xml:space="preserve">2. </w:t>
      </w:r>
      <w:r w:rsidR="000F71BE" w:rsidRPr="00F154B4">
        <w:rPr>
          <w:bCs/>
        </w:rPr>
        <w:t>Рассмотреть элементы ипотечного кредитования.</w:t>
      </w:r>
    </w:p>
    <w:p w14:paraId="0166EB39" w14:textId="77777777" w:rsidR="000F71BE" w:rsidRPr="00F154B4" w:rsidRDefault="00FD2E14" w:rsidP="00F154B4">
      <w:pPr>
        <w:spacing w:line="360" w:lineRule="auto"/>
        <w:ind w:firstLine="851"/>
        <w:jc w:val="both"/>
        <w:rPr>
          <w:bCs/>
        </w:rPr>
      </w:pPr>
      <w:r w:rsidRPr="00F154B4">
        <w:rPr>
          <w:bCs/>
        </w:rPr>
        <w:t xml:space="preserve">3. </w:t>
      </w:r>
      <w:r w:rsidR="000F71BE" w:rsidRPr="00F154B4">
        <w:rPr>
          <w:bCs/>
        </w:rPr>
        <w:t>Провести анализ ипотечного кредитования ПАО Сбербанк.</w:t>
      </w:r>
    </w:p>
    <w:p w14:paraId="4C7E9D62" w14:textId="306893A4" w:rsidR="000F71BE" w:rsidRPr="00F154B4" w:rsidRDefault="00FD2E14" w:rsidP="00F154B4">
      <w:pPr>
        <w:spacing w:line="360" w:lineRule="auto"/>
        <w:ind w:firstLine="851"/>
        <w:jc w:val="both"/>
        <w:rPr>
          <w:bCs/>
        </w:rPr>
      </w:pPr>
      <w:r w:rsidRPr="00F154B4">
        <w:rPr>
          <w:bCs/>
        </w:rPr>
        <w:t xml:space="preserve">4. </w:t>
      </w:r>
      <w:r w:rsidR="000F71BE" w:rsidRPr="00F154B4">
        <w:rPr>
          <w:bCs/>
        </w:rPr>
        <w:t>Выявить проблемы ипотечного кредитования в ПАО Сбербанк.</w:t>
      </w:r>
    </w:p>
    <w:p w14:paraId="7BC6E0A1" w14:textId="55E8C8FF" w:rsidR="00D230DF" w:rsidRPr="00F154B4" w:rsidRDefault="000F71BE" w:rsidP="00F154B4">
      <w:pPr>
        <w:spacing w:line="360" w:lineRule="auto"/>
        <w:ind w:firstLine="851"/>
        <w:jc w:val="both"/>
        <w:rPr>
          <w:bCs/>
        </w:rPr>
      </w:pPr>
      <w:r w:rsidRPr="00F154B4">
        <w:rPr>
          <w:bCs/>
        </w:rPr>
        <w:t>5. Сформулировать предложения по совершенствованию ипотечного кредитования в ПАО Сбербанк.</w:t>
      </w:r>
    </w:p>
    <w:p w14:paraId="42EB87F5" w14:textId="55DB336A" w:rsidR="001324ED" w:rsidRPr="00F154B4" w:rsidRDefault="006264D1" w:rsidP="00F154B4">
      <w:pPr>
        <w:spacing w:line="360" w:lineRule="auto"/>
        <w:ind w:firstLine="708"/>
        <w:jc w:val="both"/>
        <w:rPr>
          <w:bCs/>
        </w:rPr>
      </w:pPr>
      <w:r w:rsidRPr="00F154B4">
        <w:rPr>
          <w:b/>
        </w:rPr>
        <w:t>Объектом исследования</w:t>
      </w:r>
      <w:r w:rsidRPr="00F154B4">
        <w:rPr>
          <w:bCs/>
        </w:rPr>
        <w:t xml:space="preserve"> в дипломной работе </w:t>
      </w:r>
      <w:r w:rsidR="00B96B6F" w:rsidRPr="00F154B4">
        <w:rPr>
          <w:bCs/>
        </w:rPr>
        <w:t xml:space="preserve">выступает </w:t>
      </w:r>
      <w:r w:rsidR="00F96D4E" w:rsidRPr="00F154B4">
        <w:rPr>
          <w:bCs/>
        </w:rPr>
        <w:t xml:space="preserve">ипотечное кредитование в </w:t>
      </w:r>
      <w:r w:rsidRPr="00F154B4">
        <w:rPr>
          <w:bCs/>
        </w:rPr>
        <w:t xml:space="preserve">ПАО Сбербанк. </w:t>
      </w:r>
    </w:p>
    <w:p w14:paraId="2F79D895" w14:textId="7C5755B4" w:rsidR="00591C4E" w:rsidRPr="00F154B4" w:rsidRDefault="006264D1" w:rsidP="00F154B4">
      <w:pPr>
        <w:spacing w:line="360" w:lineRule="auto"/>
        <w:ind w:firstLine="708"/>
        <w:jc w:val="both"/>
        <w:rPr>
          <w:bCs/>
        </w:rPr>
      </w:pPr>
      <w:r w:rsidRPr="00F154B4">
        <w:rPr>
          <w:b/>
        </w:rPr>
        <w:t>Предметом анализа</w:t>
      </w:r>
      <w:r w:rsidRPr="00F154B4">
        <w:rPr>
          <w:bCs/>
        </w:rPr>
        <w:t xml:space="preserve"> </w:t>
      </w:r>
      <w:r w:rsidR="00B96B6F" w:rsidRPr="00F154B4">
        <w:rPr>
          <w:bCs/>
        </w:rPr>
        <w:t xml:space="preserve">выступают </w:t>
      </w:r>
      <w:r w:rsidRPr="00F154B4">
        <w:rPr>
          <w:bCs/>
        </w:rPr>
        <w:t>структура</w:t>
      </w:r>
      <w:r w:rsidR="0047728A">
        <w:rPr>
          <w:bCs/>
        </w:rPr>
        <w:t>,</w:t>
      </w:r>
      <w:r w:rsidR="00B96B6F" w:rsidRPr="00F154B4">
        <w:rPr>
          <w:bCs/>
        </w:rPr>
        <w:t xml:space="preserve"> динамика </w:t>
      </w:r>
      <w:r w:rsidR="0047728A">
        <w:rPr>
          <w:bCs/>
        </w:rPr>
        <w:t xml:space="preserve">и программы </w:t>
      </w:r>
      <w:r w:rsidRPr="00F154B4">
        <w:rPr>
          <w:bCs/>
        </w:rPr>
        <w:t>ипотечного кредитования</w:t>
      </w:r>
      <w:r w:rsidR="00B96B6F" w:rsidRPr="00F154B4">
        <w:rPr>
          <w:bCs/>
        </w:rPr>
        <w:t xml:space="preserve"> </w:t>
      </w:r>
      <w:r w:rsidRPr="00F154B4">
        <w:rPr>
          <w:bCs/>
        </w:rPr>
        <w:t>в ПАО Сбербанк</w:t>
      </w:r>
      <w:r w:rsidR="001324ED" w:rsidRPr="00F154B4">
        <w:rPr>
          <w:bCs/>
        </w:rPr>
        <w:t>.</w:t>
      </w:r>
    </w:p>
    <w:p w14:paraId="608B95C6" w14:textId="740269AE" w:rsidR="001324ED" w:rsidRDefault="001324ED" w:rsidP="00F154B4">
      <w:pPr>
        <w:spacing w:line="360" w:lineRule="auto"/>
        <w:ind w:firstLine="708"/>
        <w:jc w:val="both"/>
        <w:rPr>
          <w:bCs/>
        </w:rPr>
      </w:pPr>
      <w:r w:rsidRPr="00F154B4">
        <w:rPr>
          <w:bCs/>
        </w:rPr>
        <w:t xml:space="preserve">В приведенном исследовании в </w:t>
      </w:r>
      <w:r w:rsidRPr="00F154B4">
        <w:rPr>
          <w:b/>
        </w:rPr>
        <w:t>качестве метода анализа</w:t>
      </w:r>
      <w:r w:rsidRPr="00F154B4">
        <w:rPr>
          <w:bCs/>
        </w:rPr>
        <w:t xml:space="preserve"> использовался</w:t>
      </w:r>
      <w:r w:rsidR="00F96D4E" w:rsidRPr="00F154B4">
        <w:rPr>
          <w:bCs/>
        </w:rPr>
        <w:t xml:space="preserve"> </w:t>
      </w:r>
      <w:r w:rsidRPr="00F154B4">
        <w:rPr>
          <w:bCs/>
        </w:rPr>
        <w:t>сравнительный анализ ипотечных продуктов и условий кредитования различных банков, включая ПАО Сбербанк.</w:t>
      </w:r>
    </w:p>
    <w:p w14:paraId="15B791B2" w14:textId="428C263E" w:rsidR="00735C06" w:rsidRDefault="00735C06" w:rsidP="00F154B4">
      <w:pPr>
        <w:spacing w:line="360" w:lineRule="auto"/>
        <w:ind w:firstLine="708"/>
        <w:jc w:val="both"/>
        <w:rPr>
          <w:bCs/>
        </w:rPr>
      </w:pPr>
      <w:r>
        <w:rPr>
          <w:bCs/>
        </w:rPr>
        <w:t>Выпускная квалификационная работа состоит из введения, трех разделов, заключения, библиографического списка и приложения.</w:t>
      </w:r>
    </w:p>
    <w:p w14:paraId="4CBB3549" w14:textId="48AA7F87" w:rsidR="00735C06" w:rsidRDefault="00735C06" w:rsidP="00F154B4">
      <w:pPr>
        <w:spacing w:line="360" w:lineRule="auto"/>
        <w:ind w:firstLine="708"/>
        <w:jc w:val="both"/>
        <w:rPr>
          <w:bCs/>
        </w:rPr>
      </w:pPr>
      <w:r>
        <w:rPr>
          <w:bCs/>
        </w:rPr>
        <w:t>Во введении раскрывается актуальность темы, цели, задачи, объект, предмет исследования, методы, использованные в работе, а также ее структура.</w:t>
      </w:r>
    </w:p>
    <w:p w14:paraId="743ACA1D" w14:textId="39D89201" w:rsidR="00E57404" w:rsidRPr="00F154B4" w:rsidRDefault="00E57404" w:rsidP="00F154B4">
      <w:pPr>
        <w:spacing w:line="360" w:lineRule="auto"/>
        <w:ind w:firstLine="708"/>
        <w:jc w:val="both"/>
      </w:pPr>
      <w:r w:rsidRPr="00F154B4">
        <w:rPr>
          <w:bCs/>
        </w:rPr>
        <w:t xml:space="preserve">В первом разделе </w:t>
      </w:r>
      <w:r w:rsidR="00735C06">
        <w:rPr>
          <w:bCs/>
        </w:rPr>
        <w:t xml:space="preserve">изучено </w:t>
      </w:r>
      <w:r w:rsidRPr="00F154B4">
        <w:rPr>
          <w:bCs/>
        </w:rPr>
        <w:t>теоретическое понятие ипотечного кредитования</w:t>
      </w:r>
      <w:r w:rsidR="00B96B6F" w:rsidRPr="00F154B4">
        <w:rPr>
          <w:bCs/>
        </w:rPr>
        <w:t>.</w:t>
      </w:r>
      <w:r w:rsidR="00946549" w:rsidRPr="00F154B4">
        <w:rPr>
          <w:bCs/>
        </w:rPr>
        <w:t xml:space="preserve"> Также рассматриваются элементы, особенности, различие и сравнение ипотечного кредитования</w:t>
      </w:r>
      <w:r w:rsidR="00946549" w:rsidRPr="00F154B4">
        <w:t>, модели ипотечного кредитования</w:t>
      </w:r>
      <w:r w:rsidR="005C191C" w:rsidRPr="00F154B4">
        <w:t xml:space="preserve">. Здесь же проводится обзор законодательных и нормативных актов, регулирующих ипотечное кредитование, среди которых такие важнейшие нормативные документы </w:t>
      </w:r>
      <w:r w:rsidR="00235E2A" w:rsidRPr="00F154B4">
        <w:t>как Гражданский</w:t>
      </w:r>
      <w:r w:rsidR="005C191C" w:rsidRPr="00F154B4">
        <w:t xml:space="preserve"> Кодекс Российской Федерации, Федеральный закон "О ипотеке (залоге недвижимости)"</w:t>
      </w:r>
      <w:r w:rsidR="00235E2A">
        <w:t>.</w:t>
      </w:r>
      <w:r w:rsidR="005C191C" w:rsidRPr="00F154B4">
        <w:t xml:space="preserve"> </w:t>
      </w:r>
    </w:p>
    <w:p w14:paraId="343D89D9" w14:textId="46398444" w:rsidR="005C191C" w:rsidRPr="00F154B4" w:rsidRDefault="005C191C" w:rsidP="00F154B4">
      <w:pPr>
        <w:spacing w:line="360" w:lineRule="auto"/>
        <w:ind w:firstLine="708"/>
        <w:jc w:val="both"/>
      </w:pPr>
      <w:r w:rsidRPr="00F154B4">
        <w:t xml:space="preserve">Во втором разделе </w:t>
      </w:r>
      <w:r w:rsidR="008007EB">
        <w:t>проанализировано</w:t>
      </w:r>
      <w:r w:rsidRPr="00F154B4">
        <w:t xml:space="preserve"> ипотечное кредитование </w:t>
      </w:r>
      <w:r w:rsidR="00F96D4E" w:rsidRPr="00F154B4">
        <w:t xml:space="preserve">в </w:t>
      </w:r>
      <w:r w:rsidRPr="00F154B4">
        <w:t xml:space="preserve">ПАО Сбербанк. </w:t>
      </w:r>
      <w:r w:rsidR="008007EB">
        <w:t xml:space="preserve">Дана </w:t>
      </w:r>
      <w:r w:rsidRPr="00F154B4">
        <w:t>общая характеристика банка</w:t>
      </w:r>
      <w:r w:rsidR="00235E2A">
        <w:t xml:space="preserve">. </w:t>
      </w:r>
      <w:r w:rsidR="008007EB">
        <w:t>Т</w:t>
      </w:r>
      <w:r w:rsidRPr="00F154B4">
        <w:t>акже</w:t>
      </w:r>
      <w:r w:rsidR="00235E2A">
        <w:t xml:space="preserve"> </w:t>
      </w:r>
      <w:r w:rsidR="008007EB">
        <w:t xml:space="preserve">рассмотрена </w:t>
      </w:r>
      <w:r w:rsidRPr="00F154B4">
        <w:t>деятельность</w:t>
      </w:r>
      <w:r w:rsidR="008007EB">
        <w:t xml:space="preserve"> банка</w:t>
      </w:r>
      <w:r w:rsidRPr="00F154B4">
        <w:t xml:space="preserve"> за последние </w:t>
      </w:r>
      <w:r w:rsidR="00235E2A">
        <w:t xml:space="preserve">три года, включая основные финансовые показатели. </w:t>
      </w:r>
      <w:r w:rsidR="008007EB">
        <w:t>П</w:t>
      </w:r>
      <w:r w:rsidR="004E0628" w:rsidRPr="00F154B4">
        <w:t>роведена о</w:t>
      </w:r>
      <w:r w:rsidRPr="00F154B4">
        <w:t>ценка ст</w:t>
      </w:r>
      <w:r w:rsidR="004E0628" w:rsidRPr="00F154B4">
        <w:t>р</w:t>
      </w:r>
      <w:r w:rsidRPr="00F154B4">
        <w:t>уктуры и динамики ипотечного портфеля ПАО Сбербанк</w:t>
      </w:r>
      <w:r w:rsidR="004E0628" w:rsidRPr="00F154B4">
        <w:t>, в результате которой, было отмечено, что Сбербанк является одним из крупнейших банков России и имеет значительную долю на рынке ипотечных кредитов.</w:t>
      </w:r>
      <w:r w:rsidR="00235E2A">
        <w:t xml:space="preserve"> Проанализированы ипотечные программы, реализуемые ПАО Сбербанк</w:t>
      </w:r>
      <w:r w:rsidR="00281937">
        <w:t>, включая характеристику ипотечных программ банка с государственной поддержкой.</w:t>
      </w:r>
    </w:p>
    <w:p w14:paraId="1EF14683" w14:textId="742EDA0F" w:rsidR="004E0628" w:rsidRPr="00F154B4" w:rsidRDefault="00F96D4E" w:rsidP="00F154B4">
      <w:pPr>
        <w:spacing w:line="360" w:lineRule="auto"/>
        <w:ind w:firstLine="708"/>
        <w:jc w:val="both"/>
      </w:pPr>
      <w:r w:rsidRPr="00F154B4">
        <w:t xml:space="preserve">В третьем разделе </w:t>
      </w:r>
      <w:r w:rsidR="009B126F" w:rsidRPr="00F154B4">
        <w:t xml:space="preserve">были </w:t>
      </w:r>
      <w:r w:rsidRPr="00F154B4">
        <w:t xml:space="preserve">выявлены проблемы ипотечного кредитования в ПАО Сбербанк и сформулированы предложения по его совершенствованию. </w:t>
      </w:r>
    </w:p>
    <w:p w14:paraId="68715A26" w14:textId="326E4DE1" w:rsidR="00281937" w:rsidRPr="00121ABF" w:rsidRDefault="008007EB" w:rsidP="00F154B4">
      <w:pPr>
        <w:spacing w:line="360" w:lineRule="auto"/>
        <w:jc w:val="both"/>
      </w:pPr>
      <w:r>
        <w:tab/>
        <w:t xml:space="preserve">В заключении представлены выводы, </w:t>
      </w:r>
      <w:r w:rsidR="00235E2A">
        <w:t xml:space="preserve">сформулированные на основе проведенного в работе </w:t>
      </w:r>
      <w:r>
        <w:t>исследования, их практическая направленность, а также обозначаются возможные дальнейшие направления развития данной тематики</w:t>
      </w:r>
    </w:p>
    <w:p w14:paraId="0CD0BC55" w14:textId="07B24FBA" w:rsidR="00FD2E14" w:rsidRPr="00F154B4" w:rsidRDefault="00E57404" w:rsidP="003B3BCD">
      <w:pPr>
        <w:spacing w:line="360" w:lineRule="auto"/>
        <w:jc w:val="center"/>
        <w:rPr>
          <w:b/>
          <w:bCs/>
        </w:rPr>
      </w:pPr>
      <w:r w:rsidRPr="00F154B4">
        <w:rPr>
          <w:b/>
          <w:bCs/>
        </w:rPr>
        <w:lastRenderedPageBreak/>
        <w:t>1.ТЕОРЕТИЧЕСКИЕ ОСНОВЫ ИПОТЕЧНОГО КРЕДИТОВАНИЯ</w:t>
      </w:r>
    </w:p>
    <w:p w14:paraId="60539299" w14:textId="4CD7922B" w:rsidR="00CF658B" w:rsidRPr="00F154B4" w:rsidRDefault="00E57404" w:rsidP="00281937">
      <w:pPr>
        <w:spacing w:line="360" w:lineRule="auto"/>
        <w:ind w:firstLine="709"/>
        <w:rPr>
          <w:b/>
          <w:bCs/>
        </w:rPr>
      </w:pPr>
      <w:r w:rsidRPr="00F154B4">
        <w:rPr>
          <w:b/>
          <w:bCs/>
        </w:rPr>
        <w:t>1.1. Сущность и элементы ипотечного кредитования</w:t>
      </w:r>
    </w:p>
    <w:p w14:paraId="0CDAF7C7" w14:textId="17426529" w:rsidR="00E57404" w:rsidRPr="00F154B4" w:rsidRDefault="00E57404" w:rsidP="00F154B4">
      <w:pPr>
        <w:spacing w:line="360" w:lineRule="auto"/>
        <w:ind w:firstLine="708"/>
        <w:jc w:val="both"/>
      </w:pPr>
      <w:r w:rsidRPr="00F154B4">
        <w:t>Ипотечное кредитование — это один из наиболее распространенных и востребованных видов кредитования в современном мире. Это специфический вид заемных средств, предоставляемый банками или иными финансовыми учреждениями под залог недвижимости. Основной целью ипотечного кредитования является предоставление жилищного кредита для покупки или строительства жилья.</w:t>
      </w:r>
    </w:p>
    <w:p w14:paraId="519EE2E0" w14:textId="751D4B2D" w:rsidR="00E57404" w:rsidRPr="00F154B4" w:rsidRDefault="00E57404" w:rsidP="00F154B4">
      <w:pPr>
        <w:spacing w:line="360" w:lineRule="auto"/>
        <w:ind w:firstLine="708"/>
        <w:jc w:val="both"/>
      </w:pPr>
      <w:r w:rsidRPr="00F154B4">
        <w:t>Сущность ипотечного кредитования заключается в том, что кредитор предоставляет заемщику деньги под залог имущества, в данном случае - под залог недвижимости. Преимуществом для заемщика является возможность получения крупной суммы денег на длительный срок и сравнительно низкую процентную ставку по сравнению с другими видами кредитов. Для банка же ипотечное кредитование позволяет минимизировать риски невозврата средств за счет наличия залога.</w:t>
      </w:r>
    </w:p>
    <w:p w14:paraId="63333532" w14:textId="7FD9F84D" w:rsidR="00E57404" w:rsidRPr="00F154B4" w:rsidRDefault="00E57404" w:rsidP="00F154B4">
      <w:pPr>
        <w:spacing w:line="360" w:lineRule="auto"/>
        <w:ind w:firstLine="708"/>
        <w:jc w:val="both"/>
      </w:pPr>
      <w:r w:rsidRPr="00F154B4">
        <w:t>Элементы ипотечного кредитования включают в себя несколько основных составляющих:</w:t>
      </w:r>
    </w:p>
    <w:p w14:paraId="37FB11CE" w14:textId="19D4C955" w:rsidR="00E57404" w:rsidRPr="00F154B4" w:rsidRDefault="00E57404" w:rsidP="008007EB">
      <w:pPr>
        <w:spacing w:line="360" w:lineRule="auto"/>
        <w:ind w:firstLine="708"/>
        <w:jc w:val="both"/>
      </w:pPr>
      <w:r w:rsidRPr="00F154B4">
        <w:t>1. Залоговое имущество — это недвижимость, которая выступает в качестве обеспечения исполнения обязательств по кредитному договору. Оценка залога проводится специалистом для определения его рыночной стоимости.</w:t>
      </w:r>
    </w:p>
    <w:p w14:paraId="74CF7D7C" w14:textId="03BAEA7C" w:rsidR="00E57404" w:rsidRPr="00F154B4" w:rsidRDefault="00E57404" w:rsidP="008007EB">
      <w:pPr>
        <w:spacing w:line="360" w:lineRule="auto"/>
        <w:ind w:firstLine="708"/>
        <w:jc w:val="both"/>
      </w:pPr>
      <w:r w:rsidRPr="00F154B4">
        <w:t>2. Сумма кредита — это денежные средства, предоставляемые заемщику банком под ипотеку. Размер кредита определяется исходя из финансовых возможностей заемщика и стоимости залогового имущества.</w:t>
      </w:r>
    </w:p>
    <w:p w14:paraId="4C840A28" w14:textId="139F7C84" w:rsidR="00E57404" w:rsidRPr="00F154B4" w:rsidRDefault="00E57404" w:rsidP="008007EB">
      <w:pPr>
        <w:spacing w:line="360" w:lineRule="auto"/>
        <w:ind w:firstLine="708"/>
        <w:jc w:val="both"/>
      </w:pPr>
      <w:r w:rsidRPr="00F154B4">
        <w:t>3. Процентная ставка — это плата за использование заемных средств, которую заемщик обязан выплачивать банку. Процентная ставка по ипотечному кредиту может быть фиксированной или переменной в зависимости от условий договора.</w:t>
      </w:r>
    </w:p>
    <w:p w14:paraId="4081D229" w14:textId="732CB5EA" w:rsidR="00E57404" w:rsidRPr="00F154B4" w:rsidRDefault="00E57404" w:rsidP="008007EB">
      <w:pPr>
        <w:spacing w:line="360" w:lineRule="auto"/>
        <w:ind w:firstLine="708"/>
        <w:jc w:val="both"/>
      </w:pPr>
      <w:r w:rsidRPr="00F154B4">
        <w:t>4. Срок кредитования — это период, на который заемщику предоставляются заемные средства. Обычно срок ипотечного кредита составляет от 5 до 30 лет в зависимости от финансовых возможностей заемщика.</w:t>
      </w:r>
    </w:p>
    <w:p w14:paraId="561A5909" w14:textId="74FC2306" w:rsidR="00E57404" w:rsidRPr="00F154B4" w:rsidRDefault="00E57404" w:rsidP="00C2190B">
      <w:pPr>
        <w:spacing w:line="360" w:lineRule="auto"/>
        <w:ind w:firstLine="708"/>
        <w:jc w:val="both"/>
      </w:pPr>
      <w:r w:rsidRPr="00F154B4">
        <w:t xml:space="preserve">Ипотечное кредитование играет важную роль в </w:t>
      </w:r>
      <w:r w:rsidR="00C2190B">
        <w:t xml:space="preserve">развитии </w:t>
      </w:r>
      <w:r w:rsidRPr="00F154B4">
        <w:t>экономик</w:t>
      </w:r>
      <w:r w:rsidR="00C2190B">
        <w:t>и и социальной сферы</w:t>
      </w:r>
      <w:r w:rsidRPr="00F154B4">
        <w:t xml:space="preserve">, поскольку способствует </w:t>
      </w:r>
      <w:r w:rsidR="00C2190B" w:rsidRPr="00F154B4">
        <w:t>развитию рынка недвижимости</w:t>
      </w:r>
      <w:r w:rsidR="00C2190B">
        <w:t xml:space="preserve">, приобретению </w:t>
      </w:r>
      <w:r w:rsidRPr="00F154B4">
        <w:t>жиль</w:t>
      </w:r>
      <w:r w:rsidR="00C2190B">
        <w:t xml:space="preserve">я </w:t>
      </w:r>
      <w:r w:rsidRPr="00F154B4">
        <w:t>и повышению уровня жизни населения. Стабильность ипотечного рынка оказывает влияние на финансовую устойчивость страны в целом.</w:t>
      </w:r>
    </w:p>
    <w:p w14:paraId="5E331E7A" w14:textId="64715EAB" w:rsidR="00CF658B" w:rsidRPr="00F154B4" w:rsidRDefault="00CF658B" w:rsidP="00F154B4">
      <w:pPr>
        <w:spacing w:line="360" w:lineRule="auto"/>
        <w:ind w:firstLine="708"/>
        <w:jc w:val="both"/>
      </w:pPr>
      <w:r w:rsidRPr="00F154B4">
        <w:t xml:space="preserve">Ипотечное кредитование имеет свои особенности и требования, которые необходимо учитывать при его оформлении. Например, для получения ипотечного кредита необходимо иметь стабильный и достаточный уровень дохода, что позволит банку быть уверенным в способности заемщика вернуть заемные средства. Также важно учитывать </w:t>
      </w:r>
      <w:r w:rsidRPr="00F154B4">
        <w:lastRenderedPageBreak/>
        <w:t>размер первоначального взноса, который может составлять от 10% до 30% от стоимости недвижимости в зависимости от условий банка.</w:t>
      </w:r>
    </w:p>
    <w:p w14:paraId="2AF31058" w14:textId="7D7AF420" w:rsidR="00CF658B" w:rsidRPr="00F154B4" w:rsidRDefault="00CF658B" w:rsidP="00F154B4">
      <w:pPr>
        <w:spacing w:line="360" w:lineRule="auto"/>
        <w:ind w:firstLine="708"/>
        <w:jc w:val="both"/>
      </w:pPr>
      <w:r w:rsidRPr="00F154B4">
        <w:t xml:space="preserve">При оформлении ипотечного кредита следует также учитывать комиссии и затраты, связанные с оформлением документов, страхованием и оценкой недвижимости. </w:t>
      </w:r>
      <w:r w:rsidR="008007EB">
        <w:t>Также, большое значение придается кредитному договору</w:t>
      </w:r>
      <w:r w:rsidRPr="00F154B4">
        <w:t>.</w:t>
      </w:r>
      <w:r w:rsidR="008007EB" w:rsidRPr="008007EB">
        <w:t xml:space="preserve"> </w:t>
      </w:r>
      <w:r w:rsidR="008007EB" w:rsidRPr="00F154B4">
        <w:t>Несоблюдение условий кредитного договора может привести к серьезным финансовым проблемам, вплоть до потери имущества.</w:t>
      </w:r>
    </w:p>
    <w:p w14:paraId="67DBE2B4" w14:textId="1C087506" w:rsidR="00CF658B" w:rsidRPr="00F154B4" w:rsidRDefault="008007EB" w:rsidP="00F154B4">
      <w:pPr>
        <w:spacing w:line="360" w:lineRule="auto"/>
        <w:ind w:firstLine="708"/>
        <w:jc w:val="both"/>
      </w:pPr>
      <w:r>
        <w:t>И</w:t>
      </w:r>
      <w:r w:rsidR="00CF658B" w:rsidRPr="00F154B4">
        <w:t xml:space="preserve">потечное кредитование является серьезным обязательством на длительный срок, поэтому перед принятием решения о получении кредита необходимо тщательно проанализировать финансовые возможности и рассмотреть альтернативные варианты финансирования. </w:t>
      </w:r>
    </w:p>
    <w:p w14:paraId="4F339376" w14:textId="1E6EFD29" w:rsidR="00CF658B" w:rsidRPr="00F154B4" w:rsidRDefault="00CF658B" w:rsidP="00F154B4">
      <w:pPr>
        <w:spacing w:line="360" w:lineRule="auto"/>
        <w:ind w:firstLine="708"/>
        <w:jc w:val="both"/>
      </w:pPr>
      <w:r w:rsidRPr="00F154B4">
        <w:t xml:space="preserve">В целом, ипотечное кредитование </w:t>
      </w:r>
      <w:r w:rsidR="008007EB">
        <w:t xml:space="preserve">является необходимым </w:t>
      </w:r>
      <w:r w:rsidRPr="00F154B4">
        <w:t xml:space="preserve">инструментом для реализации жилищных потребностей, но требует ответственного подхода и внимательного изучения всех аспектов предложения банка. </w:t>
      </w:r>
    </w:p>
    <w:p w14:paraId="381F8A16" w14:textId="023CB062" w:rsidR="00CF658B" w:rsidRPr="00F154B4" w:rsidRDefault="008007EB" w:rsidP="00F154B4">
      <w:pPr>
        <w:spacing w:line="360" w:lineRule="auto"/>
        <w:ind w:firstLine="708"/>
        <w:jc w:val="both"/>
      </w:pPr>
      <w:r>
        <w:t>Важным элементом ипотечного кредитования выступает</w:t>
      </w:r>
      <w:r w:rsidR="00E945E6" w:rsidRPr="00E945E6">
        <w:t xml:space="preserve"> </w:t>
      </w:r>
      <w:r w:rsidR="00E945E6">
        <w:t>п</w:t>
      </w:r>
      <w:r w:rsidR="00E945E6" w:rsidRPr="00F154B4">
        <w:t>роцентная ставка</w:t>
      </w:r>
      <w:r w:rsidR="00E945E6">
        <w:t>.</w:t>
      </w:r>
      <w:r>
        <w:t xml:space="preserve"> </w:t>
      </w:r>
      <w:r w:rsidR="00E945E6">
        <w:t>П</w:t>
      </w:r>
      <w:r w:rsidR="00CF658B" w:rsidRPr="00F154B4">
        <w:t xml:space="preserve">роцентная ставка </w:t>
      </w:r>
      <w:r w:rsidR="00EA51A6" w:rsidRPr="00F154B4">
        <w:t>— это</w:t>
      </w:r>
      <w:r w:rsidR="00CF658B" w:rsidRPr="00F154B4">
        <w:t xml:space="preserve"> цена за пользование кредитом, которую заемщик обязан выплачивать банку. Выбор типа процентной ставки (фиксированная или переменная) может существенно повлиять на общую стоимость кредита и сумму выплат за весь период кредитования. </w:t>
      </w:r>
    </w:p>
    <w:p w14:paraId="244D5224" w14:textId="6D4746B6" w:rsidR="00CF658B" w:rsidRPr="00F154B4" w:rsidRDefault="00CF658B" w:rsidP="00F154B4">
      <w:pPr>
        <w:spacing w:line="360" w:lineRule="auto"/>
        <w:ind w:firstLine="708"/>
        <w:jc w:val="both"/>
      </w:pPr>
      <w:r w:rsidRPr="00F154B4">
        <w:t>Фиксированная процентная ставка остается неизменной на протяжении всего срока кредита, что позволяет планировать финансы без риска увеличения ежемесячных платежей в случае повышения ставок. В то же время, переменная процентная ставка может меняться в зависимости от внешних финансовых факторов, что может привести к более низким или, наоборот, более высоким платежам по кредиту в будущем.</w:t>
      </w:r>
    </w:p>
    <w:p w14:paraId="66A09AF1" w14:textId="0A9EFB94" w:rsidR="00CF658B" w:rsidRPr="00F154B4" w:rsidRDefault="00E945E6" w:rsidP="00F154B4">
      <w:pPr>
        <w:spacing w:line="360" w:lineRule="auto"/>
        <w:ind w:firstLine="708"/>
        <w:jc w:val="both"/>
      </w:pPr>
      <w:r>
        <w:t>При ипотечном кредитовании присутствует возможность</w:t>
      </w:r>
      <w:r w:rsidR="00CF658B" w:rsidRPr="00F154B4">
        <w:t xml:space="preserve"> досрочного погашения кредита, так как это </w:t>
      </w:r>
      <w:r w:rsidR="00C2190B">
        <w:t xml:space="preserve">является </w:t>
      </w:r>
      <w:r w:rsidR="00CF658B" w:rsidRPr="00F154B4">
        <w:t xml:space="preserve">выгодной стратегией для экономии </w:t>
      </w:r>
      <w:r w:rsidR="00A356B1">
        <w:t>путем,</w:t>
      </w:r>
      <w:r w:rsidR="00CF658B" w:rsidRPr="00F154B4">
        <w:t xml:space="preserve"> ускорения погашения задолженности.</w:t>
      </w:r>
    </w:p>
    <w:p w14:paraId="5AF56D20" w14:textId="0C60B55C" w:rsidR="00A111DE" w:rsidRPr="00F154B4" w:rsidRDefault="00A111DE" w:rsidP="00F154B4">
      <w:pPr>
        <w:spacing w:line="360" w:lineRule="auto"/>
        <w:ind w:firstLine="708"/>
        <w:jc w:val="both"/>
      </w:pPr>
      <w:r w:rsidRPr="00F154B4">
        <w:t xml:space="preserve">Система ипотечного кредитования </w:t>
      </w:r>
      <w:r w:rsidR="00E945E6" w:rsidRPr="00F154B4">
        <w:t>различае</w:t>
      </w:r>
      <w:r w:rsidR="00E945E6">
        <w:t>тся</w:t>
      </w:r>
      <w:r w:rsidRPr="00F154B4">
        <w:t xml:space="preserve"> в разных странах по ряду параметров, таких как процентные ставки, сроки кредитования, требования к заемщикам и прочее. Например, в США ипотечные кредиты предоставляются на длительные сроки (обычно от 15 до 30 лет) с фиксированными или переменными процентными ставками, а также существует возможность рефинансирования кредита. В Европе, в странах таких как Германия или Франция, ипотечные кредиты также доступны, но име</w:t>
      </w:r>
      <w:r w:rsidR="00E945E6">
        <w:t>ют</w:t>
      </w:r>
      <w:r w:rsidRPr="00F154B4">
        <w:t xml:space="preserve"> другие особенности, например, более низкие процентные ставки или обязательное наличие первоначального взноса.</w:t>
      </w:r>
    </w:p>
    <w:p w14:paraId="2256B5AA" w14:textId="22188BDE" w:rsidR="00A111DE" w:rsidRPr="00F154B4" w:rsidRDefault="00A111DE" w:rsidP="00F154B4">
      <w:pPr>
        <w:spacing w:line="360" w:lineRule="auto"/>
        <w:ind w:firstLine="708"/>
        <w:jc w:val="both"/>
      </w:pPr>
      <w:r w:rsidRPr="00F154B4">
        <w:lastRenderedPageBreak/>
        <w:t>Важным аспектом</w:t>
      </w:r>
      <w:r w:rsidR="00E945E6">
        <w:t xml:space="preserve"> </w:t>
      </w:r>
      <w:r w:rsidR="00E945E6" w:rsidRPr="00F154B4">
        <w:t>ипотечного кредитования</w:t>
      </w:r>
      <w:r w:rsidRPr="00F154B4">
        <w:t xml:space="preserve"> является также уровень доступности для различных категорий населения. В некоторых странах есть программ</w:t>
      </w:r>
      <w:r w:rsidR="00A356B1">
        <w:t>ы</w:t>
      </w:r>
      <w:r w:rsidRPr="00F154B4">
        <w:t xml:space="preserve"> государственной поддержки первого жилья, которая предоставляет преференции по процентным ставкам или помощь с первоначальным взносом для молодых семей или малообеспеченных граждан.</w:t>
      </w:r>
    </w:p>
    <w:p w14:paraId="2B53B78F" w14:textId="374DE69E" w:rsidR="00A111DE" w:rsidRPr="00F154B4" w:rsidRDefault="00A111DE" w:rsidP="00F154B4">
      <w:pPr>
        <w:spacing w:line="360" w:lineRule="auto"/>
        <w:ind w:firstLine="708"/>
        <w:jc w:val="both"/>
      </w:pPr>
      <w:r w:rsidRPr="00F154B4">
        <w:t>Также стоит отметить, что в разных странах разные правила и ограничения по выдаче ипотечных кредитов и обязательным страхованиям. Например, в некоторых странах требуется обязательное страхование жилья или заемщика от случаев потери работы или болезни, что может увеличить общую стоимость кредита.</w:t>
      </w:r>
    </w:p>
    <w:p w14:paraId="3E1CE928" w14:textId="093029C1" w:rsidR="00A111DE" w:rsidRPr="00F154B4" w:rsidRDefault="00A111DE" w:rsidP="00F154B4">
      <w:pPr>
        <w:spacing w:line="360" w:lineRule="auto"/>
        <w:ind w:firstLine="708"/>
        <w:jc w:val="both"/>
      </w:pPr>
      <w:r w:rsidRPr="00F154B4">
        <w:t>Ипотечное кредитование в Китае имеет свои особенности и характеристики, которые отличаются от многих других стран. В китайской системе ипотечного кредитования существует несколько основных типов ипотечных кредитов, которые предоставляются как для покупки жилья, так и для других целей.</w:t>
      </w:r>
    </w:p>
    <w:p w14:paraId="2FCFC1CA" w14:textId="34826381" w:rsidR="00A111DE" w:rsidRPr="00F154B4" w:rsidRDefault="00A111DE" w:rsidP="00F154B4">
      <w:pPr>
        <w:spacing w:line="360" w:lineRule="auto"/>
        <w:ind w:firstLine="708"/>
        <w:jc w:val="both"/>
      </w:pPr>
      <w:r w:rsidRPr="00F154B4">
        <w:t>В Китае распространены как коммерческие ипотечные кредиты, предоставляемые банками, так и государственные программы ипотечного кредитования. Государственные программы направлены на поддержку доступности жилья для населения, в том числе молодых семей и малообеспеченных граждан.</w:t>
      </w:r>
    </w:p>
    <w:p w14:paraId="5EA75BA0" w14:textId="71693F44" w:rsidR="00A111DE" w:rsidRPr="00F154B4" w:rsidRDefault="00A111DE" w:rsidP="00F154B4">
      <w:pPr>
        <w:spacing w:line="360" w:lineRule="auto"/>
        <w:ind w:firstLine="708"/>
        <w:jc w:val="both"/>
      </w:pPr>
      <w:r w:rsidRPr="00F154B4">
        <w:t>Процентные ставки по ипотечным кредитам в Китае бы</w:t>
      </w:r>
      <w:r w:rsidR="004C2BDA">
        <w:t>вают</w:t>
      </w:r>
      <w:r w:rsidRPr="00F154B4">
        <w:t xml:space="preserve"> как фиксированными, так и переменными, и обычно довольно конкурентоспособны. Сроки кредитования обычно колеблются от нескольких лет до десятков лет в зависимости от вида кредита и условий. Одним из важных аспектов ипотечного кредитования в Китае является высокая доля первоначального взноса, которую заемщики должны внести при покупке жилья. Это связано с регулированием в сфере жилищного кредитования и стремлением управляющих органов к сдерживанию спекулятивных операций на рынке недвижимости. </w:t>
      </w:r>
    </w:p>
    <w:p w14:paraId="0F1AE10D" w14:textId="03441253" w:rsidR="00D22E9F" w:rsidRPr="00F154B4" w:rsidRDefault="00A111DE" w:rsidP="00F154B4">
      <w:pPr>
        <w:spacing w:line="360" w:lineRule="auto"/>
        <w:ind w:firstLine="708"/>
        <w:jc w:val="both"/>
      </w:pPr>
      <w:r w:rsidRPr="00F154B4">
        <w:t>Важно отметить, что каждая страна имеет свои законы и нормативы, регулирующие ипотечное кредитование, поэтому условия и требования могут существенно отличаться. Перед получением ипотечного кредита в</w:t>
      </w:r>
      <w:r w:rsidR="004C2BDA">
        <w:t xml:space="preserve"> банке</w:t>
      </w:r>
      <w:r w:rsidRPr="00F154B4">
        <w:t xml:space="preserve"> люб</w:t>
      </w:r>
      <w:r w:rsidR="004C2BDA">
        <w:t>ого</w:t>
      </w:r>
      <w:r w:rsidRPr="00F154B4">
        <w:t xml:space="preserve"> </w:t>
      </w:r>
      <w:r w:rsidR="004C2BDA">
        <w:t>государства</w:t>
      </w:r>
      <w:r w:rsidRPr="00F154B4">
        <w:t xml:space="preserve"> необходимо внимательно изуч</w:t>
      </w:r>
      <w:r w:rsidR="00C557AF">
        <w:t>ать</w:t>
      </w:r>
      <w:r w:rsidRPr="00F154B4">
        <w:t xml:space="preserve"> все условия, чтобы избежать </w:t>
      </w:r>
      <w:r w:rsidR="004C2BDA">
        <w:t>негативных последствий</w:t>
      </w:r>
      <w:r w:rsidR="00C557AF">
        <w:t>.</w:t>
      </w:r>
    </w:p>
    <w:p w14:paraId="15386A8B" w14:textId="77777777" w:rsidR="00D22E9F" w:rsidRPr="00F154B4" w:rsidRDefault="00D22E9F" w:rsidP="00F154B4">
      <w:pPr>
        <w:spacing w:line="360" w:lineRule="auto"/>
        <w:ind w:firstLine="708"/>
        <w:jc w:val="both"/>
      </w:pPr>
      <w:r w:rsidRPr="00F154B4">
        <w:t>На рынке ипотечного кредитования в России существует несколько программ поддержки, которые позволяют получить ипотечный кредит на более выгодных условиях. Например, программы субсидирования ставки по кредиту для молодых семей, материнский капитал, государственная поддержка и т.д.</w:t>
      </w:r>
    </w:p>
    <w:p w14:paraId="6EBF24D1" w14:textId="6068F36B" w:rsidR="00D22E9F" w:rsidRPr="00F154B4" w:rsidRDefault="00D22E9F" w:rsidP="00F154B4">
      <w:pPr>
        <w:spacing w:line="360" w:lineRule="auto"/>
        <w:ind w:firstLine="708"/>
        <w:jc w:val="both"/>
      </w:pPr>
      <w:r w:rsidRPr="00F154B4">
        <w:t>Важным аспектом ипотечного кредитования в России является также возможность получения налоговых вычетов по выплатам по кредиту и платежам за жилищно-</w:t>
      </w:r>
      <w:r w:rsidRPr="00F154B4">
        <w:lastRenderedPageBreak/>
        <w:t>коммунальные услуги. Заемщики могут воспользоваться налоговыми льготами, что делает ипотечное кредитование еще более привлекательным вариантом для приобретения жилья.</w:t>
      </w:r>
    </w:p>
    <w:p w14:paraId="305C2087" w14:textId="35F45B6A" w:rsidR="00D22E9F" w:rsidRPr="00F154B4" w:rsidRDefault="00D22E9F" w:rsidP="00F154B4">
      <w:pPr>
        <w:spacing w:line="360" w:lineRule="auto"/>
        <w:ind w:firstLine="708"/>
        <w:jc w:val="both"/>
      </w:pPr>
      <w:r w:rsidRPr="00F154B4">
        <w:t>Ипотечное кредитование в России является важным инструментом для решения проблемы доступности жилья для населения. Благодаря различным программам поддержки и улучшению условий кредитования, все большее количество людей имеют возможность приобрести собственное жилье и обеспечить себе и своей семье комфортные жилищные условия.</w:t>
      </w:r>
    </w:p>
    <w:p w14:paraId="1BA9D742" w14:textId="20087E1C" w:rsidR="00D22E9F" w:rsidRPr="00F154B4" w:rsidRDefault="00D22E9F" w:rsidP="00F154B4">
      <w:pPr>
        <w:spacing w:line="360" w:lineRule="auto"/>
        <w:ind w:firstLine="708"/>
        <w:jc w:val="both"/>
      </w:pPr>
      <w:r w:rsidRPr="00F154B4">
        <w:t>Ипотечное кредитование является популярным способом приобретения жилья среди населения России</w:t>
      </w:r>
      <w:r w:rsidR="00C557AF">
        <w:t>.</w:t>
      </w:r>
    </w:p>
    <w:p w14:paraId="58EB562E" w14:textId="1C8B91AC" w:rsidR="00A111DE" w:rsidRPr="00F154B4" w:rsidRDefault="00C557AF" w:rsidP="00F154B4">
      <w:pPr>
        <w:spacing w:line="360" w:lineRule="auto"/>
        <w:ind w:firstLine="708"/>
        <w:jc w:val="both"/>
      </w:pPr>
      <w:r>
        <w:t>И</w:t>
      </w:r>
      <w:r w:rsidR="00A111DE" w:rsidRPr="00F154B4">
        <w:t>потечного кредитование в России</w:t>
      </w:r>
      <w:r>
        <w:t xml:space="preserve"> имеет ряд особенностей:</w:t>
      </w:r>
    </w:p>
    <w:p w14:paraId="1AFCC56B" w14:textId="2103C80A" w:rsidR="00A111DE" w:rsidRPr="00F154B4" w:rsidRDefault="00A111DE" w:rsidP="00F154B4">
      <w:pPr>
        <w:spacing w:line="360" w:lineRule="auto"/>
        <w:ind w:firstLine="708"/>
        <w:jc w:val="both"/>
      </w:pPr>
      <w:r w:rsidRPr="00F154B4">
        <w:t>1. Высокий уровень процентных ставок. В России процентные ставки по ипотечным кредитам часто являются одними из самых высоких в мире. Это связано с высоким риском для банков, а также с высокими операционными расходами.</w:t>
      </w:r>
    </w:p>
    <w:p w14:paraId="061A0A4E" w14:textId="291DE227" w:rsidR="00A111DE" w:rsidRPr="00F154B4" w:rsidRDefault="00A111DE" w:rsidP="00F154B4">
      <w:pPr>
        <w:spacing w:line="360" w:lineRule="auto"/>
        <w:ind w:firstLine="708"/>
        <w:jc w:val="both"/>
      </w:pPr>
      <w:r w:rsidRPr="00F154B4">
        <w:t>2. Невысокий уровень доступности к ипотечному кредитованию. Для многих россиян получение ипотечного кредита может быть сложным из-за высоких требований к заемщикам и недостаточного дохода.</w:t>
      </w:r>
    </w:p>
    <w:p w14:paraId="08F8ABFC" w14:textId="7A79C6AF" w:rsidR="00A111DE" w:rsidRPr="00F154B4" w:rsidRDefault="00A111DE" w:rsidP="00F154B4">
      <w:pPr>
        <w:spacing w:line="360" w:lineRule="auto"/>
        <w:ind w:firstLine="708"/>
        <w:jc w:val="both"/>
      </w:pPr>
      <w:r w:rsidRPr="00F154B4">
        <w:t>3. Присутствие различных государственных программ поддержки ипотечного кредитования. В России существует ряд программ поддержки, таких как субсидии на ипотеку для молодых семей, льготные программы для военнослужащих и другие.</w:t>
      </w:r>
    </w:p>
    <w:p w14:paraId="2EC9CA07" w14:textId="2CC82395" w:rsidR="00A111DE" w:rsidRPr="00F154B4" w:rsidRDefault="00A111DE" w:rsidP="00F154B4">
      <w:pPr>
        <w:spacing w:line="360" w:lineRule="auto"/>
        <w:ind w:firstLine="708"/>
        <w:jc w:val="both"/>
      </w:pPr>
      <w:r w:rsidRPr="00F154B4">
        <w:t>4. Долгие сроки кредитования. Обычно ипотечные кредиты в России выдаются на срок до 30 лет, что дает заемщикам возможность распределить выплаты на более длительный период.</w:t>
      </w:r>
    </w:p>
    <w:p w14:paraId="61E9944A" w14:textId="0E583EA5" w:rsidR="00A111DE" w:rsidRDefault="00A111DE" w:rsidP="00F154B4">
      <w:pPr>
        <w:spacing w:line="360" w:lineRule="auto"/>
        <w:ind w:firstLine="708"/>
        <w:jc w:val="both"/>
      </w:pPr>
      <w:r w:rsidRPr="00F154B4">
        <w:t>5. Высокий уровень юридической защиты для заемщиков. Законодательство в области ипотечного кредитования строго регулирует отношения между банками и заемщиками, что обеспечивает защиту прав последних.</w:t>
      </w:r>
    </w:p>
    <w:p w14:paraId="3D5D9CEA" w14:textId="77777777" w:rsidR="00C557AF" w:rsidRPr="00F154B4" w:rsidRDefault="00C557AF" w:rsidP="00F154B4">
      <w:pPr>
        <w:spacing w:line="360" w:lineRule="auto"/>
        <w:ind w:firstLine="708"/>
        <w:jc w:val="both"/>
      </w:pPr>
    </w:p>
    <w:p w14:paraId="608FFCF1" w14:textId="4A792A49" w:rsidR="00E174BB" w:rsidRPr="00F154B4" w:rsidRDefault="00CF658B" w:rsidP="00C557AF">
      <w:pPr>
        <w:spacing w:line="360" w:lineRule="auto"/>
        <w:ind w:firstLine="708"/>
        <w:rPr>
          <w:b/>
          <w:bCs/>
        </w:rPr>
      </w:pPr>
      <w:r w:rsidRPr="00F154B4">
        <w:rPr>
          <w:b/>
          <w:bCs/>
        </w:rPr>
        <w:t>1.</w:t>
      </w:r>
      <w:r w:rsidR="000D2259" w:rsidRPr="00F154B4">
        <w:rPr>
          <w:b/>
          <w:bCs/>
        </w:rPr>
        <w:t>2. Модели</w:t>
      </w:r>
      <w:r w:rsidRPr="00F154B4">
        <w:rPr>
          <w:b/>
          <w:bCs/>
        </w:rPr>
        <w:t xml:space="preserve"> ипотечного кредитования</w:t>
      </w:r>
    </w:p>
    <w:p w14:paraId="5FC84757" w14:textId="77777777" w:rsidR="00084E37" w:rsidRPr="00F154B4" w:rsidRDefault="00084E37" w:rsidP="00F154B4">
      <w:pPr>
        <w:widowControl w:val="0"/>
        <w:suppressAutoHyphens/>
        <w:spacing w:line="360" w:lineRule="auto"/>
        <w:ind w:firstLine="709"/>
        <w:jc w:val="both"/>
      </w:pPr>
      <w:r w:rsidRPr="00F154B4">
        <w:t>Существуют различные модели ипотечного кредитования. Рассмотрим некоторые из них.</w:t>
      </w:r>
    </w:p>
    <w:p w14:paraId="2165BE2E" w14:textId="56867D65" w:rsidR="00084E37" w:rsidRPr="00F154B4" w:rsidRDefault="00084E37" w:rsidP="00F154B4">
      <w:pPr>
        <w:widowControl w:val="0"/>
        <w:suppressAutoHyphens/>
        <w:spacing w:line="360" w:lineRule="auto"/>
        <w:ind w:firstLine="709"/>
        <w:jc w:val="both"/>
      </w:pPr>
      <w:r w:rsidRPr="00F154B4">
        <w:t xml:space="preserve">Немецкая модель (одноуровневая) представляет собой автономную сбалансированную модель ипотеки, базирующуюся на сберегательно-ссудном принципе функционирования по типу немецких «частных стройсберкасс» — Bausparkasse, французских Livret Epargne Logement, американских Savings &amp; Loans. При этой модели вкладчик получает возможность накопить необходимый взнос на покупку квартиры (например, в размере 50% ее стоимости) в течение длительного периода времени, а затем </w:t>
      </w:r>
      <w:r w:rsidRPr="00F154B4">
        <w:lastRenderedPageBreak/>
        <w:t xml:space="preserve">получить ипотечный кредит на покупку (строительство) заранее выбранной квартиры. Строительная сберегательная касса, являясь замкнутой финансовой структурой, начинает свою деятельность с формирования уставного капитала и имеет на его основе свой собственный источник средств (включая квартирный фонд) для выдачи кредитов. Все имеющиеся средства кассы (собственные и привлеченные) используются только для осуществления уставной деятельности, то есть на финансирование строительства жилья и выдачу ипотечных кредитов на покупку построенных квартир. </w:t>
      </w:r>
    </w:p>
    <w:p w14:paraId="008573EC" w14:textId="6007F530" w:rsidR="00084E37" w:rsidRDefault="00084E37" w:rsidP="00A356B1">
      <w:pPr>
        <w:widowControl w:val="0"/>
        <w:suppressAutoHyphens/>
        <w:spacing w:line="360" w:lineRule="auto"/>
        <w:ind w:firstLine="709"/>
        <w:jc w:val="both"/>
      </w:pPr>
      <w:r w:rsidRPr="00F154B4">
        <w:t>Схема одноуровневой модели ипотечного кредитования представлена на рисунке 1.1.</w:t>
      </w:r>
    </w:p>
    <w:p w14:paraId="45F74046" w14:textId="23897F88" w:rsidR="00C557AF" w:rsidRPr="00F154B4" w:rsidRDefault="00C557AF" w:rsidP="00F154B4">
      <w:pPr>
        <w:widowControl w:val="0"/>
        <w:suppressAutoHyphens/>
        <w:spacing w:line="360" w:lineRule="auto"/>
        <w:jc w:val="both"/>
      </w:pPr>
      <w:r w:rsidRPr="00F154B4">
        <w:rPr>
          <w:noProof/>
        </w:rPr>
        <mc:AlternateContent>
          <mc:Choice Requires="wpc">
            <w:drawing>
              <wp:inline distT="0" distB="0" distL="0" distR="0" wp14:anchorId="6CEE406C" wp14:editId="5E67F98E">
                <wp:extent cx="5939790" cy="4034574"/>
                <wp:effectExtent l="0" t="0" r="137160" b="4445"/>
                <wp:docPr id="1476507608" name="Полотно 14765076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2031880" name="Rectangle 4"/>
                        <wps:cNvSpPr>
                          <a:spLocks noChangeArrowheads="1"/>
                        </wps:cNvSpPr>
                        <wps:spPr bwMode="auto">
                          <a:xfrm>
                            <a:off x="2400443" y="1600200"/>
                            <a:ext cx="190151"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E608B" w14:textId="77777777" w:rsidR="00B92131" w:rsidRDefault="00B92131" w:rsidP="00C557AF">
                              <w:r>
                                <w:t>7</w:t>
                              </w:r>
                            </w:p>
                          </w:txbxContent>
                        </wps:txbx>
                        <wps:bodyPr rot="0" vert="horz" wrap="square" lIns="91440" tIns="45720" rIns="91440" bIns="45720" anchor="t" anchorCtr="0" upright="1">
                          <a:noAutofit/>
                        </wps:bodyPr>
                      </wps:wsp>
                      <wps:wsp>
                        <wps:cNvPr id="1436300689" name="Rectangle 5"/>
                        <wps:cNvSpPr>
                          <a:spLocks noChangeArrowheads="1"/>
                        </wps:cNvSpPr>
                        <wps:spPr bwMode="auto">
                          <a:xfrm>
                            <a:off x="800148" y="228600"/>
                            <a:ext cx="228013"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D5F2" w14:textId="77777777" w:rsidR="00B92131" w:rsidRDefault="00B92131" w:rsidP="00C557AF">
                              <w:r>
                                <w:t>5</w:t>
                              </w:r>
                            </w:p>
                          </w:txbxContent>
                        </wps:txbx>
                        <wps:bodyPr rot="0" vert="horz" wrap="square" lIns="91440" tIns="45720" rIns="91440" bIns="45720" anchor="t" anchorCtr="0" upright="1">
                          <a:noAutofit/>
                        </wps:bodyPr>
                      </wps:wsp>
                      <wps:wsp>
                        <wps:cNvPr id="919014547" name="Rectangle 6"/>
                        <wps:cNvSpPr>
                          <a:spLocks noChangeArrowheads="1"/>
                        </wps:cNvSpPr>
                        <wps:spPr bwMode="auto">
                          <a:xfrm>
                            <a:off x="2171589" y="114300"/>
                            <a:ext cx="1714722" cy="342900"/>
                          </a:xfrm>
                          <a:prstGeom prst="rect">
                            <a:avLst/>
                          </a:prstGeom>
                          <a:solidFill>
                            <a:srgbClr val="FFFFFF"/>
                          </a:solidFill>
                          <a:ln w="9525">
                            <a:solidFill>
                              <a:srgbClr val="000000"/>
                            </a:solidFill>
                            <a:miter lim="800000"/>
                            <a:headEnd/>
                            <a:tailEnd/>
                          </a:ln>
                        </wps:spPr>
                        <wps:txbx>
                          <w:txbxContent>
                            <w:p w14:paraId="30010880" w14:textId="77777777" w:rsidR="00B92131" w:rsidRPr="00F80B38" w:rsidRDefault="00B92131" w:rsidP="00C557AF">
                              <w:pPr>
                                <w:jc w:val="center"/>
                              </w:pPr>
                              <w:r w:rsidRPr="00F80B38">
                                <w:t>Заемщик</w:t>
                              </w:r>
                            </w:p>
                          </w:txbxContent>
                        </wps:txbx>
                        <wps:bodyPr rot="0" vert="horz" wrap="square" lIns="91440" tIns="45720" rIns="91440" bIns="45720" anchor="t" anchorCtr="0" upright="1">
                          <a:noAutofit/>
                        </wps:bodyPr>
                      </wps:wsp>
                      <wps:wsp>
                        <wps:cNvPr id="2005576695" name="Rectangle 7"/>
                        <wps:cNvSpPr>
                          <a:spLocks noChangeArrowheads="1"/>
                        </wps:cNvSpPr>
                        <wps:spPr bwMode="auto">
                          <a:xfrm>
                            <a:off x="2152539" y="933450"/>
                            <a:ext cx="1714722" cy="571500"/>
                          </a:xfrm>
                          <a:prstGeom prst="rect">
                            <a:avLst/>
                          </a:prstGeom>
                          <a:solidFill>
                            <a:srgbClr val="FFFFFF"/>
                          </a:solidFill>
                          <a:ln w="9525">
                            <a:solidFill>
                              <a:srgbClr val="000000"/>
                            </a:solidFill>
                            <a:miter lim="800000"/>
                            <a:headEnd/>
                            <a:tailEnd/>
                          </a:ln>
                        </wps:spPr>
                        <wps:txbx>
                          <w:txbxContent>
                            <w:p w14:paraId="1EC17807" w14:textId="77777777" w:rsidR="00B92131" w:rsidRDefault="00B92131" w:rsidP="00C557AF">
                              <w:pPr>
                                <w:jc w:val="center"/>
                                <w:rPr>
                                  <w:rFonts w:ascii="Cambria Math" w:hAnsi="Cambria Math"/>
                                  <w:sz w:val="22"/>
                                  <w:szCs w:val="22"/>
                                </w:rPr>
                              </w:pPr>
                            </w:p>
                            <w:p w14:paraId="7F265E02" w14:textId="77777777" w:rsidR="00B92131" w:rsidRPr="00F80B38" w:rsidRDefault="00B92131" w:rsidP="00C557AF">
                              <w:pPr>
                                <w:jc w:val="center"/>
                              </w:pPr>
                              <w:r w:rsidRPr="00F80B38">
                                <w:t xml:space="preserve">Кредитор </w:t>
                              </w:r>
                            </w:p>
                          </w:txbxContent>
                        </wps:txbx>
                        <wps:bodyPr rot="0" vert="horz" wrap="square" lIns="91440" tIns="45720" rIns="91440" bIns="45720" anchor="t" anchorCtr="0" upright="1">
                          <a:noAutofit/>
                        </wps:bodyPr>
                      </wps:wsp>
                      <wps:wsp>
                        <wps:cNvPr id="1461368596" name="Rectangle 8"/>
                        <wps:cNvSpPr>
                          <a:spLocks noChangeArrowheads="1"/>
                        </wps:cNvSpPr>
                        <wps:spPr bwMode="auto">
                          <a:xfrm>
                            <a:off x="0" y="914400"/>
                            <a:ext cx="1600295" cy="571500"/>
                          </a:xfrm>
                          <a:prstGeom prst="rect">
                            <a:avLst/>
                          </a:prstGeom>
                          <a:solidFill>
                            <a:srgbClr val="FFFFFF"/>
                          </a:solidFill>
                          <a:ln w="9525">
                            <a:solidFill>
                              <a:srgbClr val="000000"/>
                            </a:solidFill>
                            <a:miter lim="800000"/>
                            <a:headEnd/>
                            <a:tailEnd/>
                          </a:ln>
                        </wps:spPr>
                        <wps:txbx>
                          <w:txbxContent>
                            <w:p w14:paraId="34A77134" w14:textId="77777777" w:rsidR="00B92131" w:rsidRPr="00F80B38" w:rsidRDefault="00B92131" w:rsidP="00C557AF">
                              <w:pPr>
                                <w:jc w:val="center"/>
                              </w:pPr>
                              <w:r w:rsidRPr="00F80B38">
                                <w:t>Страховая организация</w:t>
                              </w:r>
                            </w:p>
                          </w:txbxContent>
                        </wps:txbx>
                        <wps:bodyPr rot="0" vert="horz" wrap="square" lIns="91440" tIns="45720" rIns="91440" bIns="45720" anchor="t" anchorCtr="0" upright="1">
                          <a:noAutofit/>
                        </wps:bodyPr>
                      </wps:wsp>
                      <wps:wsp>
                        <wps:cNvPr id="196241336" name="Rectangle 9"/>
                        <wps:cNvSpPr>
                          <a:spLocks noChangeArrowheads="1"/>
                        </wps:cNvSpPr>
                        <wps:spPr bwMode="auto">
                          <a:xfrm>
                            <a:off x="4457605" y="914400"/>
                            <a:ext cx="1600295" cy="571500"/>
                          </a:xfrm>
                          <a:prstGeom prst="rect">
                            <a:avLst/>
                          </a:prstGeom>
                          <a:solidFill>
                            <a:srgbClr val="FFFFFF"/>
                          </a:solidFill>
                          <a:ln w="9525">
                            <a:solidFill>
                              <a:srgbClr val="000000"/>
                            </a:solidFill>
                            <a:miter lim="800000"/>
                            <a:headEnd/>
                            <a:tailEnd/>
                          </a:ln>
                        </wps:spPr>
                        <wps:txbx>
                          <w:txbxContent>
                            <w:p w14:paraId="45FF2EF4" w14:textId="77777777" w:rsidR="00B92131" w:rsidRPr="00F80B38" w:rsidRDefault="00B92131" w:rsidP="00C557AF">
                              <w:pPr>
                                <w:jc w:val="center"/>
                              </w:pPr>
                              <w:r w:rsidRPr="00F80B38">
                                <w:t>Продавец или строитель жилья</w:t>
                              </w:r>
                            </w:p>
                          </w:txbxContent>
                        </wps:txbx>
                        <wps:bodyPr rot="0" vert="horz" wrap="square" lIns="91440" tIns="45720" rIns="91440" bIns="45720" anchor="t" anchorCtr="0" upright="1">
                          <a:noAutofit/>
                        </wps:bodyPr>
                      </wps:wsp>
                      <wps:wsp>
                        <wps:cNvPr id="216024684" name="Rectangle 10"/>
                        <wps:cNvSpPr>
                          <a:spLocks noChangeArrowheads="1"/>
                        </wps:cNvSpPr>
                        <wps:spPr bwMode="auto">
                          <a:xfrm>
                            <a:off x="2171589" y="1943100"/>
                            <a:ext cx="1714722" cy="457200"/>
                          </a:xfrm>
                          <a:prstGeom prst="rect">
                            <a:avLst/>
                          </a:prstGeom>
                          <a:solidFill>
                            <a:srgbClr val="FFFFFF"/>
                          </a:solidFill>
                          <a:ln w="9525">
                            <a:solidFill>
                              <a:srgbClr val="000000"/>
                            </a:solidFill>
                            <a:miter lim="800000"/>
                            <a:headEnd/>
                            <a:tailEnd/>
                          </a:ln>
                        </wps:spPr>
                        <wps:txbx>
                          <w:txbxContent>
                            <w:p w14:paraId="7BB8BC07" w14:textId="77777777" w:rsidR="00B92131" w:rsidRPr="00F80B38" w:rsidRDefault="00B92131" w:rsidP="00C557AF">
                              <w:pPr>
                                <w:jc w:val="center"/>
                              </w:pPr>
                              <w:r w:rsidRPr="00F80B38">
                                <w:t>Участник финансового рынка</w:t>
                              </w:r>
                            </w:p>
                          </w:txbxContent>
                        </wps:txbx>
                        <wps:bodyPr rot="0" vert="horz" wrap="square" lIns="91440" tIns="45720" rIns="91440" bIns="45720" anchor="t" anchorCtr="0" upright="1">
                          <a:noAutofit/>
                        </wps:bodyPr>
                      </wps:wsp>
                      <wps:wsp>
                        <wps:cNvPr id="1655288947" name="Line 11"/>
                        <wps:cNvCnPr>
                          <a:cxnSpLocks noChangeShapeType="1"/>
                        </wps:cNvCnPr>
                        <wps:spPr bwMode="auto">
                          <a:xfrm flipH="1">
                            <a:off x="800148" y="228600"/>
                            <a:ext cx="1371441"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0310891" name="Line 12"/>
                        <wps:cNvCnPr>
                          <a:cxnSpLocks noChangeShapeType="1"/>
                        </wps:cNvCnPr>
                        <wps:spPr bwMode="auto">
                          <a:xfrm>
                            <a:off x="800148" y="2286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0437956" name="Line 13"/>
                        <wps:cNvCnPr>
                          <a:cxnSpLocks noChangeShapeType="1"/>
                        </wps:cNvCnPr>
                        <wps:spPr bwMode="auto">
                          <a:xfrm>
                            <a:off x="3886311" y="228600"/>
                            <a:ext cx="14858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5434647" name="Line 14"/>
                        <wps:cNvCnPr>
                          <a:cxnSpLocks noChangeShapeType="1"/>
                        </wps:cNvCnPr>
                        <wps:spPr bwMode="auto">
                          <a:xfrm>
                            <a:off x="2629297" y="4572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5122986" name="Line 15"/>
                        <wps:cNvCnPr>
                          <a:cxnSpLocks noChangeShapeType="1"/>
                        </wps:cNvCnPr>
                        <wps:spPr bwMode="auto">
                          <a:xfrm>
                            <a:off x="3086164" y="4572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5088917" name="Line 16"/>
                        <wps:cNvCnPr>
                          <a:cxnSpLocks noChangeShapeType="1"/>
                        </wps:cNvCnPr>
                        <wps:spPr bwMode="auto">
                          <a:xfrm flipV="1">
                            <a:off x="3543030" y="457200"/>
                            <a:ext cx="841"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9576406" name="Line 17"/>
                        <wps:cNvCnPr>
                          <a:cxnSpLocks noChangeShapeType="1"/>
                        </wps:cNvCnPr>
                        <wps:spPr bwMode="auto">
                          <a:xfrm>
                            <a:off x="2400443" y="1485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1098271" name="Line 18"/>
                        <wps:cNvCnPr>
                          <a:cxnSpLocks noChangeShapeType="1"/>
                        </wps:cNvCnPr>
                        <wps:spPr bwMode="auto">
                          <a:xfrm flipV="1">
                            <a:off x="3657457" y="1485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4467232" name="Rectangle 19"/>
                        <wps:cNvSpPr>
                          <a:spLocks noChangeArrowheads="1"/>
                        </wps:cNvSpPr>
                        <wps:spPr bwMode="auto">
                          <a:xfrm>
                            <a:off x="5143325" y="228600"/>
                            <a:ext cx="228013"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0EAAF" w14:textId="77777777" w:rsidR="00B92131" w:rsidRDefault="00B92131" w:rsidP="00C557AF">
                              <w:r>
                                <w:t>3</w:t>
                              </w:r>
                            </w:p>
                          </w:txbxContent>
                        </wps:txbx>
                        <wps:bodyPr rot="0" vert="horz" wrap="square" lIns="91440" tIns="45720" rIns="91440" bIns="45720" anchor="t" anchorCtr="0" upright="1">
                          <a:noAutofit/>
                        </wps:bodyPr>
                      </wps:wsp>
                      <wps:wsp>
                        <wps:cNvPr id="1833866703" name="Rectangle 20"/>
                        <wps:cNvSpPr>
                          <a:spLocks noChangeArrowheads="1"/>
                        </wps:cNvSpPr>
                        <wps:spPr bwMode="auto">
                          <a:xfrm>
                            <a:off x="2400443" y="457200"/>
                            <a:ext cx="190151"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0B6A8" w14:textId="77777777" w:rsidR="00B92131" w:rsidRDefault="00B92131" w:rsidP="00C557AF">
                              <w:r>
                                <w:t>1</w:t>
                              </w:r>
                            </w:p>
                          </w:txbxContent>
                        </wps:txbx>
                        <wps:bodyPr rot="0" vert="horz" wrap="square" lIns="91440" tIns="45720" rIns="91440" bIns="45720" anchor="t" anchorCtr="0" upright="1">
                          <a:noAutofit/>
                        </wps:bodyPr>
                      </wps:wsp>
                      <wps:wsp>
                        <wps:cNvPr id="1789168726" name="Rectangle 21"/>
                        <wps:cNvSpPr>
                          <a:spLocks noChangeArrowheads="1"/>
                        </wps:cNvSpPr>
                        <wps:spPr bwMode="auto">
                          <a:xfrm>
                            <a:off x="2857310" y="457200"/>
                            <a:ext cx="190992"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86686" w14:textId="77777777" w:rsidR="00B92131" w:rsidRDefault="00B92131" w:rsidP="00C557AF">
                              <w:r>
                                <w:t>4</w:t>
                              </w:r>
                            </w:p>
                          </w:txbxContent>
                        </wps:txbx>
                        <wps:bodyPr rot="0" vert="horz" wrap="square" lIns="91440" tIns="45720" rIns="91440" bIns="45720" anchor="t" anchorCtr="0" upright="1">
                          <a:noAutofit/>
                        </wps:bodyPr>
                      </wps:wsp>
                      <wps:wsp>
                        <wps:cNvPr id="923386997" name="Rectangle 22"/>
                        <wps:cNvSpPr>
                          <a:spLocks noChangeArrowheads="1"/>
                        </wps:cNvSpPr>
                        <wps:spPr bwMode="auto">
                          <a:xfrm>
                            <a:off x="3315018" y="571500"/>
                            <a:ext cx="190151"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34E0F" w14:textId="77777777" w:rsidR="00B92131" w:rsidRDefault="00B92131" w:rsidP="00C557AF">
                              <w:r>
                                <w:t>2</w:t>
                              </w:r>
                            </w:p>
                          </w:txbxContent>
                        </wps:txbx>
                        <wps:bodyPr rot="0" vert="horz" wrap="square" lIns="91440" tIns="45720" rIns="91440" bIns="45720" anchor="t" anchorCtr="0" upright="1">
                          <a:noAutofit/>
                        </wps:bodyPr>
                      </wps:wsp>
                      <wps:wsp>
                        <wps:cNvPr id="448966717" name="Rectangle 23"/>
                        <wps:cNvSpPr>
                          <a:spLocks noChangeArrowheads="1"/>
                        </wps:cNvSpPr>
                        <wps:spPr bwMode="auto">
                          <a:xfrm>
                            <a:off x="3428603" y="1600200"/>
                            <a:ext cx="190992"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90EF4" w14:textId="77777777" w:rsidR="00B92131" w:rsidRDefault="00B92131" w:rsidP="00C557AF">
                              <w:r>
                                <w:t>6</w:t>
                              </w:r>
                            </w:p>
                          </w:txbxContent>
                        </wps:txbx>
                        <wps:bodyPr rot="0" vert="horz" wrap="square" lIns="91440" tIns="45720" rIns="91440" bIns="45720" anchor="t" anchorCtr="0" upright="1">
                          <a:noAutofit/>
                        </wps:bodyPr>
                      </wps:wsp>
                      <wps:wsp>
                        <wps:cNvPr id="1763125078" name="Line 24"/>
                        <wps:cNvCnPr>
                          <a:cxnSpLocks noChangeShapeType="1"/>
                        </wps:cNvCnPr>
                        <wps:spPr bwMode="auto">
                          <a:xfrm>
                            <a:off x="5372179" y="2286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8853801" name="Rectangle 25"/>
                        <wps:cNvSpPr>
                          <a:spLocks noChangeArrowheads="1"/>
                        </wps:cNvSpPr>
                        <wps:spPr bwMode="auto">
                          <a:xfrm>
                            <a:off x="114427" y="2514600"/>
                            <a:ext cx="5829046"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639A1" w14:textId="77777777" w:rsidR="00B92131" w:rsidRPr="00F80B38" w:rsidRDefault="00B92131" w:rsidP="00C557AF">
                              <w:r w:rsidRPr="00F80B38">
                                <w:t xml:space="preserve">1 – накопительный вклад; </w:t>
                              </w:r>
                            </w:p>
                            <w:p w14:paraId="04FDBEC4" w14:textId="77777777" w:rsidR="00B92131" w:rsidRPr="00F80B38" w:rsidRDefault="00B92131" w:rsidP="00C557AF">
                              <w:r w:rsidRPr="00F80B38">
                                <w:t xml:space="preserve">2 – получение заемщиком ипотечного кредита; </w:t>
                              </w:r>
                            </w:p>
                            <w:p w14:paraId="158C20A0" w14:textId="77777777" w:rsidR="00B92131" w:rsidRPr="00F80B38" w:rsidRDefault="00B92131" w:rsidP="00C557AF">
                              <w:r w:rsidRPr="00F80B38">
                                <w:t xml:space="preserve">3 – оплата жилья по договорам купли-продажи или договору подряда (собственный и заемный капитал); </w:t>
                              </w:r>
                            </w:p>
                            <w:p w14:paraId="3BCC4F2D" w14:textId="77777777" w:rsidR="00B92131" w:rsidRPr="00F80B38" w:rsidRDefault="00B92131" w:rsidP="00C557AF">
                              <w:r w:rsidRPr="00F80B38">
                                <w:t xml:space="preserve">4 – возврат ипотечного кредита и процентов но нему; </w:t>
                              </w:r>
                            </w:p>
                            <w:p w14:paraId="28063BE7" w14:textId="77777777" w:rsidR="00B92131" w:rsidRPr="00F80B38" w:rsidRDefault="00B92131" w:rsidP="00C557AF">
                              <w:r w:rsidRPr="00F80B38">
                                <w:t xml:space="preserve">5 – страхование заложенного жилья; </w:t>
                              </w:r>
                            </w:p>
                            <w:p w14:paraId="1234DC7F" w14:textId="77777777" w:rsidR="00B92131" w:rsidRPr="00F80B38" w:rsidRDefault="00B92131" w:rsidP="00C557AF">
                              <w:r w:rsidRPr="00F80B38">
                                <w:t xml:space="preserve">6 – доход от продажи ценных бумаг (закладных); </w:t>
                              </w:r>
                            </w:p>
                            <w:p w14:paraId="10FBA3DF" w14:textId="77777777" w:rsidR="00B92131" w:rsidRPr="00F80B38" w:rsidRDefault="00B92131" w:rsidP="00C557AF">
                              <w:r w:rsidRPr="00F80B38">
                                <w:t>7 – доход но ценным бумагам (закладным) и их погашение</w:t>
                              </w:r>
                            </w:p>
                            <w:p w14:paraId="20CA4A2D" w14:textId="77777777" w:rsidR="00B92131" w:rsidRPr="00F80B38" w:rsidRDefault="00B92131" w:rsidP="00C557AF"/>
                          </w:txbxContent>
                        </wps:txbx>
                        <wps:bodyPr rot="0" vert="horz" wrap="square" lIns="91440" tIns="45720" rIns="91440" bIns="45720" anchor="t" anchorCtr="0" upright="1">
                          <a:noAutofit/>
                        </wps:bodyPr>
                      </wps:wsp>
                    </wpc:wpc>
                  </a:graphicData>
                </a:graphic>
              </wp:inline>
            </w:drawing>
          </mc:Choice>
          <mc:Fallback>
            <w:pict>
              <v:group w14:anchorId="6CEE406C" id="Полотно 1476507608" o:spid="_x0000_s1026" editas="canvas" style="width:467.7pt;height:317.7pt;mso-position-horizontal-relative:char;mso-position-vertical-relative:line" coordsize="59397,4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97;height:40341;visibility:visible;mso-wrap-style:square">
                  <v:fill o:detectmouseclick="t"/>
                  <v:path o:connecttype="none"/>
                </v:shape>
                <v:rect id="Rectangle 4" o:spid="_x0000_s1028" style="position:absolute;left:24004;top:16002;width:19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" stroked="f">
                  <v:textbox>
                    <w:txbxContent>
                      <w:p w14:paraId="77EE608B" w14:textId="77777777" w:rsidR="00B92131" w:rsidRDefault="00B92131" w:rsidP="00C557AF">
                        <w:r>
                          <w:t>7</w:t>
                        </w:r>
                      </w:p>
                    </w:txbxContent>
                  </v:textbox>
                </v:rect>
                <v:rect id="Rectangle 5" o:spid="_x0000_s1029" style="position:absolute;left:8001;top:2286;width:228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" stroked="f">
                  <v:textbox>
                    <w:txbxContent>
                      <w:p w14:paraId="4493D5F2" w14:textId="77777777" w:rsidR="00B92131" w:rsidRDefault="00B92131" w:rsidP="00C557AF">
                        <w:r>
                          <w:t>5</w:t>
                        </w:r>
                      </w:p>
                    </w:txbxContent>
                  </v:textbox>
                </v:rect>
                <v:rect id="Rectangle 6" o:spid="_x0000_s1030" style="position:absolute;left:21715;top:1143;width:171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">
                  <v:textbox>
                    <w:txbxContent>
                      <w:p w14:paraId="30010880" w14:textId="77777777" w:rsidR="00B92131" w:rsidRPr="00F80B38" w:rsidRDefault="00B92131" w:rsidP="00C557AF">
                        <w:pPr>
                          <w:jc w:val="center"/>
                        </w:pPr>
                        <w:r w:rsidRPr="00F80B38">
                          <w:t>Заемщик</w:t>
                        </w:r>
                      </w:p>
                    </w:txbxContent>
                  </v:textbox>
                </v:rect>
                <v:rect id="Rectangle 7" o:spid="_x0000_s1031" style="position:absolute;left:21525;top:9334;width:1714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">
                  <v:textbox>
                    <w:txbxContent>
                      <w:p w14:paraId="1EC17807" w14:textId="77777777" w:rsidR="00B92131" w:rsidRDefault="00B92131" w:rsidP="00C557AF">
                        <w:pPr>
                          <w:jc w:val="center"/>
                          <w:rPr>
                            <w:rFonts w:ascii="Cambria Math" w:hAnsi="Cambria Math"/>
                            <w:sz w:val="22"/>
                            <w:szCs w:val="22"/>
                          </w:rPr>
                        </w:pPr>
                      </w:p>
                      <w:p w14:paraId="7F265E02" w14:textId="77777777" w:rsidR="00B92131" w:rsidRPr="00F80B38" w:rsidRDefault="00B92131" w:rsidP="00C557AF">
                        <w:pPr>
                          <w:jc w:val="center"/>
                        </w:pPr>
                        <w:r w:rsidRPr="00F80B38">
                          <w:t xml:space="preserve">Кредитор </w:t>
                        </w:r>
                      </w:p>
                    </w:txbxContent>
                  </v:textbox>
                </v:rect>
                <v:rect id="Rectangle 8" o:spid="_x0000_s1032" style="position:absolute;top:9144;width:1600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">
                  <v:textbox>
                    <w:txbxContent>
                      <w:p w14:paraId="34A77134" w14:textId="77777777" w:rsidR="00B92131" w:rsidRPr="00F80B38" w:rsidRDefault="00B92131" w:rsidP="00C557AF">
                        <w:pPr>
                          <w:jc w:val="center"/>
                        </w:pPr>
                        <w:r w:rsidRPr="00F80B38">
                          <w:t>Страховая организация</w:t>
                        </w:r>
                      </w:p>
                    </w:txbxContent>
                  </v:textbox>
                </v:rect>
                <v:rect id="Rectangle 9" o:spid="_x0000_s1033" style="position:absolute;left:44576;top:9144;width:1600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">
                  <v:textbox>
                    <w:txbxContent>
                      <w:p w14:paraId="45FF2EF4" w14:textId="77777777" w:rsidR="00B92131" w:rsidRPr="00F80B38" w:rsidRDefault="00B92131" w:rsidP="00C557AF">
                        <w:pPr>
                          <w:jc w:val="center"/>
                        </w:pPr>
                        <w:r w:rsidRPr="00F80B38">
                          <w:t>Продавец или строитель жилья</w:t>
                        </w:r>
                      </w:p>
                    </w:txbxContent>
                  </v:textbox>
                </v:rect>
                <v:rect id="Rectangle 10" o:spid="_x0000_s1034" style="position:absolute;left:21715;top:19431;width:1714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">
                  <v:textbox>
                    <w:txbxContent>
                      <w:p w14:paraId="7BB8BC07" w14:textId="77777777" w:rsidR="00B92131" w:rsidRPr="00F80B38" w:rsidRDefault="00B92131" w:rsidP="00C557AF">
                        <w:pPr>
                          <w:jc w:val="center"/>
                        </w:pPr>
                        <w:r w:rsidRPr="00F80B38">
                          <w:t>Участник финансового рынка</w:t>
                        </w:r>
                      </w:p>
                    </w:txbxContent>
                  </v:textbox>
                </v:rect>
                <v:line id="Line 11" o:spid="_x0000_s1035" style="position:absolute;flip:x;visibility:visible;mso-wrap-style:square" from="8001,2286" to="21715,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"/>
                <v:line id="Line 12" o:spid="_x0000_s1036" style="position:absolute;visibility:visible;mso-wrap-style:square" from="8001,2286" to="8001,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">
                  <v:stroke endarrow="block"/>
                </v:line>
                <v:line id="Line 13" o:spid="_x0000_s1037" style="position:absolute;visibility:visible;mso-wrap-style:square" from="38863,2286" to="5372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"/>
                <v:line id="Line 14" o:spid="_x0000_s1038" style="position:absolute;visibility:visible;mso-wrap-style:square" from="26292,4572" to="26292,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">
                  <v:stroke endarrow="block"/>
                </v:line>
                <v:line id="Line 15" o:spid="_x0000_s1039" style="position:absolute;visibility:visible;mso-wrap-style:square" from="30861,4572" to="30861,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">
                  <v:stroke endarrow="block"/>
                </v:line>
                <v:line id="Line 16" o:spid="_x0000_s1040" style="position:absolute;flip:y;visibility:visible;mso-wrap-style:square" from="35430,4572" to="35438,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">
                  <v:stroke endarrow="block"/>
                </v:line>
                <v:line id="Line 17" o:spid="_x0000_s1041" style="position:absolute;visibility:visible;mso-wrap-style:square" from="24004,14859" to="24004,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">
                  <v:stroke endarrow="block"/>
                </v:line>
                <v:line id="Line 18" o:spid="_x0000_s1042" style="position:absolute;flip:y;visibility:visible;mso-wrap-style:square" from="36574,14859" to="36574,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">
                  <v:stroke endarrow="block"/>
                </v:line>
                <v:rect id="Rectangle 19" o:spid="_x0000_s1043" style="position:absolute;left:51433;top:2286;width:228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" stroked="f">
                  <v:textbox>
                    <w:txbxContent>
                      <w:p w14:paraId="4FC0EAAF" w14:textId="77777777" w:rsidR="00B92131" w:rsidRDefault="00B92131" w:rsidP="00C557AF">
                        <w:r>
                          <w:t>3</w:t>
                        </w:r>
                      </w:p>
                    </w:txbxContent>
                  </v:textbox>
                </v:rect>
                <v:rect id="Rectangle 20" o:spid="_x0000_s1044" style="position:absolute;left:24004;top:4572;width:19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" stroked="f">
                  <v:textbox>
                    <w:txbxContent>
                      <w:p w14:paraId="6900B6A8" w14:textId="77777777" w:rsidR="00B92131" w:rsidRDefault="00B92131" w:rsidP="00C557AF">
                        <w:r>
                          <w:t>1</w:t>
                        </w:r>
                      </w:p>
                    </w:txbxContent>
                  </v:textbox>
                </v:rect>
                <v:rect id="Rectangle 21" o:spid="_x0000_s1045" style="position:absolute;left:28573;top:4572;width:191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" stroked="f">
                  <v:textbox>
                    <w:txbxContent>
                      <w:p w14:paraId="62786686" w14:textId="77777777" w:rsidR="00B92131" w:rsidRDefault="00B92131" w:rsidP="00C557AF">
                        <w:r>
                          <w:t>4</w:t>
                        </w:r>
                      </w:p>
                    </w:txbxContent>
                  </v:textbox>
                </v:rect>
                <v:rect id="Rectangle 22" o:spid="_x0000_s1046" style="position:absolute;left:33150;top:5715;width:19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" stroked="f">
                  <v:textbox>
                    <w:txbxContent>
                      <w:p w14:paraId="27134E0F" w14:textId="77777777" w:rsidR="00B92131" w:rsidRDefault="00B92131" w:rsidP="00C557AF">
                        <w:r>
                          <w:t>2</w:t>
                        </w:r>
                      </w:p>
                    </w:txbxContent>
                  </v:textbox>
                </v:rect>
                <v:rect id="Rectangle 23" o:spid="_x0000_s1047" style="position:absolute;left:34286;top:16002;width:190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" stroked="f">
                  <v:textbox>
                    <w:txbxContent>
                      <w:p w14:paraId="4C590EF4" w14:textId="77777777" w:rsidR="00B92131" w:rsidRDefault="00B92131" w:rsidP="00C557AF">
                        <w:r>
                          <w:t>6</w:t>
                        </w:r>
                      </w:p>
                    </w:txbxContent>
                  </v:textbox>
                </v:rect>
                <v:line id="Line 24" o:spid="_x0000_s1048" style="position:absolute;visibility:visible;mso-wrap-style:square" from="53721,2286" to="53721,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">
                  <v:stroke endarrow="block"/>
                </v:line>
                <v:rect id="Rectangle 25" o:spid="_x0000_s1049" style="position:absolute;left:1144;top:25146;width:58290;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" stroked="f">
                  <v:textbox>
                    <w:txbxContent>
                      <w:p w14:paraId="75A639A1" w14:textId="77777777" w:rsidR="00B92131" w:rsidRPr="00F80B38" w:rsidRDefault="00B92131" w:rsidP="00C557AF">
                        <w:r w:rsidRPr="00F80B38">
                          <w:t xml:space="preserve">1 – накопительный вклад; </w:t>
                        </w:r>
                      </w:p>
                      <w:p w14:paraId="04FDBEC4" w14:textId="77777777" w:rsidR="00B92131" w:rsidRPr="00F80B38" w:rsidRDefault="00B92131" w:rsidP="00C557AF">
                        <w:r w:rsidRPr="00F80B38">
                          <w:t xml:space="preserve">2 – получение заемщиком ипотечного кредита; </w:t>
                        </w:r>
                      </w:p>
                      <w:p w14:paraId="158C20A0" w14:textId="77777777" w:rsidR="00B92131" w:rsidRPr="00F80B38" w:rsidRDefault="00B92131" w:rsidP="00C557AF">
                        <w:r w:rsidRPr="00F80B38">
                          <w:t xml:space="preserve">3 – оплата жилья по договорам купли-продажи или договору подряда (собственный и заемный капитал); </w:t>
                        </w:r>
                      </w:p>
                      <w:p w14:paraId="3BCC4F2D" w14:textId="77777777" w:rsidR="00B92131" w:rsidRPr="00F80B38" w:rsidRDefault="00B92131" w:rsidP="00C557AF">
                        <w:r w:rsidRPr="00F80B38">
                          <w:t xml:space="preserve">4 – возврат ипотечного кредита и процентов но нему; </w:t>
                        </w:r>
                      </w:p>
                      <w:p w14:paraId="28063BE7" w14:textId="77777777" w:rsidR="00B92131" w:rsidRPr="00F80B38" w:rsidRDefault="00B92131" w:rsidP="00C557AF">
                        <w:r w:rsidRPr="00F80B38">
                          <w:t xml:space="preserve">5 – страхование заложенного жилья; </w:t>
                        </w:r>
                      </w:p>
                      <w:p w14:paraId="1234DC7F" w14:textId="77777777" w:rsidR="00B92131" w:rsidRPr="00F80B38" w:rsidRDefault="00B92131" w:rsidP="00C557AF">
                        <w:r w:rsidRPr="00F80B38">
                          <w:t xml:space="preserve">6 – доход от продажи ценных бумаг (закладных); </w:t>
                        </w:r>
                      </w:p>
                      <w:p w14:paraId="10FBA3DF" w14:textId="77777777" w:rsidR="00B92131" w:rsidRPr="00F80B38" w:rsidRDefault="00B92131" w:rsidP="00C557AF">
                        <w:r w:rsidRPr="00F80B38">
                          <w:t>7 – доход но ценным бумагам (закладным) и их погашение</w:t>
                        </w:r>
                      </w:p>
                      <w:p w14:paraId="20CA4A2D" w14:textId="77777777" w:rsidR="00B92131" w:rsidRPr="00F80B38" w:rsidRDefault="00B92131" w:rsidP="00C557AF"/>
                    </w:txbxContent>
                  </v:textbox>
                </v:rect>
                <w10:anchorlock/>
              </v:group>
            </w:pict>
          </mc:Fallback>
        </mc:AlternateContent>
      </w:r>
    </w:p>
    <w:p w14:paraId="5B20C70F" w14:textId="77777777" w:rsidR="00C557AF" w:rsidRPr="00F154B4" w:rsidRDefault="00C557AF" w:rsidP="00C557AF">
      <w:pPr>
        <w:widowControl w:val="0"/>
        <w:jc w:val="center"/>
      </w:pPr>
      <w:r w:rsidRPr="00F154B4">
        <w:rPr>
          <w:iCs/>
        </w:rPr>
        <w:t xml:space="preserve">Рис.1.1 </w:t>
      </w:r>
      <w:r w:rsidRPr="00F154B4">
        <w:t>Одноуровневая модель ипотечного кредитования</w:t>
      </w:r>
    </w:p>
    <w:p w14:paraId="36905BDC" w14:textId="77777777" w:rsidR="00C557AF" w:rsidRDefault="00C557AF" w:rsidP="00F154B4">
      <w:pPr>
        <w:widowControl w:val="0"/>
        <w:suppressAutoHyphens/>
        <w:spacing w:line="360" w:lineRule="auto"/>
        <w:ind w:firstLine="709"/>
        <w:jc w:val="both"/>
      </w:pPr>
    </w:p>
    <w:p w14:paraId="7C0512C1" w14:textId="1D288559" w:rsidR="00084E37" w:rsidRPr="00F154B4" w:rsidRDefault="00084E37" w:rsidP="00F154B4">
      <w:pPr>
        <w:widowControl w:val="0"/>
        <w:suppressAutoHyphens/>
        <w:spacing w:line="360" w:lineRule="auto"/>
        <w:ind w:firstLine="709"/>
        <w:jc w:val="both"/>
      </w:pPr>
      <w:r w:rsidRPr="00F154B4">
        <w:t>Достоинством немецкой модели является то, что используемые в ее рамках процентные ставки являются автономными и не зависят от общего состояния рынка. Основная характеристика данной модели – ее замкнутость, т.е. в качестве источника предоставления кредита используются только те средства, которые были накоплены вкладчиками-участниками по контрактам стройсбережения. Банки, использующие эту систему, имеют возможность предоставлять кредиты на условиях ниже рыночных, выплачивая по сберегательным вкладам проценты ниже рыночных.</w:t>
      </w:r>
    </w:p>
    <w:p w14:paraId="0D76A1BC" w14:textId="77777777" w:rsidR="00F80B38" w:rsidRPr="00F154B4" w:rsidRDefault="00F80B38" w:rsidP="00F154B4">
      <w:pPr>
        <w:widowControl w:val="0"/>
        <w:suppressAutoHyphens/>
        <w:spacing w:line="360" w:lineRule="auto"/>
        <w:ind w:firstLine="709"/>
        <w:jc w:val="both"/>
      </w:pPr>
      <w:r w:rsidRPr="00F154B4">
        <w:t>Немецкая замкнутая система стройсбережений имеет следующие преимущества:</w:t>
      </w:r>
    </w:p>
    <w:p w14:paraId="1B276338" w14:textId="77777777" w:rsidR="00F80B38" w:rsidRPr="00F154B4" w:rsidRDefault="00F80B38" w:rsidP="00F154B4">
      <w:pPr>
        <w:widowControl w:val="0"/>
        <w:suppressAutoHyphens/>
        <w:spacing w:line="360" w:lineRule="auto"/>
        <w:ind w:firstLine="709"/>
        <w:jc w:val="both"/>
      </w:pPr>
      <w:r w:rsidRPr="00F154B4">
        <w:lastRenderedPageBreak/>
        <w:t>- финансирование не зависит от рынка капитала;</w:t>
      </w:r>
    </w:p>
    <w:p w14:paraId="51161E7B" w14:textId="77777777" w:rsidR="00F80B38" w:rsidRPr="00F154B4" w:rsidRDefault="00F80B38" w:rsidP="00F154B4">
      <w:pPr>
        <w:widowControl w:val="0"/>
        <w:suppressAutoHyphens/>
        <w:spacing w:line="360" w:lineRule="auto"/>
        <w:ind w:firstLine="709"/>
        <w:jc w:val="both"/>
      </w:pPr>
      <w:r w:rsidRPr="00F154B4">
        <w:t>-  размер выплат точно устанавливается с самого начала;</w:t>
      </w:r>
    </w:p>
    <w:p w14:paraId="589C24EE" w14:textId="77777777" w:rsidR="00F80B38" w:rsidRPr="00F154B4" w:rsidRDefault="00F80B38" w:rsidP="00F154B4">
      <w:pPr>
        <w:widowControl w:val="0"/>
        <w:suppressAutoHyphens/>
        <w:spacing w:line="360" w:lineRule="auto"/>
        <w:ind w:firstLine="709"/>
        <w:jc w:val="both"/>
      </w:pPr>
      <w:r w:rsidRPr="00F154B4">
        <w:t>- процентная ставка по ссуде устанавливается в самом начале и является очень низкой, поэтому для вкладчика отсутствует риск колебания процентов;</w:t>
      </w:r>
    </w:p>
    <w:p w14:paraId="0C96E4C2" w14:textId="348124E5" w:rsidR="00084E37" w:rsidRPr="00F154B4" w:rsidRDefault="00F80B38" w:rsidP="00A356B1">
      <w:pPr>
        <w:widowControl w:val="0"/>
        <w:suppressAutoHyphens/>
        <w:spacing w:line="360" w:lineRule="auto"/>
        <w:ind w:firstLine="709"/>
        <w:jc w:val="both"/>
      </w:pPr>
      <w:r w:rsidRPr="00F154B4">
        <w:t>- в отличие от многих других стран, в которых высокие проценты почти парализуют жилищное строительство, низкая процентная ставка по ссуде в рамках системы стройсбережения содействует тому, что размер выплат и в периоды высоких процентов вкладчику по силам.</w:t>
      </w:r>
    </w:p>
    <w:p w14:paraId="13D2AE30" w14:textId="77777777" w:rsidR="00084E37" w:rsidRPr="00F154B4" w:rsidRDefault="00084E37" w:rsidP="00F154B4">
      <w:pPr>
        <w:widowControl w:val="0"/>
        <w:suppressAutoHyphens/>
        <w:spacing w:line="360" w:lineRule="auto"/>
        <w:ind w:firstLine="709"/>
        <w:jc w:val="both"/>
      </w:pPr>
      <w:r w:rsidRPr="00F154B4">
        <w:t xml:space="preserve">Инвестиционно-строительные компании обычно получают средства граждан, сформированные ими в рамках ипотеки, только на конечном этапе строительства при продаже готового жилья, а на ранних стадиях используются коммерческие кредиты обычных банков. </w:t>
      </w:r>
    </w:p>
    <w:p w14:paraId="14711466" w14:textId="77777777" w:rsidR="00084E37" w:rsidRPr="00F154B4" w:rsidRDefault="00084E37" w:rsidP="00F154B4">
      <w:pPr>
        <w:widowControl w:val="0"/>
        <w:suppressAutoHyphens/>
        <w:spacing w:line="360" w:lineRule="auto"/>
        <w:ind w:firstLine="709"/>
        <w:jc w:val="both"/>
      </w:pPr>
      <w:r w:rsidRPr="00F154B4">
        <w:t xml:space="preserve">Большим преимуществом данной модели является отсутствие необходимости требовать от будущего заемщика подтверждения платежеспособности. </w:t>
      </w:r>
    </w:p>
    <w:p w14:paraId="51283FEE" w14:textId="74BEA5FD" w:rsidR="00084E37" w:rsidRPr="00F154B4" w:rsidRDefault="00084E37" w:rsidP="00F154B4">
      <w:pPr>
        <w:widowControl w:val="0"/>
        <w:suppressAutoHyphens/>
        <w:spacing w:line="360" w:lineRule="auto"/>
        <w:ind w:firstLine="709"/>
        <w:jc w:val="both"/>
      </w:pPr>
      <w:r w:rsidRPr="00F154B4">
        <w:t>Одноуровневая система в большей степени распространена в странах Западной Европы. В отличие от американской, она сформировалась не благодаря решению отдельного правительства, а в процессе естественной эволюции европейской кредитной системы.</w:t>
      </w:r>
    </w:p>
    <w:p w14:paraId="53F7C6A4" w14:textId="676226A8" w:rsidR="00F80B38" w:rsidRDefault="00084E37" w:rsidP="00F154B4">
      <w:pPr>
        <w:widowControl w:val="0"/>
        <w:suppressAutoHyphens/>
        <w:spacing w:line="360" w:lineRule="auto"/>
        <w:ind w:firstLine="709"/>
        <w:jc w:val="both"/>
      </w:pPr>
      <w:r w:rsidRPr="00F154B4">
        <w:t>Американская (двухуровневая) модель ипотечного кредитования - модель, опирающаяс</w:t>
      </w:r>
      <w:r w:rsidR="00F80B38" w:rsidRPr="00F154B4">
        <w:t xml:space="preserve">я на вторичный рынок закладных. </w:t>
      </w:r>
    </w:p>
    <w:p w14:paraId="1435A064" w14:textId="0CE95FCD" w:rsidR="00A356B1" w:rsidRDefault="00A356B1" w:rsidP="00562389">
      <w:pPr>
        <w:widowControl w:val="0"/>
        <w:suppressAutoHyphens/>
        <w:spacing w:line="360" w:lineRule="auto"/>
        <w:ind w:firstLine="709"/>
        <w:jc w:val="both"/>
      </w:pPr>
      <w:r w:rsidRPr="00F154B4">
        <w:t xml:space="preserve">Эта модель организации ипотечной схемы была создана и получила наибольшее развитие в Соединенных Штатах Америки. При данной модели банк выдает ипотечный кредит заемщику в обмен на обязательство в течение определенного срока ежемесячно переводить в банк фиксированную сумму. Обязательство обеспечено залогом приобретаемого жилья. Банк продает кредит агентству ипотечного кредитования, которое немедленно возмещает банку выплаченные заемщику средства и взамен просит переводить получаемые от него ежемесячные выплаты за вычетом прибыли (маржи) банка в агентство. Величину ежемесячных выплат, т. е. ставку, по которой агентство обязуется покупать ипотечные кредиты, устанавливает само агентство на основании требований инвесторов к доходности соответствующих финансовых инструментов. Ипотечное агентство, купив некоторое количество ипотечных кредитов у коммерческих банков, собирают их в пулы и создают на основе каждого новую ценную бумагу, источником выплат по которой являются платежи заемщиков. Эти выплаты гарантированы не залогом недвижимости, а агентством как юридическим лицом. Агентства реализуют ипотечные ценные бумаги на фондовом рынке и затем тоже выступают как посредники, передавая инвестору, купившему ценную </w:t>
      </w:r>
      <w:r w:rsidRPr="00F154B4">
        <w:lastRenderedPageBreak/>
        <w:t xml:space="preserve">бумагу, выплаты агентству от банка за вычетом своей маржи. </w:t>
      </w:r>
    </w:p>
    <w:p w14:paraId="653845F7" w14:textId="700CF371" w:rsidR="00A356B1" w:rsidRDefault="00A356B1" w:rsidP="00562389">
      <w:pPr>
        <w:widowControl w:val="0"/>
        <w:suppressAutoHyphens/>
        <w:spacing w:line="360" w:lineRule="auto"/>
        <w:ind w:firstLine="709"/>
        <w:jc w:val="both"/>
      </w:pPr>
      <w:r w:rsidRPr="00F154B4">
        <w:t xml:space="preserve">Схема двухуровневой модели ипотечного кредитования представлена на рисунке 1.2. </w:t>
      </w:r>
    </w:p>
    <w:p w14:paraId="625846C5" w14:textId="77777777" w:rsidR="00A356B1" w:rsidRPr="00F154B4" w:rsidRDefault="00A356B1" w:rsidP="00F154B4">
      <w:pPr>
        <w:widowControl w:val="0"/>
        <w:suppressAutoHyphens/>
        <w:spacing w:line="360" w:lineRule="auto"/>
        <w:ind w:firstLine="709"/>
        <w:jc w:val="both"/>
      </w:pPr>
    </w:p>
    <w:p w14:paraId="126F3FC5" w14:textId="13794452" w:rsidR="00F80B38" w:rsidRPr="00F154B4" w:rsidRDefault="00F80B38" w:rsidP="00F154B4">
      <w:pPr>
        <w:widowControl w:val="0"/>
        <w:spacing w:line="360" w:lineRule="auto"/>
        <w:jc w:val="both"/>
      </w:pPr>
      <w:r w:rsidRPr="00F154B4">
        <w:rPr>
          <w:noProof/>
        </w:rPr>
        <mc:AlternateContent>
          <mc:Choice Requires="wpc">
            <w:drawing>
              <wp:inline distT="0" distB="0" distL="0" distR="0" wp14:anchorId="6472B63F" wp14:editId="6E41C967">
                <wp:extent cx="6057900" cy="5217599"/>
                <wp:effectExtent l="0" t="0" r="0" b="2540"/>
                <wp:docPr id="61" name="Полотно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Rectangle 28"/>
                        <wps:cNvSpPr>
                          <a:spLocks noChangeArrowheads="1"/>
                        </wps:cNvSpPr>
                        <wps:spPr bwMode="auto">
                          <a:xfrm>
                            <a:off x="5486606" y="3007799"/>
                            <a:ext cx="418163"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AB5E2" w14:textId="77777777" w:rsidR="00B92131" w:rsidRDefault="00B92131" w:rsidP="00F80B38">
                              <w:r>
                                <w:t>10</w:t>
                              </w:r>
                            </w:p>
                          </w:txbxContent>
                        </wps:txbx>
                        <wps:bodyPr rot="0" vert="horz" wrap="square" lIns="91440" tIns="45720" rIns="91440" bIns="45720" anchor="t" anchorCtr="0" upright="1">
                          <a:noAutofit/>
                        </wps:bodyPr>
                      </wps:wsp>
                      <wps:wsp>
                        <wps:cNvPr id="27" name="Rectangle 29"/>
                        <wps:cNvSpPr>
                          <a:spLocks noChangeArrowheads="1"/>
                        </wps:cNvSpPr>
                        <wps:spPr bwMode="auto">
                          <a:xfrm>
                            <a:off x="1142587" y="2207699"/>
                            <a:ext cx="189309"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AAA96" w14:textId="77777777" w:rsidR="00B92131" w:rsidRDefault="00B92131" w:rsidP="00F80B38">
                              <w:r>
                                <w:t>2</w:t>
                              </w:r>
                            </w:p>
                          </w:txbxContent>
                        </wps:txbx>
                        <wps:bodyPr rot="0" vert="horz" wrap="square" lIns="91440" tIns="45720" rIns="91440" bIns="45720" anchor="t" anchorCtr="0" upright="1">
                          <a:noAutofit/>
                        </wps:bodyPr>
                      </wps:wsp>
                      <wps:wsp>
                        <wps:cNvPr id="28" name="Rectangle 30"/>
                        <wps:cNvSpPr>
                          <a:spLocks noChangeArrowheads="1"/>
                        </wps:cNvSpPr>
                        <wps:spPr bwMode="auto">
                          <a:xfrm>
                            <a:off x="571294" y="2436299"/>
                            <a:ext cx="189309"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2D736" w14:textId="77777777" w:rsidR="00B92131" w:rsidRDefault="00B92131" w:rsidP="00F80B38">
                              <w:r>
                                <w:t>1</w:t>
                              </w:r>
                            </w:p>
                          </w:txbxContent>
                        </wps:txbx>
                        <wps:bodyPr rot="0" vert="horz" wrap="square" lIns="91440" tIns="45720" rIns="91440" bIns="45720" anchor="t" anchorCtr="0" upright="1">
                          <a:noAutofit/>
                        </wps:bodyPr>
                      </wps:wsp>
                      <wps:wsp>
                        <wps:cNvPr id="29" name="Rectangle 31"/>
                        <wps:cNvSpPr>
                          <a:spLocks noChangeArrowheads="1"/>
                        </wps:cNvSpPr>
                        <wps:spPr bwMode="auto">
                          <a:xfrm>
                            <a:off x="114427" y="3007799"/>
                            <a:ext cx="190151"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9C4B7" w14:textId="77777777" w:rsidR="00B92131" w:rsidRDefault="00B92131" w:rsidP="00F80B38">
                              <w:r>
                                <w:t>9</w:t>
                              </w:r>
                            </w:p>
                          </w:txbxContent>
                        </wps:txbx>
                        <wps:bodyPr rot="0" vert="horz" wrap="square" lIns="91440" tIns="45720" rIns="91440" bIns="45720" anchor="t" anchorCtr="0" upright="1">
                          <a:noAutofit/>
                        </wps:bodyPr>
                      </wps:wsp>
                      <wps:wsp>
                        <wps:cNvPr id="30" name="Rectangle 32"/>
                        <wps:cNvSpPr>
                          <a:spLocks noChangeArrowheads="1"/>
                        </wps:cNvSpPr>
                        <wps:spPr bwMode="auto">
                          <a:xfrm>
                            <a:off x="800148" y="1178999"/>
                            <a:ext cx="189309"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92D43" w14:textId="77777777" w:rsidR="00B92131" w:rsidRDefault="00B92131" w:rsidP="00F80B38">
                              <w:r>
                                <w:t>5</w:t>
                              </w:r>
                            </w:p>
                          </w:txbxContent>
                        </wps:txbx>
                        <wps:bodyPr rot="0" vert="horz" wrap="square" lIns="91440" tIns="45720" rIns="91440" bIns="45720" anchor="t" anchorCtr="0" upright="1">
                          <a:noAutofit/>
                        </wps:bodyPr>
                      </wps:wsp>
                      <wps:wsp>
                        <wps:cNvPr id="31" name="Rectangle 33"/>
                        <wps:cNvSpPr>
                          <a:spLocks noChangeArrowheads="1"/>
                        </wps:cNvSpPr>
                        <wps:spPr bwMode="auto">
                          <a:xfrm>
                            <a:off x="1371441" y="1178999"/>
                            <a:ext cx="189309"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BB1B0" w14:textId="77777777" w:rsidR="00B92131" w:rsidRDefault="00B92131" w:rsidP="00F80B38">
                              <w:r>
                                <w:t>6</w:t>
                              </w:r>
                            </w:p>
                          </w:txbxContent>
                        </wps:txbx>
                        <wps:bodyPr rot="0" vert="horz" wrap="square" lIns="91440" tIns="45720" rIns="91440" bIns="45720" anchor="t" anchorCtr="0" upright="1">
                          <a:noAutofit/>
                        </wps:bodyPr>
                      </wps:wsp>
                      <wps:wsp>
                        <wps:cNvPr id="32" name="Rectangle 34"/>
                        <wps:cNvSpPr>
                          <a:spLocks noChangeArrowheads="1"/>
                        </wps:cNvSpPr>
                        <wps:spPr bwMode="auto">
                          <a:xfrm>
                            <a:off x="1942735" y="1178999"/>
                            <a:ext cx="189309"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07E9F" w14:textId="77777777" w:rsidR="00B92131" w:rsidRDefault="00B92131" w:rsidP="00F80B38">
                              <w:r>
                                <w:t>7</w:t>
                              </w:r>
                            </w:p>
                          </w:txbxContent>
                        </wps:txbx>
                        <wps:bodyPr rot="0" vert="horz" wrap="square" lIns="91440" tIns="45720" rIns="91440" bIns="45720" anchor="t" anchorCtr="0" upright="1">
                          <a:noAutofit/>
                        </wps:bodyPr>
                      </wps:wsp>
                      <wps:wsp>
                        <wps:cNvPr id="33" name="Rectangle 35"/>
                        <wps:cNvSpPr>
                          <a:spLocks noChangeArrowheads="1"/>
                        </wps:cNvSpPr>
                        <wps:spPr bwMode="auto">
                          <a:xfrm>
                            <a:off x="3315018" y="35999"/>
                            <a:ext cx="2399602" cy="342900"/>
                          </a:xfrm>
                          <a:prstGeom prst="rect">
                            <a:avLst/>
                          </a:prstGeom>
                          <a:solidFill>
                            <a:srgbClr val="FFFFFF"/>
                          </a:solidFill>
                          <a:ln w="9525">
                            <a:solidFill>
                              <a:srgbClr val="000000"/>
                            </a:solidFill>
                            <a:prstDash val="dash"/>
                            <a:miter lim="800000"/>
                            <a:headEnd/>
                            <a:tailEnd/>
                          </a:ln>
                        </wps:spPr>
                        <wps:txbx>
                          <w:txbxContent>
                            <w:p w14:paraId="4C2795DB" w14:textId="77777777" w:rsidR="00B92131" w:rsidRPr="00F80B38" w:rsidRDefault="00B92131" w:rsidP="00F80B38">
                              <w:pPr>
                                <w:jc w:val="center"/>
                              </w:pPr>
                              <w:r w:rsidRPr="00F80B38">
                                <w:t>Размещение ценных бумаг</w:t>
                              </w:r>
                            </w:p>
                          </w:txbxContent>
                        </wps:txbx>
                        <wps:bodyPr rot="0" vert="horz" wrap="square" lIns="91440" tIns="45720" rIns="91440" bIns="45720" anchor="t" anchorCtr="0" upright="1">
                          <a:noAutofit/>
                        </wps:bodyPr>
                      </wps:wsp>
                      <wps:wsp>
                        <wps:cNvPr id="34" name="Rectangle 36"/>
                        <wps:cNvSpPr>
                          <a:spLocks noChangeArrowheads="1"/>
                        </wps:cNvSpPr>
                        <wps:spPr bwMode="auto">
                          <a:xfrm>
                            <a:off x="343281" y="721799"/>
                            <a:ext cx="2057162" cy="457200"/>
                          </a:xfrm>
                          <a:prstGeom prst="rect">
                            <a:avLst/>
                          </a:prstGeom>
                          <a:solidFill>
                            <a:srgbClr val="FFFFFF"/>
                          </a:solidFill>
                          <a:ln w="9525">
                            <a:solidFill>
                              <a:srgbClr val="000000"/>
                            </a:solidFill>
                            <a:miter lim="800000"/>
                            <a:headEnd/>
                            <a:tailEnd/>
                          </a:ln>
                        </wps:spPr>
                        <wps:txbx>
                          <w:txbxContent>
                            <w:p w14:paraId="71A2F14B" w14:textId="77777777" w:rsidR="00B92131" w:rsidRPr="00F80B38" w:rsidRDefault="00B92131" w:rsidP="00F80B38">
                              <w:pPr>
                                <w:jc w:val="center"/>
                              </w:pPr>
                              <w:r w:rsidRPr="00F80B38">
                                <w:t xml:space="preserve">Ипотечное </w:t>
                              </w:r>
                            </w:p>
                            <w:p w14:paraId="130FB65F" w14:textId="77777777" w:rsidR="00B92131" w:rsidRPr="00F80B38" w:rsidRDefault="00B92131" w:rsidP="00F80B38">
                              <w:pPr>
                                <w:jc w:val="center"/>
                              </w:pPr>
                              <w:r w:rsidRPr="00F80B38">
                                <w:t>агентство</w:t>
                              </w:r>
                            </w:p>
                          </w:txbxContent>
                        </wps:txbx>
                        <wps:bodyPr rot="0" vert="horz" wrap="square" lIns="91440" tIns="45720" rIns="91440" bIns="45720" anchor="t" anchorCtr="0" upright="1">
                          <a:noAutofit/>
                        </wps:bodyPr>
                      </wps:wsp>
                      <wps:wsp>
                        <wps:cNvPr id="35" name="Rectangle 37"/>
                        <wps:cNvSpPr>
                          <a:spLocks noChangeArrowheads="1"/>
                        </wps:cNvSpPr>
                        <wps:spPr bwMode="auto">
                          <a:xfrm>
                            <a:off x="3200591" y="721799"/>
                            <a:ext cx="2398760" cy="457200"/>
                          </a:xfrm>
                          <a:prstGeom prst="rect">
                            <a:avLst/>
                          </a:prstGeom>
                          <a:solidFill>
                            <a:srgbClr val="FFFFFF"/>
                          </a:solidFill>
                          <a:ln w="9525">
                            <a:solidFill>
                              <a:srgbClr val="000000"/>
                            </a:solidFill>
                            <a:miter lim="800000"/>
                            <a:headEnd/>
                            <a:tailEnd/>
                          </a:ln>
                        </wps:spPr>
                        <wps:txbx>
                          <w:txbxContent>
                            <w:p w14:paraId="4ECA6D57" w14:textId="77777777" w:rsidR="00B92131" w:rsidRPr="00F80B38" w:rsidRDefault="00B92131" w:rsidP="00F80B38">
                              <w:pPr>
                                <w:jc w:val="center"/>
                              </w:pPr>
                              <w:r w:rsidRPr="00F80B38">
                                <w:t>Ипотечная финансово- инвестиционная компания</w:t>
                              </w:r>
                            </w:p>
                          </w:txbxContent>
                        </wps:txbx>
                        <wps:bodyPr rot="0" vert="horz" wrap="square" lIns="91440" tIns="45720" rIns="91440" bIns="45720" anchor="t" anchorCtr="0" upright="1">
                          <a:noAutofit/>
                        </wps:bodyPr>
                      </wps:wsp>
                      <wps:wsp>
                        <wps:cNvPr id="36" name="Rectangle 38"/>
                        <wps:cNvSpPr>
                          <a:spLocks noChangeArrowheads="1"/>
                        </wps:cNvSpPr>
                        <wps:spPr bwMode="auto">
                          <a:xfrm>
                            <a:off x="343281" y="1521899"/>
                            <a:ext cx="2057162" cy="457200"/>
                          </a:xfrm>
                          <a:prstGeom prst="rect">
                            <a:avLst/>
                          </a:prstGeom>
                          <a:solidFill>
                            <a:srgbClr val="FFFFFF"/>
                          </a:solidFill>
                          <a:ln w="9525">
                            <a:solidFill>
                              <a:srgbClr val="000000"/>
                            </a:solidFill>
                            <a:miter lim="800000"/>
                            <a:headEnd/>
                            <a:tailEnd/>
                          </a:ln>
                        </wps:spPr>
                        <wps:txbx>
                          <w:txbxContent>
                            <w:p w14:paraId="6D77B4E5" w14:textId="77777777" w:rsidR="00B92131" w:rsidRPr="00F80B38" w:rsidRDefault="00B92131" w:rsidP="00F80B38">
                              <w:pPr>
                                <w:jc w:val="center"/>
                              </w:pPr>
                              <w:r w:rsidRPr="00F80B38">
                                <w:t>Кредитор</w:t>
                              </w:r>
                            </w:p>
                          </w:txbxContent>
                        </wps:txbx>
                        <wps:bodyPr rot="0" vert="horz" wrap="square" lIns="91440" tIns="45720" rIns="91440" bIns="45720" anchor="t" anchorCtr="0" upright="1">
                          <a:noAutofit/>
                        </wps:bodyPr>
                      </wps:wsp>
                      <wps:wsp>
                        <wps:cNvPr id="37" name="Rectangle 39"/>
                        <wps:cNvSpPr>
                          <a:spLocks noChangeArrowheads="1"/>
                        </wps:cNvSpPr>
                        <wps:spPr bwMode="auto">
                          <a:xfrm>
                            <a:off x="3200591" y="1521899"/>
                            <a:ext cx="2398760" cy="457200"/>
                          </a:xfrm>
                          <a:prstGeom prst="rect">
                            <a:avLst/>
                          </a:prstGeom>
                          <a:solidFill>
                            <a:srgbClr val="FFFFFF"/>
                          </a:solidFill>
                          <a:ln w="9525">
                            <a:solidFill>
                              <a:srgbClr val="000000"/>
                            </a:solidFill>
                            <a:miter lim="800000"/>
                            <a:headEnd/>
                            <a:tailEnd/>
                          </a:ln>
                        </wps:spPr>
                        <wps:txbx>
                          <w:txbxContent>
                            <w:p w14:paraId="1D475711" w14:textId="77777777" w:rsidR="00B92131" w:rsidRPr="00F80B38" w:rsidRDefault="00B92131" w:rsidP="00F80B38">
                              <w:pPr>
                                <w:jc w:val="center"/>
                              </w:pPr>
                              <w:r w:rsidRPr="00F80B38">
                                <w:t>Продавец или строитель жилья</w:t>
                              </w:r>
                            </w:p>
                            <w:p w14:paraId="54E3DE79" w14:textId="77777777" w:rsidR="00B92131" w:rsidRPr="00FA79CF" w:rsidRDefault="00B92131" w:rsidP="00F80B38"/>
                          </w:txbxContent>
                        </wps:txbx>
                        <wps:bodyPr rot="0" vert="horz" wrap="square" lIns="91440" tIns="45720" rIns="91440" bIns="45720" anchor="t" anchorCtr="0" upright="1">
                          <a:noAutofit/>
                        </wps:bodyPr>
                      </wps:wsp>
                      <wps:wsp>
                        <wps:cNvPr id="38" name="Rectangle 40"/>
                        <wps:cNvSpPr>
                          <a:spLocks noChangeArrowheads="1"/>
                        </wps:cNvSpPr>
                        <wps:spPr bwMode="auto">
                          <a:xfrm>
                            <a:off x="1714722" y="2321999"/>
                            <a:ext cx="2400443" cy="457200"/>
                          </a:xfrm>
                          <a:prstGeom prst="rect">
                            <a:avLst/>
                          </a:prstGeom>
                          <a:solidFill>
                            <a:srgbClr val="FFFFFF"/>
                          </a:solidFill>
                          <a:ln w="9525">
                            <a:solidFill>
                              <a:srgbClr val="000000"/>
                            </a:solidFill>
                            <a:miter lim="800000"/>
                            <a:headEnd/>
                            <a:tailEnd/>
                          </a:ln>
                        </wps:spPr>
                        <wps:txbx>
                          <w:txbxContent>
                            <w:p w14:paraId="12C89D6C" w14:textId="77777777" w:rsidR="00B92131" w:rsidRPr="00F80B38" w:rsidRDefault="00B92131" w:rsidP="00F80B38">
                              <w:pPr>
                                <w:jc w:val="center"/>
                              </w:pPr>
                              <w:r w:rsidRPr="00F80B38">
                                <w:t>Заемщик</w:t>
                              </w:r>
                            </w:p>
                          </w:txbxContent>
                        </wps:txbx>
                        <wps:bodyPr rot="0" vert="horz" wrap="square" lIns="91440" tIns="45720" rIns="91440" bIns="45720" anchor="t" anchorCtr="0" upright="1">
                          <a:noAutofit/>
                        </wps:bodyPr>
                      </wps:wsp>
                      <wps:wsp>
                        <wps:cNvPr id="39" name="Rectangle 41"/>
                        <wps:cNvSpPr>
                          <a:spLocks noChangeArrowheads="1"/>
                        </wps:cNvSpPr>
                        <wps:spPr bwMode="auto">
                          <a:xfrm>
                            <a:off x="1714722" y="3122099"/>
                            <a:ext cx="2400443" cy="457200"/>
                          </a:xfrm>
                          <a:prstGeom prst="rect">
                            <a:avLst/>
                          </a:prstGeom>
                          <a:solidFill>
                            <a:srgbClr val="FFFFFF"/>
                          </a:solidFill>
                          <a:ln w="9525">
                            <a:solidFill>
                              <a:srgbClr val="000000"/>
                            </a:solidFill>
                            <a:miter lim="800000"/>
                            <a:headEnd/>
                            <a:tailEnd/>
                          </a:ln>
                        </wps:spPr>
                        <wps:txbx>
                          <w:txbxContent>
                            <w:p w14:paraId="3DBDE9DB" w14:textId="77777777" w:rsidR="00B92131" w:rsidRPr="00F80B38" w:rsidRDefault="00B92131" w:rsidP="00F80B38">
                              <w:pPr>
                                <w:jc w:val="center"/>
                              </w:pPr>
                              <w:r w:rsidRPr="00F80B38">
                                <w:t>Страховая</w:t>
                              </w:r>
                            </w:p>
                            <w:p w14:paraId="39C159D7" w14:textId="77777777" w:rsidR="00B92131" w:rsidRPr="00F80B38" w:rsidRDefault="00B92131" w:rsidP="00F80B38">
                              <w:pPr>
                                <w:jc w:val="center"/>
                              </w:pPr>
                              <w:r w:rsidRPr="00F80B38">
                                <w:t xml:space="preserve"> организация</w:t>
                              </w:r>
                            </w:p>
                          </w:txbxContent>
                        </wps:txbx>
                        <wps:bodyPr rot="0" vert="horz" wrap="square" lIns="91440" tIns="45720" rIns="91440" bIns="45720" anchor="t" anchorCtr="0" upright="1">
                          <a:noAutofit/>
                        </wps:bodyPr>
                      </wps:wsp>
                      <wps:wsp>
                        <wps:cNvPr id="40" name="Line 42"/>
                        <wps:cNvCnPr>
                          <a:cxnSpLocks noChangeShapeType="1"/>
                        </wps:cNvCnPr>
                        <wps:spPr bwMode="auto">
                          <a:xfrm flipV="1">
                            <a:off x="4457605" y="378899"/>
                            <a:ext cx="841"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3"/>
                        <wps:cNvCnPr>
                          <a:cxnSpLocks noChangeShapeType="1"/>
                        </wps:cNvCnPr>
                        <wps:spPr bwMode="auto">
                          <a:xfrm flipV="1">
                            <a:off x="800148" y="1178999"/>
                            <a:ext cx="841"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 name="Line 44"/>
                        <wps:cNvCnPr>
                          <a:cxnSpLocks noChangeShapeType="1"/>
                        </wps:cNvCnPr>
                        <wps:spPr bwMode="auto">
                          <a:xfrm flipV="1">
                            <a:off x="1371441" y="1178999"/>
                            <a:ext cx="841"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3" name="Line 45"/>
                        <wps:cNvCnPr>
                          <a:cxnSpLocks noChangeShapeType="1"/>
                        </wps:cNvCnPr>
                        <wps:spPr bwMode="auto">
                          <a:xfrm flipV="1">
                            <a:off x="1942735" y="1178999"/>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4" name="Line 46"/>
                        <wps:cNvCnPr>
                          <a:cxnSpLocks noChangeShapeType="1"/>
                        </wps:cNvCnPr>
                        <wps:spPr bwMode="auto">
                          <a:xfrm>
                            <a:off x="114427" y="950399"/>
                            <a:ext cx="2288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47"/>
                        <wps:cNvCnPr>
                          <a:cxnSpLocks noChangeShapeType="1"/>
                        </wps:cNvCnPr>
                        <wps:spPr bwMode="auto">
                          <a:xfrm>
                            <a:off x="114427" y="950399"/>
                            <a:ext cx="841"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8"/>
                        <wps:cNvCnPr>
                          <a:cxnSpLocks noChangeShapeType="1"/>
                        </wps:cNvCnPr>
                        <wps:spPr bwMode="auto">
                          <a:xfrm>
                            <a:off x="114427" y="3350699"/>
                            <a:ext cx="1600295"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49"/>
                        <wps:cNvCnPr>
                          <a:cxnSpLocks noChangeShapeType="1"/>
                        </wps:cNvCnPr>
                        <wps:spPr bwMode="auto">
                          <a:xfrm>
                            <a:off x="1142587" y="2436299"/>
                            <a:ext cx="572135"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0"/>
                        <wps:cNvCnPr>
                          <a:cxnSpLocks noChangeShapeType="1"/>
                        </wps:cNvCnPr>
                        <wps:spPr bwMode="auto">
                          <a:xfrm flipV="1">
                            <a:off x="1142587" y="1979099"/>
                            <a:ext cx="841"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1"/>
                        <wps:cNvCnPr>
                          <a:cxnSpLocks noChangeShapeType="1"/>
                        </wps:cNvCnPr>
                        <wps:spPr bwMode="auto">
                          <a:xfrm>
                            <a:off x="571294" y="2664899"/>
                            <a:ext cx="114342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2"/>
                        <wps:cNvCnPr>
                          <a:cxnSpLocks noChangeShapeType="1"/>
                        </wps:cNvCnPr>
                        <wps:spPr bwMode="auto">
                          <a:xfrm flipV="1">
                            <a:off x="571294" y="1979099"/>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3"/>
                        <wps:cNvCnPr>
                          <a:cxnSpLocks noChangeShapeType="1"/>
                        </wps:cNvCnPr>
                        <wps:spPr bwMode="auto">
                          <a:xfrm flipH="1">
                            <a:off x="4115165" y="2664899"/>
                            <a:ext cx="1027319"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54"/>
                        <wps:cNvCnPr>
                          <a:cxnSpLocks noChangeShapeType="1"/>
                        </wps:cNvCnPr>
                        <wps:spPr bwMode="auto">
                          <a:xfrm flipV="1">
                            <a:off x="5143325" y="1979099"/>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5"/>
                        <wps:cNvCnPr>
                          <a:cxnSpLocks noChangeShapeType="1"/>
                        </wps:cNvCnPr>
                        <wps:spPr bwMode="auto">
                          <a:xfrm>
                            <a:off x="2400443" y="950399"/>
                            <a:ext cx="80014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4" name="Line 56"/>
                        <wps:cNvCnPr>
                          <a:cxnSpLocks noChangeShapeType="1"/>
                        </wps:cNvCnPr>
                        <wps:spPr bwMode="auto">
                          <a:xfrm>
                            <a:off x="5829046" y="950399"/>
                            <a:ext cx="841" cy="2400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7"/>
                        <wps:cNvCnPr>
                          <a:cxnSpLocks noChangeShapeType="1"/>
                        </wps:cNvCnPr>
                        <wps:spPr bwMode="auto">
                          <a:xfrm flipH="1">
                            <a:off x="5601033" y="950399"/>
                            <a:ext cx="2280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58"/>
                        <wps:cNvCnPr>
                          <a:cxnSpLocks noChangeShapeType="1"/>
                        </wps:cNvCnPr>
                        <wps:spPr bwMode="auto">
                          <a:xfrm flipH="1">
                            <a:off x="4115165" y="3350699"/>
                            <a:ext cx="171388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Rectangle 59"/>
                        <wps:cNvSpPr>
                          <a:spLocks noChangeArrowheads="1"/>
                        </wps:cNvSpPr>
                        <wps:spPr bwMode="auto">
                          <a:xfrm>
                            <a:off x="4915313" y="2321999"/>
                            <a:ext cx="1867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A192F" w14:textId="77777777" w:rsidR="00B92131" w:rsidRDefault="00B92131" w:rsidP="00F80B38">
                              <w:r>
                                <w:t>4</w:t>
                              </w:r>
                            </w:p>
                          </w:txbxContent>
                        </wps:txbx>
                        <wps:bodyPr rot="0" vert="horz" wrap="square" lIns="91440" tIns="45720" rIns="91440" bIns="45720" anchor="t" anchorCtr="0" upright="1">
                          <a:noAutofit/>
                        </wps:bodyPr>
                      </wps:wsp>
                      <wps:wsp>
                        <wps:cNvPr id="58" name="Rectangle 60"/>
                        <wps:cNvSpPr>
                          <a:spLocks noChangeArrowheads="1"/>
                        </wps:cNvSpPr>
                        <wps:spPr bwMode="auto">
                          <a:xfrm>
                            <a:off x="2971737" y="2779199"/>
                            <a:ext cx="189309"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9FC78" w14:textId="77777777" w:rsidR="00B92131" w:rsidRDefault="00B92131" w:rsidP="00F80B38">
                              <w:r>
                                <w:t>2</w:t>
                              </w:r>
                            </w:p>
                          </w:txbxContent>
                        </wps:txbx>
                        <wps:bodyPr rot="0" vert="horz" wrap="square" lIns="91440" tIns="45720" rIns="91440" bIns="45720" anchor="t" anchorCtr="0" upright="1">
                          <a:noAutofit/>
                        </wps:bodyPr>
                      </wps:wsp>
                      <wps:wsp>
                        <wps:cNvPr id="59" name="Line 61"/>
                        <wps:cNvCnPr>
                          <a:cxnSpLocks noChangeShapeType="1"/>
                        </wps:cNvCnPr>
                        <wps:spPr bwMode="auto">
                          <a:xfrm flipV="1">
                            <a:off x="2857310" y="2779199"/>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0" name="Rectangle 62"/>
                        <wps:cNvSpPr>
                          <a:spLocks noChangeArrowheads="1"/>
                        </wps:cNvSpPr>
                        <wps:spPr bwMode="auto">
                          <a:xfrm>
                            <a:off x="114427" y="3693599"/>
                            <a:ext cx="5714619"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B55AC" w14:textId="77777777" w:rsidR="00B92131" w:rsidRPr="00F80B38" w:rsidRDefault="00B92131" w:rsidP="00F80B38">
                              <w:pPr>
                                <w:jc w:val="both"/>
                                <w:rPr>
                                  <w:sz w:val="22"/>
                                  <w:szCs w:val="22"/>
                                </w:rPr>
                              </w:pPr>
                              <w:r w:rsidRPr="00F80B38">
                                <w:rPr>
                                  <w:sz w:val="22"/>
                                  <w:szCs w:val="22"/>
                                </w:rPr>
                                <w:t xml:space="preserve">1 – кредитный договор; 2 – договор об ипотеке; </w:t>
                              </w:r>
                            </w:p>
                            <w:p w14:paraId="39525C29" w14:textId="77777777" w:rsidR="00B92131" w:rsidRPr="00F80B38" w:rsidRDefault="00B92131" w:rsidP="00F80B38">
                              <w:pPr>
                                <w:jc w:val="both"/>
                                <w:rPr>
                                  <w:sz w:val="22"/>
                                  <w:szCs w:val="22"/>
                                </w:rPr>
                              </w:pPr>
                              <w:r w:rsidRPr="00F80B38">
                                <w:rPr>
                                  <w:sz w:val="22"/>
                                  <w:szCs w:val="22"/>
                                </w:rPr>
                                <w:t xml:space="preserve">3 – договор страхования заложенного жилья; </w:t>
                              </w:r>
                            </w:p>
                            <w:p w14:paraId="27A65EF9" w14:textId="77777777" w:rsidR="00B92131" w:rsidRPr="00F80B38" w:rsidRDefault="00B92131" w:rsidP="00F80B38">
                              <w:pPr>
                                <w:jc w:val="both"/>
                                <w:rPr>
                                  <w:sz w:val="22"/>
                                  <w:szCs w:val="22"/>
                                </w:rPr>
                              </w:pPr>
                              <w:r w:rsidRPr="00F80B38">
                                <w:rPr>
                                  <w:sz w:val="22"/>
                                  <w:szCs w:val="22"/>
                                </w:rPr>
                                <w:t>4 – договор купли-продажи или договор подряда;</w:t>
                              </w:r>
                            </w:p>
                            <w:p w14:paraId="34964B47" w14:textId="77777777" w:rsidR="00B92131" w:rsidRPr="00F80B38" w:rsidRDefault="00B92131" w:rsidP="00F80B38">
                              <w:pPr>
                                <w:jc w:val="both"/>
                                <w:rPr>
                                  <w:sz w:val="22"/>
                                  <w:szCs w:val="22"/>
                                </w:rPr>
                              </w:pPr>
                              <w:r w:rsidRPr="00F80B38">
                                <w:rPr>
                                  <w:sz w:val="22"/>
                                  <w:szCs w:val="22"/>
                                </w:rPr>
                                <w:t xml:space="preserve">5 – генеральное соглашение кредитора и ипотечного агентства; </w:t>
                              </w:r>
                            </w:p>
                            <w:p w14:paraId="04D2ADF3" w14:textId="77777777" w:rsidR="00B92131" w:rsidRPr="00F80B38" w:rsidRDefault="00B92131" w:rsidP="00F80B38">
                              <w:pPr>
                                <w:jc w:val="both"/>
                                <w:rPr>
                                  <w:sz w:val="22"/>
                                  <w:szCs w:val="22"/>
                                </w:rPr>
                              </w:pPr>
                              <w:r w:rsidRPr="00F80B38">
                                <w:rPr>
                                  <w:sz w:val="22"/>
                                  <w:szCs w:val="22"/>
                                </w:rPr>
                                <w:t xml:space="preserve">6 – агентский договор; 7 – договор цессии; </w:t>
                              </w:r>
                            </w:p>
                            <w:p w14:paraId="2167FDE0" w14:textId="77777777" w:rsidR="00B92131" w:rsidRPr="00F80B38" w:rsidRDefault="00B92131" w:rsidP="00F80B38">
                              <w:pPr>
                                <w:jc w:val="both"/>
                                <w:rPr>
                                  <w:sz w:val="22"/>
                                  <w:szCs w:val="22"/>
                                </w:rPr>
                              </w:pPr>
                              <w:r w:rsidRPr="00F80B38">
                                <w:rPr>
                                  <w:sz w:val="22"/>
                                  <w:szCs w:val="22"/>
                                </w:rPr>
                                <w:t xml:space="preserve">8 – договор о порядке осуществления операций с ценными бумагами ипотечного агентства; </w:t>
                              </w:r>
                            </w:p>
                            <w:p w14:paraId="2D832F80" w14:textId="77777777" w:rsidR="00B92131" w:rsidRPr="00F80B38" w:rsidRDefault="00B92131" w:rsidP="00F80B38">
                              <w:pPr>
                                <w:jc w:val="both"/>
                                <w:rPr>
                                  <w:sz w:val="22"/>
                                  <w:szCs w:val="22"/>
                                </w:rPr>
                              </w:pPr>
                              <w:r w:rsidRPr="00F80B38">
                                <w:rPr>
                                  <w:sz w:val="22"/>
                                  <w:szCs w:val="22"/>
                                </w:rPr>
                                <w:t xml:space="preserve">9 – договор страхования предпринимательского риска; </w:t>
                              </w:r>
                            </w:p>
                            <w:p w14:paraId="1CC21306" w14:textId="77777777" w:rsidR="00B92131" w:rsidRPr="00F80B38" w:rsidRDefault="00B92131" w:rsidP="00F80B38">
                              <w:pPr>
                                <w:jc w:val="both"/>
                                <w:rPr>
                                  <w:sz w:val="22"/>
                                  <w:szCs w:val="22"/>
                                </w:rPr>
                              </w:pPr>
                              <w:r w:rsidRPr="00F80B38">
                                <w:rPr>
                                  <w:sz w:val="22"/>
                                  <w:szCs w:val="22"/>
                                </w:rPr>
                                <w:t>10 – договоры купли-продажи ценных бумаг</w:t>
                              </w:r>
                            </w:p>
                            <w:p w14:paraId="5C6098A2" w14:textId="77777777" w:rsidR="00B92131" w:rsidRDefault="00B92131" w:rsidP="00F80B38"/>
                          </w:txbxContent>
                        </wps:txbx>
                        <wps:bodyPr rot="0" vert="horz" wrap="square" lIns="91440" tIns="45720" rIns="91440" bIns="45720" anchor="t" anchorCtr="0" upright="1">
                          <a:noAutofit/>
                        </wps:bodyPr>
                      </wps:wsp>
                    </wpc:wpc>
                  </a:graphicData>
                </a:graphic>
              </wp:inline>
            </w:drawing>
          </mc:Choice>
          <mc:Fallback>
            <w:pict>
              <v:group w14:anchorId="6472B63F" id="Полотно 61" o:spid="_x0000_s1050" editas="canvas" style="width:477pt;height:410.85pt;mso-position-horizontal-relative:char;mso-position-vertical-relative:line" coordsize="60579,5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">
                <v:shape id="_x0000_s1051" type="#_x0000_t75" style="position:absolute;width:60579;height:52171;visibility:visible;mso-wrap-style:square">
                  <v:fill o:detectmouseclick="t"/>
                  <v:path o:connecttype="none"/>
                </v:shape>
                <v:rect id="Rectangle 28" o:spid="_x0000_s1052" style="position:absolute;left:54866;top:30077;width:418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textbox>
                    <w:txbxContent>
                      <w:p w14:paraId="741AB5E2" w14:textId="77777777" w:rsidR="00B92131" w:rsidRDefault="00B92131" w:rsidP="00F80B38">
                        <w:r>
                          <w:t>10</w:t>
                        </w:r>
                      </w:p>
                    </w:txbxContent>
                  </v:textbox>
                </v:rect>
                <v:rect id="Rectangle 29" o:spid="_x0000_s1053" style="position:absolute;left:11425;top:22076;width:189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textbox>
                    <w:txbxContent>
                      <w:p w14:paraId="586AAA96" w14:textId="77777777" w:rsidR="00B92131" w:rsidRDefault="00B92131" w:rsidP="00F80B38">
                        <w:r>
                          <w:t>2</w:t>
                        </w:r>
                      </w:p>
                    </w:txbxContent>
                  </v:textbox>
                </v:rect>
                <v:rect id="Rectangle 30" o:spid="_x0000_s1054" style="position:absolute;left:5712;top:24362;width:189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textbox>
                    <w:txbxContent>
                      <w:p w14:paraId="3882D736" w14:textId="77777777" w:rsidR="00B92131" w:rsidRDefault="00B92131" w:rsidP="00F80B38">
                        <w:r>
                          <w:t>1</w:t>
                        </w:r>
                      </w:p>
                    </w:txbxContent>
                  </v:textbox>
                </v:rect>
                <v:rect id="Rectangle 31" o:spid="_x0000_s1055" style="position:absolute;left:1144;top:30077;width:19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textbox>
                    <w:txbxContent>
                      <w:p w14:paraId="6F79C4B7" w14:textId="77777777" w:rsidR="00B92131" w:rsidRDefault="00B92131" w:rsidP="00F80B38">
                        <w:r>
                          <w:t>9</w:t>
                        </w:r>
                      </w:p>
                    </w:txbxContent>
                  </v:textbox>
                </v:rect>
                <v:rect id="Rectangle 32" o:spid="_x0000_s1056" style="position:absolute;left:8001;top:11789;width:189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textbox>
                    <w:txbxContent>
                      <w:p w14:paraId="1E392D43" w14:textId="77777777" w:rsidR="00B92131" w:rsidRDefault="00B92131" w:rsidP="00F80B38">
                        <w:r>
                          <w:t>5</w:t>
                        </w:r>
                      </w:p>
                    </w:txbxContent>
                  </v:textbox>
                </v:rect>
                <v:rect id="Rectangle 33" o:spid="_x0000_s1057" style="position:absolute;left:13714;top:11789;width:189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textbox>
                    <w:txbxContent>
                      <w:p w14:paraId="57FBB1B0" w14:textId="77777777" w:rsidR="00B92131" w:rsidRDefault="00B92131" w:rsidP="00F80B38">
                        <w:r>
                          <w:t>6</w:t>
                        </w:r>
                      </w:p>
                    </w:txbxContent>
                  </v:textbox>
                </v:rect>
                <v:rect id="Rectangle 34" o:spid="_x0000_s1058" style="position:absolute;left:19427;top:11789;width:189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textbox>
                    <w:txbxContent>
                      <w:p w14:paraId="44A07E9F" w14:textId="77777777" w:rsidR="00B92131" w:rsidRDefault="00B92131" w:rsidP="00F80B38">
                        <w:r>
                          <w:t>7</w:t>
                        </w:r>
                      </w:p>
                    </w:txbxContent>
                  </v:textbox>
                </v:rect>
                <v:rect id="Rectangle 35" o:spid="_x0000_s1059" style="position:absolute;left:33150;top:359;width:239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">
                  <v:stroke dashstyle="dash"/>
                  <v:textbox>
                    <w:txbxContent>
                      <w:p w14:paraId="4C2795DB" w14:textId="77777777" w:rsidR="00B92131" w:rsidRPr="00F80B38" w:rsidRDefault="00B92131" w:rsidP="00F80B38">
                        <w:pPr>
                          <w:jc w:val="center"/>
                        </w:pPr>
                        <w:r w:rsidRPr="00F80B38">
                          <w:t>Размещение ценных бумаг</w:t>
                        </w:r>
                      </w:p>
                    </w:txbxContent>
                  </v:textbox>
                </v:rect>
                <v:rect id="Rectangle 36" o:spid="_x0000_s1060" style="position:absolute;left:3432;top:7217;width:20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71A2F14B" w14:textId="77777777" w:rsidR="00B92131" w:rsidRPr="00F80B38" w:rsidRDefault="00B92131" w:rsidP="00F80B38">
                        <w:pPr>
                          <w:jc w:val="center"/>
                        </w:pPr>
                        <w:r w:rsidRPr="00F80B38">
                          <w:t xml:space="preserve">Ипотечное </w:t>
                        </w:r>
                      </w:p>
                      <w:p w14:paraId="130FB65F" w14:textId="77777777" w:rsidR="00B92131" w:rsidRPr="00F80B38" w:rsidRDefault="00B92131" w:rsidP="00F80B38">
                        <w:pPr>
                          <w:jc w:val="center"/>
                        </w:pPr>
                        <w:r w:rsidRPr="00F80B38">
                          <w:t>агентство</w:t>
                        </w:r>
                      </w:p>
                    </w:txbxContent>
                  </v:textbox>
                </v:rect>
                <v:rect id="Rectangle 37" o:spid="_x0000_s1061" style="position:absolute;left:32005;top:7217;width:2398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4ECA6D57" w14:textId="77777777" w:rsidR="00B92131" w:rsidRPr="00F80B38" w:rsidRDefault="00B92131" w:rsidP="00F80B38">
                        <w:pPr>
                          <w:jc w:val="center"/>
                        </w:pPr>
                        <w:r w:rsidRPr="00F80B38">
                          <w:t>Ипотечная финансово- инвестиционная компания</w:t>
                        </w:r>
                      </w:p>
                    </w:txbxContent>
                  </v:textbox>
                </v:rect>
                <v:rect id="Rectangle 38" o:spid="_x0000_s1062" style="position:absolute;left:3432;top:15218;width:20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6D77B4E5" w14:textId="77777777" w:rsidR="00B92131" w:rsidRPr="00F80B38" w:rsidRDefault="00B92131" w:rsidP="00F80B38">
                        <w:pPr>
                          <w:jc w:val="center"/>
                        </w:pPr>
                        <w:r w:rsidRPr="00F80B38">
                          <w:t>Кредитор</w:t>
                        </w:r>
                      </w:p>
                    </w:txbxContent>
                  </v:textbox>
                </v:rect>
                <v:rect id="Rectangle 39" o:spid="_x0000_s1063" style="position:absolute;left:32005;top:15218;width:2398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1D475711" w14:textId="77777777" w:rsidR="00B92131" w:rsidRPr="00F80B38" w:rsidRDefault="00B92131" w:rsidP="00F80B38">
                        <w:pPr>
                          <w:jc w:val="center"/>
                        </w:pPr>
                        <w:r w:rsidRPr="00F80B38">
                          <w:t>Продавец или строитель жилья</w:t>
                        </w:r>
                      </w:p>
                      <w:p w14:paraId="54E3DE79" w14:textId="77777777" w:rsidR="00B92131" w:rsidRPr="00FA79CF" w:rsidRDefault="00B92131" w:rsidP="00F80B38"/>
                    </w:txbxContent>
                  </v:textbox>
                </v:rect>
                <v:rect id="Rectangle 40" o:spid="_x0000_s1064" style="position:absolute;left:17147;top:23219;width:2400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12C89D6C" w14:textId="77777777" w:rsidR="00B92131" w:rsidRPr="00F80B38" w:rsidRDefault="00B92131" w:rsidP="00F80B38">
                        <w:pPr>
                          <w:jc w:val="center"/>
                        </w:pPr>
                        <w:r w:rsidRPr="00F80B38">
                          <w:t>Заемщик</w:t>
                        </w:r>
                      </w:p>
                    </w:txbxContent>
                  </v:textbox>
                </v:rect>
                <v:rect id="Rectangle 41" o:spid="_x0000_s1065" style="position:absolute;left:17147;top:31220;width:2400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3DBDE9DB" w14:textId="77777777" w:rsidR="00B92131" w:rsidRPr="00F80B38" w:rsidRDefault="00B92131" w:rsidP="00F80B38">
                        <w:pPr>
                          <w:jc w:val="center"/>
                        </w:pPr>
                        <w:r w:rsidRPr="00F80B38">
                          <w:t>Страховая</w:t>
                        </w:r>
                      </w:p>
                      <w:p w14:paraId="39C159D7" w14:textId="77777777" w:rsidR="00B92131" w:rsidRPr="00F80B38" w:rsidRDefault="00B92131" w:rsidP="00F80B38">
                        <w:pPr>
                          <w:jc w:val="center"/>
                        </w:pPr>
                        <w:r w:rsidRPr="00F80B38">
                          <w:t xml:space="preserve"> организация</w:t>
                        </w:r>
                      </w:p>
                    </w:txbxContent>
                  </v:textbox>
                </v:rect>
                <v:line id="Line 42" o:spid="_x0000_s1066" style="position:absolute;flip:y;visibility:visible;mso-wrap-style:square" from="44576,3788" to="44584,7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line id="Line 43" o:spid="_x0000_s1067" style="position:absolute;flip:y;visibility:visible;mso-wrap-style:square" from="8001,11789" to="8009,1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">
                  <v:stroke startarrow="block" endarrow="block"/>
                </v:line>
                <v:line id="Line 44" o:spid="_x0000_s1068" style="position:absolute;flip:y;visibility:visible;mso-wrap-style:square" from="13714,11789" to="13722,1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">
                  <v:stroke startarrow="block" endarrow="block"/>
                </v:line>
                <v:line id="Line 45" o:spid="_x0000_s1069" style="position:absolute;flip:y;visibility:visible;mso-wrap-style:square" from="19427,11789" to="19427,1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">
                  <v:stroke startarrow="block" endarrow="block"/>
                </v:line>
                <v:line id="Line 46" o:spid="_x0000_s1070" style="position:absolute;visibility:visible;mso-wrap-style:square" from="1144,9503" to="3432,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47" o:spid="_x0000_s1071" style="position:absolute;visibility:visible;mso-wrap-style:square" from="1144,9503" to="1152,3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48" o:spid="_x0000_s1072" style="position:absolute;visibility:visible;mso-wrap-style:square" from="1144,33506" to="17147,33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49" o:spid="_x0000_s1073" style="position:absolute;visibility:visible;mso-wrap-style:square" from="11425,24362" to="17147,2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50" o:spid="_x0000_s1074" style="position:absolute;flip:y;visibility:visible;mso-wrap-style:square" from="11425,19790" to="11434,24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v:line id="Line 51" o:spid="_x0000_s1075" style="position:absolute;visibility:visible;mso-wrap-style:square" from="5712,26648" to="17147,2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52" o:spid="_x0000_s1076" style="position:absolute;flip:y;visibility:visible;mso-wrap-style:square" from="5712,19790" to="5712,2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v:line id="Line 53" o:spid="_x0000_s1077" style="position:absolute;flip:x;visibility:visible;mso-wrap-style:square" from="41151,26648" to="51424,2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QpxAAAANsAAAAPAAAAZHJzL2Rvd25yZXYueG1sRI9Ba8JA&#10;EIXvQv/DMgUvQTdWLD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EY5lCnEAAAA2wAAAA8A&#10;AAAAAAAAAAAAAAAABwIAAGRycy9kb3ducmV2LnhtbFBLBQYAAAAAAwADALcAAAD4AgAAAAA=&#10;">
                  <v:stroke endarrow="block"/>
                </v:line>
                <v:line id="Line 54" o:spid="_x0000_s1078" style="position:absolute;flip:y;visibility:visible;mso-wrap-style:square" from="51433,19790" to="51433,26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v:line id="Line 55" o:spid="_x0000_s1079" style="position:absolute;visibility:visible;mso-wrap-style:square" from="24004,9503" to="32005,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">
                  <v:stroke startarrow="block" endarrow="block"/>
                </v:line>
                <v:line id="Line 56" o:spid="_x0000_s1080" style="position:absolute;visibility:visible;mso-wrap-style:square" from="58290,9503" to="58298,3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7" o:spid="_x0000_s1081" style="position:absolute;flip:x;visibility:visible;mso-wrap-style:square" from="56010,9503" to="58290,9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line id="Line 58" o:spid="_x0000_s1082" style="position:absolute;flip:x;visibility:visible;mso-wrap-style:square" from="41151,33506" to="58290,3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rect id="Rectangle 59" o:spid="_x0000_s1083" style="position:absolute;left:49153;top:23219;width:18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textbox>
                    <w:txbxContent>
                      <w:p w14:paraId="27BA192F" w14:textId="77777777" w:rsidR="00B92131" w:rsidRDefault="00B92131" w:rsidP="00F80B38">
                        <w:r>
                          <w:t>4</w:t>
                        </w:r>
                      </w:p>
                    </w:txbxContent>
                  </v:textbox>
                </v:rect>
                <v:rect id="Rectangle 60" o:spid="_x0000_s1084" style="position:absolute;left:29717;top:27791;width:189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textbox>
                    <w:txbxContent>
                      <w:p w14:paraId="2169FC78" w14:textId="77777777" w:rsidR="00B92131" w:rsidRDefault="00B92131" w:rsidP="00F80B38">
                        <w:r>
                          <w:t>2</w:t>
                        </w:r>
                      </w:p>
                    </w:txbxContent>
                  </v:textbox>
                </v:rect>
                <v:line id="Line 61" o:spid="_x0000_s1085" style="position:absolute;flip:y;visibility:visible;mso-wrap-style:square" from="28573,27791" to="28573,3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">
                  <v:stroke startarrow="block" endarrow="block"/>
                </v:line>
                <v:rect id="Rectangle 62" o:spid="_x0000_s1086" style="position:absolute;left:1144;top:36935;width:57146;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textbox>
                    <w:txbxContent>
                      <w:p w14:paraId="023B55AC" w14:textId="77777777" w:rsidR="00B92131" w:rsidRPr="00F80B38" w:rsidRDefault="00B92131" w:rsidP="00F80B38">
                        <w:pPr>
                          <w:jc w:val="both"/>
                          <w:rPr>
                            <w:sz w:val="22"/>
                            <w:szCs w:val="22"/>
                          </w:rPr>
                        </w:pPr>
                        <w:r w:rsidRPr="00F80B38">
                          <w:rPr>
                            <w:sz w:val="22"/>
                            <w:szCs w:val="22"/>
                          </w:rPr>
                          <w:t xml:space="preserve">1 – кредитный договор; 2 – договор об ипотеке; </w:t>
                        </w:r>
                      </w:p>
                      <w:p w14:paraId="39525C29" w14:textId="77777777" w:rsidR="00B92131" w:rsidRPr="00F80B38" w:rsidRDefault="00B92131" w:rsidP="00F80B38">
                        <w:pPr>
                          <w:jc w:val="both"/>
                          <w:rPr>
                            <w:sz w:val="22"/>
                            <w:szCs w:val="22"/>
                          </w:rPr>
                        </w:pPr>
                        <w:r w:rsidRPr="00F80B38">
                          <w:rPr>
                            <w:sz w:val="22"/>
                            <w:szCs w:val="22"/>
                          </w:rPr>
                          <w:t xml:space="preserve">3 – договор страхования заложенного жилья; </w:t>
                        </w:r>
                      </w:p>
                      <w:p w14:paraId="27A65EF9" w14:textId="77777777" w:rsidR="00B92131" w:rsidRPr="00F80B38" w:rsidRDefault="00B92131" w:rsidP="00F80B38">
                        <w:pPr>
                          <w:jc w:val="both"/>
                          <w:rPr>
                            <w:sz w:val="22"/>
                            <w:szCs w:val="22"/>
                          </w:rPr>
                        </w:pPr>
                        <w:r w:rsidRPr="00F80B38">
                          <w:rPr>
                            <w:sz w:val="22"/>
                            <w:szCs w:val="22"/>
                          </w:rPr>
                          <w:t>4 – договор купли-продажи или договор подряда;</w:t>
                        </w:r>
                      </w:p>
                      <w:p w14:paraId="34964B47" w14:textId="77777777" w:rsidR="00B92131" w:rsidRPr="00F80B38" w:rsidRDefault="00B92131" w:rsidP="00F80B38">
                        <w:pPr>
                          <w:jc w:val="both"/>
                          <w:rPr>
                            <w:sz w:val="22"/>
                            <w:szCs w:val="22"/>
                          </w:rPr>
                        </w:pPr>
                        <w:r w:rsidRPr="00F80B38">
                          <w:rPr>
                            <w:sz w:val="22"/>
                            <w:szCs w:val="22"/>
                          </w:rPr>
                          <w:t xml:space="preserve">5 – генеральное соглашение кредитора и ипотечного агентства; </w:t>
                        </w:r>
                      </w:p>
                      <w:p w14:paraId="04D2ADF3" w14:textId="77777777" w:rsidR="00B92131" w:rsidRPr="00F80B38" w:rsidRDefault="00B92131" w:rsidP="00F80B38">
                        <w:pPr>
                          <w:jc w:val="both"/>
                          <w:rPr>
                            <w:sz w:val="22"/>
                            <w:szCs w:val="22"/>
                          </w:rPr>
                        </w:pPr>
                        <w:r w:rsidRPr="00F80B38">
                          <w:rPr>
                            <w:sz w:val="22"/>
                            <w:szCs w:val="22"/>
                          </w:rPr>
                          <w:t xml:space="preserve">6 – агентский договор; 7 – договор цессии; </w:t>
                        </w:r>
                      </w:p>
                      <w:p w14:paraId="2167FDE0" w14:textId="77777777" w:rsidR="00B92131" w:rsidRPr="00F80B38" w:rsidRDefault="00B92131" w:rsidP="00F80B38">
                        <w:pPr>
                          <w:jc w:val="both"/>
                          <w:rPr>
                            <w:sz w:val="22"/>
                            <w:szCs w:val="22"/>
                          </w:rPr>
                        </w:pPr>
                        <w:r w:rsidRPr="00F80B38">
                          <w:rPr>
                            <w:sz w:val="22"/>
                            <w:szCs w:val="22"/>
                          </w:rPr>
                          <w:t xml:space="preserve">8 – договор о порядке осуществления операций с ценными бумагами ипотечного агентства; </w:t>
                        </w:r>
                      </w:p>
                      <w:p w14:paraId="2D832F80" w14:textId="77777777" w:rsidR="00B92131" w:rsidRPr="00F80B38" w:rsidRDefault="00B92131" w:rsidP="00F80B38">
                        <w:pPr>
                          <w:jc w:val="both"/>
                          <w:rPr>
                            <w:sz w:val="22"/>
                            <w:szCs w:val="22"/>
                          </w:rPr>
                        </w:pPr>
                        <w:r w:rsidRPr="00F80B38">
                          <w:rPr>
                            <w:sz w:val="22"/>
                            <w:szCs w:val="22"/>
                          </w:rPr>
                          <w:t xml:space="preserve">9 – договор страхования предпринимательского риска; </w:t>
                        </w:r>
                      </w:p>
                      <w:p w14:paraId="1CC21306" w14:textId="77777777" w:rsidR="00B92131" w:rsidRPr="00F80B38" w:rsidRDefault="00B92131" w:rsidP="00F80B38">
                        <w:pPr>
                          <w:jc w:val="both"/>
                          <w:rPr>
                            <w:sz w:val="22"/>
                            <w:szCs w:val="22"/>
                          </w:rPr>
                        </w:pPr>
                        <w:r w:rsidRPr="00F80B38">
                          <w:rPr>
                            <w:sz w:val="22"/>
                            <w:szCs w:val="22"/>
                          </w:rPr>
                          <w:t>10 – договоры купли-продажи ценных бумаг</w:t>
                        </w:r>
                      </w:p>
                      <w:p w14:paraId="5C6098A2" w14:textId="77777777" w:rsidR="00B92131" w:rsidRDefault="00B92131" w:rsidP="00F80B38"/>
                    </w:txbxContent>
                  </v:textbox>
                </v:rect>
                <w10:anchorlock/>
              </v:group>
            </w:pict>
          </mc:Fallback>
        </mc:AlternateContent>
      </w:r>
    </w:p>
    <w:p w14:paraId="50EE3165" w14:textId="0B91FF02" w:rsidR="00F80B38" w:rsidRPr="00F154B4" w:rsidRDefault="00F80B38" w:rsidP="00562389">
      <w:pPr>
        <w:widowControl w:val="0"/>
        <w:jc w:val="center"/>
      </w:pPr>
      <w:r w:rsidRPr="00F154B4">
        <w:rPr>
          <w:noProof/>
        </w:rPr>
        <mc:AlternateContent>
          <mc:Choice Requires="wps">
            <w:drawing>
              <wp:anchor distT="0" distB="0" distL="114300" distR="114300" simplePos="0" relativeHeight="251659264" behindDoc="0" locked="0" layoutInCell="1" allowOverlap="1" wp14:anchorId="1FC68D11" wp14:editId="51164243">
                <wp:simplePos x="0" y="0"/>
                <wp:positionH relativeFrom="column">
                  <wp:posOffset>5760720</wp:posOffset>
                </wp:positionH>
                <wp:positionV relativeFrom="paragraph">
                  <wp:posOffset>6979285</wp:posOffset>
                </wp:positionV>
                <wp:extent cx="0" cy="342900"/>
                <wp:effectExtent l="55245" t="16510" r="59055" b="2159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92840" id="Прямая соединительная линия 2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549.55pt" to="453.6pt,5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">
                <v:stroke startarrow="block" endarrow="block"/>
              </v:line>
            </w:pict>
          </mc:Fallback>
        </mc:AlternateContent>
      </w:r>
      <w:r w:rsidRPr="00F154B4">
        <w:t>Рис.1.2. Двухуровневая модель ипотечного кредитования</w:t>
      </w:r>
    </w:p>
    <w:p w14:paraId="347AC20A" w14:textId="7AF0A991" w:rsidR="00F80B38" w:rsidRPr="00F154B4" w:rsidRDefault="00F80B38" w:rsidP="00F154B4">
      <w:pPr>
        <w:widowControl w:val="0"/>
        <w:suppressAutoHyphens/>
        <w:spacing w:line="360" w:lineRule="auto"/>
        <w:jc w:val="both"/>
      </w:pPr>
    </w:p>
    <w:p w14:paraId="7ED400A3" w14:textId="597126C1" w:rsidR="00084E37" w:rsidRDefault="00084E37" w:rsidP="00F154B4">
      <w:pPr>
        <w:widowControl w:val="0"/>
        <w:suppressAutoHyphens/>
        <w:spacing w:line="360" w:lineRule="auto"/>
        <w:ind w:firstLine="709"/>
        <w:jc w:val="both"/>
      </w:pPr>
      <w:r w:rsidRPr="00F154B4">
        <w:t>В США ставки по ипотечным ценным бумагам лишь незначительно выше ставок по государственным ценным бумагам, что объясняется уверенностью инвесторов в том, что в случае массового дефолта заемщиков государство окажет необходимую финансовую помощь ипотечным агентствам для погашения ими своих обязательств. Поддержка государства дает возможность рассматривать ценные бумаги ипотечных агентств как практически безрисковые и позволяет вкладывать в них самым консервативным инвесторам, таким как пенсионные фонды, а, следовательно, обеспечивает приток в ипотечные кредиты самых дешевых на рынке ресурсов</w:t>
      </w:r>
      <w:r w:rsidR="00F80B38" w:rsidRPr="00F154B4">
        <w:t>.</w:t>
      </w:r>
    </w:p>
    <w:p w14:paraId="6EDCB5B7" w14:textId="243425BE" w:rsidR="00A356B1" w:rsidRPr="00F154B4" w:rsidRDefault="00A356B1" w:rsidP="00562389">
      <w:pPr>
        <w:widowControl w:val="0"/>
        <w:suppressAutoHyphens/>
        <w:spacing w:line="360" w:lineRule="auto"/>
        <w:ind w:firstLine="709"/>
        <w:jc w:val="both"/>
      </w:pPr>
      <w:r w:rsidRPr="00F154B4">
        <w:t xml:space="preserve">Несмотря на принципиально разный подход к процессу мобилизации кредитных </w:t>
      </w:r>
      <w:r w:rsidRPr="00F154B4">
        <w:lastRenderedPageBreak/>
        <w:t>ресурсов и организации кредитования населения, общим для американской и немецкой модели является то, что процесс их практического функционирования поддерживается государством. Данная поддержка включает в себя систему правового, лицензионного и финансового регулирования данной деятельности, предоставления государственных гарантий и страховых рисков, налоговые льготы и адресные дотации. Другой общей чертой, объединяющей американскую и немецкую модели, является то, что они обе, в сущности, не имеют прямой связи с процессом инвестирования в строительство</w:t>
      </w:r>
    </w:p>
    <w:p w14:paraId="61B2F56A" w14:textId="43934BF2" w:rsidR="00F84DC3" w:rsidRDefault="00084E37" w:rsidP="00F154B4">
      <w:pPr>
        <w:widowControl w:val="0"/>
        <w:suppressAutoHyphens/>
        <w:spacing w:line="360" w:lineRule="auto"/>
        <w:ind w:firstLine="720"/>
        <w:jc w:val="both"/>
      </w:pPr>
      <w:r w:rsidRPr="00F154B4">
        <w:t xml:space="preserve">Наиболее перспективной является американская модель, вместе с тем она рассчитана на получение финансовых ресурсов со свободного рынка капиталов от независимых от нее инвесторов. Следовательно, масштабы и эффективность ее функционирования находятся в сильной зависимости от состояния финансового рынка страны. </w:t>
      </w:r>
    </w:p>
    <w:p w14:paraId="20F9B355" w14:textId="77777777" w:rsidR="00C557AF" w:rsidRPr="00F154B4" w:rsidRDefault="00C557AF" w:rsidP="00F154B4">
      <w:pPr>
        <w:widowControl w:val="0"/>
        <w:suppressAutoHyphens/>
        <w:spacing w:line="360" w:lineRule="auto"/>
        <w:ind w:firstLine="720"/>
        <w:jc w:val="both"/>
      </w:pPr>
    </w:p>
    <w:p w14:paraId="23683048" w14:textId="266198A0" w:rsidR="00942D94" w:rsidRPr="00F154B4" w:rsidRDefault="00942D94" w:rsidP="00C2190B">
      <w:pPr>
        <w:spacing w:line="360" w:lineRule="auto"/>
        <w:ind w:firstLine="709"/>
        <w:rPr>
          <w:b/>
          <w:bCs/>
        </w:rPr>
      </w:pPr>
      <w:r w:rsidRPr="00F154B4">
        <w:rPr>
          <w:b/>
          <w:bCs/>
        </w:rPr>
        <w:t>1.3. Нормативно-правовое регулирование ипотечного кредитования</w:t>
      </w:r>
    </w:p>
    <w:p w14:paraId="3574B956" w14:textId="457452B6" w:rsidR="00942D94" w:rsidRPr="00F154B4" w:rsidRDefault="00942D94" w:rsidP="00F154B4">
      <w:pPr>
        <w:spacing w:line="360" w:lineRule="auto"/>
        <w:ind w:firstLine="708"/>
        <w:jc w:val="both"/>
      </w:pPr>
      <w:r w:rsidRPr="00F154B4">
        <w:t>Ипотечное кредитование в России регулируется целым комплексом нормативно-правовых актов, которые определяют порядок предоставления ипотечных кредитов, права и обязанности сторон, а также механизмы защиты интересов заемщиков и кредиторов. Важнейшие нормативно-правовые акты, регулирующие ипотечное кредитование, включают:</w:t>
      </w:r>
    </w:p>
    <w:p w14:paraId="7155E570" w14:textId="487339AB" w:rsidR="00942D94" w:rsidRPr="00F154B4" w:rsidRDefault="00942D94" w:rsidP="00F154B4">
      <w:pPr>
        <w:spacing w:line="360" w:lineRule="auto"/>
        <w:ind w:firstLine="708"/>
        <w:jc w:val="both"/>
      </w:pPr>
      <w:r w:rsidRPr="00F154B4">
        <w:t>1. Гражданский кодекс Российской Федерации: основной нормативный акт, устанавливающий общие принципы заключения договоров кредитования, включая ипотечные кредиты.</w:t>
      </w:r>
    </w:p>
    <w:p w14:paraId="7A9A0342" w14:textId="2CB40FAC" w:rsidR="00847640" w:rsidRDefault="00942D94" w:rsidP="00847640">
      <w:pPr>
        <w:spacing w:line="360" w:lineRule="auto"/>
        <w:ind w:firstLine="708"/>
        <w:jc w:val="both"/>
        <w:rPr>
          <w:color w:val="333333"/>
          <w:shd w:val="clear" w:color="auto" w:fill="FFFFFF"/>
        </w:rPr>
      </w:pPr>
      <w:r w:rsidRPr="00F154B4">
        <w:t xml:space="preserve">2. </w:t>
      </w:r>
      <w:r w:rsidR="00847640" w:rsidRPr="00847640">
        <w:rPr>
          <w:color w:val="333333"/>
          <w:shd w:val="clear" w:color="auto" w:fill="FFFFFF"/>
        </w:rPr>
        <w:t>Федеральн</w:t>
      </w:r>
      <w:r w:rsidR="00847640">
        <w:rPr>
          <w:color w:val="333333"/>
          <w:shd w:val="clear" w:color="auto" w:fill="FFFFFF"/>
        </w:rPr>
        <w:t>ый</w:t>
      </w:r>
      <w:r w:rsidR="00847640" w:rsidRPr="00847640">
        <w:rPr>
          <w:color w:val="333333"/>
          <w:shd w:val="clear" w:color="auto" w:fill="FFFFFF"/>
        </w:rPr>
        <w:t> закон от</w:t>
      </w:r>
      <w:r w:rsidR="00847640">
        <w:rPr>
          <w:color w:val="333333"/>
          <w:shd w:val="clear" w:color="auto" w:fill="FFFFFF"/>
        </w:rPr>
        <w:t xml:space="preserve"> </w:t>
      </w:r>
      <w:r w:rsidR="00847640" w:rsidRPr="00847640">
        <w:rPr>
          <w:color w:val="333333"/>
          <w:shd w:val="clear" w:color="auto" w:fill="FFFFFF"/>
        </w:rPr>
        <w:t>16.07.1998 № 102-ФЗ «Об ипотеке (залоге недвижимости)»</w:t>
      </w:r>
    </w:p>
    <w:p w14:paraId="1EE55799" w14:textId="5630D413" w:rsidR="00942D94" w:rsidRPr="00847640" w:rsidRDefault="00942D94" w:rsidP="00847640">
      <w:pPr>
        <w:spacing w:line="360" w:lineRule="auto"/>
        <w:jc w:val="both"/>
        <w:rPr>
          <w:color w:val="333333"/>
          <w:shd w:val="clear" w:color="auto" w:fill="FFFFFF"/>
        </w:rPr>
      </w:pPr>
      <w:r w:rsidRPr="00F154B4">
        <w:t>законодательный акт, регулирующий отношения, связанные с предоставлением кредитов под залог недвижимости, оформлением и реализацией ипотечных сделок.</w:t>
      </w:r>
    </w:p>
    <w:p w14:paraId="41858B55" w14:textId="173E1309" w:rsidR="00942D94" w:rsidRPr="00F154B4" w:rsidRDefault="00942D94" w:rsidP="00F154B4">
      <w:pPr>
        <w:spacing w:line="360" w:lineRule="auto"/>
        <w:ind w:firstLine="708"/>
        <w:jc w:val="both"/>
      </w:pPr>
      <w:r w:rsidRPr="00F154B4">
        <w:t>3. Нормативные акты Центрального банка Российской Федерации: ЦБ является основным регулятором банковской деятельности и устанавливает правила для коммерческих банков по предоставлению ипотечных кредитов.</w:t>
      </w:r>
    </w:p>
    <w:p w14:paraId="7C11BDF4" w14:textId="40E7CA06" w:rsidR="00942D94" w:rsidRPr="00F154B4" w:rsidRDefault="00942D94" w:rsidP="00F154B4">
      <w:pPr>
        <w:spacing w:line="360" w:lineRule="auto"/>
        <w:ind w:firstLine="708"/>
        <w:jc w:val="both"/>
      </w:pPr>
      <w:r w:rsidRPr="00F154B4">
        <w:t>4. Постановления Правительства Российской Федерации: в них часто устанавливаются стандарты и требования к деятельности банков в области ипотечного кредитования, а также поддержке ипотечного рынка.</w:t>
      </w:r>
    </w:p>
    <w:p w14:paraId="5EB131DF" w14:textId="1246CB09" w:rsidR="00942D94" w:rsidRPr="00F154B4" w:rsidRDefault="00942D94" w:rsidP="00F154B4">
      <w:pPr>
        <w:spacing w:line="360" w:lineRule="auto"/>
        <w:ind w:firstLine="708"/>
        <w:jc w:val="both"/>
      </w:pPr>
      <w:r w:rsidRPr="00F154B4">
        <w:t>5. Стандарты и нормативы Центрального банка и саморегулирующих организаций: они могут включать требования к качеству ипотечных кредитов, капиталу банков на ипотечном рынке, стандарты оценки недвижимости и др.</w:t>
      </w:r>
    </w:p>
    <w:p w14:paraId="1EB2A9E3" w14:textId="1552D042" w:rsidR="003504B9" w:rsidRPr="00F154B4" w:rsidRDefault="003504B9" w:rsidP="00F154B4">
      <w:pPr>
        <w:spacing w:line="360" w:lineRule="auto"/>
        <w:ind w:firstLine="708"/>
        <w:jc w:val="both"/>
      </w:pPr>
      <w:r w:rsidRPr="00847640">
        <w:lastRenderedPageBreak/>
        <w:t>Гражданский кодекс</w:t>
      </w:r>
      <w:r w:rsidRPr="00F154B4">
        <w:t xml:space="preserve"> устанавливает основные положения об ипотечном кредитовании, предусматривая права и обязанности сторон – заемщика и кредитора. В частности, Кодекс регулирует порядок залога недвижимости в качестве обеспечения по кредитному договору, условия прекращения ипотеки, а также ответственность сторон за нарушение условий сделки.</w:t>
      </w:r>
    </w:p>
    <w:p w14:paraId="472C1B71" w14:textId="77777777" w:rsidR="003504B9" w:rsidRPr="00F154B4" w:rsidRDefault="003504B9" w:rsidP="00F154B4">
      <w:pPr>
        <w:spacing w:line="360" w:lineRule="auto"/>
        <w:ind w:firstLine="708"/>
        <w:jc w:val="both"/>
      </w:pPr>
      <w:r w:rsidRPr="00F154B4">
        <w:t>Ипотечное кредитование представляет собой важный инструмент финансирования приобретения недвижимости и реализации других целей. При этом законы и нормы в области ипотечного кредитования направлены на защиту интересов всех участников сделки и обеспечение ее справедливости.</w:t>
      </w:r>
    </w:p>
    <w:p w14:paraId="56B98E0B" w14:textId="77777777" w:rsidR="00847640" w:rsidRDefault="00847640" w:rsidP="00F154B4">
      <w:pPr>
        <w:spacing w:line="360" w:lineRule="auto"/>
        <w:ind w:firstLine="708"/>
        <w:jc w:val="both"/>
        <w:rPr>
          <w:color w:val="333333"/>
          <w:shd w:val="clear" w:color="auto" w:fill="FFFFFF"/>
        </w:rPr>
      </w:pPr>
      <w:r w:rsidRPr="00847640">
        <w:rPr>
          <w:color w:val="333333"/>
          <w:shd w:val="clear" w:color="auto" w:fill="FFFFFF"/>
        </w:rPr>
        <w:t>Федеральн</w:t>
      </w:r>
      <w:r>
        <w:rPr>
          <w:color w:val="333333"/>
          <w:shd w:val="clear" w:color="auto" w:fill="FFFFFF"/>
        </w:rPr>
        <w:t>ый</w:t>
      </w:r>
      <w:r w:rsidRPr="00847640">
        <w:rPr>
          <w:color w:val="333333"/>
          <w:shd w:val="clear" w:color="auto" w:fill="FFFFFF"/>
        </w:rPr>
        <w:t> закон от</w:t>
      </w:r>
      <w:r>
        <w:rPr>
          <w:color w:val="333333"/>
          <w:shd w:val="clear" w:color="auto" w:fill="FFFFFF"/>
        </w:rPr>
        <w:t xml:space="preserve"> </w:t>
      </w:r>
      <w:r w:rsidRPr="00847640">
        <w:rPr>
          <w:color w:val="333333"/>
          <w:shd w:val="clear" w:color="auto" w:fill="FFFFFF"/>
        </w:rPr>
        <w:t>16.07.1998 № 102-ФЗ «Об ипотеке (залоге недвижимости)»</w:t>
      </w:r>
    </w:p>
    <w:p w14:paraId="58349809" w14:textId="7DE7E05D" w:rsidR="003504B9" w:rsidRPr="00F154B4" w:rsidRDefault="003504B9" w:rsidP="00847640">
      <w:pPr>
        <w:spacing w:line="360" w:lineRule="auto"/>
        <w:jc w:val="both"/>
      </w:pPr>
      <w:r w:rsidRPr="00F154B4">
        <w:t xml:space="preserve">был принят для регулирования отношений, связанных с использованием недвижимости в качестве обеспечения по договорам кредитования. </w:t>
      </w:r>
      <w:r w:rsidR="00847640">
        <w:t>Представим</w:t>
      </w:r>
      <w:r w:rsidRPr="00F154B4">
        <w:t xml:space="preserve"> основные положения этого закона:</w:t>
      </w:r>
    </w:p>
    <w:p w14:paraId="0CAFF069" w14:textId="0787605A" w:rsidR="003504B9" w:rsidRPr="00F154B4" w:rsidRDefault="003504B9" w:rsidP="00F154B4">
      <w:pPr>
        <w:spacing w:line="360" w:lineRule="auto"/>
        <w:ind w:firstLine="708"/>
        <w:jc w:val="both"/>
      </w:pPr>
      <w:r w:rsidRPr="00F154B4">
        <w:t>1. Определение ипотеки: Ипотека – это право кредитора на обращение к заложенному имуществу заемщика в случае неисполнения его обязательств по кредитному договору.</w:t>
      </w:r>
    </w:p>
    <w:p w14:paraId="17D0623B" w14:textId="4CC253CD" w:rsidR="003504B9" w:rsidRPr="00F154B4" w:rsidRDefault="003504B9" w:rsidP="00F154B4">
      <w:pPr>
        <w:spacing w:line="360" w:lineRule="auto"/>
        <w:ind w:firstLine="708"/>
        <w:jc w:val="both"/>
      </w:pPr>
      <w:r w:rsidRPr="00F154B4">
        <w:t>2. Предмет ипотеки: в качестве предмета ипотеки могут выступать здания, сооружения и другие объекты недвижимости, а также недвижимое имущество, права на которое могут быть предметом оборота.</w:t>
      </w:r>
    </w:p>
    <w:p w14:paraId="4C7E9B70" w14:textId="5615C2AD" w:rsidR="003504B9" w:rsidRPr="00F154B4" w:rsidRDefault="003504B9" w:rsidP="00F154B4">
      <w:pPr>
        <w:spacing w:line="360" w:lineRule="auto"/>
        <w:ind w:firstLine="708"/>
        <w:jc w:val="both"/>
      </w:pPr>
      <w:r w:rsidRPr="00F154B4">
        <w:t>3. Установление ипотеки: Ипотека устанавливается путем заключения ипотечного договора между кредитором и заемщиком. Для правового обращения ипотеки к заложенной недвижимости необходимо ее государственное регистрация.</w:t>
      </w:r>
    </w:p>
    <w:p w14:paraId="09150AB7" w14:textId="1BDA5392" w:rsidR="003504B9" w:rsidRPr="00F154B4" w:rsidRDefault="003504B9" w:rsidP="00F154B4">
      <w:pPr>
        <w:spacing w:line="360" w:lineRule="auto"/>
        <w:ind w:firstLine="708"/>
        <w:jc w:val="both"/>
      </w:pPr>
      <w:r w:rsidRPr="00F154B4">
        <w:t>4. Порядок реализации ипотеки: В случае невыполнения заемщиком своих обязательств по кредитному договору, кредитор имеет право обратиться с требованием о реализации ипотеки. Процедура реализации зависит от условий, предусмотренных в ипотечном договоре.</w:t>
      </w:r>
    </w:p>
    <w:p w14:paraId="104DC2C3" w14:textId="21C4D105" w:rsidR="003504B9" w:rsidRDefault="003504B9" w:rsidP="00F154B4">
      <w:pPr>
        <w:spacing w:line="360" w:lineRule="auto"/>
        <w:ind w:firstLine="708"/>
        <w:jc w:val="both"/>
      </w:pPr>
      <w:r w:rsidRPr="00F154B4">
        <w:t>5. Защита прав заемщика: Закон устанавливает ряд мер по защите прав заемщика, в том числе освобождение от обязанности выплатить долг, если имущество было продано на торгах по цене, превышающей сумму задолженности.</w:t>
      </w:r>
    </w:p>
    <w:p w14:paraId="060FEDB1" w14:textId="203286CC" w:rsidR="00A713FC" w:rsidRDefault="00A713FC" w:rsidP="00A713FC">
      <w:pPr>
        <w:autoSpaceDE w:val="0"/>
        <w:autoSpaceDN w:val="0"/>
        <w:adjustRightInd w:val="0"/>
        <w:spacing w:line="360" w:lineRule="auto"/>
        <w:ind w:firstLine="851"/>
        <w:jc w:val="both"/>
      </w:pPr>
      <w:r>
        <w:t xml:space="preserve">Закон способствовал </w:t>
      </w:r>
      <w:r w:rsidRPr="00F154B4">
        <w:t>к активной выдаче</w:t>
      </w:r>
      <w:r>
        <w:t xml:space="preserve"> </w:t>
      </w:r>
      <w:r w:rsidRPr="00F154B4">
        <w:t xml:space="preserve">ипотечных кредитов населению. На сегодняшний день федеральный закон «Об ипотеке» регламентирует практически все отношения, связанные с залогом недвижимости. В частности: основания возникновения ипотеки, ее регулирования, требования, обеспечиваемые ипотекой, предмет ипотеки, порядок и форма заключения договора, основные положения о закладной, порядок регистрации ипотечного кредита и прочие. В структуру данного закона входит 19 глав и 79 </w:t>
      </w:r>
      <w:r w:rsidRPr="00F154B4">
        <w:lastRenderedPageBreak/>
        <w:t>статей, которые постоянно дорабатываются и совершенствуются. Ведь именно внесение поправок в данный нормативно-правовой акт позволяет подстраиваться под изменения в экономической, правовой и социальной сферах общества, тем самым успешнее справляться с возникающими проблемами, и достигать поставленных государством целевых ориентиров. Но одного федерального закона недостаточно, чтобы охватить все аспекты ипотечного кредитования.</w:t>
      </w:r>
    </w:p>
    <w:p w14:paraId="40B27CD6" w14:textId="69841292" w:rsidR="00A37B8B" w:rsidRPr="00F154B4" w:rsidRDefault="00562389" w:rsidP="00A37B8B">
      <w:pPr>
        <w:autoSpaceDE w:val="0"/>
        <w:autoSpaceDN w:val="0"/>
        <w:adjustRightInd w:val="0"/>
        <w:spacing w:line="360" w:lineRule="auto"/>
        <w:ind w:firstLine="851"/>
        <w:jc w:val="both"/>
      </w:pPr>
      <w:r>
        <w:t xml:space="preserve">В 2003 году был принят </w:t>
      </w:r>
      <w:r w:rsidR="00A37B8B" w:rsidRPr="00F154B4">
        <w:t>Федеральный закон № 152-ФЗ «Об ипотечных ценных бумагах»</w:t>
      </w:r>
      <w:r w:rsidR="00A37B8B" w:rsidRPr="00F154B4">
        <w:rPr>
          <w:rStyle w:val="ac"/>
        </w:rPr>
        <w:footnoteReference w:id="1"/>
      </w:r>
      <w:r w:rsidR="00A37B8B" w:rsidRPr="00F154B4">
        <w:t>. Он устанавливает порядок выпуска и обращения ипотечных ценных бумаг. В настоящее время все большее число банков занимаются привлечением финансирования путем выпуска ипотечных ценных бумаг.</w:t>
      </w:r>
    </w:p>
    <w:p w14:paraId="2A5E3794" w14:textId="5B843CC6" w:rsidR="003504B9" w:rsidRPr="00F154B4" w:rsidRDefault="003504B9" w:rsidP="00F154B4">
      <w:pPr>
        <w:spacing w:line="360" w:lineRule="auto"/>
        <w:ind w:firstLine="708"/>
        <w:jc w:val="both"/>
      </w:pPr>
      <w:r w:rsidRPr="00847640">
        <w:t>Постановления Правительства Российской Федерации</w:t>
      </w:r>
      <w:r w:rsidR="00A713FC">
        <w:t xml:space="preserve"> также являются регуляторами ипотечного кредитования</w:t>
      </w:r>
      <w:r w:rsidRPr="00F154B4">
        <w:t>. Одним из важных документов является постановление от 16 июля 2020 года № 1031 «О порядке предоставления субсидий юридическим лицам на возмещение части затрат на уплату процентов по кредитам, привлеченным для финансирования приобретения жилых помещений или земельных участков для индивидуального жилищного строительства». Данное постановление регулирует порядок предоставления субсидий юридическим лицам на возмещение части затрат на уплату процентов по кредитам, предоставленным на жилищное строительство.</w:t>
      </w:r>
    </w:p>
    <w:p w14:paraId="02A486B4" w14:textId="20A52415" w:rsidR="003504B9" w:rsidRDefault="003504B9" w:rsidP="00F154B4">
      <w:pPr>
        <w:spacing w:line="360" w:lineRule="auto"/>
        <w:ind w:firstLine="708"/>
        <w:jc w:val="both"/>
      </w:pPr>
      <w:r w:rsidRPr="00F154B4">
        <w:t>Также стоит обратить внимание на постановление Правительства Российской Федерации от 19 декабря 2020 года № 2007 «Об утверждении Правил предоставления государственных гарантий возврата потребительского кредита (займа) для участия в долевом строительстве многоквартирных домов и (или) приобретения жилых помещений в многоквартирном доме». Этот документ регламентирует условия предоставления государственных гарантий на возврат потребительского кредита для участия в долевом строительстве жилья.</w:t>
      </w:r>
    </w:p>
    <w:p w14:paraId="06DA8C6A" w14:textId="77777777" w:rsidR="00A713FC" w:rsidRDefault="00A713FC" w:rsidP="00A713FC">
      <w:pPr>
        <w:autoSpaceDE w:val="0"/>
        <w:autoSpaceDN w:val="0"/>
        <w:adjustRightInd w:val="0"/>
        <w:spacing w:line="360" w:lineRule="auto"/>
        <w:ind w:firstLine="851"/>
        <w:jc w:val="both"/>
      </w:pPr>
      <w:r w:rsidRPr="00F154B4">
        <w:t xml:space="preserve">Для законодательного улучшения регулирования сферы ипотечного кредитования в 2000-ом году Правительством РФ было издано Постановление от 11.01.2000 N 28 «О мерах по развитию системы ипотечного жилищного кредитования в Российской Федерации» (вместе с «Концепцией развития системы ипотечного жилищного кредитования в Российской Федерации», «Планом подготовки проектов нормативных правовых актов, обеспечивающих развитие системы ипотечного жилищного кредитования в Российской Федерации»). Основной целью данного постановления является совершенствование системы ипотечного кредитования, в первую очередь нормотворческая </w:t>
      </w:r>
      <w:r w:rsidRPr="00F154B4">
        <w:lastRenderedPageBreak/>
        <w:t>модернизация в данной сфере. На основе данного постановления были изданы другие нормативно-правовые акты.</w:t>
      </w:r>
    </w:p>
    <w:p w14:paraId="31E6014B" w14:textId="7FF77BD3" w:rsidR="00A37B8B" w:rsidRPr="00F154B4" w:rsidRDefault="00A37B8B" w:rsidP="00A37B8B">
      <w:pPr>
        <w:autoSpaceDE w:val="0"/>
        <w:autoSpaceDN w:val="0"/>
        <w:adjustRightInd w:val="0"/>
        <w:spacing w:line="360" w:lineRule="auto"/>
        <w:ind w:firstLine="851"/>
        <w:jc w:val="both"/>
      </w:pPr>
      <w:r w:rsidRPr="00F154B4">
        <w:t>В настоящее время в банках активно продвигается проект «Дальневосточная ипотека», который реализуется в соответствии с Постановлением Правительства Российской Федерации от 07.12.2019 №1609</w:t>
      </w:r>
      <w:r w:rsidRPr="00F154B4">
        <w:rPr>
          <w:rStyle w:val="ac"/>
        </w:rPr>
        <w:footnoteReference w:id="2"/>
      </w:r>
      <w:r w:rsidRPr="00F154B4">
        <w:t>. По данной программе в регионах, относящихся к дальнему востоку, предоставляется субсидирование ставок до 2% по ипотечным кредитам молодым семьям на приобретение жилья.</w:t>
      </w:r>
    </w:p>
    <w:p w14:paraId="386B48F4" w14:textId="1B487E78" w:rsidR="00A713FC" w:rsidRPr="00F154B4" w:rsidRDefault="00A37B8B" w:rsidP="00A37B8B">
      <w:pPr>
        <w:autoSpaceDE w:val="0"/>
        <w:autoSpaceDN w:val="0"/>
        <w:adjustRightInd w:val="0"/>
        <w:spacing w:line="360" w:lineRule="auto"/>
        <w:ind w:firstLine="851"/>
        <w:jc w:val="both"/>
      </w:pPr>
      <w:r w:rsidRPr="00F154B4">
        <w:t>Еще одним важным для сферы ипотечного кредитования законодательным актом будет Постановление Правительства РФ от 30.12.2017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w:t>
      </w:r>
      <w:r w:rsidRPr="00F154B4">
        <w:rPr>
          <w:rStyle w:val="ac"/>
        </w:rPr>
        <w:footnoteReference w:id="3"/>
      </w:r>
      <w:r w:rsidRPr="00F154B4">
        <w:t>.</w:t>
      </w:r>
    </w:p>
    <w:p w14:paraId="7404AC56" w14:textId="1F3B7D4D" w:rsidR="00E174BB" w:rsidRDefault="003504B9" w:rsidP="00F154B4">
      <w:pPr>
        <w:spacing w:line="360" w:lineRule="auto"/>
        <w:ind w:firstLine="708"/>
        <w:jc w:val="both"/>
      </w:pPr>
      <w:r w:rsidRPr="00F154B4">
        <w:t>Ипотечное кредитование на сегодняшний день является одним из наиболее востребованных видов заемных средств для приобретения жилья. Правительство активно работает над улучшением и расширением механизмов поддержки данного сектора, что способствует развитию рынка ипотечного кредитования в России.</w:t>
      </w:r>
    </w:p>
    <w:p w14:paraId="4ABE8A31" w14:textId="07DECBAD" w:rsidR="00847640" w:rsidRDefault="00847640" w:rsidP="00385376">
      <w:pPr>
        <w:spacing w:line="360" w:lineRule="auto"/>
        <w:ind w:firstLine="708"/>
        <w:jc w:val="both"/>
      </w:pPr>
      <w:r>
        <w:t>Г</w:t>
      </w:r>
      <w:r w:rsidRPr="00F154B4">
        <w:t>лавны</w:t>
      </w:r>
      <w:r>
        <w:t>м</w:t>
      </w:r>
      <w:r w:rsidRPr="00F154B4">
        <w:t xml:space="preserve"> регулятор</w:t>
      </w:r>
      <w:r>
        <w:t>ом</w:t>
      </w:r>
      <w:r w:rsidRPr="00F154B4">
        <w:t xml:space="preserve"> и нормативны</w:t>
      </w:r>
      <w:r>
        <w:t>м</w:t>
      </w:r>
      <w:r w:rsidRPr="00F154B4">
        <w:t xml:space="preserve"> орган</w:t>
      </w:r>
      <w:r>
        <w:t>ом</w:t>
      </w:r>
      <w:r w:rsidRPr="00F154B4">
        <w:t xml:space="preserve"> в сфере банковской деятельности, вкл</w:t>
      </w:r>
      <w:r w:rsidRPr="00847640">
        <w:t xml:space="preserve">ючая ипотечное кредитование выступает Центральный банк Российской Федерации (Банк России). </w:t>
      </w:r>
    </w:p>
    <w:p w14:paraId="6617FCCA" w14:textId="77777777" w:rsidR="00A37B8B" w:rsidRPr="00F154B4" w:rsidRDefault="00A37B8B" w:rsidP="00A37B8B">
      <w:pPr>
        <w:spacing w:line="360" w:lineRule="auto"/>
        <w:ind w:firstLine="708"/>
        <w:jc w:val="both"/>
      </w:pPr>
      <w:r w:rsidRPr="00847640">
        <w:t>Центральный банк</w:t>
      </w:r>
      <w:r w:rsidRPr="00F154B4">
        <w:t xml:space="preserve"> устанавливает ряд нормативов и стандартов для банков и финансовых организаций, предоставляющих ипотечные кредиты. Например, Центральный банк устанавливает требования к уровню капитала банков, проводит регулярный мониторинг и контроль за деятельностью банков в сфере ипотечного кредитования.</w:t>
      </w:r>
    </w:p>
    <w:p w14:paraId="43A683B8" w14:textId="42AA9656" w:rsidR="00A37B8B" w:rsidRDefault="00A37B8B" w:rsidP="00A37B8B">
      <w:pPr>
        <w:spacing w:line="360" w:lineRule="auto"/>
        <w:ind w:firstLine="708"/>
        <w:jc w:val="both"/>
      </w:pPr>
      <w:r w:rsidRPr="00F154B4">
        <w:t>Эти и другие нормативные акты Центрального банка России о ипотечном кредитовании направлены на обеспечение финансовой стабильности, прозрачности и защиты интересов всех участников рынка ипотечного кредитования в Российской Федерации.</w:t>
      </w:r>
    </w:p>
    <w:p w14:paraId="2E8014C6" w14:textId="4842B56F" w:rsidR="00E174BB" w:rsidRPr="00F154B4" w:rsidRDefault="00E174BB" w:rsidP="00F154B4">
      <w:pPr>
        <w:spacing w:line="360" w:lineRule="auto"/>
        <w:ind w:firstLine="708"/>
        <w:jc w:val="both"/>
      </w:pPr>
      <w:r w:rsidRPr="00847640">
        <w:t>Саморегулирующие организации</w:t>
      </w:r>
      <w:r w:rsidRPr="00F154B4">
        <w:t xml:space="preserve"> также играют значительную роль в регулировании ипотечного кредитования. Например, Ассоциация Российских Банков (АРБ) устанавливает собственные стандарты и правила для участников рынка ипотечного кредитования, а также осуществляет контроль за их выполнением.</w:t>
      </w:r>
    </w:p>
    <w:p w14:paraId="1B690FB5" w14:textId="67C0538B" w:rsidR="003504B9" w:rsidRDefault="00E174BB" w:rsidP="00A37B8B">
      <w:pPr>
        <w:spacing w:line="360" w:lineRule="auto"/>
        <w:ind w:firstLine="708"/>
        <w:jc w:val="both"/>
      </w:pPr>
      <w:r w:rsidRPr="00F154B4">
        <w:lastRenderedPageBreak/>
        <w:t>Одним из основных стандартов, которым должны следовать банки и финансовые организации при предоставлении ипотечных кредитов, является соблюдение принципов ответственного кредитования. Это означает, что кредиторы должны оценивать платежеспособность заемщиков, предоставлять им достоверную информацию о условиях кредитования и выполнять другие требования, направленные на защиту интересов потребителей.</w:t>
      </w:r>
      <w:r w:rsidR="00A37B8B">
        <w:t xml:space="preserve"> </w:t>
      </w:r>
      <w:r w:rsidRPr="00F154B4">
        <w:t>Таким образом, стандарты и нормативы Центрального банка и саморегулирующих организаций играют важную роль в обеспечении прозрачности, надежности и эффективности ипотечного кредитования, а также защите интересов всех участников данного рынка.</w:t>
      </w:r>
    </w:p>
    <w:p w14:paraId="6D1D1B2F" w14:textId="0D1D72D8" w:rsidR="00E174BB" w:rsidRPr="00F154B4" w:rsidRDefault="00942D94" w:rsidP="00F154B4">
      <w:pPr>
        <w:spacing w:line="360" w:lineRule="auto"/>
        <w:ind w:firstLine="708"/>
        <w:jc w:val="both"/>
      </w:pPr>
      <w:r w:rsidRPr="00F154B4">
        <w:t>Эти нормативно-правовые акты обеспечивают функционирование системы ипотечного кредитования в стране, устанавливают права и обязанности сторон сделок, обеспечивают защиту интересов заемщиков и кредиторов, а также способствуют развитию рынка недвижимости и ипотечного кредитования. Важно знать основные правовые нормы, чтобы быть в курсе своих прав и обязанностей при заключении ипотечного договора.</w:t>
      </w:r>
    </w:p>
    <w:p w14:paraId="5FE54567" w14:textId="77777777" w:rsidR="00E174BB" w:rsidRPr="00F154B4" w:rsidRDefault="00E174BB" w:rsidP="00F154B4">
      <w:pPr>
        <w:spacing w:line="360" w:lineRule="auto"/>
        <w:jc w:val="both"/>
      </w:pPr>
    </w:p>
    <w:p w14:paraId="6B06DE6A" w14:textId="77777777" w:rsidR="00385376" w:rsidRDefault="00385376" w:rsidP="003B3BCD">
      <w:pPr>
        <w:tabs>
          <w:tab w:val="left" w:pos="8789"/>
        </w:tabs>
        <w:spacing w:line="360" w:lineRule="auto"/>
        <w:jc w:val="center"/>
        <w:rPr>
          <w:b/>
          <w:bCs/>
        </w:rPr>
      </w:pPr>
    </w:p>
    <w:p w14:paraId="75ED745E" w14:textId="77777777" w:rsidR="00385376" w:rsidRDefault="00385376" w:rsidP="003B3BCD">
      <w:pPr>
        <w:tabs>
          <w:tab w:val="left" w:pos="8789"/>
        </w:tabs>
        <w:spacing w:line="360" w:lineRule="auto"/>
        <w:jc w:val="center"/>
        <w:rPr>
          <w:b/>
          <w:bCs/>
        </w:rPr>
      </w:pPr>
    </w:p>
    <w:p w14:paraId="6A0A5A42" w14:textId="77777777" w:rsidR="00385376" w:rsidRDefault="00385376" w:rsidP="003B3BCD">
      <w:pPr>
        <w:tabs>
          <w:tab w:val="left" w:pos="8789"/>
        </w:tabs>
        <w:spacing w:line="360" w:lineRule="auto"/>
        <w:jc w:val="center"/>
        <w:rPr>
          <w:b/>
          <w:bCs/>
        </w:rPr>
      </w:pPr>
    </w:p>
    <w:p w14:paraId="64259C03" w14:textId="77777777" w:rsidR="00385376" w:rsidRDefault="00385376" w:rsidP="003B3BCD">
      <w:pPr>
        <w:tabs>
          <w:tab w:val="left" w:pos="8789"/>
        </w:tabs>
        <w:spacing w:line="360" w:lineRule="auto"/>
        <w:jc w:val="center"/>
        <w:rPr>
          <w:b/>
          <w:bCs/>
        </w:rPr>
      </w:pPr>
    </w:p>
    <w:p w14:paraId="33E09E89" w14:textId="77777777" w:rsidR="00385376" w:rsidRDefault="00385376" w:rsidP="003B3BCD">
      <w:pPr>
        <w:tabs>
          <w:tab w:val="left" w:pos="8789"/>
        </w:tabs>
        <w:spacing w:line="360" w:lineRule="auto"/>
        <w:jc w:val="center"/>
        <w:rPr>
          <w:b/>
          <w:bCs/>
        </w:rPr>
      </w:pPr>
    </w:p>
    <w:p w14:paraId="5CF45A1C" w14:textId="77777777" w:rsidR="00385376" w:rsidRDefault="00385376" w:rsidP="003B3BCD">
      <w:pPr>
        <w:tabs>
          <w:tab w:val="left" w:pos="8789"/>
        </w:tabs>
        <w:spacing w:line="360" w:lineRule="auto"/>
        <w:jc w:val="center"/>
        <w:rPr>
          <w:b/>
          <w:bCs/>
        </w:rPr>
      </w:pPr>
    </w:p>
    <w:p w14:paraId="0210D6B8" w14:textId="77777777" w:rsidR="00385376" w:rsidRDefault="00385376" w:rsidP="003B3BCD">
      <w:pPr>
        <w:tabs>
          <w:tab w:val="left" w:pos="8789"/>
        </w:tabs>
        <w:spacing w:line="360" w:lineRule="auto"/>
        <w:jc w:val="center"/>
        <w:rPr>
          <w:b/>
          <w:bCs/>
        </w:rPr>
      </w:pPr>
    </w:p>
    <w:p w14:paraId="2C45D917" w14:textId="77777777" w:rsidR="00385376" w:rsidRDefault="00385376" w:rsidP="003B3BCD">
      <w:pPr>
        <w:tabs>
          <w:tab w:val="left" w:pos="8789"/>
        </w:tabs>
        <w:spacing w:line="360" w:lineRule="auto"/>
        <w:jc w:val="center"/>
        <w:rPr>
          <w:b/>
          <w:bCs/>
        </w:rPr>
      </w:pPr>
    </w:p>
    <w:p w14:paraId="165A0C95" w14:textId="77777777" w:rsidR="00385376" w:rsidRDefault="00385376" w:rsidP="003B3BCD">
      <w:pPr>
        <w:tabs>
          <w:tab w:val="left" w:pos="8789"/>
        </w:tabs>
        <w:spacing w:line="360" w:lineRule="auto"/>
        <w:jc w:val="center"/>
        <w:rPr>
          <w:b/>
          <w:bCs/>
        </w:rPr>
      </w:pPr>
    </w:p>
    <w:p w14:paraId="242991FC" w14:textId="77777777" w:rsidR="00385376" w:rsidRDefault="00385376" w:rsidP="003B3BCD">
      <w:pPr>
        <w:tabs>
          <w:tab w:val="left" w:pos="8789"/>
        </w:tabs>
        <w:spacing w:line="360" w:lineRule="auto"/>
        <w:jc w:val="center"/>
        <w:rPr>
          <w:b/>
          <w:bCs/>
        </w:rPr>
      </w:pPr>
    </w:p>
    <w:p w14:paraId="4051EE1B" w14:textId="77777777" w:rsidR="00385376" w:rsidRDefault="00385376" w:rsidP="003B3BCD">
      <w:pPr>
        <w:tabs>
          <w:tab w:val="left" w:pos="8789"/>
        </w:tabs>
        <w:spacing w:line="360" w:lineRule="auto"/>
        <w:jc w:val="center"/>
        <w:rPr>
          <w:b/>
          <w:bCs/>
        </w:rPr>
      </w:pPr>
    </w:p>
    <w:p w14:paraId="02EEAE5C" w14:textId="77777777" w:rsidR="00385376" w:rsidRDefault="00385376" w:rsidP="003B3BCD">
      <w:pPr>
        <w:tabs>
          <w:tab w:val="left" w:pos="8789"/>
        </w:tabs>
        <w:spacing w:line="360" w:lineRule="auto"/>
        <w:jc w:val="center"/>
        <w:rPr>
          <w:b/>
          <w:bCs/>
        </w:rPr>
      </w:pPr>
    </w:p>
    <w:p w14:paraId="354FD30B" w14:textId="77777777" w:rsidR="00385376" w:rsidRDefault="00385376" w:rsidP="003B3BCD">
      <w:pPr>
        <w:tabs>
          <w:tab w:val="left" w:pos="8789"/>
        </w:tabs>
        <w:spacing w:line="360" w:lineRule="auto"/>
        <w:jc w:val="center"/>
        <w:rPr>
          <w:b/>
          <w:bCs/>
        </w:rPr>
      </w:pPr>
    </w:p>
    <w:p w14:paraId="4DD2D082" w14:textId="77777777" w:rsidR="00385376" w:rsidRDefault="00385376" w:rsidP="003B3BCD">
      <w:pPr>
        <w:tabs>
          <w:tab w:val="left" w:pos="8789"/>
        </w:tabs>
        <w:spacing w:line="360" w:lineRule="auto"/>
        <w:jc w:val="center"/>
        <w:rPr>
          <w:b/>
          <w:bCs/>
        </w:rPr>
      </w:pPr>
    </w:p>
    <w:p w14:paraId="31DD5F33" w14:textId="77777777" w:rsidR="00385376" w:rsidRDefault="00385376" w:rsidP="003B3BCD">
      <w:pPr>
        <w:tabs>
          <w:tab w:val="left" w:pos="8789"/>
        </w:tabs>
        <w:spacing w:line="360" w:lineRule="auto"/>
        <w:jc w:val="center"/>
        <w:rPr>
          <w:b/>
          <w:bCs/>
        </w:rPr>
      </w:pPr>
    </w:p>
    <w:p w14:paraId="7324E577" w14:textId="77777777" w:rsidR="00385376" w:rsidRDefault="00385376" w:rsidP="003B3BCD">
      <w:pPr>
        <w:tabs>
          <w:tab w:val="left" w:pos="8789"/>
        </w:tabs>
        <w:spacing w:line="360" w:lineRule="auto"/>
        <w:jc w:val="center"/>
        <w:rPr>
          <w:b/>
          <w:bCs/>
        </w:rPr>
      </w:pPr>
    </w:p>
    <w:p w14:paraId="063D216D" w14:textId="77777777" w:rsidR="00385376" w:rsidRDefault="00385376" w:rsidP="003B3BCD">
      <w:pPr>
        <w:tabs>
          <w:tab w:val="left" w:pos="8789"/>
        </w:tabs>
        <w:spacing w:line="360" w:lineRule="auto"/>
        <w:jc w:val="center"/>
        <w:rPr>
          <w:b/>
          <w:bCs/>
        </w:rPr>
      </w:pPr>
    </w:p>
    <w:p w14:paraId="6AD4F27E" w14:textId="77777777" w:rsidR="00385376" w:rsidRDefault="00385376" w:rsidP="003B3BCD">
      <w:pPr>
        <w:tabs>
          <w:tab w:val="left" w:pos="8789"/>
        </w:tabs>
        <w:spacing w:line="360" w:lineRule="auto"/>
        <w:jc w:val="center"/>
        <w:rPr>
          <w:b/>
          <w:bCs/>
        </w:rPr>
      </w:pPr>
    </w:p>
    <w:p w14:paraId="56B2CB72" w14:textId="77777777" w:rsidR="00385376" w:rsidRDefault="00385376" w:rsidP="003B3BCD">
      <w:pPr>
        <w:tabs>
          <w:tab w:val="left" w:pos="8789"/>
        </w:tabs>
        <w:spacing w:line="360" w:lineRule="auto"/>
        <w:jc w:val="center"/>
        <w:rPr>
          <w:b/>
          <w:bCs/>
        </w:rPr>
      </w:pPr>
    </w:p>
    <w:p w14:paraId="6FF28B4A" w14:textId="77777777" w:rsidR="00385376" w:rsidRDefault="00385376" w:rsidP="003B3BCD">
      <w:pPr>
        <w:tabs>
          <w:tab w:val="left" w:pos="8789"/>
        </w:tabs>
        <w:spacing w:line="360" w:lineRule="auto"/>
        <w:jc w:val="center"/>
        <w:rPr>
          <w:b/>
          <w:bCs/>
        </w:rPr>
      </w:pPr>
    </w:p>
    <w:p w14:paraId="6C1BCA72" w14:textId="2433BD51" w:rsidR="00E174BB" w:rsidRPr="00F154B4" w:rsidRDefault="00E174BB" w:rsidP="003B3BCD">
      <w:pPr>
        <w:tabs>
          <w:tab w:val="left" w:pos="8789"/>
        </w:tabs>
        <w:spacing w:line="360" w:lineRule="auto"/>
        <w:jc w:val="center"/>
        <w:rPr>
          <w:b/>
          <w:bCs/>
        </w:rPr>
      </w:pPr>
      <w:r w:rsidRPr="00F154B4">
        <w:rPr>
          <w:b/>
          <w:bCs/>
        </w:rPr>
        <w:lastRenderedPageBreak/>
        <w:t>2. АНАЛИЗ ИПОТЕЧНОГО КРЕДИТОВАНИЯ В ПАО СБЕРБАНК</w:t>
      </w:r>
    </w:p>
    <w:p w14:paraId="6025E7B8" w14:textId="6F7DD69F" w:rsidR="0099397C" w:rsidRPr="00F154B4" w:rsidRDefault="00E174BB" w:rsidP="00A37B8B">
      <w:pPr>
        <w:spacing w:line="360" w:lineRule="auto"/>
        <w:ind w:firstLine="708"/>
        <w:rPr>
          <w:b/>
          <w:bCs/>
        </w:rPr>
      </w:pPr>
      <w:r w:rsidRPr="00F154B4">
        <w:rPr>
          <w:b/>
          <w:bCs/>
        </w:rPr>
        <w:t>2.1. Общая характеристика банка</w:t>
      </w:r>
    </w:p>
    <w:p w14:paraId="2ACE1550" w14:textId="7A4652C1" w:rsidR="0099397C" w:rsidRPr="00F154B4" w:rsidRDefault="0099397C" w:rsidP="00F154B4">
      <w:pPr>
        <w:spacing w:line="360" w:lineRule="auto"/>
        <w:ind w:firstLine="708"/>
        <w:jc w:val="both"/>
      </w:pPr>
      <w:r w:rsidRPr="00F154B4">
        <w:t>ПАО Сбербанк - крупнейший банк в России и один из крупнейших банков в Восточной Европе. Банк был основан в 1841 году и имеет богатую историю, став одним из ключевых игроков на финансовом рынке России.</w:t>
      </w:r>
    </w:p>
    <w:p w14:paraId="76E19D83" w14:textId="190384B6" w:rsidR="00F15559" w:rsidRPr="00F154B4" w:rsidRDefault="00F15559" w:rsidP="00F154B4">
      <w:pPr>
        <w:spacing w:line="360" w:lineRule="auto"/>
        <w:ind w:firstLine="709"/>
        <w:jc w:val="both"/>
      </w:pPr>
      <w:r w:rsidRPr="00F154B4">
        <w:t>Организационная структура управления ПАО Сбербанк представлена на рисунке 2.1.</w:t>
      </w:r>
    </w:p>
    <w:p w14:paraId="3706FB4E" w14:textId="21E3BA3A" w:rsidR="00F15559" w:rsidRPr="00F154B4" w:rsidRDefault="00F15559" w:rsidP="00F154B4">
      <w:pPr>
        <w:spacing w:line="360" w:lineRule="auto"/>
        <w:ind w:firstLine="708"/>
        <w:jc w:val="both"/>
      </w:pPr>
      <w:r w:rsidRPr="00F154B4">
        <w:rPr>
          <w:bCs/>
          <w:noProof/>
        </w:rPr>
        <w:drawing>
          <wp:inline distT="0" distB="0" distL="0" distR="0" wp14:anchorId="386C0336" wp14:editId="765EB8E7">
            <wp:extent cx="5524500" cy="4114800"/>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5525210" cy="4115329"/>
                    </a:xfrm>
                    <a:prstGeom prst="rect">
                      <a:avLst/>
                    </a:prstGeom>
                    <a:noFill/>
                    <a:ln w="9525">
                      <a:noFill/>
                      <a:miter lim="800000"/>
                      <a:headEnd/>
                      <a:tailEnd/>
                    </a:ln>
                  </pic:spPr>
                </pic:pic>
              </a:graphicData>
            </a:graphic>
          </wp:inline>
        </w:drawing>
      </w:r>
    </w:p>
    <w:p w14:paraId="2493DCCB" w14:textId="3047072F" w:rsidR="00F15559" w:rsidRPr="00F154B4" w:rsidRDefault="00F15559" w:rsidP="00A37B8B">
      <w:pPr>
        <w:spacing w:line="360" w:lineRule="auto"/>
        <w:ind w:firstLine="708"/>
        <w:jc w:val="center"/>
      </w:pPr>
      <w:r w:rsidRPr="00F154B4">
        <w:t>Рис.2.1</w:t>
      </w:r>
      <w:r w:rsidR="00791CEC" w:rsidRPr="00F154B4">
        <w:t>. О</w:t>
      </w:r>
      <w:r w:rsidRPr="00F154B4">
        <w:t>рганизационная структура управления ПАО Сбербанк</w:t>
      </w:r>
    </w:p>
    <w:p w14:paraId="091C07AA" w14:textId="77777777" w:rsidR="00F15559" w:rsidRPr="00F154B4" w:rsidRDefault="00F15559" w:rsidP="00F154B4">
      <w:pPr>
        <w:spacing w:line="360" w:lineRule="auto"/>
        <w:ind w:firstLine="708"/>
        <w:jc w:val="both"/>
      </w:pPr>
    </w:p>
    <w:p w14:paraId="3F4C4DFE" w14:textId="7C996A67" w:rsidR="0099397C" w:rsidRPr="00F154B4" w:rsidRDefault="00A94432" w:rsidP="00F154B4">
      <w:pPr>
        <w:spacing w:line="360" w:lineRule="auto"/>
        <w:ind w:firstLine="708"/>
        <w:jc w:val="both"/>
      </w:pPr>
      <w:r w:rsidRPr="00F154B4">
        <w:t>П</w:t>
      </w:r>
      <w:r w:rsidR="0099397C" w:rsidRPr="00F154B4">
        <w:t xml:space="preserve">редседателем правления и главным исполнительным директором </w:t>
      </w:r>
      <w:r w:rsidRPr="00F154B4">
        <w:t>ПАО Сбербанк</w:t>
      </w:r>
      <w:r w:rsidR="0099397C" w:rsidRPr="00F154B4">
        <w:t xml:space="preserve"> с 2007 года</w:t>
      </w:r>
      <w:r w:rsidRPr="00F154B4">
        <w:t xml:space="preserve"> является Герман Греф. </w:t>
      </w:r>
    </w:p>
    <w:p w14:paraId="1EBA8DFB" w14:textId="5D9932DF" w:rsidR="0099397C" w:rsidRPr="00F154B4" w:rsidRDefault="0099397C" w:rsidP="00F154B4">
      <w:pPr>
        <w:spacing w:line="360" w:lineRule="auto"/>
        <w:ind w:firstLine="708"/>
        <w:jc w:val="both"/>
      </w:pPr>
      <w:r w:rsidRPr="00F154B4">
        <w:t>Сбербанк предлагает широкий спектр финансовых продуктов и услуг для юридических и физических лиц, включая кредитование, депозиты, инвестиции, обслуживание пластиковых карт, ипотеку, страхование, управление активами и др. Благодаря разветвленной сети отделений и современным технологиям он обеспечивает удобный доступ к услугам для клиентов по всей стране.</w:t>
      </w:r>
    </w:p>
    <w:p w14:paraId="402C5EEC" w14:textId="2A50592E" w:rsidR="0099397C" w:rsidRPr="00F154B4" w:rsidRDefault="0099397C" w:rsidP="00F154B4">
      <w:pPr>
        <w:spacing w:line="360" w:lineRule="auto"/>
        <w:ind w:firstLine="708"/>
        <w:jc w:val="both"/>
      </w:pPr>
      <w:r w:rsidRPr="00F154B4">
        <w:t xml:space="preserve">ПАО Сбербанк придает большое значение отношениям с клиентами и старается обеспечить высокий уровень обслуживания. Банк постоянно работает над улучшением сервиса и внедрением новых цифровых технологий, чтобы сделать процесс общения с </w:t>
      </w:r>
      <w:r w:rsidRPr="00F154B4">
        <w:lastRenderedPageBreak/>
        <w:t>клиентами более удобным и эффективным. Банк активно развивает цифровые каналы обслуживания, такие как мобильное приложение и интернет-банкинг, чтобы клиенты могли общаться с банком в любое удобное для них время и из любого места.</w:t>
      </w:r>
    </w:p>
    <w:p w14:paraId="4FA692A5" w14:textId="01425DBA" w:rsidR="0099397C" w:rsidRPr="00F154B4" w:rsidRDefault="0099397C" w:rsidP="00F154B4">
      <w:pPr>
        <w:spacing w:line="360" w:lineRule="auto"/>
        <w:ind w:firstLine="708"/>
        <w:jc w:val="both"/>
      </w:pPr>
      <w:r w:rsidRPr="00F154B4">
        <w:t>Кроме того, Сбербанк проводит регулярные опросы и исследования мнений клиентов, чтобы понимать их потребности и прислушиваться к их обратной связи. Банк стремится к постоянному совершенствованию и расширению услуг, чтобы клиенты могли чувствовать себя комфортно и уверенно в сотрудничестве с ним.</w:t>
      </w:r>
    </w:p>
    <w:p w14:paraId="03F871E3" w14:textId="4EACFE00" w:rsidR="0099397C" w:rsidRPr="00F154B4" w:rsidRDefault="0099397C" w:rsidP="00F154B4">
      <w:pPr>
        <w:spacing w:line="360" w:lineRule="auto"/>
        <w:ind w:firstLine="708"/>
        <w:jc w:val="both"/>
      </w:pPr>
      <w:r w:rsidRPr="00F154B4">
        <w:t>Сбербанк активно развивает цифровые инновации, внедряя современные технологии и онлайн-сервисы для улучшения обслуживания и удовлетворения потребностей клиентов. Банк активно участвует в программах цифровизации экономики и создании финансовой инфраструктуры, способствуя развитию цифровой экономики в России.</w:t>
      </w:r>
    </w:p>
    <w:p w14:paraId="424169B0" w14:textId="73D1B22A" w:rsidR="0099397C" w:rsidRPr="00F154B4" w:rsidRDefault="0099397C" w:rsidP="00F154B4">
      <w:pPr>
        <w:spacing w:line="360" w:lineRule="auto"/>
        <w:ind w:firstLine="708"/>
        <w:jc w:val="both"/>
      </w:pPr>
      <w:r w:rsidRPr="00F154B4">
        <w:t>Сбербанк также активно вовлечен в социально-экономическое развитие России, поддерживая проекты в области образования, медицины, культуры, спорта и других общественно значимых сферах. Банк также осуществляет социально ответственную деятельность, участвуя в программе корпоративной благотворительности и поддерживая множество благотворительных и общественных инициатив.</w:t>
      </w:r>
    </w:p>
    <w:p w14:paraId="0644FBF3" w14:textId="62806C90" w:rsidR="00E174BB" w:rsidRPr="00F154B4" w:rsidRDefault="0099397C" w:rsidP="00F154B4">
      <w:pPr>
        <w:spacing w:line="360" w:lineRule="auto"/>
        <w:ind w:firstLine="708"/>
        <w:jc w:val="both"/>
      </w:pPr>
      <w:r w:rsidRPr="00F154B4">
        <w:t>Сбербанк является ключевым участником финансового рынка России и одним из стратегически важных институтов национальной экономики. Его деятельность ориентирована на обеспечение финансовой стабильности, поддержку экономического роста и благосостояния страны.</w:t>
      </w:r>
    </w:p>
    <w:p w14:paraId="51DF2EA2" w14:textId="2FB0E0BB" w:rsidR="0099397C" w:rsidRDefault="0099397C" w:rsidP="00F154B4">
      <w:pPr>
        <w:spacing w:line="360" w:lineRule="auto"/>
        <w:ind w:firstLine="708"/>
        <w:jc w:val="both"/>
      </w:pPr>
      <w:r w:rsidRPr="00F154B4">
        <w:t>ПАО Сбербанк также активно развивает сотрудничество с малыми и средними предприятиями, предоставляя широкий спектр финансовых услуг для бизнеса. Благодаря своей экспертизе и большому опыту в области финансов, банк помогает предпринимателям реализовывать свои бизнес-планы, расширять деятельность, повышать эффективность и конкурентоспособность.</w:t>
      </w:r>
    </w:p>
    <w:p w14:paraId="33CEF9A7" w14:textId="31114B91" w:rsidR="0080586E" w:rsidRPr="00F154B4" w:rsidRDefault="0080586E" w:rsidP="0080586E">
      <w:pPr>
        <w:spacing w:line="360" w:lineRule="auto"/>
        <w:ind w:firstLine="708"/>
        <w:jc w:val="both"/>
      </w:pPr>
      <w:r w:rsidRPr="00F154B4">
        <w:t>В 202</w:t>
      </w:r>
      <w:r w:rsidR="00385376">
        <w:t>4</w:t>
      </w:r>
      <w:r w:rsidRPr="00F154B4">
        <w:t xml:space="preserve"> году деятельность Сбербанка продолжается в рамках общих стратегических целей компании, которые включают в себя развитие цифровых технологий и увеличение качества услуг для клиентов. Банк работает над совершенствованием своих сервисов, внедрением новых продуктов и услуг, а также развитием финансовых технологий.</w:t>
      </w:r>
    </w:p>
    <w:p w14:paraId="264C47CD" w14:textId="77777777" w:rsidR="0080586E" w:rsidRPr="00F154B4" w:rsidRDefault="0080586E" w:rsidP="0080586E">
      <w:pPr>
        <w:spacing w:line="360" w:lineRule="auto"/>
        <w:ind w:firstLine="708"/>
        <w:jc w:val="both"/>
      </w:pPr>
      <w:r w:rsidRPr="00F154B4">
        <w:t>Сбербанк продолжает укреплять свою позицию на рынке финансовых услуг, увеличивать количество клиентов и улучшать их финансовое благополучие. Кроме того, банк будет активно участвовать в различных социальных и благотворительных программах, поддерживая развитие общества и экономики.</w:t>
      </w:r>
    </w:p>
    <w:p w14:paraId="617BF4CE" w14:textId="02A4DCEC" w:rsidR="00A37B8B" w:rsidRPr="00F154B4" w:rsidRDefault="00385376" w:rsidP="00385376">
      <w:pPr>
        <w:spacing w:line="360" w:lineRule="auto"/>
        <w:ind w:firstLine="708"/>
        <w:jc w:val="both"/>
      </w:pPr>
      <w:r>
        <w:lastRenderedPageBreak/>
        <w:t>Т</w:t>
      </w:r>
      <w:r w:rsidR="0080586E" w:rsidRPr="00F154B4">
        <w:t>акже продолжа</w:t>
      </w:r>
      <w:r>
        <w:t>ется</w:t>
      </w:r>
      <w:r w:rsidR="0080586E" w:rsidRPr="00F154B4">
        <w:t xml:space="preserve"> работ</w:t>
      </w:r>
      <w:r>
        <w:t>а</w:t>
      </w:r>
      <w:r w:rsidR="0080586E" w:rsidRPr="00F154B4">
        <w:t xml:space="preserve"> над улучшением своей корпоративной культуры, повышая уровень профессионализма сотрудников и обеспечивая высокий уровень сервиса для клиентов. В целом, деятельность Сбербанка в 202</w:t>
      </w:r>
      <w:r>
        <w:t>4</w:t>
      </w:r>
      <w:r w:rsidR="0080586E" w:rsidRPr="00F154B4">
        <w:t xml:space="preserve"> году будет направлена на укрепление своего лидерства на рынке и повышение качества предоставляемых услуг.</w:t>
      </w:r>
    </w:p>
    <w:p w14:paraId="6925905D" w14:textId="246C0484" w:rsidR="00B754B1" w:rsidRDefault="00890E48" w:rsidP="00A37B8B">
      <w:pPr>
        <w:spacing w:line="360" w:lineRule="auto"/>
        <w:ind w:firstLine="708"/>
        <w:jc w:val="both"/>
      </w:pPr>
      <w:r w:rsidRPr="00F154B4">
        <w:t>Основные финансовые показатели ПАО «Сбербанк»</w:t>
      </w:r>
      <w:r w:rsidR="003F4CE0" w:rsidRPr="00F154B4">
        <w:t xml:space="preserve"> с 202</w:t>
      </w:r>
      <w:r w:rsidR="00A37B8B">
        <w:t>1</w:t>
      </w:r>
      <w:r w:rsidR="003F4CE0" w:rsidRPr="00F154B4">
        <w:t xml:space="preserve"> г. по 202</w:t>
      </w:r>
      <w:r w:rsidR="00A37B8B">
        <w:t>3</w:t>
      </w:r>
      <w:r w:rsidR="003F4CE0" w:rsidRPr="00F154B4">
        <w:t xml:space="preserve"> г.</w:t>
      </w:r>
      <w:r w:rsidRPr="00F154B4">
        <w:t xml:space="preserve"> (млрд. руб.) представлены </w:t>
      </w:r>
      <w:r w:rsidR="00385376">
        <w:t>в</w:t>
      </w:r>
      <w:r w:rsidRPr="00F154B4">
        <w:t xml:space="preserve"> </w:t>
      </w:r>
      <w:r w:rsidR="0080586E">
        <w:t>таблице</w:t>
      </w:r>
      <w:r w:rsidRPr="00F154B4">
        <w:t xml:space="preserve"> 2.</w:t>
      </w:r>
      <w:r w:rsidR="0080586E">
        <w:t>1</w:t>
      </w:r>
      <w:r w:rsidRPr="00F154B4">
        <w:t xml:space="preserve">. </w:t>
      </w:r>
    </w:p>
    <w:p w14:paraId="2A52AC8C" w14:textId="69D53899" w:rsidR="0080586E" w:rsidRDefault="0080586E" w:rsidP="0080586E">
      <w:pPr>
        <w:spacing w:line="360" w:lineRule="auto"/>
        <w:ind w:firstLine="708"/>
        <w:jc w:val="right"/>
      </w:pPr>
      <w:r>
        <w:t>Таблица 2.1.</w:t>
      </w:r>
    </w:p>
    <w:p w14:paraId="172141F4" w14:textId="1370AD22" w:rsidR="0080586E" w:rsidRPr="00385376" w:rsidRDefault="00385376" w:rsidP="00385376">
      <w:pPr>
        <w:spacing w:line="360" w:lineRule="auto"/>
        <w:ind w:firstLine="708"/>
        <w:jc w:val="center"/>
        <w:rPr>
          <w:b/>
        </w:rPr>
      </w:pPr>
      <w:r>
        <w:rPr>
          <w:b/>
        </w:rPr>
        <w:t>Ф</w:t>
      </w:r>
      <w:r w:rsidR="0080586E" w:rsidRPr="00385376">
        <w:rPr>
          <w:b/>
        </w:rPr>
        <w:t xml:space="preserve">инансовые показатели ПАО «Сбербанк» </w:t>
      </w:r>
      <w:r>
        <w:rPr>
          <w:b/>
        </w:rPr>
        <w:t xml:space="preserve">за </w:t>
      </w:r>
      <w:r w:rsidR="0080586E" w:rsidRPr="00385376">
        <w:rPr>
          <w:b/>
        </w:rPr>
        <w:t xml:space="preserve">2021 </w:t>
      </w:r>
      <w:r>
        <w:rPr>
          <w:b/>
        </w:rPr>
        <w:t xml:space="preserve">- </w:t>
      </w:r>
      <w:r w:rsidR="0080586E" w:rsidRPr="00385376">
        <w:rPr>
          <w:b/>
        </w:rPr>
        <w:t xml:space="preserve">2023 </w:t>
      </w:r>
      <w:r>
        <w:rPr>
          <w:b/>
        </w:rPr>
        <w:t>г</w:t>
      </w:r>
      <w:r w:rsidR="0080586E" w:rsidRPr="00385376">
        <w:rPr>
          <w:b/>
        </w:rPr>
        <w:t>г. (млрд. руб.)</w:t>
      </w:r>
      <w:r>
        <w:rPr>
          <w:rStyle w:val="ac"/>
          <w:b/>
        </w:rPr>
        <w:footnoteReference w:id="4"/>
      </w:r>
    </w:p>
    <w:tbl>
      <w:tblPr>
        <w:tblStyle w:val="ab"/>
        <w:tblW w:w="0" w:type="auto"/>
        <w:tblLook w:val="04A0" w:firstRow="1" w:lastRow="0" w:firstColumn="1" w:lastColumn="0" w:noHBand="0" w:noVBand="1"/>
      </w:tblPr>
      <w:tblGrid>
        <w:gridCol w:w="2666"/>
        <w:gridCol w:w="1157"/>
        <w:gridCol w:w="1134"/>
        <w:gridCol w:w="1337"/>
        <w:gridCol w:w="1525"/>
        <w:gridCol w:w="1525"/>
      </w:tblGrid>
      <w:tr w:rsidR="00B754B1" w14:paraId="5B2AA22D" w14:textId="77777777" w:rsidTr="00B754B1">
        <w:tc>
          <w:tcPr>
            <w:tcW w:w="2666" w:type="dxa"/>
          </w:tcPr>
          <w:p w14:paraId="74F75B2A" w14:textId="6ADCD115" w:rsidR="00B754B1" w:rsidRDefault="00B754B1" w:rsidP="00F154B4">
            <w:pPr>
              <w:spacing w:line="360" w:lineRule="auto"/>
              <w:jc w:val="both"/>
            </w:pPr>
            <w:r>
              <w:t>Наименование показателя</w:t>
            </w:r>
          </w:p>
        </w:tc>
        <w:tc>
          <w:tcPr>
            <w:tcW w:w="1157" w:type="dxa"/>
          </w:tcPr>
          <w:p w14:paraId="50715A03" w14:textId="4CCBB6D2" w:rsidR="00B754B1" w:rsidRDefault="00B754B1" w:rsidP="00F154B4">
            <w:pPr>
              <w:spacing w:line="360" w:lineRule="auto"/>
              <w:jc w:val="both"/>
            </w:pPr>
            <w:r>
              <w:t>202</w:t>
            </w:r>
            <w:r w:rsidR="00A37B8B">
              <w:t>1</w:t>
            </w:r>
            <w:r>
              <w:t xml:space="preserve"> г.</w:t>
            </w:r>
          </w:p>
        </w:tc>
        <w:tc>
          <w:tcPr>
            <w:tcW w:w="1134" w:type="dxa"/>
          </w:tcPr>
          <w:p w14:paraId="2796F364" w14:textId="7DF4CDC2" w:rsidR="00B754B1" w:rsidRDefault="00B754B1" w:rsidP="00F154B4">
            <w:pPr>
              <w:spacing w:line="360" w:lineRule="auto"/>
              <w:jc w:val="both"/>
            </w:pPr>
            <w:r>
              <w:t>202</w:t>
            </w:r>
            <w:r w:rsidR="00A37B8B">
              <w:t>2</w:t>
            </w:r>
            <w:r>
              <w:t xml:space="preserve"> г.</w:t>
            </w:r>
          </w:p>
        </w:tc>
        <w:tc>
          <w:tcPr>
            <w:tcW w:w="1337" w:type="dxa"/>
          </w:tcPr>
          <w:p w14:paraId="6504160C" w14:textId="625B8E11" w:rsidR="00B754B1" w:rsidRDefault="00B754B1" w:rsidP="00F154B4">
            <w:pPr>
              <w:spacing w:line="360" w:lineRule="auto"/>
              <w:jc w:val="both"/>
            </w:pPr>
            <w:r>
              <w:t>202</w:t>
            </w:r>
            <w:r w:rsidR="00A37B8B">
              <w:t>3</w:t>
            </w:r>
            <w:r>
              <w:t xml:space="preserve"> г.</w:t>
            </w:r>
          </w:p>
        </w:tc>
        <w:tc>
          <w:tcPr>
            <w:tcW w:w="1525" w:type="dxa"/>
          </w:tcPr>
          <w:p w14:paraId="68CEB894" w14:textId="607184A7" w:rsidR="00B754B1" w:rsidRDefault="00B754B1" w:rsidP="00F154B4">
            <w:pPr>
              <w:spacing w:line="360" w:lineRule="auto"/>
              <w:jc w:val="both"/>
            </w:pPr>
            <w:r>
              <w:t>202</w:t>
            </w:r>
            <w:r w:rsidR="00A37B8B">
              <w:t>2</w:t>
            </w:r>
            <w:r>
              <w:t>/202</w:t>
            </w:r>
            <w:r w:rsidR="00A37B8B">
              <w:t>1</w:t>
            </w:r>
            <w:r>
              <w:t xml:space="preserve"> %</w:t>
            </w:r>
          </w:p>
        </w:tc>
        <w:tc>
          <w:tcPr>
            <w:tcW w:w="1525" w:type="dxa"/>
          </w:tcPr>
          <w:p w14:paraId="5D8BE705" w14:textId="6F589884" w:rsidR="00B754B1" w:rsidRDefault="00B754B1" w:rsidP="00F154B4">
            <w:pPr>
              <w:spacing w:line="360" w:lineRule="auto"/>
              <w:jc w:val="both"/>
            </w:pPr>
            <w:r>
              <w:t>202</w:t>
            </w:r>
            <w:r w:rsidR="00A37B8B">
              <w:t>3</w:t>
            </w:r>
            <w:r>
              <w:t>/202</w:t>
            </w:r>
            <w:r w:rsidR="00A37B8B">
              <w:t>2</w:t>
            </w:r>
            <w:r>
              <w:t xml:space="preserve"> %</w:t>
            </w:r>
          </w:p>
        </w:tc>
      </w:tr>
      <w:tr w:rsidR="00B754B1" w14:paraId="357D0AE4" w14:textId="77777777" w:rsidTr="00B754B1">
        <w:tc>
          <w:tcPr>
            <w:tcW w:w="2666" w:type="dxa"/>
          </w:tcPr>
          <w:p w14:paraId="0D9C7FC1" w14:textId="438CCC55" w:rsidR="00B754B1" w:rsidRDefault="00B754B1" w:rsidP="00F154B4">
            <w:pPr>
              <w:spacing w:line="360" w:lineRule="auto"/>
              <w:jc w:val="both"/>
            </w:pPr>
            <w:r>
              <w:t>Процентный доход</w:t>
            </w:r>
          </w:p>
        </w:tc>
        <w:tc>
          <w:tcPr>
            <w:tcW w:w="1157" w:type="dxa"/>
          </w:tcPr>
          <w:p w14:paraId="47DDB5B4" w14:textId="573CAEDB" w:rsidR="00B754B1" w:rsidRDefault="009C7D35" w:rsidP="00F154B4">
            <w:pPr>
              <w:spacing w:line="360" w:lineRule="auto"/>
              <w:jc w:val="both"/>
            </w:pPr>
            <w:r>
              <w:t>2396</w:t>
            </w:r>
          </w:p>
        </w:tc>
        <w:tc>
          <w:tcPr>
            <w:tcW w:w="1134" w:type="dxa"/>
          </w:tcPr>
          <w:p w14:paraId="1F9082C6" w14:textId="31707CC1" w:rsidR="00B754B1" w:rsidRDefault="009C7D35" w:rsidP="00F154B4">
            <w:pPr>
              <w:spacing w:line="360" w:lineRule="auto"/>
              <w:jc w:val="both"/>
            </w:pPr>
            <w:r>
              <w:t>2377,2</w:t>
            </w:r>
          </w:p>
        </w:tc>
        <w:tc>
          <w:tcPr>
            <w:tcW w:w="1337" w:type="dxa"/>
          </w:tcPr>
          <w:p w14:paraId="05F5AB3E" w14:textId="6421FFB9" w:rsidR="00B754B1" w:rsidRDefault="009C7D35" w:rsidP="00F154B4">
            <w:pPr>
              <w:spacing w:line="360" w:lineRule="auto"/>
              <w:jc w:val="both"/>
            </w:pPr>
            <w:r>
              <w:t>2373,1</w:t>
            </w:r>
          </w:p>
        </w:tc>
        <w:tc>
          <w:tcPr>
            <w:tcW w:w="1525" w:type="dxa"/>
          </w:tcPr>
          <w:p w14:paraId="3CB71DAD" w14:textId="148A0088" w:rsidR="00B754B1" w:rsidRDefault="009C7D35" w:rsidP="00F154B4">
            <w:pPr>
              <w:spacing w:line="360" w:lineRule="auto"/>
              <w:jc w:val="both"/>
            </w:pPr>
            <w:r>
              <w:t>-0,8</w:t>
            </w:r>
          </w:p>
        </w:tc>
        <w:tc>
          <w:tcPr>
            <w:tcW w:w="1525" w:type="dxa"/>
          </w:tcPr>
          <w:p w14:paraId="57FA3982" w14:textId="59CC49B0" w:rsidR="00B754B1" w:rsidRDefault="009C7D35" w:rsidP="00F154B4">
            <w:pPr>
              <w:spacing w:line="360" w:lineRule="auto"/>
              <w:jc w:val="both"/>
            </w:pPr>
            <w:r>
              <w:t>+14,9</w:t>
            </w:r>
          </w:p>
        </w:tc>
      </w:tr>
      <w:tr w:rsidR="00B754B1" w14:paraId="4E79ADF4" w14:textId="77777777" w:rsidTr="00B754B1">
        <w:tc>
          <w:tcPr>
            <w:tcW w:w="2666" w:type="dxa"/>
          </w:tcPr>
          <w:p w14:paraId="19179E6E" w14:textId="72ADD8A6" w:rsidR="00B754B1" w:rsidRDefault="00B754B1" w:rsidP="00F154B4">
            <w:pPr>
              <w:spacing w:line="360" w:lineRule="auto"/>
              <w:jc w:val="both"/>
            </w:pPr>
            <w:r>
              <w:t>Процентный расход</w:t>
            </w:r>
          </w:p>
        </w:tc>
        <w:tc>
          <w:tcPr>
            <w:tcW w:w="1157" w:type="dxa"/>
          </w:tcPr>
          <w:p w14:paraId="3A258E05" w14:textId="5438193B" w:rsidR="00B754B1" w:rsidRDefault="009C7D35" w:rsidP="00F154B4">
            <w:pPr>
              <w:spacing w:line="360" w:lineRule="auto"/>
              <w:jc w:val="both"/>
            </w:pPr>
            <w:r>
              <w:t>980,5</w:t>
            </w:r>
          </w:p>
        </w:tc>
        <w:tc>
          <w:tcPr>
            <w:tcW w:w="1134" w:type="dxa"/>
          </w:tcPr>
          <w:p w14:paraId="4DC62829" w14:textId="7FD726B6" w:rsidR="00B754B1" w:rsidRDefault="009C7D35" w:rsidP="00F154B4">
            <w:pPr>
              <w:spacing w:line="360" w:lineRule="auto"/>
              <w:jc w:val="both"/>
            </w:pPr>
            <w:r>
              <w:t>787,5</w:t>
            </w:r>
          </w:p>
        </w:tc>
        <w:tc>
          <w:tcPr>
            <w:tcW w:w="1337" w:type="dxa"/>
          </w:tcPr>
          <w:p w14:paraId="45FF9EA3" w14:textId="2C56ABFC" w:rsidR="00B754B1" w:rsidRDefault="009C7D35" w:rsidP="00F154B4">
            <w:pPr>
              <w:spacing w:line="360" w:lineRule="auto"/>
              <w:jc w:val="both"/>
            </w:pPr>
            <w:r>
              <w:t>929,1</w:t>
            </w:r>
          </w:p>
        </w:tc>
        <w:tc>
          <w:tcPr>
            <w:tcW w:w="1525" w:type="dxa"/>
          </w:tcPr>
          <w:p w14:paraId="7A75A2B6" w14:textId="05CBCFCF" w:rsidR="00B754B1" w:rsidRDefault="009C7D35" w:rsidP="00F154B4">
            <w:pPr>
              <w:spacing w:line="360" w:lineRule="auto"/>
              <w:jc w:val="both"/>
            </w:pPr>
            <w:r>
              <w:t>-19,7</w:t>
            </w:r>
          </w:p>
        </w:tc>
        <w:tc>
          <w:tcPr>
            <w:tcW w:w="1525" w:type="dxa"/>
          </w:tcPr>
          <w:p w14:paraId="0DF0159C" w14:textId="6CE5D252" w:rsidR="00B754B1" w:rsidRDefault="009C7D35" w:rsidP="00F154B4">
            <w:pPr>
              <w:spacing w:line="360" w:lineRule="auto"/>
              <w:jc w:val="both"/>
            </w:pPr>
            <w:r>
              <w:t>+18</w:t>
            </w:r>
          </w:p>
        </w:tc>
      </w:tr>
      <w:tr w:rsidR="00B754B1" w14:paraId="5BF7AAA5" w14:textId="77777777" w:rsidTr="00B754B1">
        <w:tc>
          <w:tcPr>
            <w:tcW w:w="2666" w:type="dxa"/>
          </w:tcPr>
          <w:p w14:paraId="2D1350E5" w14:textId="5D8F69F2" w:rsidR="00B754B1" w:rsidRDefault="00B754B1" w:rsidP="00F154B4">
            <w:pPr>
              <w:spacing w:line="360" w:lineRule="auto"/>
              <w:jc w:val="both"/>
            </w:pPr>
            <w:r>
              <w:t>Чистый процентный доход</w:t>
            </w:r>
          </w:p>
        </w:tc>
        <w:tc>
          <w:tcPr>
            <w:tcW w:w="1157" w:type="dxa"/>
          </w:tcPr>
          <w:p w14:paraId="59132034" w14:textId="49507CAE" w:rsidR="00B754B1" w:rsidRDefault="009C7D35" w:rsidP="00F154B4">
            <w:pPr>
              <w:spacing w:line="360" w:lineRule="auto"/>
              <w:jc w:val="both"/>
            </w:pPr>
            <w:r>
              <w:t>1415,5</w:t>
            </w:r>
          </w:p>
        </w:tc>
        <w:tc>
          <w:tcPr>
            <w:tcW w:w="1134" w:type="dxa"/>
          </w:tcPr>
          <w:p w14:paraId="4DC761E0" w14:textId="5F6B9E3E" w:rsidR="00B754B1" w:rsidRDefault="009C7D35" w:rsidP="00F154B4">
            <w:pPr>
              <w:spacing w:line="360" w:lineRule="auto"/>
              <w:jc w:val="both"/>
            </w:pPr>
            <w:r>
              <w:t>1589,7</w:t>
            </w:r>
          </w:p>
        </w:tc>
        <w:tc>
          <w:tcPr>
            <w:tcW w:w="1337" w:type="dxa"/>
          </w:tcPr>
          <w:p w14:paraId="7502B94B" w14:textId="17179015" w:rsidR="00B754B1" w:rsidRDefault="009C7D35" w:rsidP="00F154B4">
            <w:pPr>
              <w:spacing w:line="360" w:lineRule="auto"/>
              <w:jc w:val="both"/>
            </w:pPr>
            <w:r>
              <w:t>1802</w:t>
            </w:r>
          </w:p>
        </w:tc>
        <w:tc>
          <w:tcPr>
            <w:tcW w:w="1525" w:type="dxa"/>
          </w:tcPr>
          <w:p w14:paraId="048B7A2C" w14:textId="4BCD7402" w:rsidR="00B754B1" w:rsidRDefault="009C7D35" w:rsidP="00F154B4">
            <w:pPr>
              <w:spacing w:line="360" w:lineRule="auto"/>
              <w:jc w:val="both"/>
            </w:pPr>
            <w:r>
              <w:t>+12,3</w:t>
            </w:r>
          </w:p>
        </w:tc>
        <w:tc>
          <w:tcPr>
            <w:tcW w:w="1525" w:type="dxa"/>
          </w:tcPr>
          <w:p w14:paraId="75DA8A47" w14:textId="63D81CBD" w:rsidR="00B754B1" w:rsidRDefault="009C7D35" w:rsidP="00F154B4">
            <w:pPr>
              <w:spacing w:line="360" w:lineRule="auto"/>
              <w:jc w:val="both"/>
            </w:pPr>
            <w:r>
              <w:t>+13,4</w:t>
            </w:r>
          </w:p>
        </w:tc>
      </w:tr>
      <w:tr w:rsidR="00B754B1" w14:paraId="296BD834" w14:textId="77777777" w:rsidTr="00B754B1">
        <w:tc>
          <w:tcPr>
            <w:tcW w:w="2666" w:type="dxa"/>
          </w:tcPr>
          <w:p w14:paraId="475A68AA" w14:textId="53295FA1" w:rsidR="00B754B1" w:rsidRDefault="00B754B1" w:rsidP="00F154B4">
            <w:pPr>
              <w:spacing w:line="360" w:lineRule="auto"/>
              <w:jc w:val="both"/>
            </w:pPr>
            <w:r>
              <w:t>Чистый комиссионный доход</w:t>
            </w:r>
          </w:p>
        </w:tc>
        <w:tc>
          <w:tcPr>
            <w:tcW w:w="1157" w:type="dxa"/>
          </w:tcPr>
          <w:p w14:paraId="726E0ABC" w14:textId="3C2643E7" w:rsidR="00B754B1" w:rsidRDefault="009C7D35" w:rsidP="00F154B4">
            <w:pPr>
              <w:spacing w:line="360" w:lineRule="auto"/>
              <w:jc w:val="both"/>
            </w:pPr>
            <w:r>
              <w:t>497,9</w:t>
            </w:r>
          </w:p>
        </w:tc>
        <w:tc>
          <w:tcPr>
            <w:tcW w:w="1134" w:type="dxa"/>
          </w:tcPr>
          <w:p w14:paraId="029ECB5B" w14:textId="119F7822" w:rsidR="00B754B1" w:rsidRDefault="009C7D35" w:rsidP="00F154B4">
            <w:pPr>
              <w:spacing w:line="360" w:lineRule="auto"/>
              <w:jc w:val="both"/>
            </w:pPr>
            <w:r>
              <w:t>545,3</w:t>
            </w:r>
          </w:p>
        </w:tc>
        <w:tc>
          <w:tcPr>
            <w:tcW w:w="1337" w:type="dxa"/>
          </w:tcPr>
          <w:p w14:paraId="20EC1BAE" w14:textId="615613EF" w:rsidR="00B754B1" w:rsidRDefault="009C7D35" w:rsidP="00F154B4">
            <w:pPr>
              <w:spacing w:line="360" w:lineRule="auto"/>
              <w:jc w:val="both"/>
            </w:pPr>
            <w:r>
              <w:t>616,8</w:t>
            </w:r>
          </w:p>
        </w:tc>
        <w:tc>
          <w:tcPr>
            <w:tcW w:w="1525" w:type="dxa"/>
          </w:tcPr>
          <w:p w14:paraId="1CEEAFD7" w14:textId="6BCE4B0C" w:rsidR="00B754B1" w:rsidRDefault="009C7D35" w:rsidP="00F154B4">
            <w:pPr>
              <w:spacing w:line="360" w:lineRule="auto"/>
              <w:jc w:val="both"/>
            </w:pPr>
            <w:r>
              <w:t>+9,5</w:t>
            </w:r>
          </w:p>
        </w:tc>
        <w:tc>
          <w:tcPr>
            <w:tcW w:w="1525" w:type="dxa"/>
          </w:tcPr>
          <w:p w14:paraId="0BDC9C7B" w14:textId="7DCE266A" w:rsidR="00B754B1" w:rsidRDefault="009C7D35" w:rsidP="00F154B4">
            <w:pPr>
              <w:spacing w:line="360" w:lineRule="auto"/>
              <w:jc w:val="both"/>
            </w:pPr>
            <w:r>
              <w:t>+13,1</w:t>
            </w:r>
          </w:p>
        </w:tc>
      </w:tr>
      <w:tr w:rsidR="00B754B1" w14:paraId="62648B39" w14:textId="77777777" w:rsidTr="00B754B1">
        <w:tc>
          <w:tcPr>
            <w:tcW w:w="2666" w:type="dxa"/>
          </w:tcPr>
          <w:p w14:paraId="2951FB3D" w14:textId="2EFADEA0" w:rsidR="00B754B1" w:rsidRDefault="00B754B1" w:rsidP="00F154B4">
            <w:pPr>
              <w:spacing w:line="360" w:lineRule="auto"/>
              <w:jc w:val="both"/>
            </w:pPr>
            <w:r>
              <w:t>Операционные доходы</w:t>
            </w:r>
          </w:p>
        </w:tc>
        <w:tc>
          <w:tcPr>
            <w:tcW w:w="1157" w:type="dxa"/>
          </w:tcPr>
          <w:p w14:paraId="49201D6A" w14:textId="174F13D2" w:rsidR="00B754B1" w:rsidRDefault="009C7D35" w:rsidP="00F154B4">
            <w:pPr>
              <w:spacing w:line="360" w:lineRule="auto"/>
              <w:jc w:val="both"/>
            </w:pPr>
            <w:r>
              <w:t>1863,3</w:t>
            </w:r>
          </w:p>
        </w:tc>
        <w:tc>
          <w:tcPr>
            <w:tcW w:w="1134" w:type="dxa"/>
          </w:tcPr>
          <w:p w14:paraId="70154592" w14:textId="7F243087" w:rsidR="00B754B1" w:rsidRDefault="009C7D35" w:rsidP="00F154B4">
            <w:pPr>
              <w:spacing w:line="360" w:lineRule="auto"/>
              <w:jc w:val="both"/>
            </w:pPr>
            <w:r>
              <w:t>1714,6</w:t>
            </w:r>
          </w:p>
        </w:tc>
        <w:tc>
          <w:tcPr>
            <w:tcW w:w="1337" w:type="dxa"/>
          </w:tcPr>
          <w:p w14:paraId="7B1AD89D" w14:textId="3E0D43E3" w:rsidR="00B754B1" w:rsidRDefault="009C7D35" w:rsidP="00F154B4">
            <w:pPr>
              <w:spacing w:line="360" w:lineRule="auto"/>
              <w:jc w:val="both"/>
            </w:pPr>
            <w:r>
              <w:t>2333,2</w:t>
            </w:r>
          </w:p>
        </w:tc>
        <w:tc>
          <w:tcPr>
            <w:tcW w:w="1525" w:type="dxa"/>
          </w:tcPr>
          <w:p w14:paraId="4FF4F280" w14:textId="38CE133D" w:rsidR="00B754B1" w:rsidRDefault="009C7D35" w:rsidP="00F154B4">
            <w:pPr>
              <w:spacing w:line="360" w:lineRule="auto"/>
              <w:jc w:val="both"/>
            </w:pPr>
            <w:r>
              <w:t>-7,9</w:t>
            </w:r>
          </w:p>
        </w:tc>
        <w:tc>
          <w:tcPr>
            <w:tcW w:w="1525" w:type="dxa"/>
          </w:tcPr>
          <w:p w14:paraId="0307EEE5" w14:textId="13C85C88" w:rsidR="00B754B1" w:rsidRDefault="009C7D35" w:rsidP="00F154B4">
            <w:pPr>
              <w:spacing w:line="360" w:lineRule="auto"/>
              <w:jc w:val="both"/>
            </w:pPr>
            <w:r>
              <w:t>+36</w:t>
            </w:r>
          </w:p>
        </w:tc>
      </w:tr>
      <w:tr w:rsidR="00B754B1" w14:paraId="45B386CB" w14:textId="77777777" w:rsidTr="00B754B1">
        <w:tc>
          <w:tcPr>
            <w:tcW w:w="2666" w:type="dxa"/>
          </w:tcPr>
          <w:p w14:paraId="463E0737" w14:textId="790E61ED" w:rsidR="00B754B1" w:rsidRDefault="00B754B1" w:rsidP="00F154B4">
            <w:pPr>
              <w:spacing w:line="360" w:lineRule="auto"/>
              <w:jc w:val="both"/>
            </w:pPr>
            <w:r>
              <w:t>Операционные расходы</w:t>
            </w:r>
          </w:p>
        </w:tc>
        <w:tc>
          <w:tcPr>
            <w:tcW w:w="1157" w:type="dxa"/>
          </w:tcPr>
          <w:p w14:paraId="54A79CF9" w14:textId="43E48802" w:rsidR="00B754B1" w:rsidRDefault="009C7D35" w:rsidP="00F154B4">
            <w:pPr>
              <w:spacing w:line="360" w:lineRule="auto"/>
              <w:jc w:val="both"/>
            </w:pPr>
            <w:r>
              <w:t>92,6</w:t>
            </w:r>
          </w:p>
        </w:tc>
        <w:tc>
          <w:tcPr>
            <w:tcW w:w="1134" w:type="dxa"/>
          </w:tcPr>
          <w:p w14:paraId="3D3DEE0C" w14:textId="257BAD97" w:rsidR="00B754B1" w:rsidRDefault="009C7D35" w:rsidP="00F154B4">
            <w:pPr>
              <w:spacing w:line="360" w:lineRule="auto"/>
              <w:jc w:val="both"/>
            </w:pPr>
            <w:r>
              <w:t>388,6</w:t>
            </w:r>
          </w:p>
        </w:tc>
        <w:tc>
          <w:tcPr>
            <w:tcW w:w="1337" w:type="dxa"/>
          </w:tcPr>
          <w:p w14:paraId="0BE22A4A" w14:textId="2163DFAA" w:rsidR="00B754B1" w:rsidRDefault="009C7D35" w:rsidP="00F154B4">
            <w:pPr>
              <w:spacing w:line="360" w:lineRule="auto"/>
              <w:jc w:val="both"/>
            </w:pPr>
            <w:r>
              <w:t>141,8</w:t>
            </w:r>
          </w:p>
        </w:tc>
        <w:tc>
          <w:tcPr>
            <w:tcW w:w="1525" w:type="dxa"/>
          </w:tcPr>
          <w:p w14:paraId="7E7D09E2" w14:textId="5EA03A38" w:rsidR="00B754B1" w:rsidRDefault="009C7D35" w:rsidP="00F154B4">
            <w:pPr>
              <w:spacing w:line="360" w:lineRule="auto"/>
              <w:jc w:val="both"/>
            </w:pPr>
            <w:r>
              <w:t>+319</w:t>
            </w:r>
          </w:p>
        </w:tc>
        <w:tc>
          <w:tcPr>
            <w:tcW w:w="1525" w:type="dxa"/>
          </w:tcPr>
          <w:p w14:paraId="1DF11B5D" w14:textId="5C68D389" w:rsidR="00B754B1" w:rsidRDefault="009C7D35" w:rsidP="00F154B4">
            <w:pPr>
              <w:spacing w:line="360" w:lineRule="auto"/>
              <w:jc w:val="both"/>
            </w:pPr>
            <w:r>
              <w:t>-63,5</w:t>
            </w:r>
          </w:p>
        </w:tc>
      </w:tr>
      <w:tr w:rsidR="00B754B1" w14:paraId="25324ED6" w14:textId="77777777" w:rsidTr="00B754B1">
        <w:tc>
          <w:tcPr>
            <w:tcW w:w="2666" w:type="dxa"/>
          </w:tcPr>
          <w:p w14:paraId="1346E294" w14:textId="395B27B0" w:rsidR="00B754B1" w:rsidRDefault="00B754B1" w:rsidP="00F154B4">
            <w:pPr>
              <w:spacing w:line="360" w:lineRule="auto"/>
              <w:jc w:val="both"/>
            </w:pPr>
            <w:r>
              <w:t>Чистая прибыль</w:t>
            </w:r>
          </w:p>
        </w:tc>
        <w:tc>
          <w:tcPr>
            <w:tcW w:w="1157" w:type="dxa"/>
          </w:tcPr>
          <w:p w14:paraId="216F1086" w14:textId="783DA91A" w:rsidR="00B754B1" w:rsidRDefault="009C7D35" w:rsidP="00F154B4">
            <w:pPr>
              <w:spacing w:line="360" w:lineRule="auto"/>
              <w:jc w:val="both"/>
            </w:pPr>
            <w:r>
              <w:t>724,6</w:t>
            </w:r>
          </w:p>
        </w:tc>
        <w:tc>
          <w:tcPr>
            <w:tcW w:w="1134" w:type="dxa"/>
          </w:tcPr>
          <w:p w14:paraId="3CD9A678" w14:textId="6D4C1F21" w:rsidR="00B754B1" w:rsidRDefault="009C7D35" w:rsidP="00F154B4">
            <w:pPr>
              <w:spacing w:line="360" w:lineRule="auto"/>
              <w:jc w:val="both"/>
            </w:pPr>
            <w:r>
              <w:t>738,5</w:t>
            </w:r>
          </w:p>
        </w:tc>
        <w:tc>
          <w:tcPr>
            <w:tcW w:w="1337" w:type="dxa"/>
          </w:tcPr>
          <w:p w14:paraId="04D40F81" w14:textId="0E695790" w:rsidR="00B754B1" w:rsidRDefault="009C7D35" w:rsidP="00F154B4">
            <w:pPr>
              <w:spacing w:line="360" w:lineRule="auto"/>
              <w:jc w:val="both"/>
            </w:pPr>
            <w:r>
              <w:t>858,6</w:t>
            </w:r>
          </w:p>
        </w:tc>
        <w:tc>
          <w:tcPr>
            <w:tcW w:w="1525" w:type="dxa"/>
          </w:tcPr>
          <w:p w14:paraId="56638D65" w14:textId="48F5C97A" w:rsidR="00B754B1" w:rsidRDefault="009C7D35" w:rsidP="00F154B4">
            <w:pPr>
              <w:spacing w:line="360" w:lineRule="auto"/>
              <w:jc w:val="both"/>
            </w:pPr>
            <w:r>
              <w:t>+1,9</w:t>
            </w:r>
          </w:p>
        </w:tc>
        <w:tc>
          <w:tcPr>
            <w:tcW w:w="1525" w:type="dxa"/>
          </w:tcPr>
          <w:p w14:paraId="44344B1C" w14:textId="72B994F6" w:rsidR="00B754B1" w:rsidRDefault="009C7D35" w:rsidP="00F154B4">
            <w:pPr>
              <w:spacing w:line="360" w:lineRule="auto"/>
              <w:jc w:val="both"/>
            </w:pPr>
            <w:r>
              <w:t>+16,3</w:t>
            </w:r>
          </w:p>
        </w:tc>
      </w:tr>
      <w:tr w:rsidR="00B754B1" w14:paraId="39628883" w14:textId="77777777" w:rsidTr="00B754B1">
        <w:tc>
          <w:tcPr>
            <w:tcW w:w="2666" w:type="dxa"/>
          </w:tcPr>
          <w:p w14:paraId="16071D2B" w14:textId="7DD306DF" w:rsidR="00B754B1" w:rsidRDefault="00B754B1" w:rsidP="00F154B4">
            <w:pPr>
              <w:spacing w:line="360" w:lineRule="auto"/>
              <w:jc w:val="both"/>
            </w:pPr>
            <w:r>
              <w:t>Расход от создания резерва</w:t>
            </w:r>
          </w:p>
        </w:tc>
        <w:tc>
          <w:tcPr>
            <w:tcW w:w="1157" w:type="dxa"/>
          </w:tcPr>
          <w:p w14:paraId="29F6C1A8" w14:textId="4789BC67" w:rsidR="00B754B1" w:rsidRDefault="009C7D35" w:rsidP="00F154B4">
            <w:pPr>
              <w:spacing w:line="360" w:lineRule="auto"/>
              <w:jc w:val="both"/>
            </w:pPr>
            <w:r>
              <w:t>845</w:t>
            </w:r>
          </w:p>
        </w:tc>
        <w:tc>
          <w:tcPr>
            <w:tcW w:w="1134" w:type="dxa"/>
          </w:tcPr>
          <w:p w14:paraId="7A7004FF" w14:textId="12F939B3" w:rsidR="00B754B1" w:rsidRDefault="009C7D35" w:rsidP="00F154B4">
            <w:pPr>
              <w:spacing w:line="360" w:lineRule="auto"/>
              <w:jc w:val="both"/>
            </w:pPr>
            <w:r>
              <w:t>760,3</w:t>
            </w:r>
          </w:p>
        </w:tc>
        <w:tc>
          <w:tcPr>
            <w:tcW w:w="1337" w:type="dxa"/>
          </w:tcPr>
          <w:p w14:paraId="367CA8F7" w14:textId="3066A2A1" w:rsidR="00B754B1" w:rsidRDefault="009C7D35" w:rsidP="00F154B4">
            <w:pPr>
              <w:spacing w:line="360" w:lineRule="auto"/>
              <w:jc w:val="both"/>
            </w:pPr>
            <w:r>
              <w:t>1245,9</w:t>
            </w:r>
          </w:p>
        </w:tc>
        <w:tc>
          <w:tcPr>
            <w:tcW w:w="1525" w:type="dxa"/>
          </w:tcPr>
          <w:p w14:paraId="676AEF29" w14:textId="7DD88D8D" w:rsidR="00B754B1" w:rsidRDefault="009C7D35" w:rsidP="00F154B4">
            <w:pPr>
              <w:spacing w:line="360" w:lineRule="auto"/>
              <w:jc w:val="both"/>
            </w:pPr>
            <w:r>
              <w:t>-10</w:t>
            </w:r>
          </w:p>
        </w:tc>
        <w:tc>
          <w:tcPr>
            <w:tcW w:w="1525" w:type="dxa"/>
          </w:tcPr>
          <w:p w14:paraId="0C65D329" w14:textId="098F4E22" w:rsidR="00B754B1" w:rsidRDefault="009C7D35" w:rsidP="00F154B4">
            <w:pPr>
              <w:spacing w:line="360" w:lineRule="auto"/>
              <w:jc w:val="both"/>
            </w:pPr>
            <w:r>
              <w:t>+63,9</w:t>
            </w:r>
          </w:p>
        </w:tc>
      </w:tr>
      <w:tr w:rsidR="00B754B1" w14:paraId="204B59D2" w14:textId="77777777" w:rsidTr="00B754B1">
        <w:tc>
          <w:tcPr>
            <w:tcW w:w="2666" w:type="dxa"/>
          </w:tcPr>
          <w:p w14:paraId="141BE169" w14:textId="18343069" w:rsidR="00B754B1" w:rsidRDefault="00B754B1" w:rsidP="00F154B4">
            <w:pPr>
              <w:spacing w:line="360" w:lineRule="auto"/>
              <w:jc w:val="both"/>
            </w:pPr>
            <w:r>
              <w:t>Рентабельность собственного капитала, %</w:t>
            </w:r>
          </w:p>
        </w:tc>
        <w:tc>
          <w:tcPr>
            <w:tcW w:w="1157" w:type="dxa"/>
          </w:tcPr>
          <w:p w14:paraId="0CA32821" w14:textId="78B86082" w:rsidR="00B754B1" w:rsidRDefault="009C7D35" w:rsidP="00F154B4">
            <w:pPr>
              <w:spacing w:line="360" w:lineRule="auto"/>
              <w:jc w:val="both"/>
            </w:pPr>
            <w:r>
              <w:t>20,5</w:t>
            </w:r>
          </w:p>
        </w:tc>
        <w:tc>
          <w:tcPr>
            <w:tcW w:w="1134" w:type="dxa"/>
          </w:tcPr>
          <w:p w14:paraId="6A472931" w14:textId="1FA0457E" w:rsidR="00B754B1" w:rsidRDefault="009C7D35" w:rsidP="00F154B4">
            <w:pPr>
              <w:spacing w:line="360" w:lineRule="auto"/>
              <w:jc w:val="both"/>
            </w:pPr>
            <w:r>
              <w:t>16,2</w:t>
            </w:r>
          </w:p>
        </w:tc>
        <w:tc>
          <w:tcPr>
            <w:tcW w:w="1337" w:type="dxa"/>
          </w:tcPr>
          <w:p w14:paraId="47042746" w14:textId="3E424D4C" w:rsidR="00B754B1" w:rsidRDefault="009C7D35" w:rsidP="00F154B4">
            <w:pPr>
              <w:spacing w:line="360" w:lineRule="auto"/>
              <w:jc w:val="both"/>
            </w:pPr>
            <w:r>
              <w:t>24,2</w:t>
            </w:r>
          </w:p>
        </w:tc>
        <w:tc>
          <w:tcPr>
            <w:tcW w:w="1525" w:type="dxa"/>
          </w:tcPr>
          <w:p w14:paraId="0563868B" w14:textId="31716355" w:rsidR="00B754B1" w:rsidRDefault="009C7D35" w:rsidP="00F154B4">
            <w:pPr>
              <w:spacing w:line="360" w:lineRule="auto"/>
              <w:jc w:val="both"/>
            </w:pPr>
            <w:r>
              <w:t>-26,5</w:t>
            </w:r>
          </w:p>
        </w:tc>
        <w:tc>
          <w:tcPr>
            <w:tcW w:w="1525" w:type="dxa"/>
          </w:tcPr>
          <w:p w14:paraId="562D3B5E" w14:textId="594AF7DB" w:rsidR="00B754B1" w:rsidRDefault="009C7D35" w:rsidP="00F154B4">
            <w:pPr>
              <w:spacing w:line="360" w:lineRule="auto"/>
              <w:jc w:val="both"/>
            </w:pPr>
            <w:r>
              <w:t>+50,3</w:t>
            </w:r>
          </w:p>
        </w:tc>
      </w:tr>
      <w:tr w:rsidR="00B754B1" w14:paraId="0E01BFAC" w14:textId="77777777" w:rsidTr="00B754B1">
        <w:tc>
          <w:tcPr>
            <w:tcW w:w="2666" w:type="dxa"/>
          </w:tcPr>
          <w:p w14:paraId="05C18A82" w14:textId="0EA0DDEE" w:rsidR="00B754B1" w:rsidRDefault="00B754B1" w:rsidP="00F154B4">
            <w:pPr>
              <w:spacing w:line="360" w:lineRule="auto"/>
              <w:jc w:val="both"/>
            </w:pPr>
            <w:r>
              <w:t>Рентабельность активов, %</w:t>
            </w:r>
          </w:p>
        </w:tc>
        <w:tc>
          <w:tcPr>
            <w:tcW w:w="1157" w:type="dxa"/>
          </w:tcPr>
          <w:p w14:paraId="6CEB600F" w14:textId="779952E6" w:rsidR="00B754B1" w:rsidRDefault="009C7D35" w:rsidP="00F154B4">
            <w:pPr>
              <w:spacing w:line="360" w:lineRule="auto"/>
              <w:jc w:val="both"/>
            </w:pPr>
            <w:r>
              <w:t>3,1</w:t>
            </w:r>
          </w:p>
        </w:tc>
        <w:tc>
          <w:tcPr>
            <w:tcW w:w="1134" w:type="dxa"/>
          </w:tcPr>
          <w:p w14:paraId="1CD1208E" w14:textId="3C8E52C8" w:rsidR="00B754B1" w:rsidRDefault="009C7D35" w:rsidP="00F154B4">
            <w:pPr>
              <w:spacing w:line="360" w:lineRule="auto"/>
              <w:jc w:val="both"/>
            </w:pPr>
            <w:r>
              <w:t>2,3</w:t>
            </w:r>
          </w:p>
        </w:tc>
        <w:tc>
          <w:tcPr>
            <w:tcW w:w="1337" w:type="dxa"/>
          </w:tcPr>
          <w:p w14:paraId="1DDA99DE" w14:textId="74524480" w:rsidR="00B754B1" w:rsidRDefault="009C7D35" w:rsidP="00F154B4">
            <w:pPr>
              <w:spacing w:line="360" w:lineRule="auto"/>
              <w:jc w:val="both"/>
            </w:pPr>
            <w:r>
              <w:t>3,1</w:t>
            </w:r>
          </w:p>
        </w:tc>
        <w:tc>
          <w:tcPr>
            <w:tcW w:w="1525" w:type="dxa"/>
          </w:tcPr>
          <w:p w14:paraId="664D888D" w14:textId="6FAB9FFA" w:rsidR="00B754B1" w:rsidRDefault="009C7D35" w:rsidP="00F154B4">
            <w:pPr>
              <w:spacing w:line="360" w:lineRule="auto"/>
              <w:jc w:val="both"/>
            </w:pPr>
            <w:r>
              <w:t>-25,8</w:t>
            </w:r>
          </w:p>
        </w:tc>
        <w:tc>
          <w:tcPr>
            <w:tcW w:w="1525" w:type="dxa"/>
          </w:tcPr>
          <w:p w14:paraId="477C7E30" w14:textId="7C5201FB" w:rsidR="00B754B1" w:rsidRDefault="009C7D35" w:rsidP="00F154B4">
            <w:pPr>
              <w:spacing w:line="360" w:lineRule="auto"/>
              <w:jc w:val="both"/>
            </w:pPr>
            <w:r>
              <w:t>+34,8</w:t>
            </w:r>
          </w:p>
        </w:tc>
      </w:tr>
    </w:tbl>
    <w:p w14:paraId="30E31C57" w14:textId="04787CE0" w:rsidR="00890E48" w:rsidRPr="00F154B4" w:rsidRDefault="00890E48" w:rsidP="00F154B4">
      <w:pPr>
        <w:spacing w:line="360" w:lineRule="auto"/>
        <w:jc w:val="both"/>
      </w:pPr>
    </w:p>
    <w:p w14:paraId="646FE347" w14:textId="77777777" w:rsidR="00781D18" w:rsidRDefault="00781D18" w:rsidP="00781D18">
      <w:pPr>
        <w:spacing w:line="360" w:lineRule="auto"/>
        <w:ind w:firstLine="708"/>
        <w:jc w:val="both"/>
      </w:pPr>
      <w:r>
        <w:t>Приведенные в таблице 2.1 финансовые показатели ПАО Сбербанк демонстрируют рост на протяжении анализируемого периода.</w:t>
      </w:r>
    </w:p>
    <w:p w14:paraId="548DF153" w14:textId="77777777" w:rsidR="00781D18" w:rsidRDefault="00781D18" w:rsidP="00BD5F4E">
      <w:pPr>
        <w:pStyle w:val="dk-sbol-text"/>
        <w:spacing w:before="0" w:beforeAutospacing="0" w:after="0" w:afterAutospacing="0" w:line="360" w:lineRule="auto"/>
        <w:ind w:firstLine="708"/>
        <w:jc w:val="both"/>
        <w:rPr>
          <w:color w:val="000000"/>
          <w:spacing w:val="-5"/>
        </w:rPr>
      </w:pPr>
    </w:p>
    <w:p w14:paraId="5E7A58E1" w14:textId="4E2C4505" w:rsidR="00BD5F4E" w:rsidRPr="00F154B4" w:rsidRDefault="00BD5F4E" w:rsidP="00BD5F4E">
      <w:pPr>
        <w:pStyle w:val="dk-sbol-text"/>
        <w:spacing w:before="0" w:beforeAutospacing="0" w:after="0" w:afterAutospacing="0" w:line="360" w:lineRule="auto"/>
        <w:ind w:firstLine="708"/>
        <w:jc w:val="both"/>
        <w:rPr>
          <w:color w:val="000000"/>
          <w:spacing w:val="-5"/>
        </w:rPr>
      </w:pPr>
      <w:r w:rsidRPr="00F154B4">
        <w:rPr>
          <w:color w:val="000000"/>
          <w:spacing w:val="-5"/>
        </w:rPr>
        <w:lastRenderedPageBreak/>
        <w:t xml:space="preserve">Рост доходов год к году обусловлен растущей динамикой бизнеса </w:t>
      </w:r>
      <w:r>
        <w:rPr>
          <w:color w:val="000000"/>
          <w:spacing w:val="-5"/>
        </w:rPr>
        <w:t xml:space="preserve">банка </w:t>
      </w:r>
      <w:r w:rsidRPr="00F154B4">
        <w:rPr>
          <w:color w:val="000000"/>
          <w:spacing w:val="-5"/>
        </w:rPr>
        <w:t>в 2023 году, а также эффектом низкой базы прошлого года. В декабре чистый процентный доход вырос на 26</w:t>
      </w:r>
      <w:r>
        <w:rPr>
          <w:color w:val="000000"/>
          <w:spacing w:val="-5"/>
        </w:rPr>
        <w:t>,</w:t>
      </w:r>
      <w:r w:rsidRPr="00F154B4">
        <w:rPr>
          <w:color w:val="000000"/>
          <w:spacing w:val="-5"/>
        </w:rPr>
        <w:t>4% по сравнению с аналогичным периодом годом ранее и составил 223</w:t>
      </w:r>
      <w:r>
        <w:rPr>
          <w:color w:val="000000"/>
          <w:spacing w:val="-5"/>
        </w:rPr>
        <w:t>,</w:t>
      </w:r>
      <w:r w:rsidRPr="00F154B4">
        <w:rPr>
          <w:color w:val="000000"/>
          <w:spacing w:val="-5"/>
        </w:rPr>
        <w:t>5 млрд руб.</w:t>
      </w:r>
    </w:p>
    <w:p w14:paraId="16B08D1A" w14:textId="77777777" w:rsidR="00BD5F4E" w:rsidRPr="00F154B4" w:rsidRDefault="00BD5F4E" w:rsidP="00BD5F4E">
      <w:pPr>
        <w:pStyle w:val="dk-sbol-text"/>
        <w:spacing w:before="0" w:beforeAutospacing="0" w:after="0" w:afterAutospacing="0" w:line="360" w:lineRule="auto"/>
        <w:ind w:firstLine="708"/>
        <w:jc w:val="both"/>
        <w:rPr>
          <w:color w:val="000000"/>
          <w:spacing w:val="-5"/>
        </w:rPr>
      </w:pPr>
      <w:r w:rsidRPr="00F154B4">
        <w:rPr>
          <w:rStyle w:val="a9"/>
          <w:b w:val="0"/>
          <w:bCs w:val="0"/>
          <w:color w:val="000000"/>
          <w:spacing w:val="-5"/>
        </w:rPr>
        <w:t>Чистый комиссионный доход</w:t>
      </w:r>
      <w:r w:rsidRPr="00F154B4">
        <w:rPr>
          <w:color w:val="000000"/>
          <w:spacing w:val="-5"/>
        </w:rPr>
        <w:t> за 12 месяцев в 2023 увеличился на 16</w:t>
      </w:r>
      <w:r>
        <w:rPr>
          <w:color w:val="000000"/>
          <w:spacing w:val="-5"/>
        </w:rPr>
        <w:t>,</w:t>
      </w:r>
      <w:r w:rsidRPr="00F154B4">
        <w:rPr>
          <w:color w:val="000000"/>
          <w:spacing w:val="-5"/>
        </w:rPr>
        <w:t>6%  до 716</w:t>
      </w:r>
      <w:r>
        <w:rPr>
          <w:color w:val="000000"/>
          <w:spacing w:val="-5"/>
        </w:rPr>
        <w:t xml:space="preserve"> </w:t>
      </w:r>
      <w:r w:rsidRPr="00F154B4">
        <w:rPr>
          <w:color w:val="000000"/>
          <w:spacing w:val="-5"/>
        </w:rPr>
        <w:t>млрд руб. в основном за счет роста объемов эквайринга и доходов от расчетно-кассового обслуживания. В декабре чистый комиссионный доход составил 80</w:t>
      </w:r>
      <w:r>
        <w:rPr>
          <w:color w:val="000000"/>
          <w:spacing w:val="-5"/>
        </w:rPr>
        <w:t>,</w:t>
      </w:r>
      <w:r w:rsidRPr="00F154B4">
        <w:rPr>
          <w:color w:val="000000"/>
          <w:spacing w:val="-5"/>
        </w:rPr>
        <w:t>4 млрд руб. и вырос на 19</w:t>
      </w:r>
      <w:r>
        <w:rPr>
          <w:color w:val="000000"/>
          <w:spacing w:val="-5"/>
        </w:rPr>
        <w:t>,</w:t>
      </w:r>
      <w:r w:rsidRPr="00F154B4">
        <w:rPr>
          <w:color w:val="000000"/>
          <w:spacing w:val="-5"/>
        </w:rPr>
        <w:t>3%.</w:t>
      </w:r>
    </w:p>
    <w:p w14:paraId="0E21DE5D" w14:textId="77777777" w:rsidR="00BD5F4E" w:rsidRPr="00F154B4" w:rsidRDefault="00BD5F4E" w:rsidP="00BD5F4E">
      <w:pPr>
        <w:pStyle w:val="dk-sbol-text"/>
        <w:spacing w:before="0" w:beforeAutospacing="0" w:after="0" w:afterAutospacing="0" w:line="360" w:lineRule="auto"/>
        <w:ind w:firstLine="708"/>
        <w:jc w:val="both"/>
        <w:rPr>
          <w:color w:val="000000"/>
          <w:spacing w:val="-5"/>
        </w:rPr>
      </w:pPr>
      <w:r w:rsidRPr="00F154B4">
        <w:rPr>
          <w:rStyle w:val="a9"/>
          <w:b w:val="0"/>
          <w:bCs w:val="0"/>
          <w:color w:val="000000"/>
          <w:spacing w:val="-5"/>
        </w:rPr>
        <w:t>Расходы на резервы и переоценка кредитов, оцениваемых по справедливой стоимости</w:t>
      </w:r>
      <w:r w:rsidRPr="00F154B4">
        <w:rPr>
          <w:color w:val="000000"/>
          <w:spacing w:val="-5"/>
        </w:rPr>
        <w:t>, за 12 месяцев в 2023 составили 636</w:t>
      </w:r>
      <w:r>
        <w:rPr>
          <w:color w:val="000000"/>
          <w:spacing w:val="-5"/>
        </w:rPr>
        <w:t>,</w:t>
      </w:r>
      <w:r w:rsidRPr="00F154B4">
        <w:rPr>
          <w:color w:val="000000"/>
          <w:spacing w:val="-5"/>
        </w:rPr>
        <w:t>4 млрд руб. Без учета влияния изменения валютных курсов </w:t>
      </w:r>
      <w:r w:rsidRPr="00F154B4">
        <w:rPr>
          <w:rStyle w:val="a9"/>
          <w:b w:val="0"/>
          <w:bCs w:val="0"/>
          <w:color w:val="000000"/>
          <w:spacing w:val="-5"/>
        </w:rPr>
        <w:t>стоимость риска</w:t>
      </w:r>
      <w:r w:rsidRPr="00F154B4">
        <w:rPr>
          <w:color w:val="000000"/>
          <w:spacing w:val="-5"/>
        </w:rPr>
        <w:t> за 12 месяцев в 2023 составила 1</w:t>
      </w:r>
      <w:r>
        <w:rPr>
          <w:color w:val="000000"/>
          <w:spacing w:val="-5"/>
        </w:rPr>
        <w:t>,</w:t>
      </w:r>
      <w:r w:rsidRPr="00F154B4">
        <w:rPr>
          <w:color w:val="000000"/>
          <w:spacing w:val="-5"/>
        </w:rPr>
        <w:t>4%. Сформированные резервы превышают просроченную задолженность в 3 раза.</w:t>
      </w:r>
    </w:p>
    <w:p w14:paraId="445C46F0" w14:textId="77777777" w:rsidR="00BD5F4E" w:rsidRPr="00F154B4" w:rsidRDefault="00BD5F4E" w:rsidP="00BD5F4E">
      <w:pPr>
        <w:pStyle w:val="dk-sbol-text"/>
        <w:spacing w:before="0" w:beforeAutospacing="0" w:after="0" w:afterAutospacing="0" w:line="360" w:lineRule="auto"/>
        <w:ind w:firstLine="360"/>
        <w:jc w:val="both"/>
        <w:rPr>
          <w:color w:val="000000"/>
          <w:spacing w:val="-5"/>
        </w:rPr>
      </w:pPr>
      <w:r w:rsidRPr="00F154B4">
        <w:rPr>
          <w:rStyle w:val="a9"/>
          <w:b w:val="0"/>
          <w:bCs w:val="0"/>
          <w:color w:val="000000"/>
          <w:spacing w:val="-5"/>
        </w:rPr>
        <w:t>Операционные расходы</w:t>
      </w:r>
      <w:r w:rsidRPr="00F154B4">
        <w:rPr>
          <w:color w:val="000000"/>
          <w:spacing w:val="-5"/>
        </w:rPr>
        <w:t> составили 842</w:t>
      </w:r>
      <w:r>
        <w:rPr>
          <w:color w:val="000000"/>
          <w:spacing w:val="-5"/>
        </w:rPr>
        <w:t>,</w:t>
      </w:r>
      <w:r w:rsidRPr="00F154B4">
        <w:rPr>
          <w:color w:val="000000"/>
          <w:spacing w:val="-5"/>
        </w:rPr>
        <w:t>7 млрд руб. и выросли за 12 месяцев в 2023 на 25</w:t>
      </w:r>
      <w:r>
        <w:rPr>
          <w:color w:val="000000"/>
          <w:spacing w:val="-5"/>
        </w:rPr>
        <w:t>,</w:t>
      </w:r>
      <w:r w:rsidRPr="00F154B4">
        <w:rPr>
          <w:color w:val="000000"/>
          <w:spacing w:val="-5"/>
        </w:rPr>
        <w:t>7%  за счет низкой базы 2022 года, когда была запущена масштабная антикризисная программа сокращения расходов, а также на фоне повышения заработной платы сотрудникам с июля 2023 года.</w:t>
      </w:r>
    </w:p>
    <w:p w14:paraId="231A4506" w14:textId="77777777" w:rsidR="00BD5F4E" w:rsidRPr="00F154B4" w:rsidRDefault="00BD5F4E" w:rsidP="00BD5F4E">
      <w:pPr>
        <w:pStyle w:val="dk-sbol-text"/>
        <w:numPr>
          <w:ilvl w:val="0"/>
          <w:numId w:val="2"/>
        </w:numPr>
        <w:spacing w:before="0" w:beforeAutospacing="0" w:after="0" w:afterAutospacing="0" w:line="360" w:lineRule="auto"/>
        <w:jc w:val="both"/>
        <w:rPr>
          <w:spacing w:val="-5"/>
        </w:rPr>
      </w:pPr>
      <w:r w:rsidRPr="00F154B4">
        <w:rPr>
          <w:spacing w:val="-5"/>
        </w:rPr>
        <w:t>Отношение расходов к доходам составило 24.9% за </w:t>
      </w:r>
      <w:r w:rsidRPr="00F154B4">
        <w:rPr>
          <w:color w:val="000000"/>
          <w:spacing w:val="-5"/>
        </w:rPr>
        <w:t>12 месяцев в 2023</w:t>
      </w:r>
      <w:r w:rsidRPr="00F154B4">
        <w:rPr>
          <w:spacing w:val="-5"/>
        </w:rPr>
        <w:t>.</w:t>
      </w:r>
    </w:p>
    <w:p w14:paraId="61CF0832" w14:textId="60E989F9" w:rsidR="00BD5F4E" w:rsidRPr="00910E92" w:rsidRDefault="00BD5F4E" w:rsidP="00910E92">
      <w:pPr>
        <w:pStyle w:val="dk-sbol-text"/>
        <w:spacing w:before="0" w:beforeAutospacing="0" w:after="0" w:afterAutospacing="0" w:line="360" w:lineRule="auto"/>
        <w:ind w:firstLine="360"/>
        <w:jc w:val="both"/>
        <w:rPr>
          <w:color w:val="000000"/>
          <w:spacing w:val="-5"/>
        </w:rPr>
      </w:pPr>
      <w:r w:rsidRPr="00F154B4">
        <w:rPr>
          <w:rStyle w:val="a9"/>
          <w:b w:val="0"/>
          <w:bCs w:val="0"/>
          <w:color w:val="000000"/>
          <w:spacing w:val="-5"/>
        </w:rPr>
        <w:t>Чистая прибыль</w:t>
      </w:r>
      <w:r w:rsidRPr="00F154B4">
        <w:rPr>
          <w:color w:val="000000"/>
          <w:spacing w:val="-5"/>
        </w:rPr>
        <w:t> </w:t>
      </w:r>
      <w:r w:rsidR="00910E92">
        <w:rPr>
          <w:color w:val="000000"/>
          <w:spacing w:val="-5"/>
        </w:rPr>
        <w:t>ПАО Сбербанк</w:t>
      </w:r>
      <w:r w:rsidRPr="00F154B4">
        <w:rPr>
          <w:color w:val="000000"/>
          <w:spacing w:val="-5"/>
        </w:rPr>
        <w:t xml:space="preserve"> за 12 месяцев в 2023 составила 1</w:t>
      </w:r>
      <w:r>
        <w:rPr>
          <w:color w:val="000000"/>
          <w:spacing w:val="-5"/>
        </w:rPr>
        <w:t> </w:t>
      </w:r>
      <w:r w:rsidRPr="00F154B4">
        <w:rPr>
          <w:color w:val="000000"/>
          <w:spacing w:val="-5"/>
        </w:rPr>
        <w:t>493</w:t>
      </w:r>
      <w:r>
        <w:rPr>
          <w:color w:val="000000"/>
          <w:spacing w:val="-5"/>
        </w:rPr>
        <w:t>,</w:t>
      </w:r>
      <w:r w:rsidRPr="00F154B4">
        <w:rPr>
          <w:color w:val="000000"/>
          <w:spacing w:val="-5"/>
        </w:rPr>
        <w:t>1 млрд руб. </w:t>
      </w:r>
      <w:r w:rsidRPr="00F154B4">
        <w:rPr>
          <w:rStyle w:val="a9"/>
          <w:b w:val="0"/>
          <w:bCs w:val="0"/>
          <w:color w:val="000000"/>
          <w:spacing w:val="-5"/>
        </w:rPr>
        <w:t>при рентабельности капитала</w:t>
      </w:r>
      <w:r w:rsidRPr="00F154B4">
        <w:rPr>
          <w:color w:val="000000"/>
          <w:spacing w:val="-5"/>
        </w:rPr>
        <w:t> в 24</w:t>
      </w:r>
      <w:r>
        <w:rPr>
          <w:color w:val="000000"/>
          <w:spacing w:val="-5"/>
        </w:rPr>
        <w:t>,</w:t>
      </w:r>
      <w:r w:rsidRPr="00F154B4">
        <w:rPr>
          <w:color w:val="000000"/>
          <w:spacing w:val="-5"/>
        </w:rPr>
        <w:t>7%. В декабре</w:t>
      </w:r>
      <w:r w:rsidR="00910E92">
        <w:rPr>
          <w:color w:val="000000"/>
          <w:spacing w:val="-5"/>
        </w:rPr>
        <w:t xml:space="preserve"> банк</w:t>
      </w:r>
      <w:r w:rsidRPr="00F154B4">
        <w:rPr>
          <w:color w:val="000000"/>
          <w:spacing w:val="-5"/>
        </w:rPr>
        <w:t xml:space="preserve"> заработал 115</w:t>
      </w:r>
      <w:r>
        <w:rPr>
          <w:color w:val="000000"/>
          <w:spacing w:val="-5"/>
        </w:rPr>
        <w:t>,</w:t>
      </w:r>
      <w:r w:rsidRPr="00F154B4">
        <w:rPr>
          <w:color w:val="000000"/>
          <w:spacing w:val="-5"/>
        </w:rPr>
        <w:t>6 млрд руб. чистой прибыли, рентабельность капитала за этот месяц составила 21%.</w:t>
      </w:r>
      <w:r w:rsidR="00781D18">
        <w:rPr>
          <w:rStyle w:val="ac"/>
          <w:color w:val="000000"/>
          <w:spacing w:val="-5"/>
        </w:rPr>
        <w:footnoteReference w:id="5"/>
      </w:r>
    </w:p>
    <w:p w14:paraId="752A064B" w14:textId="61E3B90D" w:rsidR="00DC0846" w:rsidRPr="00F154B4" w:rsidRDefault="00DC0846" w:rsidP="00F154B4">
      <w:pPr>
        <w:spacing w:line="360" w:lineRule="auto"/>
        <w:ind w:firstLine="708"/>
        <w:jc w:val="both"/>
      </w:pPr>
      <w:r w:rsidRPr="00F154B4">
        <w:t>В 202</w:t>
      </w:r>
      <w:r w:rsidR="00BD5F4E">
        <w:t>4</w:t>
      </w:r>
      <w:r w:rsidRPr="00F154B4">
        <w:t xml:space="preserve"> году деятельность Сбербанка продолжа</w:t>
      </w:r>
      <w:r w:rsidR="001157D7" w:rsidRPr="00F154B4">
        <w:t>е</w:t>
      </w:r>
      <w:r w:rsidRPr="00F154B4">
        <w:t>т</w:t>
      </w:r>
      <w:r w:rsidR="001157D7" w:rsidRPr="00F154B4">
        <w:t>ся</w:t>
      </w:r>
      <w:r w:rsidRPr="00F154B4">
        <w:t xml:space="preserve"> в рамках общих стратегических целей компании, которые включают в себя развитие цифровых технологий и увеличение качества услуг для клиентов. Банк</w:t>
      </w:r>
      <w:r w:rsidR="001157D7" w:rsidRPr="00F154B4">
        <w:t xml:space="preserve"> </w:t>
      </w:r>
      <w:r w:rsidRPr="00F154B4">
        <w:t>работа</w:t>
      </w:r>
      <w:r w:rsidR="001157D7" w:rsidRPr="00F154B4">
        <w:t>ет</w:t>
      </w:r>
      <w:r w:rsidRPr="00F154B4">
        <w:t xml:space="preserve"> над совершенствованием своих сервисов, внедрением новых продуктов и услуг, а также развитием финансовых технологий.</w:t>
      </w:r>
    </w:p>
    <w:p w14:paraId="07534FF7" w14:textId="51A42FFA" w:rsidR="00DC0846" w:rsidRPr="00F154B4" w:rsidRDefault="00DC0846" w:rsidP="00F154B4">
      <w:pPr>
        <w:spacing w:line="360" w:lineRule="auto"/>
        <w:ind w:firstLine="708"/>
        <w:jc w:val="both"/>
      </w:pPr>
      <w:r w:rsidRPr="00F154B4">
        <w:t>Сбербанк продолжа</w:t>
      </w:r>
      <w:r w:rsidR="001157D7" w:rsidRPr="00F154B4">
        <w:t>е</w:t>
      </w:r>
      <w:r w:rsidRPr="00F154B4">
        <w:t>т укреплять свою позицию на рынке финансовых услуг, увеличива</w:t>
      </w:r>
      <w:r w:rsidR="00BD5F4E">
        <w:t>я</w:t>
      </w:r>
      <w:r w:rsidRPr="00F154B4">
        <w:t xml:space="preserve"> количество клиентов и улучша</w:t>
      </w:r>
      <w:r w:rsidR="00BD5F4E">
        <w:t>я</w:t>
      </w:r>
      <w:r w:rsidRPr="00F154B4">
        <w:t xml:space="preserve"> их финансовое благополучие. Кроме того, банк </w:t>
      </w:r>
      <w:r w:rsidR="00BD5F4E">
        <w:t xml:space="preserve">принимает активное участие </w:t>
      </w:r>
      <w:r w:rsidRPr="00F154B4">
        <w:t>в различных социальных и благотворительных программах, поддерживая развитие общества и экономики.</w:t>
      </w:r>
    </w:p>
    <w:p w14:paraId="5725CE1C" w14:textId="1E0478F6" w:rsidR="003F4CE0" w:rsidRPr="00F154B4" w:rsidRDefault="00BD5F4E" w:rsidP="00A37B8B">
      <w:pPr>
        <w:spacing w:line="360" w:lineRule="auto"/>
        <w:ind w:firstLine="708"/>
        <w:jc w:val="both"/>
      </w:pPr>
      <w:r>
        <w:t xml:space="preserve">ПАО </w:t>
      </w:r>
      <w:r w:rsidR="00DC0846" w:rsidRPr="00F154B4">
        <w:t xml:space="preserve">Сбербанк </w:t>
      </w:r>
      <w:r>
        <w:t xml:space="preserve">постоянно работает </w:t>
      </w:r>
      <w:r w:rsidR="00DC0846" w:rsidRPr="00F154B4">
        <w:t>над улучшением своей корпоративной культуры, повышая уровень профессионализма сотрудников и обеспечивая высокий уровень сервиса для клиентов. В целом, деятельность Сбербанка в 202</w:t>
      </w:r>
      <w:r>
        <w:t>4</w:t>
      </w:r>
      <w:r w:rsidR="00DC0846" w:rsidRPr="00F154B4">
        <w:t xml:space="preserve"> году будет направлена на </w:t>
      </w:r>
      <w:r w:rsidR="00910E92" w:rsidRPr="00F154B4">
        <w:t>укрепление лидерства</w:t>
      </w:r>
      <w:r w:rsidR="00DC0846" w:rsidRPr="00F154B4">
        <w:t xml:space="preserve"> на </w:t>
      </w:r>
      <w:r>
        <w:t xml:space="preserve">финансовом </w:t>
      </w:r>
      <w:r w:rsidR="00DC0846" w:rsidRPr="00F154B4">
        <w:t>рынке и повышение качества предоставляемых услуг.</w:t>
      </w:r>
    </w:p>
    <w:p w14:paraId="00D658A6" w14:textId="77777777" w:rsidR="00A94432" w:rsidRPr="00F154B4" w:rsidRDefault="00A94432" w:rsidP="00F154B4">
      <w:pPr>
        <w:spacing w:line="360" w:lineRule="auto"/>
        <w:jc w:val="both"/>
      </w:pPr>
    </w:p>
    <w:p w14:paraId="3DB7177F" w14:textId="77777777" w:rsidR="00910E92" w:rsidRDefault="00910E92" w:rsidP="0080586E">
      <w:pPr>
        <w:spacing w:line="360" w:lineRule="auto"/>
        <w:rPr>
          <w:b/>
          <w:bCs/>
        </w:rPr>
      </w:pPr>
    </w:p>
    <w:p w14:paraId="2B7DF996" w14:textId="2CA12938" w:rsidR="003E5ADD" w:rsidRPr="00F154B4" w:rsidRDefault="003E5ADD" w:rsidP="00910E92">
      <w:pPr>
        <w:spacing w:line="360" w:lineRule="auto"/>
        <w:ind w:firstLine="709"/>
        <w:rPr>
          <w:b/>
          <w:bCs/>
        </w:rPr>
      </w:pPr>
      <w:r w:rsidRPr="00F154B4">
        <w:rPr>
          <w:b/>
          <w:bCs/>
        </w:rPr>
        <w:lastRenderedPageBreak/>
        <w:t>2.2. Оценка структуры и динамики ипотечного портфеля ПАО Сбербанк</w:t>
      </w:r>
    </w:p>
    <w:p w14:paraId="4E9DBF62" w14:textId="1DF403C1" w:rsidR="003E5ADD" w:rsidRPr="00F154B4" w:rsidRDefault="003E5ADD" w:rsidP="00F154B4">
      <w:pPr>
        <w:spacing w:line="360" w:lineRule="auto"/>
        <w:ind w:firstLine="708"/>
        <w:jc w:val="both"/>
      </w:pPr>
      <w:r w:rsidRPr="00F154B4">
        <w:t xml:space="preserve">Структура и динамика ипотечного портфеля ПАО Сбербанк являются важными показателями для оценки эффективности работы банка в данном сегменте рынка. </w:t>
      </w:r>
    </w:p>
    <w:p w14:paraId="170A0373" w14:textId="5C056FE2" w:rsidR="003E5ADD" w:rsidRPr="00F154B4" w:rsidRDefault="003E5ADD" w:rsidP="00CD26BD">
      <w:pPr>
        <w:spacing w:line="360" w:lineRule="auto"/>
        <w:ind w:firstLine="708"/>
        <w:jc w:val="both"/>
        <w:rPr>
          <w:color w:val="FF0000"/>
        </w:rPr>
      </w:pPr>
      <w:r w:rsidRPr="00F154B4">
        <w:t>Структура ипотечного портфеля включает в себя информацию о типах займов, их размерах, сроках и процентных ставках, а также о качестве заемщиков и степени риска.</w:t>
      </w:r>
    </w:p>
    <w:p w14:paraId="7CC63DB5" w14:textId="222210E4" w:rsidR="00653E88" w:rsidRPr="00AE4D77" w:rsidRDefault="00525845" w:rsidP="00AE4D77">
      <w:pPr>
        <w:spacing w:line="360" w:lineRule="auto"/>
        <w:ind w:firstLine="708"/>
        <w:jc w:val="both"/>
      </w:pPr>
      <w:r w:rsidRPr="00F154B4">
        <w:t>Сбербанк является одним из крупнейших банков России и имеет значительную долю на рынке ипотечных кредитов. Благодаря развитой сети отделений по всей стране и широкому спектру продуктов и услуг, Сбербанк занимает лидирующие позиции в предоставлении ипотечных кредитов населению</w:t>
      </w:r>
    </w:p>
    <w:p w14:paraId="425B266B" w14:textId="033ADB0D" w:rsidR="00653E88" w:rsidRPr="00F154B4" w:rsidRDefault="00653E88" w:rsidP="00653E88">
      <w:pPr>
        <w:spacing w:line="360" w:lineRule="auto"/>
        <w:ind w:firstLine="708"/>
        <w:jc w:val="both"/>
        <w:rPr>
          <w:color w:val="1F1F1F"/>
          <w:shd w:val="clear" w:color="auto" w:fill="FFFFFF"/>
        </w:rPr>
      </w:pPr>
      <w:r w:rsidRPr="00F154B4">
        <w:rPr>
          <w:color w:val="1F1F1F"/>
          <w:shd w:val="clear" w:color="auto" w:fill="FFFFFF"/>
        </w:rPr>
        <w:t xml:space="preserve">Сбербанк является лидером на рынке ипотечного кредитования. Его доля в объеме всех выданных кредитов </w:t>
      </w:r>
      <w:r w:rsidR="00910E92">
        <w:rPr>
          <w:color w:val="1F1F1F"/>
          <w:shd w:val="clear" w:color="auto" w:fill="FFFFFF"/>
        </w:rPr>
        <w:t xml:space="preserve">составляет </w:t>
      </w:r>
      <w:r w:rsidRPr="00F154B4">
        <w:rPr>
          <w:color w:val="1F1F1F"/>
          <w:shd w:val="clear" w:color="auto" w:fill="FFFFFF"/>
        </w:rPr>
        <w:t>чуть менее 50%.</w:t>
      </w:r>
      <w:r w:rsidR="00910E92">
        <w:rPr>
          <w:rStyle w:val="ac"/>
          <w:color w:val="1F1F1F"/>
          <w:shd w:val="clear" w:color="auto" w:fill="FFFFFF"/>
        </w:rPr>
        <w:footnoteReference w:id="6"/>
      </w:r>
    </w:p>
    <w:p w14:paraId="1010D63E" w14:textId="6DD6C39F" w:rsidR="004C4B6B" w:rsidRPr="004C4B6B" w:rsidRDefault="004C4B6B" w:rsidP="004C4B6B">
      <w:pPr>
        <w:pStyle w:val="af"/>
        <w:spacing w:line="360" w:lineRule="auto"/>
        <w:ind w:right="305" w:firstLine="708"/>
        <w:jc w:val="both"/>
        <w:rPr>
          <w:sz w:val="24"/>
          <w:szCs w:val="24"/>
        </w:rPr>
      </w:pPr>
      <w:r w:rsidRPr="004C4B6B">
        <w:rPr>
          <w:sz w:val="24"/>
          <w:szCs w:val="24"/>
        </w:rPr>
        <w:t xml:space="preserve">В таблице </w:t>
      </w:r>
      <w:r w:rsidR="00910E92">
        <w:rPr>
          <w:sz w:val="24"/>
          <w:szCs w:val="24"/>
        </w:rPr>
        <w:t>2.2</w:t>
      </w:r>
      <w:r w:rsidRPr="004C4B6B">
        <w:rPr>
          <w:sz w:val="24"/>
          <w:szCs w:val="24"/>
        </w:rPr>
        <w:t xml:space="preserve"> представлена структура и динамика кредитного портфеля</w:t>
      </w:r>
      <w:r w:rsidRPr="004C4B6B">
        <w:rPr>
          <w:spacing w:val="1"/>
          <w:sz w:val="24"/>
          <w:szCs w:val="24"/>
        </w:rPr>
        <w:t xml:space="preserve"> </w:t>
      </w:r>
      <w:r w:rsidRPr="004C4B6B">
        <w:rPr>
          <w:sz w:val="24"/>
          <w:szCs w:val="24"/>
        </w:rPr>
        <w:t>ПАО</w:t>
      </w:r>
      <w:r w:rsidRPr="004C4B6B">
        <w:rPr>
          <w:spacing w:val="-4"/>
          <w:sz w:val="24"/>
          <w:szCs w:val="24"/>
        </w:rPr>
        <w:t xml:space="preserve"> </w:t>
      </w:r>
      <w:r w:rsidRPr="004C4B6B">
        <w:rPr>
          <w:sz w:val="24"/>
          <w:szCs w:val="24"/>
        </w:rPr>
        <w:t>«Сбербанк»</w:t>
      </w:r>
      <w:r w:rsidRPr="004C4B6B">
        <w:rPr>
          <w:spacing w:val="1"/>
          <w:sz w:val="24"/>
          <w:szCs w:val="24"/>
        </w:rPr>
        <w:t xml:space="preserve"> </w:t>
      </w:r>
      <w:r w:rsidRPr="004C4B6B">
        <w:rPr>
          <w:sz w:val="24"/>
          <w:szCs w:val="24"/>
        </w:rPr>
        <w:t>за</w:t>
      </w:r>
      <w:r w:rsidRPr="004C4B6B">
        <w:rPr>
          <w:spacing w:val="-2"/>
          <w:sz w:val="24"/>
          <w:szCs w:val="24"/>
        </w:rPr>
        <w:t xml:space="preserve"> </w:t>
      </w:r>
      <w:r w:rsidRPr="004C4B6B">
        <w:rPr>
          <w:sz w:val="24"/>
          <w:szCs w:val="24"/>
        </w:rPr>
        <w:t>период</w:t>
      </w:r>
      <w:r w:rsidRPr="004C4B6B">
        <w:rPr>
          <w:spacing w:val="-2"/>
          <w:sz w:val="24"/>
          <w:szCs w:val="24"/>
        </w:rPr>
        <w:t xml:space="preserve"> </w:t>
      </w:r>
      <w:r w:rsidRPr="004C4B6B">
        <w:rPr>
          <w:sz w:val="24"/>
          <w:szCs w:val="24"/>
        </w:rPr>
        <w:t>20</w:t>
      </w:r>
      <w:r w:rsidR="0080586E">
        <w:rPr>
          <w:sz w:val="24"/>
          <w:szCs w:val="24"/>
        </w:rPr>
        <w:t>21</w:t>
      </w:r>
      <w:r w:rsidRPr="004C4B6B">
        <w:rPr>
          <w:sz w:val="24"/>
          <w:szCs w:val="24"/>
        </w:rPr>
        <w:t>-202</w:t>
      </w:r>
      <w:r w:rsidR="00452343">
        <w:rPr>
          <w:sz w:val="24"/>
          <w:szCs w:val="24"/>
        </w:rPr>
        <w:t>3</w:t>
      </w:r>
      <w:r w:rsidRPr="004C4B6B">
        <w:rPr>
          <w:sz w:val="24"/>
          <w:szCs w:val="24"/>
        </w:rPr>
        <w:t xml:space="preserve"> гг.</w:t>
      </w:r>
    </w:p>
    <w:p w14:paraId="50320420" w14:textId="58955DBC" w:rsidR="004C4B6B" w:rsidRPr="00F154B4" w:rsidRDefault="004C4B6B" w:rsidP="0080586E">
      <w:pPr>
        <w:spacing w:line="360" w:lineRule="auto"/>
        <w:jc w:val="right"/>
      </w:pPr>
      <w:r w:rsidRPr="00F154B4">
        <w:t xml:space="preserve">Таблица </w:t>
      </w:r>
      <w:r w:rsidR="0080586E">
        <w:t>2.2.</w:t>
      </w:r>
    </w:p>
    <w:p w14:paraId="5E9DAF59" w14:textId="631BAD83" w:rsidR="004C4B6B" w:rsidRPr="00910E92" w:rsidRDefault="004C4B6B" w:rsidP="00910E92">
      <w:pPr>
        <w:spacing w:line="360" w:lineRule="auto"/>
        <w:jc w:val="center"/>
        <w:rPr>
          <w:b/>
          <w:color w:val="1F1F1F"/>
          <w:shd w:val="clear" w:color="auto" w:fill="FFFFFF"/>
        </w:rPr>
      </w:pPr>
      <w:r w:rsidRPr="00910E92">
        <w:rPr>
          <w:b/>
        </w:rPr>
        <w:t>Структура</w:t>
      </w:r>
      <w:r w:rsidRPr="00910E92">
        <w:rPr>
          <w:b/>
          <w:spacing w:val="-5"/>
        </w:rPr>
        <w:t xml:space="preserve"> </w:t>
      </w:r>
      <w:r w:rsidRPr="00910E92">
        <w:rPr>
          <w:b/>
        </w:rPr>
        <w:t>и</w:t>
      </w:r>
      <w:r w:rsidRPr="00910E92">
        <w:rPr>
          <w:b/>
          <w:spacing w:val="-3"/>
        </w:rPr>
        <w:t xml:space="preserve"> </w:t>
      </w:r>
      <w:r w:rsidRPr="00910E92">
        <w:rPr>
          <w:b/>
        </w:rPr>
        <w:t>динамика</w:t>
      </w:r>
      <w:r w:rsidRPr="00910E92">
        <w:rPr>
          <w:b/>
          <w:spacing w:val="-2"/>
        </w:rPr>
        <w:t xml:space="preserve"> </w:t>
      </w:r>
      <w:r w:rsidRPr="00910E92">
        <w:rPr>
          <w:b/>
        </w:rPr>
        <w:t>кредитного</w:t>
      </w:r>
      <w:r w:rsidRPr="00910E92">
        <w:rPr>
          <w:b/>
          <w:spacing w:val="1"/>
        </w:rPr>
        <w:t xml:space="preserve"> </w:t>
      </w:r>
      <w:r w:rsidRPr="00910E92">
        <w:rPr>
          <w:b/>
        </w:rPr>
        <w:t>портфеля</w:t>
      </w:r>
      <w:r w:rsidRPr="00910E92">
        <w:rPr>
          <w:b/>
          <w:spacing w:val="-2"/>
        </w:rPr>
        <w:t xml:space="preserve"> </w:t>
      </w:r>
      <w:r w:rsidRPr="00910E92">
        <w:rPr>
          <w:b/>
        </w:rPr>
        <w:t>ПАО</w:t>
      </w:r>
      <w:r w:rsidRPr="00910E92">
        <w:rPr>
          <w:b/>
          <w:spacing w:val="-1"/>
        </w:rPr>
        <w:t xml:space="preserve"> </w:t>
      </w:r>
      <w:r w:rsidRPr="00910E92">
        <w:rPr>
          <w:b/>
        </w:rPr>
        <w:t>«Сбербанк»,</w:t>
      </w:r>
      <w:r w:rsidRPr="00910E92">
        <w:rPr>
          <w:b/>
          <w:spacing w:val="-3"/>
        </w:rPr>
        <w:t xml:space="preserve"> </w:t>
      </w:r>
      <w:r w:rsidRPr="00910E92">
        <w:rPr>
          <w:b/>
        </w:rPr>
        <w:t>млрд.</w:t>
      </w:r>
      <w:r w:rsidRPr="00910E92">
        <w:rPr>
          <w:b/>
          <w:spacing w:val="-6"/>
        </w:rPr>
        <w:t xml:space="preserve"> </w:t>
      </w:r>
      <w:r w:rsidRPr="00910E92">
        <w:rPr>
          <w:b/>
        </w:rPr>
        <w:t>руб. за</w:t>
      </w:r>
      <w:r w:rsidRPr="00910E92">
        <w:rPr>
          <w:b/>
          <w:spacing w:val="-2"/>
        </w:rPr>
        <w:t xml:space="preserve"> </w:t>
      </w:r>
      <w:r w:rsidRPr="00910E92">
        <w:rPr>
          <w:b/>
        </w:rPr>
        <w:t>период</w:t>
      </w:r>
      <w:r w:rsidRPr="00910E92">
        <w:rPr>
          <w:b/>
          <w:spacing w:val="-2"/>
        </w:rPr>
        <w:t xml:space="preserve"> </w:t>
      </w:r>
      <w:r w:rsidRPr="00910E92">
        <w:rPr>
          <w:b/>
        </w:rPr>
        <w:t>20</w:t>
      </w:r>
      <w:r w:rsidR="0080586E" w:rsidRPr="00910E92">
        <w:rPr>
          <w:b/>
        </w:rPr>
        <w:t>21</w:t>
      </w:r>
      <w:r w:rsidRPr="00910E92">
        <w:rPr>
          <w:b/>
        </w:rPr>
        <w:t>-202</w:t>
      </w:r>
      <w:r w:rsidR="0080586E" w:rsidRPr="00910E92">
        <w:rPr>
          <w:b/>
        </w:rPr>
        <w:t>3</w:t>
      </w:r>
      <w:r w:rsidRPr="00910E92">
        <w:rPr>
          <w:b/>
        </w:rPr>
        <w:t xml:space="preserve"> гг.</w:t>
      </w:r>
      <w:r w:rsidR="00910E92">
        <w:rPr>
          <w:rStyle w:val="ac"/>
          <w:b/>
        </w:rPr>
        <w:footnoteReference w:id="7"/>
      </w:r>
    </w:p>
    <w:tbl>
      <w:tblPr>
        <w:tblStyle w:val="TableNormal"/>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992"/>
        <w:gridCol w:w="1134"/>
        <w:gridCol w:w="1276"/>
        <w:gridCol w:w="1134"/>
        <w:gridCol w:w="992"/>
        <w:gridCol w:w="850"/>
        <w:gridCol w:w="851"/>
      </w:tblGrid>
      <w:tr w:rsidR="00B30868" w:rsidRPr="00B30868" w14:paraId="10E352A4" w14:textId="77777777" w:rsidTr="00452343">
        <w:trPr>
          <w:trHeight w:val="254"/>
          <w:jc w:val="center"/>
        </w:trPr>
        <w:tc>
          <w:tcPr>
            <w:tcW w:w="1555" w:type="dxa"/>
            <w:vMerge w:val="restart"/>
          </w:tcPr>
          <w:p w14:paraId="3C5EE875" w14:textId="77777777" w:rsidR="00AE4D77" w:rsidRPr="004C4B6B" w:rsidRDefault="00AE4D77" w:rsidP="00B30868">
            <w:pPr>
              <w:pStyle w:val="TableParagraph"/>
              <w:spacing w:before="5"/>
              <w:jc w:val="both"/>
              <w:rPr>
                <w:sz w:val="24"/>
                <w:szCs w:val="24"/>
                <w:lang w:val="ru-RU"/>
              </w:rPr>
            </w:pPr>
            <w:bookmarkStart w:id="2" w:name="_Hlk168885836"/>
          </w:p>
          <w:p w14:paraId="2008A925" w14:textId="022FCA81" w:rsidR="00AE4D77" w:rsidRPr="004C4B6B" w:rsidRDefault="00AE4D77" w:rsidP="00B30868">
            <w:pPr>
              <w:pStyle w:val="TableParagraph"/>
              <w:ind w:right="195"/>
              <w:jc w:val="both"/>
              <w:rPr>
                <w:sz w:val="24"/>
                <w:szCs w:val="24"/>
                <w:lang w:val="ru-RU"/>
              </w:rPr>
            </w:pPr>
          </w:p>
        </w:tc>
        <w:tc>
          <w:tcPr>
            <w:tcW w:w="3402" w:type="dxa"/>
            <w:gridSpan w:val="3"/>
          </w:tcPr>
          <w:p w14:paraId="074DC5B7" w14:textId="77777777" w:rsidR="00AE4D77" w:rsidRPr="00B30868" w:rsidRDefault="00AE4D77" w:rsidP="00452343">
            <w:pPr>
              <w:pStyle w:val="TableParagraph"/>
              <w:spacing w:line="234" w:lineRule="exact"/>
              <w:ind w:left="1321" w:right="1311"/>
              <w:jc w:val="center"/>
              <w:rPr>
                <w:sz w:val="24"/>
                <w:szCs w:val="24"/>
              </w:rPr>
            </w:pPr>
            <w:r w:rsidRPr="00B30868">
              <w:rPr>
                <w:sz w:val="24"/>
                <w:szCs w:val="24"/>
              </w:rPr>
              <w:t>Год</w:t>
            </w:r>
          </w:p>
        </w:tc>
        <w:tc>
          <w:tcPr>
            <w:tcW w:w="2126" w:type="dxa"/>
            <w:gridSpan w:val="2"/>
          </w:tcPr>
          <w:p w14:paraId="4DA6A5B7" w14:textId="77777777" w:rsidR="00AE4D77" w:rsidRPr="00B30868" w:rsidRDefault="00AE4D77" w:rsidP="00452343">
            <w:pPr>
              <w:pStyle w:val="TableParagraph"/>
              <w:spacing w:line="234" w:lineRule="exact"/>
              <w:ind w:left="233"/>
              <w:jc w:val="center"/>
              <w:rPr>
                <w:sz w:val="24"/>
                <w:szCs w:val="24"/>
              </w:rPr>
            </w:pPr>
            <w:r w:rsidRPr="00B30868">
              <w:rPr>
                <w:sz w:val="24"/>
                <w:szCs w:val="24"/>
              </w:rPr>
              <w:t>Абсолютное</w:t>
            </w:r>
            <w:r w:rsidRPr="00B30868">
              <w:rPr>
                <w:spacing w:val="-1"/>
                <w:sz w:val="24"/>
                <w:szCs w:val="24"/>
              </w:rPr>
              <w:t xml:space="preserve"> </w:t>
            </w:r>
            <w:r w:rsidRPr="00B30868">
              <w:rPr>
                <w:sz w:val="24"/>
                <w:szCs w:val="24"/>
              </w:rPr>
              <w:t>отклонение</w:t>
            </w:r>
          </w:p>
        </w:tc>
        <w:tc>
          <w:tcPr>
            <w:tcW w:w="1701" w:type="dxa"/>
            <w:gridSpan w:val="2"/>
          </w:tcPr>
          <w:p w14:paraId="464A475A" w14:textId="77777777" w:rsidR="001F4AE2" w:rsidRDefault="00AE4D77" w:rsidP="00452343">
            <w:pPr>
              <w:pStyle w:val="TableParagraph"/>
              <w:spacing w:line="234" w:lineRule="exact"/>
              <w:jc w:val="center"/>
              <w:rPr>
                <w:sz w:val="24"/>
                <w:szCs w:val="24"/>
              </w:rPr>
            </w:pPr>
            <w:r w:rsidRPr="00B30868">
              <w:rPr>
                <w:sz w:val="24"/>
                <w:szCs w:val="24"/>
              </w:rPr>
              <w:t>Темп роста,</w:t>
            </w:r>
          </w:p>
          <w:p w14:paraId="0D304C14" w14:textId="15E67CB1" w:rsidR="00AE4D77" w:rsidRPr="00B30868" w:rsidRDefault="00AE4D77" w:rsidP="00452343">
            <w:pPr>
              <w:pStyle w:val="TableParagraph"/>
              <w:spacing w:line="234" w:lineRule="exact"/>
              <w:jc w:val="center"/>
              <w:rPr>
                <w:sz w:val="24"/>
                <w:szCs w:val="24"/>
              </w:rPr>
            </w:pPr>
            <w:r w:rsidRPr="00B30868">
              <w:rPr>
                <w:spacing w:val="-2"/>
                <w:sz w:val="24"/>
                <w:szCs w:val="24"/>
              </w:rPr>
              <w:t xml:space="preserve"> </w:t>
            </w:r>
            <w:r w:rsidRPr="00B30868">
              <w:rPr>
                <w:sz w:val="24"/>
                <w:szCs w:val="24"/>
              </w:rPr>
              <w:t>%</w:t>
            </w:r>
          </w:p>
        </w:tc>
      </w:tr>
      <w:bookmarkEnd w:id="2"/>
      <w:tr w:rsidR="00452343" w:rsidRPr="00B30868" w14:paraId="1EB78DFE" w14:textId="77777777" w:rsidTr="00452343">
        <w:trPr>
          <w:trHeight w:val="758"/>
          <w:jc w:val="center"/>
        </w:trPr>
        <w:tc>
          <w:tcPr>
            <w:tcW w:w="1555" w:type="dxa"/>
            <w:vMerge/>
            <w:tcBorders>
              <w:top w:val="nil"/>
            </w:tcBorders>
          </w:tcPr>
          <w:p w14:paraId="7BE619F8" w14:textId="77777777" w:rsidR="00452343" w:rsidRPr="00B30868" w:rsidRDefault="00452343" w:rsidP="00B30868">
            <w:pPr>
              <w:jc w:val="both"/>
            </w:pPr>
          </w:p>
        </w:tc>
        <w:tc>
          <w:tcPr>
            <w:tcW w:w="992" w:type="dxa"/>
          </w:tcPr>
          <w:p w14:paraId="457F285E" w14:textId="77777777" w:rsidR="00452343" w:rsidRPr="00B30868" w:rsidRDefault="00452343" w:rsidP="00B30868">
            <w:pPr>
              <w:pStyle w:val="TableParagraph"/>
              <w:spacing w:before="8"/>
              <w:jc w:val="both"/>
              <w:rPr>
                <w:sz w:val="24"/>
                <w:szCs w:val="24"/>
              </w:rPr>
            </w:pPr>
          </w:p>
          <w:p w14:paraId="3A3C7FEE" w14:textId="14ED7CD9" w:rsidR="00452343" w:rsidRPr="0080586E" w:rsidRDefault="00452343" w:rsidP="00B30868">
            <w:pPr>
              <w:pStyle w:val="TableParagraph"/>
              <w:spacing w:before="1"/>
              <w:ind w:left="265"/>
              <w:jc w:val="both"/>
              <w:rPr>
                <w:sz w:val="24"/>
                <w:szCs w:val="24"/>
                <w:lang w:val="ru-RU"/>
              </w:rPr>
            </w:pPr>
            <w:r w:rsidRPr="00B30868">
              <w:rPr>
                <w:sz w:val="24"/>
                <w:szCs w:val="24"/>
              </w:rPr>
              <w:t>20</w:t>
            </w:r>
            <w:r>
              <w:rPr>
                <w:sz w:val="24"/>
                <w:szCs w:val="24"/>
                <w:lang w:val="ru-RU"/>
              </w:rPr>
              <w:t>21</w:t>
            </w:r>
          </w:p>
        </w:tc>
        <w:tc>
          <w:tcPr>
            <w:tcW w:w="1134" w:type="dxa"/>
            <w:tcBorders>
              <w:right w:val="single" w:sz="4" w:space="0" w:color="auto"/>
            </w:tcBorders>
          </w:tcPr>
          <w:p w14:paraId="3E04A8E0" w14:textId="77777777" w:rsidR="00452343" w:rsidRPr="00B30868" w:rsidRDefault="00452343" w:rsidP="00B30868">
            <w:pPr>
              <w:pStyle w:val="TableParagraph"/>
              <w:spacing w:before="8"/>
              <w:jc w:val="both"/>
              <w:rPr>
                <w:sz w:val="24"/>
                <w:szCs w:val="24"/>
              </w:rPr>
            </w:pPr>
          </w:p>
          <w:p w14:paraId="53CF63EE" w14:textId="790BEE88" w:rsidR="00452343" w:rsidRPr="0080586E" w:rsidRDefault="00452343" w:rsidP="00B30868">
            <w:pPr>
              <w:pStyle w:val="TableParagraph"/>
              <w:spacing w:before="1"/>
              <w:ind w:left="116" w:right="107"/>
              <w:jc w:val="both"/>
              <w:rPr>
                <w:sz w:val="24"/>
                <w:szCs w:val="24"/>
                <w:lang w:val="ru-RU"/>
              </w:rPr>
            </w:pPr>
            <w:r>
              <w:rPr>
                <w:sz w:val="24"/>
                <w:szCs w:val="24"/>
                <w:lang w:val="ru-RU"/>
              </w:rPr>
              <w:t xml:space="preserve">   </w:t>
            </w:r>
            <w:r w:rsidRPr="00B30868">
              <w:rPr>
                <w:sz w:val="24"/>
                <w:szCs w:val="24"/>
              </w:rPr>
              <w:t>202</w:t>
            </w:r>
            <w:r>
              <w:rPr>
                <w:sz w:val="24"/>
                <w:szCs w:val="24"/>
                <w:lang w:val="ru-RU"/>
              </w:rPr>
              <w:t>2</w:t>
            </w:r>
          </w:p>
        </w:tc>
        <w:tc>
          <w:tcPr>
            <w:tcW w:w="1276" w:type="dxa"/>
            <w:tcBorders>
              <w:top w:val="single" w:sz="4" w:space="0" w:color="auto"/>
              <w:left w:val="single" w:sz="4" w:space="0" w:color="auto"/>
              <w:bottom w:val="single" w:sz="4" w:space="0" w:color="auto"/>
              <w:right w:val="single" w:sz="4" w:space="0" w:color="auto"/>
            </w:tcBorders>
          </w:tcPr>
          <w:p w14:paraId="56397109" w14:textId="77777777" w:rsidR="00452343" w:rsidRPr="00B30868" w:rsidRDefault="00452343" w:rsidP="00B30868">
            <w:pPr>
              <w:pStyle w:val="TableParagraph"/>
              <w:spacing w:before="8"/>
              <w:jc w:val="both"/>
              <w:rPr>
                <w:sz w:val="24"/>
                <w:szCs w:val="24"/>
              </w:rPr>
            </w:pPr>
          </w:p>
          <w:p w14:paraId="74B23C5C" w14:textId="52D8AEC9" w:rsidR="00452343" w:rsidRPr="0080586E" w:rsidRDefault="00452343" w:rsidP="00B30868">
            <w:pPr>
              <w:pStyle w:val="TableParagraph"/>
              <w:spacing w:before="1"/>
              <w:ind w:left="169" w:right="159"/>
              <w:jc w:val="both"/>
              <w:rPr>
                <w:sz w:val="24"/>
                <w:szCs w:val="24"/>
                <w:lang w:val="ru-RU"/>
              </w:rPr>
            </w:pPr>
            <w:r>
              <w:rPr>
                <w:sz w:val="24"/>
                <w:szCs w:val="24"/>
                <w:lang w:val="ru-RU"/>
              </w:rPr>
              <w:t xml:space="preserve">   </w:t>
            </w:r>
            <w:r w:rsidRPr="00B30868">
              <w:rPr>
                <w:sz w:val="24"/>
                <w:szCs w:val="24"/>
              </w:rPr>
              <w:t>202</w:t>
            </w:r>
            <w:r>
              <w:rPr>
                <w:sz w:val="24"/>
                <w:szCs w:val="24"/>
                <w:lang w:val="ru-RU"/>
              </w:rPr>
              <w:t>3</w:t>
            </w:r>
          </w:p>
        </w:tc>
        <w:tc>
          <w:tcPr>
            <w:tcW w:w="1134" w:type="dxa"/>
            <w:tcBorders>
              <w:left w:val="single" w:sz="4" w:space="0" w:color="auto"/>
            </w:tcBorders>
          </w:tcPr>
          <w:p w14:paraId="74C28A4F" w14:textId="22E957B5" w:rsidR="00452343" w:rsidRPr="0080586E" w:rsidRDefault="00452343" w:rsidP="00B30868">
            <w:pPr>
              <w:pStyle w:val="TableParagraph"/>
              <w:spacing w:before="123"/>
              <w:ind w:left="288"/>
              <w:jc w:val="both"/>
              <w:rPr>
                <w:sz w:val="24"/>
                <w:szCs w:val="24"/>
                <w:lang w:val="ru-RU"/>
              </w:rPr>
            </w:pPr>
            <w:r w:rsidRPr="00B30868">
              <w:rPr>
                <w:sz w:val="24"/>
                <w:szCs w:val="24"/>
              </w:rPr>
              <w:t>202</w:t>
            </w:r>
            <w:r>
              <w:rPr>
                <w:sz w:val="24"/>
                <w:szCs w:val="24"/>
                <w:lang w:val="ru-RU"/>
              </w:rPr>
              <w:t>2</w:t>
            </w:r>
          </w:p>
          <w:p w14:paraId="6640E053" w14:textId="06BA607D" w:rsidR="00452343" w:rsidRPr="0080586E" w:rsidRDefault="00452343" w:rsidP="00B30868">
            <w:pPr>
              <w:pStyle w:val="TableParagraph"/>
              <w:spacing w:before="1"/>
              <w:ind w:left="257"/>
              <w:jc w:val="both"/>
              <w:rPr>
                <w:sz w:val="24"/>
                <w:szCs w:val="24"/>
                <w:lang w:val="ru-RU"/>
              </w:rPr>
            </w:pPr>
            <w:r w:rsidRPr="00B30868">
              <w:rPr>
                <w:sz w:val="24"/>
                <w:szCs w:val="24"/>
              </w:rPr>
              <w:t>/20</w:t>
            </w:r>
            <w:r>
              <w:rPr>
                <w:sz w:val="24"/>
                <w:szCs w:val="24"/>
                <w:lang w:val="ru-RU"/>
              </w:rPr>
              <w:t>21</w:t>
            </w:r>
          </w:p>
        </w:tc>
        <w:tc>
          <w:tcPr>
            <w:tcW w:w="992" w:type="dxa"/>
          </w:tcPr>
          <w:p w14:paraId="61EAB215" w14:textId="3584BC31" w:rsidR="00452343" w:rsidRPr="0080586E" w:rsidRDefault="00452343" w:rsidP="00B30868">
            <w:pPr>
              <w:pStyle w:val="TableParagraph"/>
              <w:spacing w:before="123"/>
              <w:ind w:left="214"/>
              <w:jc w:val="both"/>
              <w:rPr>
                <w:sz w:val="24"/>
                <w:szCs w:val="24"/>
                <w:lang w:val="ru-RU"/>
              </w:rPr>
            </w:pPr>
            <w:r w:rsidRPr="00B30868">
              <w:rPr>
                <w:sz w:val="24"/>
                <w:szCs w:val="24"/>
              </w:rPr>
              <w:t>202</w:t>
            </w:r>
            <w:r>
              <w:rPr>
                <w:sz w:val="24"/>
                <w:szCs w:val="24"/>
                <w:lang w:val="ru-RU"/>
              </w:rPr>
              <w:t>3</w:t>
            </w:r>
          </w:p>
          <w:p w14:paraId="03BEB8FB" w14:textId="79669E11" w:rsidR="00452343" w:rsidRPr="0080586E" w:rsidRDefault="00452343" w:rsidP="00B30868">
            <w:pPr>
              <w:pStyle w:val="TableParagraph"/>
              <w:spacing w:before="1"/>
              <w:ind w:left="183"/>
              <w:jc w:val="both"/>
              <w:rPr>
                <w:sz w:val="24"/>
                <w:szCs w:val="24"/>
                <w:lang w:val="ru-RU"/>
              </w:rPr>
            </w:pPr>
            <w:r w:rsidRPr="00B30868">
              <w:rPr>
                <w:sz w:val="24"/>
                <w:szCs w:val="24"/>
              </w:rPr>
              <w:t>/202</w:t>
            </w:r>
            <w:r>
              <w:rPr>
                <w:sz w:val="24"/>
                <w:szCs w:val="24"/>
                <w:lang w:val="ru-RU"/>
              </w:rPr>
              <w:t>2</w:t>
            </w:r>
          </w:p>
        </w:tc>
        <w:tc>
          <w:tcPr>
            <w:tcW w:w="850" w:type="dxa"/>
          </w:tcPr>
          <w:p w14:paraId="55E924EA" w14:textId="57A394CB" w:rsidR="00452343" w:rsidRPr="0080586E" w:rsidRDefault="00452343" w:rsidP="00B30868">
            <w:pPr>
              <w:pStyle w:val="TableParagraph"/>
              <w:spacing w:line="251" w:lineRule="exact"/>
              <w:ind w:left="138"/>
              <w:jc w:val="both"/>
              <w:rPr>
                <w:sz w:val="24"/>
                <w:szCs w:val="24"/>
                <w:lang w:val="ru-RU"/>
              </w:rPr>
            </w:pPr>
            <w:r>
              <w:rPr>
                <w:sz w:val="24"/>
                <w:szCs w:val="24"/>
                <w:lang w:val="ru-RU"/>
              </w:rPr>
              <w:t xml:space="preserve"> </w:t>
            </w:r>
            <w:r w:rsidRPr="00B30868">
              <w:rPr>
                <w:sz w:val="24"/>
                <w:szCs w:val="24"/>
              </w:rPr>
              <w:t>202</w:t>
            </w:r>
            <w:r>
              <w:rPr>
                <w:sz w:val="24"/>
                <w:szCs w:val="24"/>
                <w:lang w:val="ru-RU"/>
              </w:rPr>
              <w:t>2</w:t>
            </w:r>
          </w:p>
          <w:p w14:paraId="6C3A171F" w14:textId="1861DF27" w:rsidR="00452343" w:rsidRPr="0080586E" w:rsidRDefault="00452343" w:rsidP="00B30868">
            <w:pPr>
              <w:pStyle w:val="TableParagraph"/>
              <w:spacing w:line="252" w:lineRule="exact"/>
              <w:ind w:left="301" w:right="123" w:hanging="140"/>
              <w:jc w:val="both"/>
              <w:rPr>
                <w:sz w:val="24"/>
                <w:szCs w:val="24"/>
                <w:lang w:val="ru-RU"/>
              </w:rPr>
            </w:pPr>
            <w:r w:rsidRPr="00B30868">
              <w:rPr>
                <w:sz w:val="24"/>
                <w:szCs w:val="24"/>
              </w:rPr>
              <w:t>/20</w:t>
            </w:r>
            <w:r>
              <w:rPr>
                <w:sz w:val="24"/>
                <w:szCs w:val="24"/>
                <w:lang w:val="ru-RU"/>
              </w:rPr>
              <w:t>21</w:t>
            </w:r>
          </w:p>
        </w:tc>
        <w:tc>
          <w:tcPr>
            <w:tcW w:w="851" w:type="dxa"/>
          </w:tcPr>
          <w:p w14:paraId="0B95F29B" w14:textId="7A833027" w:rsidR="00452343" w:rsidRPr="0080586E" w:rsidRDefault="00452343" w:rsidP="00B30868">
            <w:pPr>
              <w:pStyle w:val="TableParagraph"/>
              <w:spacing w:line="251" w:lineRule="exact"/>
              <w:ind w:left="138"/>
              <w:jc w:val="both"/>
              <w:rPr>
                <w:sz w:val="24"/>
                <w:szCs w:val="24"/>
                <w:lang w:val="ru-RU"/>
              </w:rPr>
            </w:pPr>
            <w:r>
              <w:rPr>
                <w:sz w:val="24"/>
                <w:szCs w:val="24"/>
                <w:lang w:val="ru-RU"/>
              </w:rPr>
              <w:t xml:space="preserve"> </w:t>
            </w:r>
            <w:r w:rsidRPr="00B30868">
              <w:rPr>
                <w:sz w:val="24"/>
                <w:szCs w:val="24"/>
              </w:rPr>
              <w:t>202</w:t>
            </w:r>
            <w:r>
              <w:rPr>
                <w:sz w:val="24"/>
                <w:szCs w:val="24"/>
                <w:lang w:val="ru-RU"/>
              </w:rPr>
              <w:t>3</w:t>
            </w:r>
          </w:p>
          <w:p w14:paraId="1288DEFB" w14:textId="614202FB" w:rsidR="00452343" w:rsidRPr="0080586E" w:rsidRDefault="00452343" w:rsidP="00B30868">
            <w:pPr>
              <w:pStyle w:val="TableParagraph"/>
              <w:spacing w:line="252" w:lineRule="exact"/>
              <w:ind w:left="301" w:right="121" w:hanging="140"/>
              <w:jc w:val="both"/>
              <w:rPr>
                <w:sz w:val="24"/>
                <w:szCs w:val="24"/>
                <w:lang w:val="ru-RU"/>
              </w:rPr>
            </w:pPr>
            <w:r w:rsidRPr="00B30868">
              <w:rPr>
                <w:sz w:val="24"/>
                <w:szCs w:val="24"/>
              </w:rPr>
              <w:t>/202</w:t>
            </w:r>
            <w:r>
              <w:rPr>
                <w:spacing w:val="-52"/>
                <w:sz w:val="24"/>
                <w:szCs w:val="24"/>
                <w:lang w:val="ru-RU"/>
              </w:rPr>
              <w:t>2</w:t>
            </w:r>
          </w:p>
        </w:tc>
      </w:tr>
      <w:tr w:rsidR="00452343" w:rsidRPr="00B30868" w14:paraId="237D9B90" w14:textId="77777777" w:rsidTr="00452343">
        <w:trPr>
          <w:trHeight w:val="251"/>
          <w:jc w:val="center"/>
        </w:trPr>
        <w:tc>
          <w:tcPr>
            <w:tcW w:w="1555" w:type="dxa"/>
            <w:tcBorders>
              <w:top w:val="single" w:sz="4" w:space="0" w:color="auto"/>
              <w:bottom w:val="single" w:sz="4" w:space="0" w:color="auto"/>
            </w:tcBorders>
          </w:tcPr>
          <w:p w14:paraId="02CF1C39" w14:textId="77777777" w:rsidR="00452343" w:rsidRPr="00B30868" w:rsidRDefault="00452343" w:rsidP="00910E92">
            <w:pPr>
              <w:pStyle w:val="TableParagraph"/>
              <w:spacing w:line="232" w:lineRule="exact"/>
              <w:jc w:val="both"/>
              <w:rPr>
                <w:sz w:val="24"/>
                <w:szCs w:val="24"/>
              </w:rPr>
            </w:pPr>
            <w:r w:rsidRPr="00B30868">
              <w:rPr>
                <w:sz w:val="24"/>
                <w:szCs w:val="24"/>
              </w:rPr>
              <w:t>Всего</w:t>
            </w:r>
          </w:p>
        </w:tc>
        <w:tc>
          <w:tcPr>
            <w:tcW w:w="992" w:type="dxa"/>
            <w:tcBorders>
              <w:top w:val="single" w:sz="4" w:space="0" w:color="auto"/>
            </w:tcBorders>
          </w:tcPr>
          <w:p w14:paraId="5E7A6D1A" w14:textId="476365CE" w:rsidR="00452343" w:rsidRPr="00B30868" w:rsidRDefault="00452343" w:rsidP="00172A1D">
            <w:pPr>
              <w:pStyle w:val="TableParagraph"/>
              <w:spacing w:before="12" w:line="219" w:lineRule="exact"/>
              <w:ind w:right="126"/>
              <w:jc w:val="both"/>
              <w:rPr>
                <w:sz w:val="24"/>
                <w:szCs w:val="24"/>
              </w:rPr>
            </w:pPr>
            <w:r w:rsidRPr="00B30868">
              <w:rPr>
                <w:sz w:val="24"/>
                <w:szCs w:val="24"/>
              </w:rPr>
              <w:t>20 098,3</w:t>
            </w:r>
          </w:p>
        </w:tc>
        <w:tc>
          <w:tcPr>
            <w:tcW w:w="1134" w:type="dxa"/>
            <w:tcBorders>
              <w:top w:val="single" w:sz="4" w:space="0" w:color="auto"/>
            </w:tcBorders>
          </w:tcPr>
          <w:p w14:paraId="19B879B5" w14:textId="77777777" w:rsidR="00452343" w:rsidRPr="00B30868" w:rsidRDefault="00452343" w:rsidP="00172A1D">
            <w:pPr>
              <w:pStyle w:val="TableParagraph"/>
              <w:spacing w:before="12" w:line="219" w:lineRule="exact"/>
              <w:ind w:left="116" w:right="107"/>
              <w:jc w:val="both"/>
              <w:rPr>
                <w:sz w:val="24"/>
                <w:szCs w:val="24"/>
              </w:rPr>
            </w:pPr>
            <w:r w:rsidRPr="00B30868">
              <w:rPr>
                <w:sz w:val="24"/>
                <w:szCs w:val="24"/>
              </w:rPr>
              <w:t>23 352,1</w:t>
            </w:r>
          </w:p>
        </w:tc>
        <w:tc>
          <w:tcPr>
            <w:tcW w:w="1276" w:type="dxa"/>
            <w:tcBorders>
              <w:top w:val="single" w:sz="4" w:space="0" w:color="auto"/>
            </w:tcBorders>
          </w:tcPr>
          <w:p w14:paraId="5521D784" w14:textId="77777777" w:rsidR="00452343" w:rsidRPr="00B30868" w:rsidRDefault="00452343" w:rsidP="00172A1D">
            <w:pPr>
              <w:pStyle w:val="TableParagraph"/>
              <w:spacing w:before="12" w:line="219" w:lineRule="exact"/>
              <w:ind w:left="169" w:right="164"/>
              <w:jc w:val="both"/>
              <w:rPr>
                <w:sz w:val="24"/>
                <w:szCs w:val="24"/>
              </w:rPr>
            </w:pPr>
            <w:r w:rsidRPr="00B30868">
              <w:rPr>
                <w:sz w:val="24"/>
                <w:szCs w:val="24"/>
              </w:rPr>
              <w:t>28 233,4</w:t>
            </w:r>
          </w:p>
        </w:tc>
        <w:tc>
          <w:tcPr>
            <w:tcW w:w="1134" w:type="dxa"/>
          </w:tcPr>
          <w:p w14:paraId="0E55B6BA" w14:textId="77777777" w:rsidR="00452343" w:rsidRPr="00B30868" w:rsidRDefault="00452343" w:rsidP="00172A1D">
            <w:pPr>
              <w:pStyle w:val="TableParagraph"/>
              <w:spacing w:before="12" w:line="219" w:lineRule="exact"/>
              <w:ind w:left="189" w:right="183"/>
              <w:jc w:val="both"/>
              <w:rPr>
                <w:sz w:val="24"/>
                <w:szCs w:val="24"/>
              </w:rPr>
            </w:pPr>
            <w:r w:rsidRPr="00B30868">
              <w:rPr>
                <w:sz w:val="24"/>
                <w:szCs w:val="24"/>
              </w:rPr>
              <w:t>3 253,8</w:t>
            </w:r>
          </w:p>
        </w:tc>
        <w:tc>
          <w:tcPr>
            <w:tcW w:w="992" w:type="dxa"/>
          </w:tcPr>
          <w:p w14:paraId="094FB3E6" w14:textId="77777777" w:rsidR="00452343" w:rsidRPr="00B30868" w:rsidRDefault="00452343" w:rsidP="00172A1D">
            <w:pPr>
              <w:pStyle w:val="TableParagraph"/>
              <w:spacing w:before="12" w:line="219" w:lineRule="exact"/>
              <w:ind w:left="113" w:right="107"/>
              <w:jc w:val="both"/>
              <w:rPr>
                <w:sz w:val="24"/>
                <w:szCs w:val="24"/>
              </w:rPr>
            </w:pPr>
            <w:r w:rsidRPr="00B30868">
              <w:rPr>
                <w:sz w:val="24"/>
                <w:szCs w:val="24"/>
              </w:rPr>
              <w:t>4 881,3</w:t>
            </w:r>
          </w:p>
        </w:tc>
        <w:tc>
          <w:tcPr>
            <w:tcW w:w="850" w:type="dxa"/>
          </w:tcPr>
          <w:p w14:paraId="2D842324" w14:textId="0D0CE04B" w:rsidR="00452343" w:rsidRPr="00B30868" w:rsidRDefault="00452343" w:rsidP="00172A1D">
            <w:pPr>
              <w:pStyle w:val="TableParagraph"/>
              <w:spacing w:before="12" w:line="219" w:lineRule="exact"/>
              <w:ind w:right="111"/>
              <w:jc w:val="both"/>
              <w:rPr>
                <w:sz w:val="24"/>
                <w:szCs w:val="24"/>
              </w:rPr>
            </w:pPr>
            <w:r>
              <w:rPr>
                <w:sz w:val="24"/>
                <w:szCs w:val="24"/>
                <w:lang w:val="ru-RU"/>
              </w:rPr>
              <w:t xml:space="preserve">  </w:t>
            </w:r>
            <w:r w:rsidRPr="00B30868">
              <w:rPr>
                <w:sz w:val="24"/>
                <w:szCs w:val="24"/>
              </w:rPr>
              <w:t>116,2</w:t>
            </w:r>
          </w:p>
        </w:tc>
        <w:tc>
          <w:tcPr>
            <w:tcW w:w="851" w:type="dxa"/>
          </w:tcPr>
          <w:p w14:paraId="4144F88A" w14:textId="77777777" w:rsidR="00452343" w:rsidRPr="00B30868" w:rsidRDefault="00452343" w:rsidP="00172A1D">
            <w:pPr>
              <w:pStyle w:val="TableParagraph"/>
              <w:spacing w:before="12" w:line="219" w:lineRule="exact"/>
              <w:ind w:left="111" w:right="92"/>
              <w:jc w:val="both"/>
              <w:rPr>
                <w:sz w:val="24"/>
                <w:szCs w:val="24"/>
              </w:rPr>
            </w:pPr>
            <w:r w:rsidRPr="00B30868">
              <w:rPr>
                <w:sz w:val="24"/>
                <w:szCs w:val="24"/>
              </w:rPr>
              <w:t>120,9</w:t>
            </w:r>
          </w:p>
        </w:tc>
      </w:tr>
      <w:tr w:rsidR="00452343" w:rsidRPr="00B30868" w14:paraId="4CC1B91F" w14:textId="77777777" w:rsidTr="00452343">
        <w:trPr>
          <w:trHeight w:val="253"/>
          <w:jc w:val="center"/>
        </w:trPr>
        <w:tc>
          <w:tcPr>
            <w:tcW w:w="1555" w:type="dxa"/>
            <w:tcBorders>
              <w:top w:val="single" w:sz="4" w:space="0" w:color="auto"/>
              <w:left w:val="single" w:sz="4" w:space="0" w:color="auto"/>
              <w:bottom w:val="nil"/>
              <w:right w:val="single" w:sz="4" w:space="0" w:color="auto"/>
            </w:tcBorders>
          </w:tcPr>
          <w:p w14:paraId="24C5984A" w14:textId="77777777" w:rsidR="00452343" w:rsidRPr="00B30868" w:rsidRDefault="00452343" w:rsidP="00910E92">
            <w:pPr>
              <w:pStyle w:val="TableParagraph"/>
              <w:spacing w:before="1" w:line="233" w:lineRule="exact"/>
              <w:jc w:val="both"/>
              <w:rPr>
                <w:sz w:val="24"/>
                <w:szCs w:val="24"/>
              </w:rPr>
            </w:pPr>
            <w:r w:rsidRPr="00B30868">
              <w:rPr>
                <w:sz w:val="24"/>
                <w:szCs w:val="24"/>
              </w:rPr>
              <w:t>Физические</w:t>
            </w:r>
          </w:p>
        </w:tc>
        <w:tc>
          <w:tcPr>
            <w:tcW w:w="992" w:type="dxa"/>
            <w:vMerge w:val="restart"/>
            <w:tcBorders>
              <w:left w:val="single" w:sz="4" w:space="0" w:color="auto"/>
              <w:right w:val="single" w:sz="4" w:space="0" w:color="auto"/>
            </w:tcBorders>
          </w:tcPr>
          <w:p w14:paraId="4B701278" w14:textId="311D78AC" w:rsidR="00452343" w:rsidRPr="00B30868" w:rsidRDefault="00452343" w:rsidP="00172A1D">
            <w:pPr>
              <w:pStyle w:val="TableParagraph"/>
              <w:spacing w:before="12" w:line="222" w:lineRule="exact"/>
              <w:ind w:right="176"/>
              <w:jc w:val="both"/>
              <w:rPr>
                <w:sz w:val="24"/>
                <w:szCs w:val="24"/>
              </w:rPr>
            </w:pPr>
            <w:r>
              <w:rPr>
                <w:sz w:val="24"/>
                <w:szCs w:val="24"/>
                <w:lang w:val="ru-RU"/>
              </w:rPr>
              <w:t xml:space="preserve"> </w:t>
            </w:r>
            <w:r w:rsidRPr="00B30868">
              <w:rPr>
                <w:sz w:val="24"/>
                <w:szCs w:val="24"/>
              </w:rPr>
              <w:t>7 045,7</w:t>
            </w:r>
          </w:p>
        </w:tc>
        <w:tc>
          <w:tcPr>
            <w:tcW w:w="1134" w:type="dxa"/>
            <w:vMerge w:val="restart"/>
            <w:tcBorders>
              <w:left w:val="single" w:sz="4" w:space="0" w:color="auto"/>
              <w:right w:val="single" w:sz="4" w:space="0" w:color="auto"/>
            </w:tcBorders>
          </w:tcPr>
          <w:p w14:paraId="2581594A" w14:textId="77777777" w:rsidR="00452343" w:rsidRPr="00B30868" w:rsidRDefault="00452343" w:rsidP="00172A1D">
            <w:pPr>
              <w:pStyle w:val="TableParagraph"/>
              <w:spacing w:before="12" w:line="222" w:lineRule="exact"/>
              <w:ind w:left="116" w:right="107"/>
              <w:jc w:val="both"/>
              <w:rPr>
                <w:sz w:val="24"/>
                <w:szCs w:val="24"/>
              </w:rPr>
            </w:pPr>
            <w:r w:rsidRPr="00B30868">
              <w:rPr>
                <w:sz w:val="24"/>
                <w:szCs w:val="24"/>
              </w:rPr>
              <w:t>8 233,4</w:t>
            </w:r>
          </w:p>
        </w:tc>
        <w:tc>
          <w:tcPr>
            <w:tcW w:w="1276" w:type="dxa"/>
            <w:vMerge w:val="restart"/>
            <w:tcBorders>
              <w:left w:val="single" w:sz="4" w:space="0" w:color="auto"/>
              <w:right w:val="single" w:sz="4" w:space="0" w:color="auto"/>
            </w:tcBorders>
          </w:tcPr>
          <w:p w14:paraId="6E4B4199" w14:textId="77777777" w:rsidR="00452343" w:rsidRPr="00B30868" w:rsidRDefault="00452343" w:rsidP="00172A1D">
            <w:pPr>
              <w:pStyle w:val="TableParagraph"/>
              <w:spacing w:before="12" w:line="222" w:lineRule="exact"/>
              <w:ind w:left="169" w:right="164"/>
              <w:jc w:val="both"/>
              <w:rPr>
                <w:sz w:val="24"/>
                <w:szCs w:val="24"/>
              </w:rPr>
            </w:pPr>
            <w:r w:rsidRPr="00B30868">
              <w:rPr>
                <w:sz w:val="24"/>
                <w:szCs w:val="24"/>
              </w:rPr>
              <w:t>10 372,4</w:t>
            </w:r>
          </w:p>
        </w:tc>
        <w:tc>
          <w:tcPr>
            <w:tcW w:w="1134" w:type="dxa"/>
            <w:vMerge w:val="restart"/>
            <w:tcBorders>
              <w:left w:val="single" w:sz="4" w:space="0" w:color="auto"/>
              <w:right w:val="single" w:sz="4" w:space="0" w:color="auto"/>
            </w:tcBorders>
          </w:tcPr>
          <w:p w14:paraId="582082FE" w14:textId="77777777" w:rsidR="00452343" w:rsidRPr="00B30868" w:rsidRDefault="00452343" w:rsidP="00172A1D">
            <w:pPr>
              <w:pStyle w:val="TableParagraph"/>
              <w:spacing w:before="12" w:line="222" w:lineRule="exact"/>
              <w:ind w:left="189" w:right="183"/>
              <w:jc w:val="both"/>
              <w:rPr>
                <w:sz w:val="24"/>
                <w:szCs w:val="24"/>
              </w:rPr>
            </w:pPr>
            <w:r w:rsidRPr="00B30868">
              <w:rPr>
                <w:sz w:val="24"/>
                <w:szCs w:val="24"/>
              </w:rPr>
              <w:t>1 187,7</w:t>
            </w:r>
          </w:p>
        </w:tc>
        <w:tc>
          <w:tcPr>
            <w:tcW w:w="992" w:type="dxa"/>
            <w:vMerge w:val="restart"/>
            <w:tcBorders>
              <w:left w:val="single" w:sz="4" w:space="0" w:color="auto"/>
              <w:right w:val="single" w:sz="4" w:space="0" w:color="auto"/>
            </w:tcBorders>
          </w:tcPr>
          <w:p w14:paraId="724E2037" w14:textId="77777777" w:rsidR="00452343" w:rsidRPr="00B30868" w:rsidRDefault="00452343" w:rsidP="00172A1D">
            <w:pPr>
              <w:pStyle w:val="TableParagraph"/>
              <w:spacing w:before="12" w:line="222" w:lineRule="exact"/>
              <w:ind w:left="113" w:right="106"/>
              <w:jc w:val="both"/>
              <w:rPr>
                <w:sz w:val="24"/>
                <w:szCs w:val="24"/>
              </w:rPr>
            </w:pPr>
            <w:r w:rsidRPr="00B30868">
              <w:rPr>
                <w:sz w:val="24"/>
                <w:szCs w:val="24"/>
              </w:rPr>
              <w:t>2</w:t>
            </w:r>
            <w:r w:rsidRPr="00B30868">
              <w:rPr>
                <w:spacing w:val="1"/>
                <w:sz w:val="24"/>
                <w:szCs w:val="24"/>
              </w:rPr>
              <w:t xml:space="preserve"> </w:t>
            </w:r>
            <w:r w:rsidRPr="00B30868">
              <w:rPr>
                <w:sz w:val="24"/>
                <w:szCs w:val="24"/>
              </w:rPr>
              <w:t>139</w:t>
            </w:r>
          </w:p>
        </w:tc>
        <w:tc>
          <w:tcPr>
            <w:tcW w:w="850" w:type="dxa"/>
            <w:vMerge w:val="restart"/>
            <w:tcBorders>
              <w:left w:val="single" w:sz="4" w:space="0" w:color="auto"/>
              <w:right w:val="single" w:sz="4" w:space="0" w:color="auto"/>
            </w:tcBorders>
          </w:tcPr>
          <w:p w14:paraId="622DCE7A" w14:textId="63078315" w:rsidR="00452343" w:rsidRPr="00B30868" w:rsidRDefault="00452343" w:rsidP="00172A1D">
            <w:pPr>
              <w:pStyle w:val="TableParagraph"/>
              <w:spacing w:before="12" w:line="222" w:lineRule="exact"/>
              <w:ind w:right="111"/>
              <w:jc w:val="both"/>
              <w:rPr>
                <w:sz w:val="24"/>
                <w:szCs w:val="24"/>
              </w:rPr>
            </w:pPr>
            <w:r>
              <w:rPr>
                <w:sz w:val="24"/>
                <w:szCs w:val="24"/>
                <w:lang w:val="ru-RU"/>
              </w:rPr>
              <w:t xml:space="preserve">  </w:t>
            </w:r>
            <w:r w:rsidRPr="00B30868">
              <w:rPr>
                <w:sz w:val="24"/>
                <w:szCs w:val="24"/>
              </w:rPr>
              <w:t>116,9</w:t>
            </w:r>
          </w:p>
        </w:tc>
        <w:tc>
          <w:tcPr>
            <w:tcW w:w="851" w:type="dxa"/>
            <w:vMerge w:val="restart"/>
            <w:tcBorders>
              <w:left w:val="single" w:sz="4" w:space="0" w:color="auto"/>
              <w:right w:val="single" w:sz="4" w:space="0" w:color="auto"/>
            </w:tcBorders>
          </w:tcPr>
          <w:p w14:paraId="12570D5E" w14:textId="77777777" w:rsidR="00452343" w:rsidRPr="00B30868" w:rsidRDefault="00452343" w:rsidP="00172A1D">
            <w:pPr>
              <w:pStyle w:val="TableParagraph"/>
              <w:spacing w:before="12" w:line="222" w:lineRule="exact"/>
              <w:ind w:left="111" w:right="88"/>
              <w:jc w:val="both"/>
              <w:rPr>
                <w:sz w:val="24"/>
                <w:szCs w:val="24"/>
              </w:rPr>
            </w:pPr>
            <w:r w:rsidRPr="00B30868">
              <w:rPr>
                <w:sz w:val="24"/>
                <w:szCs w:val="24"/>
              </w:rPr>
              <w:t>126</w:t>
            </w:r>
          </w:p>
        </w:tc>
      </w:tr>
      <w:tr w:rsidR="00452343" w:rsidRPr="00B30868" w14:paraId="5CE54538" w14:textId="77777777" w:rsidTr="0045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jc w:val="center"/>
        </w:trPr>
        <w:tc>
          <w:tcPr>
            <w:tcW w:w="1555" w:type="dxa"/>
            <w:tcBorders>
              <w:left w:val="single" w:sz="4" w:space="0" w:color="auto"/>
              <w:bottom w:val="single" w:sz="4" w:space="0" w:color="auto"/>
              <w:right w:val="single" w:sz="4" w:space="0" w:color="auto"/>
            </w:tcBorders>
          </w:tcPr>
          <w:p w14:paraId="65842342" w14:textId="77777777" w:rsidR="00452343" w:rsidRPr="00B30868" w:rsidRDefault="00452343" w:rsidP="00910E92">
            <w:pPr>
              <w:pStyle w:val="TableParagraph"/>
              <w:spacing w:line="232" w:lineRule="exact"/>
              <w:jc w:val="both"/>
              <w:rPr>
                <w:sz w:val="24"/>
                <w:szCs w:val="24"/>
              </w:rPr>
            </w:pPr>
            <w:r w:rsidRPr="00B30868">
              <w:rPr>
                <w:sz w:val="24"/>
                <w:szCs w:val="24"/>
              </w:rPr>
              <w:t>лица</w:t>
            </w:r>
          </w:p>
        </w:tc>
        <w:tc>
          <w:tcPr>
            <w:tcW w:w="992" w:type="dxa"/>
            <w:vMerge/>
            <w:tcBorders>
              <w:left w:val="single" w:sz="4" w:space="0" w:color="auto"/>
              <w:bottom w:val="single" w:sz="4" w:space="0" w:color="auto"/>
              <w:right w:val="single" w:sz="4" w:space="0" w:color="auto"/>
            </w:tcBorders>
          </w:tcPr>
          <w:p w14:paraId="194997E2" w14:textId="77777777" w:rsidR="00452343" w:rsidRPr="00B30868" w:rsidRDefault="00452343" w:rsidP="00172A1D">
            <w:pPr>
              <w:pStyle w:val="TableParagraph"/>
              <w:jc w:val="both"/>
              <w:rPr>
                <w:sz w:val="24"/>
                <w:szCs w:val="24"/>
              </w:rPr>
            </w:pPr>
          </w:p>
        </w:tc>
        <w:tc>
          <w:tcPr>
            <w:tcW w:w="1134" w:type="dxa"/>
            <w:vMerge/>
            <w:tcBorders>
              <w:left w:val="single" w:sz="4" w:space="0" w:color="auto"/>
              <w:bottom w:val="single" w:sz="4" w:space="0" w:color="auto"/>
              <w:right w:val="single" w:sz="4" w:space="0" w:color="auto"/>
            </w:tcBorders>
          </w:tcPr>
          <w:p w14:paraId="37548B13" w14:textId="77777777" w:rsidR="00452343" w:rsidRPr="00B30868" w:rsidRDefault="00452343" w:rsidP="00172A1D">
            <w:pPr>
              <w:pStyle w:val="TableParagraph"/>
              <w:jc w:val="both"/>
              <w:rPr>
                <w:sz w:val="24"/>
                <w:szCs w:val="24"/>
              </w:rPr>
            </w:pPr>
          </w:p>
        </w:tc>
        <w:tc>
          <w:tcPr>
            <w:tcW w:w="1276" w:type="dxa"/>
            <w:vMerge/>
            <w:tcBorders>
              <w:left w:val="single" w:sz="4" w:space="0" w:color="auto"/>
              <w:bottom w:val="single" w:sz="4" w:space="0" w:color="auto"/>
              <w:right w:val="single" w:sz="4" w:space="0" w:color="auto"/>
            </w:tcBorders>
          </w:tcPr>
          <w:p w14:paraId="416826CD" w14:textId="77777777" w:rsidR="00452343" w:rsidRPr="00B30868" w:rsidRDefault="00452343" w:rsidP="00172A1D">
            <w:pPr>
              <w:pStyle w:val="TableParagraph"/>
              <w:jc w:val="both"/>
              <w:rPr>
                <w:sz w:val="24"/>
                <w:szCs w:val="24"/>
              </w:rPr>
            </w:pPr>
          </w:p>
        </w:tc>
        <w:tc>
          <w:tcPr>
            <w:tcW w:w="1134" w:type="dxa"/>
            <w:vMerge/>
            <w:tcBorders>
              <w:left w:val="single" w:sz="4" w:space="0" w:color="auto"/>
              <w:bottom w:val="single" w:sz="4" w:space="0" w:color="auto"/>
              <w:right w:val="single" w:sz="4" w:space="0" w:color="auto"/>
            </w:tcBorders>
          </w:tcPr>
          <w:p w14:paraId="53A56A93" w14:textId="77777777" w:rsidR="00452343" w:rsidRPr="00B30868" w:rsidRDefault="00452343" w:rsidP="00172A1D">
            <w:pPr>
              <w:pStyle w:val="TableParagraph"/>
              <w:jc w:val="both"/>
              <w:rPr>
                <w:sz w:val="24"/>
                <w:szCs w:val="24"/>
              </w:rPr>
            </w:pPr>
          </w:p>
        </w:tc>
        <w:tc>
          <w:tcPr>
            <w:tcW w:w="992" w:type="dxa"/>
            <w:vMerge/>
            <w:tcBorders>
              <w:left w:val="single" w:sz="4" w:space="0" w:color="auto"/>
              <w:bottom w:val="single" w:sz="4" w:space="0" w:color="auto"/>
              <w:right w:val="single" w:sz="4" w:space="0" w:color="auto"/>
            </w:tcBorders>
          </w:tcPr>
          <w:p w14:paraId="0BF67D05" w14:textId="77777777" w:rsidR="00452343" w:rsidRPr="00B30868" w:rsidRDefault="00452343" w:rsidP="00172A1D">
            <w:pPr>
              <w:pStyle w:val="TableParagraph"/>
              <w:jc w:val="both"/>
              <w:rPr>
                <w:sz w:val="24"/>
                <w:szCs w:val="24"/>
              </w:rPr>
            </w:pPr>
          </w:p>
        </w:tc>
        <w:tc>
          <w:tcPr>
            <w:tcW w:w="850" w:type="dxa"/>
            <w:vMerge/>
            <w:tcBorders>
              <w:left w:val="single" w:sz="4" w:space="0" w:color="auto"/>
              <w:bottom w:val="single" w:sz="4" w:space="0" w:color="auto"/>
              <w:right w:val="single" w:sz="4" w:space="0" w:color="auto"/>
            </w:tcBorders>
          </w:tcPr>
          <w:p w14:paraId="116D88F2" w14:textId="77777777" w:rsidR="00452343" w:rsidRPr="00B30868" w:rsidRDefault="00452343" w:rsidP="00172A1D">
            <w:pPr>
              <w:pStyle w:val="TableParagraph"/>
              <w:jc w:val="both"/>
              <w:rPr>
                <w:sz w:val="24"/>
                <w:szCs w:val="24"/>
              </w:rPr>
            </w:pPr>
          </w:p>
        </w:tc>
        <w:tc>
          <w:tcPr>
            <w:tcW w:w="851" w:type="dxa"/>
            <w:vMerge/>
            <w:tcBorders>
              <w:left w:val="single" w:sz="4" w:space="0" w:color="auto"/>
              <w:bottom w:val="single" w:sz="4" w:space="0" w:color="auto"/>
              <w:right w:val="single" w:sz="4" w:space="0" w:color="auto"/>
            </w:tcBorders>
          </w:tcPr>
          <w:p w14:paraId="322B6190" w14:textId="77777777" w:rsidR="00452343" w:rsidRPr="00B30868" w:rsidRDefault="00452343" w:rsidP="00172A1D">
            <w:pPr>
              <w:pStyle w:val="TableParagraph"/>
              <w:jc w:val="both"/>
              <w:rPr>
                <w:sz w:val="24"/>
                <w:szCs w:val="24"/>
              </w:rPr>
            </w:pPr>
          </w:p>
        </w:tc>
      </w:tr>
      <w:tr w:rsidR="00452343" w:rsidRPr="00B30868" w14:paraId="7E9F2B08" w14:textId="77777777" w:rsidTr="0045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jc w:val="center"/>
        </w:trPr>
        <w:tc>
          <w:tcPr>
            <w:tcW w:w="1555" w:type="dxa"/>
            <w:tcBorders>
              <w:top w:val="single" w:sz="4" w:space="0" w:color="auto"/>
              <w:left w:val="single" w:sz="4" w:space="0" w:color="auto"/>
              <w:bottom w:val="single" w:sz="4" w:space="0" w:color="auto"/>
              <w:right w:val="single" w:sz="4" w:space="0" w:color="auto"/>
            </w:tcBorders>
          </w:tcPr>
          <w:p w14:paraId="629D4E6F" w14:textId="77777777" w:rsidR="00452343" w:rsidRPr="00B30868" w:rsidRDefault="00452343" w:rsidP="00910E92">
            <w:pPr>
              <w:pStyle w:val="TableParagraph"/>
              <w:spacing w:line="232" w:lineRule="exact"/>
              <w:jc w:val="both"/>
              <w:rPr>
                <w:sz w:val="24"/>
                <w:szCs w:val="24"/>
              </w:rPr>
            </w:pPr>
            <w:r w:rsidRPr="00B30868">
              <w:rPr>
                <w:sz w:val="24"/>
                <w:szCs w:val="24"/>
              </w:rPr>
              <w:t>%</w:t>
            </w:r>
            <w:r w:rsidRPr="00B30868">
              <w:rPr>
                <w:spacing w:val="-1"/>
                <w:sz w:val="24"/>
                <w:szCs w:val="24"/>
              </w:rPr>
              <w:t xml:space="preserve"> </w:t>
            </w:r>
            <w:r w:rsidRPr="00B30868">
              <w:rPr>
                <w:sz w:val="24"/>
                <w:szCs w:val="24"/>
              </w:rPr>
              <w:t>к всего</w:t>
            </w:r>
          </w:p>
        </w:tc>
        <w:tc>
          <w:tcPr>
            <w:tcW w:w="992" w:type="dxa"/>
            <w:tcBorders>
              <w:top w:val="single" w:sz="4" w:space="0" w:color="auto"/>
              <w:left w:val="single" w:sz="4" w:space="0" w:color="auto"/>
              <w:bottom w:val="single" w:sz="4" w:space="0" w:color="auto"/>
              <w:right w:val="single" w:sz="4" w:space="0" w:color="auto"/>
            </w:tcBorders>
          </w:tcPr>
          <w:p w14:paraId="47D6D10A" w14:textId="39E569ED" w:rsidR="00452343" w:rsidRPr="00B30868" w:rsidRDefault="00452343" w:rsidP="00172A1D">
            <w:pPr>
              <w:pStyle w:val="TableParagraph"/>
              <w:spacing w:before="10" w:line="222" w:lineRule="exact"/>
              <w:jc w:val="both"/>
              <w:rPr>
                <w:sz w:val="24"/>
                <w:szCs w:val="24"/>
              </w:rPr>
            </w:pPr>
            <w:r>
              <w:rPr>
                <w:sz w:val="24"/>
                <w:szCs w:val="24"/>
                <w:lang w:val="ru-RU"/>
              </w:rPr>
              <w:t xml:space="preserve">   </w:t>
            </w:r>
            <w:r w:rsidRPr="00B30868">
              <w:rPr>
                <w:sz w:val="24"/>
                <w:szCs w:val="24"/>
              </w:rPr>
              <w:t>35,06</w:t>
            </w:r>
          </w:p>
        </w:tc>
        <w:tc>
          <w:tcPr>
            <w:tcW w:w="1134" w:type="dxa"/>
            <w:tcBorders>
              <w:top w:val="single" w:sz="4" w:space="0" w:color="auto"/>
              <w:left w:val="single" w:sz="4" w:space="0" w:color="auto"/>
              <w:bottom w:val="single" w:sz="4" w:space="0" w:color="auto"/>
              <w:right w:val="single" w:sz="4" w:space="0" w:color="auto"/>
            </w:tcBorders>
          </w:tcPr>
          <w:p w14:paraId="171E48DF" w14:textId="77777777" w:rsidR="00452343" w:rsidRPr="00B30868" w:rsidRDefault="00452343" w:rsidP="00172A1D">
            <w:pPr>
              <w:pStyle w:val="TableParagraph"/>
              <w:spacing w:before="10" w:line="222" w:lineRule="exact"/>
              <w:ind w:left="116" w:right="107"/>
              <w:jc w:val="both"/>
              <w:rPr>
                <w:sz w:val="24"/>
                <w:szCs w:val="24"/>
              </w:rPr>
            </w:pPr>
            <w:r w:rsidRPr="00B30868">
              <w:rPr>
                <w:sz w:val="24"/>
                <w:szCs w:val="24"/>
              </w:rPr>
              <w:t>35,26</w:t>
            </w:r>
          </w:p>
        </w:tc>
        <w:tc>
          <w:tcPr>
            <w:tcW w:w="1276" w:type="dxa"/>
            <w:tcBorders>
              <w:top w:val="single" w:sz="4" w:space="0" w:color="auto"/>
              <w:left w:val="single" w:sz="4" w:space="0" w:color="auto"/>
              <w:bottom w:val="single" w:sz="4" w:space="0" w:color="auto"/>
              <w:right w:val="single" w:sz="4" w:space="0" w:color="auto"/>
            </w:tcBorders>
          </w:tcPr>
          <w:p w14:paraId="7FDE5D7D" w14:textId="77777777" w:rsidR="00452343" w:rsidRPr="00B30868" w:rsidRDefault="00452343" w:rsidP="00172A1D">
            <w:pPr>
              <w:pStyle w:val="TableParagraph"/>
              <w:spacing w:before="10" w:line="222" w:lineRule="exact"/>
              <w:ind w:left="314"/>
              <w:jc w:val="both"/>
              <w:rPr>
                <w:sz w:val="24"/>
                <w:szCs w:val="24"/>
              </w:rPr>
            </w:pPr>
            <w:r w:rsidRPr="00B30868">
              <w:rPr>
                <w:sz w:val="24"/>
                <w:szCs w:val="24"/>
              </w:rPr>
              <w:t>36,74</w:t>
            </w:r>
          </w:p>
        </w:tc>
        <w:tc>
          <w:tcPr>
            <w:tcW w:w="1134" w:type="dxa"/>
            <w:tcBorders>
              <w:top w:val="single" w:sz="4" w:space="0" w:color="auto"/>
              <w:left w:val="single" w:sz="4" w:space="0" w:color="auto"/>
              <w:bottom w:val="single" w:sz="4" w:space="0" w:color="auto"/>
              <w:right w:val="single" w:sz="4" w:space="0" w:color="auto"/>
            </w:tcBorders>
          </w:tcPr>
          <w:p w14:paraId="10B57362" w14:textId="5630FAD8" w:rsidR="00452343" w:rsidRPr="00B30868" w:rsidRDefault="00452343" w:rsidP="00172A1D">
            <w:pPr>
              <w:pStyle w:val="TableParagraph"/>
              <w:spacing w:before="10" w:line="222" w:lineRule="exact"/>
              <w:ind w:left="189" w:right="181"/>
              <w:jc w:val="both"/>
              <w:rPr>
                <w:sz w:val="24"/>
                <w:szCs w:val="24"/>
              </w:rPr>
            </w:pPr>
            <w:r>
              <w:rPr>
                <w:sz w:val="24"/>
                <w:szCs w:val="24"/>
                <w:lang w:val="ru-RU"/>
              </w:rPr>
              <w:t xml:space="preserve">   </w:t>
            </w:r>
            <w:r w:rsidRPr="00B30868">
              <w:rPr>
                <w:sz w:val="24"/>
                <w:szCs w:val="24"/>
              </w:rPr>
              <w:t>0,2</w:t>
            </w:r>
          </w:p>
        </w:tc>
        <w:tc>
          <w:tcPr>
            <w:tcW w:w="992" w:type="dxa"/>
            <w:tcBorders>
              <w:top w:val="single" w:sz="4" w:space="0" w:color="auto"/>
              <w:left w:val="single" w:sz="4" w:space="0" w:color="auto"/>
              <w:bottom w:val="single" w:sz="4" w:space="0" w:color="auto"/>
              <w:right w:val="single" w:sz="4" w:space="0" w:color="auto"/>
            </w:tcBorders>
          </w:tcPr>
          <w:p w14:paraId="1C182A88" w14:textId="590D2D6E" w:rsidR="00452343" w:rsidRPr="00B30868" w:rsidRDefault="00452343" w:rsidP="00172A1D">
            <w:pPr>
              <w:pStyle w:val="TableParagraph"/>
              <w:spacing w:before="10" w:line="222" w:lineRule="exact"/>
              <w:ind w:left="113" w:right="106"/>
              <w:jc w:val="both"/>
              <w:rPr>
                <w:sz w:val="24"/>
                <w:szCs w:val="24"/>
              </w:rPr>
            </w:pPr>
            <w:r>
              <w:rPr>
                <w:sz w:val="24"/>
                <w:szCs w:val="24"/>
                <w:lang w:val="ru-RU"/>
              </w:rPr>
              <w:t xml:space="preserve">  </w:t>
            </w:r>
            <w:r w:rsidRPr="00B30868">
              <w:rPr>
                <w:sz w:val="24"/>
                <w:szCs w:val="24"/>
              </w:rPr>
              <w:t>1,48</w:t>
            </w:r>
          </w:p>
        </w:tc>
        <w:tc>
          <w:tcPr>
            <w:tcW w:w="850" w:type="dxa"/>
            <w:tcBorders>
              <w:top w:val="single" w:sz="4" w:space="0" w:color="auto"/>
              <w:left w:val="single" w:sz="4" w:space="0" w:color="auto"/>
              <w:bottom w:val="single" w:sz="4" w:space="0" w:color="auto"/>
              <w:right w:val="single" w:sz="4" w:space="0" w:color="auto"/>
            </w:tcBorders>
          </w:tcPr>
          <w:p w14:paraId="1A70D5EC" w14:textId="0D011943" w:rsidR="00452343" w:rsidRPr="00B30868" w:rsidRDefault="00452343" w:rsidP="00172A1D">
            <w:pPr>
              <w:pStyle w:val="TableParagraph"/>
              <w:spacing w:before="10" w:line="222" w:lineRule="exact"/>
              <w:ind w:left="16"/>
              <w:jc w:val="both"/>
              <w:rPr>
                <w:sz w:val="24"/>
                <w:szCs w:val="24"/>
              </w:rPr>
            </w:pPr>
            <w:r>
              <w:rPr>
                <w:w w:val="99"/>
                <w:sz w:val="24"/>
                <w:szCs w:val="24"/>
                <w:lang w:val="ru-RU"/>
              </w:rPr>
              <w:t xml:space="preserve">      </w:t>
            </w:r>
            <w:r w:rsidRPr="00B30868">
              <w:rPr>
                <w:w w:val="99"/>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5CB8F34" w14:textId="227A27B7" w:rsidR="00452343" w:rsidRPr="00B30868" w:rsidRDefault="00452343" w:rsidP="00172A1D">
            <w:pPr>
              <w:pStyle w:val="TableParagraph"/>
              <w:spacing w:before="10" w:line="222" w:lineRule="exact"/>
              <w:ind w:left="18"/>
              <w:jc w:val="both"/>
              <w:rPr>
                <w:sz w:val="24"/>
                <w:szCs w:val="24"/>
              </w:rPr>
            </w:pPr>
            <w:r>
              <w:rPr>
                <w:w w:val="99"/>
                <w:sz w:val="24"/>
                <w:szCs w:val="24"/>
                <w:lang w:val="ru-RU"/>
              </w:rPr>
              <w:t xml:space="preserve">      </w:t>
            </w:r>
            <w:r w:rsidRPr="00B30868">
              <w:rPr>
                <w:w w:val="99"/>
                <w:sz w:val="24"/>
                <w:szCs w:val="24"/>
              </w:rPr>
              <w:t>-</w:t>
            </w:r>
          </w:p>
        </w:tc>
      </w:tr>
      <w:tr w:rsidR="00452343" w:rsidRPr="00B30868" w14:paraId="11023440" w14:textId="77777777" w:rsidTr="0045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jc w:val="center"/>
        </w:trPr>
        <w:tc>
          <w:tcPr>
            <w:tcW w:w="1555" w:type="dxa"/>
            <w:tcBorders>
              <w:top w:val="single" w:sz="4" w:space="0" w:color="auto"/>
              <w:left w:val="single" w:sz="4" w:space="0" w:color="auto"/>
              <w:bottom w:val="single" w:sz="4" w:space="0" w:color="auto"/>
              <w:right w:val="single" w:sz="4" w:space="0" w:color="auto"/>
            </w:tcBorders>
          </w:tcPr>
          <w:p w14:paraId="3B42C4FF" w14:textId="5FC1054D" w:rsidR="00452343" w:rsidRPr="00B30868" w:rsidRDefault="00452343" w:rsidP="00910E92">
            <w:pPr>
              <w:pStyle w:val="TableParagraph"/>
              <w:spacing w:line="254" w:lineRule="exact"/>
              <w:ind w:right="109"/>
              <w:jc w:val="both"/>
              <w:rPr>
                <w:sz w:val="24"/>
                <w:szCs w:val="24"/>
              </w:rPr>
            </w:pPr>
            <w:r w:rsidRPr="00B30868">
              <w:rPr>
                <w:sz w:val="24"/>
                <w:szCs w:val="24"/>
              </w:rPr>
              <w:t>Юридические</w:t>
            </w:r>
            <w:r>
              <w:rPr>
                <w:sz w:val="24"/>
                <w:szCs w:val="24"/>
                <w:lang w:val="ru-RU"/>
              </w:rPr>
              <w:t xml:space="preserve"> </w:t>
            </w:r>
            <w:r w:rsidRPr="00B30868">
              <w:rPr>
                <w:spacing w:val="-52"/>
                <w:sz w:val="24"/>
                <w:szCs w:val="24"/>
              </w:rPr>
              <w:t xml:space="preserve"> </w:t>
            </w:r>
            <w:r w:rsidRPr="00B30868">
              <w:rPr>
                <w:sz w:val="24"/>
                <w:szCs w:val="24"/>
              </w:rPr>
              <w:t>лица</w:t>
            </w:r>
          </w:p>
        </w:tc>
        <w:tc>
          <w:tcPr>
            <w:tcW w:w="992" w:type="dxa"/>
            <w:tcBorders>
              <w:top w:val="single" w:sz="4" w:space="0" w:color="auto"/>
              <w:left w:val="single" w:sz="4" w:space="0" w:color="auto"/>
              <w:bottom w:val="single" w:sz="4" w:space="0" w:color="auto"/>
              <w:right w:val="single" w:sz="4" w:space="0" w:color="auto"/>
            </w:tcBorders>
          </w:tcPr>
          <w:p w14:paraId="0B8C447B" w14:textId="32D519EC" w:rsidR="00452343" w:rsidRPr="00B30868" w:rsidRDefault="00452343" w:rsidP="00172A1D">
            <w:pPr>
              <w:pStyle w:val="TableParagraph"/>
              <w:spacing w:before="139"/>
              <w:ind w:right="126"/>
              <w:jc w:val="both"/>
              <w:rPr>
                <w:sz w:val="24"/>
                <w:szCs w:val="24"/>
              </w:rPr>
            </w:pPr>
            <w:r w:rsidRPr="00B30868">
              <w:rPr>
                <w:sz w:val="24"/>
                <w:szCs w:val="24"/>
              </w:rPr>
              <w:t>11 949,2</w:t>
            </w:r>
          </w:p>
        </w:tc>
        <w:tc>
          <w:tcPr>
            <w:tcW w:w="1134" w:type="dxa"/>
            <w:tcBorders>
              <w:top w:val="single" w:sz="4" w:space="0" w:color="auto"/>
              <w:left w:val="single" w:sz="4" w:space="0" w:color="auto"/>
              <w:bottom w:val="single" w:sz="4" w:space="0" w:color="auto"/>
              <w:right w:val="single" w:sz="4" w:space="0" w:color="auto"/>
            </w:tcBorders>
          </w:tcPr>
          <w:p w14:paraId="1F2BCDFF" w14:textId="77777777" w:rsidR="00452343" w:rsidRPr="00B30868" w:rsidRDefault="00452343" w:rsidP="00172A1D">
            <w:pPr>
              <w:pStyle w:val="TableParagraph"/>
              <w:spacing w:before="139"/>
              <w:ind w:left="116" w:right="107"/>
              <w:jc w:val="both"/>
              <w:rPr>
                <w:sz w:val="24"/>
                <w:szCs w:val="24"/>
              </w:rPr>
            </w:pPr>
            <w:r w:rsidRPr="00B30868">
              <w:rPr>
                <w:sz w:val="24"/>
                <w:szCs w:val="24"/>
              </w:rPr>
              <w:t>13 842,4</w:t>
            </w:r>
          </w:p>
        </w:tc>
        <w:tc>
          <w:tcPr>
            <w:tcW w:w="1276" w:type="dxa"/>
            <w:tcBorders>
              <w:top w:val="single" w:sz="4" w:space="0" w:color="auto"/>
              <w:left w:val="single" w:sz="4" w:space="0" w:color="auto"/>
              <w:bottom w:val="single" w:sz="4" w:space="0" w:color="auto"/>
              <w:right w:val="single" w:sz="4" w:space="0" w:color="auto"/>
            </w:tcBorders>
          </w:tcPr>
          <w:p w14:paraId="6E8A62A9" w14:textId="0B783192" w:rsidR="00452343" w:rsidRPr="00B30868" w:rsidRDefault="00452343" w:rsidP="00172A1D">
            <w:pPr>
              <w:pStyle w:val="TableParagraph"/>
              <w:spacing w:before="139"/>
              <w:ind w:right="181"/>
              <w:jc w:val="both"/>
              <w:rPr>
                <w:sz w:val="24"/>
                <w:szCs w:val="24"/>
              </w:rPr>
            </w:pPr>
            <w:r>
              <w:rPr>
                <w:sz w:val="24"/>
                <w:szCs w:val="24"/>
                <w:lang w:val="ru-RU"/>
              </w:rPr>
              <w:t xml:space="preserve">   </w:t>
            </w:r>
            <w:r w:rsidRPr="00B30868">
              <w:rPr>
                <w:sz w:val="24"/>
                <w:szCs w:val="24"/>
              </w:rPr>
              <w:t>16 323,9</w:t>
            </w:r>
          </w:p>
        </w:tc>
        <w:tc>
          <w:tcPr>
            <w:tcW w:w="1134" w:type="dxa"/>
            <w:tcBorders>
              <w:top w:val="single" w:sz="4" w:space="0" w:color="auto"/>
              <w:left w:val="single" w:sz="4" w:space="0" w:color="auto"/>
              <w:bottom w:val="single" w:sz="4" w:space="0" w:color="auto"/>
              <w:right w:val="single" w:sz="4" w:space="0" w:color="auto"/>
            </w:tcBorders>
          </w:tcPr>
          <w:p w14:paraId="4DF7E1FC" w14:textId="77777777" w:rsidR="00452343" w:rsidRPr="00B30868" w:rsidRDefault="00452343" w:rsidP="00172A1D">
            <w:pPr>
              <w:pStyle w:val="TableParagraph"/>
              <w:spacing w:before="139"/>
              <w:ind w:left="189" w:right="183"/>
              <w:jc w:val="both"/>
              <w:rPr>
                <w:sz w:val="24"/>
                <w:szCs w:val="24"/>
              </w:rPr>
            </w:pPr>
            <w:r w:rsidRPr="00B30868">
              <w:rPr>
                <w:sz w:val="24"/>
                <w:szCs w:val="24"/>
              </w:rPr>
              <w:t>1 893,2</w:t>
            </w:r>
          </w:p>
        </w:tc>
        <w:tc>
          <w:tcPr>
            <w:tcW w:w="992" w:type="dxa"/>
            <w:tcBorders>
              <w:top w:val="single" w:sz="4" w:space="0" w:color="auto"/>
              <w:left w:val="single" w:sz="4" w:space="0" w:color="auto"/>
              <w:bottom w:val="single" w:sz="4" w:space="0" w:color="auto"/>
              <w:right w:val="single" w:sz="4" w:space="0" w:color="auto"/>
            </w:tcBorders>
          </w:tcPr>
          <w:p w14:paraId="39A54C4D" w14:textId="77777777" w:rsidR="00452343" w:rsidRPr="00B30868" w:rsidRDefault="00452343" w:rsidP="00172A1D">
            <w:pPr>
              <w:pStyle w:val="TableParagraph"/>
              <w:spacing w:before="139"/>
              <w:ind w:left="113" w:right="107"/>
              <w:jc w:val="both"/>
              <w:rPr>
                <w:sz w:val="24"/>
                <w:szCs w:val="24"/>
              </w:rPr>
            </w:pPr>
            <w:r w:rsidRPr="00B30868">
              <w:rPr>
                <w:sz w:val="24"/>
                <w:szCs w:val="24"/>
              </w:rPr>
              <w:t>2 481,5</w:t>
            </w:r>
          </w:p>
        </w:tc>
        <w:tc>
          <w:tcPr>
            <w:tcW w:w="850" w:type="dxa"/>
            <w:tcBorders>
              <w:top w:val="single" w:sz="4" w:space="0" w:color="auto"/>
              <w:left w:val="single" w:sz="4" w:space="0" w:color="auto"/>
              <w:bottom w:val="single" w:sz="4" w:space="0" w:color="auto"/>
              <w:right w:val="single" w:sz="4" w:space="0" w:color="auto"/>
            </w:tcBorders>
          </w:tcPr>
          <w:p w14:paraId="0F8AD82A" w14:textId="77777777" w:rsidR="00452343" w:rsidRPr="00B30868" w:rsidRDefault="00452343" w:rsidP="00172A1D">
            <w:pPr>
              <w:pStyle w:val="TableParagraph"/>
              <w:spacing w:before="139"/>
              <w:ind w:left="112" w:right="94"/>
              <w:jc w:val="both"/>
              <w:rPr>
                <w:sz w:val="24"/>
                <w:szCs w:val="24"/>
              </w:rPr>
            </w:pPr>
            <w:r w:rsidRPr="00B30868">
              <w:rPr>
                <w:sz w:val="24"/>
                <w:szCs w:val="24"/>
              </w:rPr>
              <w:t>115,8</w:t>
            </w:r>
          </w:p>
        </w:tc>
        <w:tc>
          <w:tcPr>
            <w:tcW w:w="851" w:type="dxa"/>
            <w:tcBorders>
              <w:top w:val="single" w:sz="4" w:space="0" w:color="auto"/>
              <w:left w:val="single" w:sz="4" w:space="0" w:color="auto"/>
              <w:bottom w:val="single" w:sz="4" w:space="0" w:color="auto"/>
              <w:right w:val="single" w:sz="4" w:space="0" w:color="auto"/>
            </w:tcBorders>
          </w:tcPr>
          <w:p w14:paraId="5C93716A" w14:textId="77777777" w:rsidR="00452343" w:rsidRPr="00B30868" w:rsidRDefault="00452343" w:rsidP="00172A1D">
            <w:pPr>
              <w:pStyle w:val="TableParagraph"/>
              <w:spacing w:before="139"/>
              <w:ind w:left="111" w:right="92"/>
              <w:jc w:val="both"/>
              <w:rPr>
                <w:sz w:val="24"/>
                <w:szCs w:val="24"/>
              </w:rPr>
            </w:pPr>
            <w:r w:rsidRPr="00B30868">
              <w:rPr>
                <w:sz w:val="24"/>
                <w:szCs w:val="24"/>
              </w:rPr>
              <w:t>117,9</w:t>
            </w:r>
          </w:p>
        </w:tc>
      </w:tr>
      <w:tr w:rsidR="00452343" w:rsidRPr="00B30868" w14:paraId="6BED2D6F" w14:textId="77777777" w:rsidTr="0045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jc w:val="center"/>
        </w:trPr>
        <w:tc>
          <w:tcPr>
            <w:tcW w:w="1555" w:type="dxa"/>
            <w:tcBorders>
              <w:top w:val="single" w:sz="4" w:space="0" w:color="auto"/>
              <w:left w:val="single" w:sz="4" w:space="0" w:color="auto"/>
              <w:bottom w:val="single" w:sz="4" w:space="0" w:color="auto"/>
              <w:right w:val="single" w:sz="4" w:space="0" w:color="auto"/>
            </w:tcBorders>
          </w:tcPr>
          <w:p w14:paraId="1C9B2EE1" w14:textId="77777777" w:rsidR="00452343" w:rsidRPr="00B30868" w:rsidRDefault="00452343" w:rsidP="00910E92">
            <w:pPr>
              <w:pStyle w:val="TableParagraph"/>
              <w:spacing w:line="232" w:lineRule="exact"/>
              <w:jc w:val="both"/>
              <w:rPr>
                <w:sz w:val="24"/>
                <w:szCs w:val="24"/>
              </w:rPr>
            </w:pPr>
            <w:r w:rsidRPr="00B30868">
              <w:rPr>
                <w:sz w:val="24"/>
                <w:szCs w:val="24"/>
              </w:rPr>
              <w:t>%</w:t>
            </w:r>
            <w:r w:rsidRPr="00B30868">
              <w:rPr>
                <w:spacing w:val="-1"/>
                <w:sz w:val="24"/>
                <w:szCs w:val="24"/>
              </w:rPr>
              <w:t xml:space="preserve"> </w:t>
            </w:r>
            <w:r w:rsidRPr="00B30868">
              <w:rPr>
                <w:sz w:val="24"/>
                <w:szCs w:val="24"/>
              </w:rPr>
              <w:t>к всего</w:t>
            </w:r>
          </w:p>
        </w:tc>
        <w:tc>
          <w:tcPr>
            <w:tcW w:w="992" w:type="dxa"/>
            <w:tcBorders>
              <w:top w:val="single" w:sz="4" w:space="0" w:color="auto"/>
              <w:left w:val="single" w:sz="4" w:space="0" w:color="auto"/>
              <w:bottom w:val="single" w:sz="4" w:space="0" w:color="auto"/>
              <w:right w:val="single" w:sz="4" w:space="0" w:color="auto"/>
            </w:tcBorders>
          </w:tcPr>
          <w:p w14:paraId="086226FD" w14:textId="77777777" w:rsidR="00452343" w:rsidRPr="00B30868" w:rsidRDefault="00452343" w:rsidP="00172A1D">
            <w:pPr>
              <w:pStyle w:val="TableParagraph"/>
              <w:spacing w:before="10" w:line="222" w:lineRule="exact"/>
              <w:ind w:left="260"/>
              <w:jc w:val="both"/>
              <w:rPr>
                <w:sz w:val="24"/>
                <w:szCs w:val="24"/>
              </w:rPr>
            </w:pPr>
            <w:r w:rsidRPr="00B30868">
              <w:rPr>
                <w:sz w:val="24"/>
                <w:szCs w:val="24"/>
              </w:rPr>
              <w:t>59,45</w:t>
            </w:r>
          </w:p>
        </w:tc>
        <w:tc>
          <w:tcPr>
            <w:tcW w:w="1134" w:type="dxa"/>
            <w:tcBorders>
              <w:top w:val="single" w:sz="4" w:space="0" w:color="auto"/>
              <w:left w:val="single" w:sz="4" w:space="0" w:color="auto"/>
              <w:bottom w:val="single" w:sz="4" w:space="0" w:color="auto"/>
              <w:right w:val="single" w:sz="4" w:space="0" w:color="auto"/>
            </w:tcBorders>
          </w:tcPr>
          <w:p w14:paraId="387E62B2" w14:textId="77777777" w:rsidR="00452343" w:rsidRPr="00B30868" w:rsidRDefault="00452343" w:rsidP="00172A1D">
            <w:pPr>
              <w:pStyle w:val="TableParagraph"/>
              <w:spacing w:before="10" w:line="222" w:lineRule="exact"/>
              <w:ind w:left="116" w:right="107"/>
              <w:jc w:val="both"/>
              <w:rPr>
                <w:sz w:val="24"/>
                <w:szCs w:val="24"/>
              </w:rPr>
            </w:pPr>
            <w:r w:rsidRPr="00B30868">
              <w:rPr>
                <w:sz w:val="24"/>
                <w:szCs w:val="24"/>
              </w:rPr>
              <w:t>59,28</w:t>
            </w:r>
          </w:p>
        </w:tc>
        <w:tc>
          <w:tcPr>
            <w:tcW w:w="1276" w:type="dxa"/>
            <w:tcBorders>
              <w:top w:val="single" w:sz="4" w:space="0" w:color="auto"/>
              <w:left w:val="single" w:sz="4" w:space="0" w:color="auto"/>
              <w:bottom w:val="single" w:sz="4" w:space="0" w:color="auto"/>
              <w:right w:val="single" w:sz="4" w:space="0" w:color="auto"/>
            </w:tcBorders>
          </w:tcPr>
          <w:p w14:paraId="639D15A3" w14:textId="77777777" w:rsidR="00452343" w:rsidRPr="00B30868" w:rsidRDefault="00452343" w:rsidP="00172A1D">
            <w:pPr>
              <w:pStyle w:val="TableParagraph"/>
              <w:spacing w:before="10" w:line="222" w:lineRule="exact"/>
              <w:ind w:left="314"/>
              <w:jc w:val="both"/>
              <w:rPr>
                <w:sz w:val="24"/>
                <w:szCs w:val="24"/>
              </w:rPr>
            </w:pPr>
            <w:r w:rsidRPr="00B30868">
              <w:rPr>
                <w:sz w:val="24"/>
                <w:szCs w:val="24"/>
              </w:rPr>
              <w:t>57,82</w:t>
            </w:r>
          </w:p>
        </w:tc>
        <w:tc>
          <w:tcPr>
            <w:tcW w:w="1134" w:type="dxa"/>
            <w:tcBorders>
              <w:top w:val="single" w:sz="4" w:space="0" w:color="auto"/>
              <w:left w:val="single" w:sz="4" w:space="0" w:color="auto"/>
              <w:bottom w:val="single" w:sz="4" w:space="0" w:color="auto"/>
              <w:right w:val="single" w:sz="4" w:space="0" w:color="auto"/>
            </w:tcBorders>
          </w:tcPr>
          <w:p w14:paraId="1C53F94A" w14:textId="77777777" w:rsidR="00452343" w:rsidRPr="00B30868" w:rsidRDefault="00452343" w:rsidP="00172A1D">
            <w:pPr>
              <w:pStyle w:val="TableParagraph"/>
              <w:spacing w:before="10" w:line="222" w:lineRule="exact"/>
              <w:ind w:left="189" w:right="181"/>
              <w:jc w:val="both"/>
              <w:rPr>
                <w:sz w:val="24"/>
                <w:szCs w:val="24"/>
              </w:rPr>
            </w:pPr>
            <w:r w:rsidRPr="00B30868">
              <w:rPr>
                <w:sz w:val="24"/>
                <w:szCs w:val="24"/>
              </w:rPr>
              <w:t>-0,18</w:t>
            </w:r>
          </w:p>
        </w:tc>
        <w:tc>
          <w:tcPr>
            <w:tcW w:w="992" w:type="dxa"/>
            <w:tcBorders>
              <w:top w:val="single" w:sz="4" w:space="0" w:color="auto"/>
              <w:left w:val="single" w:sz="4" w:space="0" w:color="auto"/>
              <w:bottom w:val="single" w:sz="4" w:space="0" w:color="auto"/>
              <w:right w:val="single" w:sz="4" w:space="0" w:color="auto"/>
            </w:tcBorders>
          </w:tcPr>
          <w:p w14:paraId="5C8F5503" w14:textId="30141B78" w:rsidR="00452343" w:rsidRPr="00B30868" w:rsidRDefault="00452343" w:rsidP="00172A1D">
            <w:pPr>
              <w:pStyle w:val="TableParagraph"/>
              <w:spacing w:before="10" w:line="222" w:lineRule="exact"/>
              <w:ind w:left="113" w:right="106"/>
              <w:jc w:val="both"/>
              <w:rPr>
                <w:sz w:val="24"/>
                <w:szCs w:val="24"/>
              </w:rPr>
            </w:pPr>
            <w:r>
              <w:rPr>
                <w:sz w:val="24"/>
                <w:szCs w:val="24"/>
                <w:lang w:val="ru-RU"/>
              </w:rPr>
              <w:t xml:space="preserve"> </w:t>
            </w:r>
            <w:r w:rsidRPr="00B30868">
              <w:rPr>
                <w:sz w:val="24"/>
                <w:szCs w:val="24"/>
              </w:rPr>
              <w:t>-1,46</w:t>
            </w:r>
          </w:p>
        </w:tc>
        <w:tc>
          <w:tcPr>
            <w:tcW w:w="850" w:type="dxa"/>
            <w:tcBorders>
              <w:top w:val="single" w:sz="4" w:space="0" w:color="auto"/>
              <w:left w:val="single" w:sz="4" w:space="0" w:color="auto"/>
              <w:bottom w:val="single" w:sz="4" w:space="0" w:color="auto"/>
              <w:right w:val="single" w:sz="4" w:space="0" w:color="auto"/>
            </w:tcBorders>
          </w:tcPr>
          <w:p w14:paraId="5335C282" w14:textId="197DE73A" w:rsidR="00452343" w:rsidRPr="00B30868" w:rsidRDefault="00452343" w:rsidP="00172A1D">
            <w:pPr>
              <w:pStyle w:val="TableParagraph"/>
              <w:spacing w:before="10" w:line="222" w:lineRule="exact"/>
              <w:ind w:left="16"/>
              <w:jc w:val="both"/>
              <w:rPr>
                <w:sz w:val="24"/>
                <w:szCs w:val="24"/>
              </w:rPr>
            </w:pPr>
            <w:r>
              <w:rPr>
                <w:w w:val="99"/>
                <w:sz w:val="24"/>
                <w:szCs w:val="24"/>
                <w:lang w:val="ru-RU"/>
              </w:rPr>
              <w:t xml:space="preserve">      </w:t>
            </w:r>
            <w:r w:rsidRPr="00B30868">
              <w:rPr>
                <w:w w:val="99"/>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5073E300" w14:textId="0AAB5DA2" w:rsidR="00452343" w:rsidRPr="00B30868" w:rsidRDefault="00452343" w:rsidP="00172A1D">
            <w:pPr>
              <w:pStyle w:val="TableParagraph"/>
              <w:spacing w:before="10" w:line="222" w:lineRule="exact"/>
              <w:ind w:left="18"/>
              <w:jc w:val="both"/>
              <w:rPr>
                <w:sz w:val="24"/>
                <w:szCs w:val="24"/>
              </w:rPr>
            </w:pPr>
            <w:r>
              <w:rPr>
                <w:w w:val="99"/>
                <w:sz w:val="24"/>
                <w:szCs w:val="24"/>
                <w:lang w:val="ru-RU"/>
              </w:rPr>
              <w:t xml:space="preserve">      </w:t>
            </w:r>
            <w:r w:rsidRPr="00B30868">
              <w:rPr>
                <w:w w:val="99"/>
                <w:sz w:val="24"/>
                <w:szCs w:val="24"/>
              </w:rPr>
              <w:t>-</w:t>
            </w:r>
          </w:p>
        </w:tc>
      </w:tr>
      <w:tr w:rsidR="00452343" w:rsidRPr="00B30868" w14:paraId="42F6206D" w14:textId="77777777" w:rsidTr="0045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jc w:val="center"/>
        </w:trPr>
        <w:tc>
          <w:tcPr>
            <w:tcW w:w="1555" w:type="dxa"/>
            <w:tcBorders>
              <w:top w:val="single" w:sz="4" w:space="0" w:color="auto"/>
              <w:left w:val="single" w:sz="4" w:space="0" w:color="auto"/>
              <w:bottom w:val="single" w:sz="4" w:space="0" w:color="auto"/>
              <w:right w:val="single" w:sz="4" w:space="0" w:color="auto"/>
            </w:tcBorders>
          </w:tcPr>
          <w:p w14:paraId="04F4E14E" w14:textId="77777777" w:rsidR="00452343" w:rsidRPr="00B30868" w:rsidRDefault="00452343" w:rsidP="00910E92">
            <w:pPr>
              <w:pStyle w:val="TableParagraph"/>
              <w:spacing w:line="232" w:lineRule="exact"/>
              <w:jc w:val="both"/>
              <w:rPr>
                <w:sz w:val="24"/>
                <w:szCs w:val="24"/>
              </w:rPr>
            </w:pPr>
            <w:r w:rsidRPr="00B30868">
              <w:rPr>
                <w:sz w:val="24"/>
                <w:szCs w:val="24"/>
              </w:rPr>
              <w:t>МБК</w:t>
            </w:r>
          </w:p>
        </w:tc>
        <w:tc>
          <w:tcPr>
            <w:tcW w:w="992" w:type="dxa"/>
            <w:tcBorders>
              <w:top w:val="single" w:sz="4" w:space="0" w:color="auto"/>
              <w:left w:val="single" w:sz="4" w:space="0" w:color="auto"/>
              <w:bottom w:val="single" w:sz="4" w:space="0" w:color="auto"/>
              <w:right w:val="single" w:sz="4" w:space="0" w:color="auto"/>
            </w:tcBorders>
          </w:tcPr>
          <w:p w14:paraId="4174290E" w14:textId="2C8AD030" w:rsidR="00452343" w:rsidRPr="00B30868" w:rsidRDefault="00452343" w:rsidP="00172A1D">
            <w:pPr>
              <w:pStyle w:val="TableParagraph"/>
              <w:spacing w:before="12" w:line="219" w:lineRule="exact"/>
              <w:ind w:right="176"/>
              <w:jc w:val="both"/>
              <w:rPr>
                <w:sz w:val="24"/>
                <w:szCs w:val="24"/>
              </w:rPr>
            </w:pPr>
            <w:r>
              <w:rPr>
                <w:sz w:val="24"/>
                <w:szCs w:val="24"/>
                <w:lang w:val="ru-RU"/>
              </w:rPr>
              <w:t xml:space="preserve"> </w:t>
            </w:r>
            <w:r w:rsidRPr="00B30868">
              <w:rPr>
                <w:sz w:val="24"/>
                <w:szCs w:val="24"/>
              </w:rPr>
              <w:t>1 103,4</w:t>
            </w:r>
          </w:p>
        </w:tc>
        <w:tc>
          <w:tcPr>
            <w:tcW w:w="1134" w:type="dxa"/>
            <w:tcBorders>
              <w:top w:val="single" w:sz="4" w:space="0" w:color="auto"/>
              <w:left w:val="single" w:sz="4" w:space="0" w:color="auto"/>
              <w:bottom w:val="single" w:sz="4" w:space="0" w:color="auto"/>
              <w:right w:val="single" w:sz="4" w:space="0" w:color="auto"/>
            </w:tcBorders>
          </w:tcPr>
          <w:p w14:paraId="2057CF03" w14:textId="77777777" w:rsidR="00452343" w:rsidRPr="00B30868" w:rsidRDefault="00452343" w:rsidP="00172A1D">
            <w:pPr>
              <w:pStyle w:val="TableParagraph"/>
              <w:spacing w:before="12" w:line="219" w:lineRule="exact"/>
              <w:ind w:left="116" w:right="107"/>
              <w:jc w:val="both"/>
              <w:rPr>
                <w:sz w:val="24"/>
                <w:szCs w:val="24"/>
              </w:rPr>
            </w:pPr>
            <w:r w:rsidRPr="00B30868">
              <w:rPr>
                <w:sz w:val="24"/>
                <w:szCs w:val="24"/>
              </w:rPr>
              <w:t>1 276,3</w:t>
            </w:r>
          </w:p>
        </w:tc>
        <w:tc>
          <w:tcPr>
            <w:tcW w:w="1276" w:type="dxa"/>
            <w:tcBorders>
              <w:top w:val="single" w:sz="4" w:space="0" w:color="auto"/>
              <w:left w:val="single" w:sz="4" w:space="0" w:color="auto"/>
              <w:bottom w:val="single" w:sz="4" w:space="0" w:color="auto"/>
              <w:right w:val="single" w:sz="4" w:space="0" w:color="auto"/>
            </w:tcBorders>
          </w:tcPr>
          <w:p w14:paraId="63AD6028" w14:textId="64A53D34" w:rsidR="00452343" w:rsidRPr="00B30868" w:rsidRDefault="00452343" w:rsidP="00172A1D">
            <w:pPr>
              <w:pStyle w:val="TableParagraph"/>
              <w:spacing w:before="12" w:line="219" w:lineRule="exact"/>
              <w:ind w:right="232"/>
              <w:jc w:val="both"/>
              <w:rPr>
                <w:sz w:val="24"/>
                <w:szCs w:val="24"/>
              </w:rPr>
            </w:pPr>
            <w:r>
              <w:rPr>
                <w:sz w:val="24"/>
                <w:szCs w:val="24"/>
                <w:lang w:val="ru-RU"/>
              </w:rPr>
              <w:t xml:space="preserve">   </w:t>
            </w:r>
            <w:r w:rsidRPr="00B30868">
              <w:rPr>
                <w:sz w:val="24"/>
                <w:szCs w:val="24"/>
              </w:rPr>
              <w:t>1 537,1</w:t>
            </w:r>
          </w:p>
        </w:tc>
        <w:tc>
          <w:tcPr>
            <w:tcW w:w="1134" w:type="dxa"/>
            <w:tcBorders>
              <w:top w:val="single" w:sz="4" w:space="0" w:color="auto"/>
              <w:left w:val="single" w:sz="4" w:space="0" w:color="auto"/>
              <w:bottom w:val="single" w:sz="4" w:space="0" w:color="auto"/>
              <w:right w:val="single" w:sz="4" w:space="0" w:color="auto"/>
            </w:tcBorders>
          </w:tcPr>
          <w:p w14:paraId="0D4ED5F8" w14:textId="77777777" w:rsidR="00452343" w:rsidRPr="00B30868" w:rsidRDefault="00452343" w:rsidP="00172A1D">
            <w:pPr>
              <w:pStyle w:val="TableParagraph"/>
              <w:spacing w:before="12" w:line="219" w:lineRule="exact"/>
              <w:ind w:left="189" w:right="182"/>
              <w:jc w:val="both"/>
              <w:rPr>
                <w:sz w:val="24"/>
                <w:szCs w:val="24"/>
              </w:rPr>
            </w:pPr>
            <w:r w:rsidRPr="00B30868">
              <w:rPr>
                <w:sz w:val="24"/>
                <w:szCs w:val="24"/>
              </w:rPr>
              <w:t>172,9</w:t>
            </w:r>
          </w:p>
        </w:tc>
        <w:tc>
          <w:tcPr>
            <w:tcW w:w="992" w:type="dxa"/>
            <w:tcBorders>
              <w:top w:val="single" w:sz="4" w:space="0" w:color="auto"/>
              <w:left w:val="single" w:sz="4" w:space="0" w:color="auto"/>
              <w:bottom w:val="single" w:sz="4" w:space="0" w:color="auto"/>
              <w:right w:val="single" w:sz="4" w:space="0" w:color="auto"/>
            </w:tcBorders>
          </w:tcPr>
          <w:p w14:paraId="2473531A" w14:textId="0E6E8CC2" w:rsidR="00452343" w:rsidRPr="00B30868" w:rsidRDefault="00452343" w:rsidP="00172A1D">
            <w:pPr>
              <w:pStyle w:val="TableParagraph"/>
              <w:spacing w:before="12" w:line="219" w:lineRule="exact"/>
              <w:ind w:left="113" w:right="106"/>
              <w:jc w:val="both"/>
              <w:rPr>
                <w:sz w:val="24"/>
                <w:szCs w:val="24"/>
              </w:rPr>
            </w:pPr>
            <w:r>
              <w:rPr>
                <w:sz w:val="24"/>
                <w:szCs w:val="24"/>
                <w:lang w:val="ru-RU"/>
              </w:rPr>
              <w:t xml:space="preserve"> </w:t>
            </w:r>
            <w:r w:rsidRPr="00B30868">
              <w:rPr>
                <w:sz w:val="24"/>
                <w:szCs w:val="24"/>
              </w:rPr>
              <w:t>260,8</w:t>
            </w:r>
          </w:p>
        </w:tc>
        <w:tc>
          <w:tcPr>
            <w:tcW w:w="850" w:type="dxa"/>
            <w:tcBorders>
              <w:top w:val="single" w:sz="4" w:space="0" w:color="auto"/>
              <w:left w:val="single" w:sz="4" w:space="0" w:color="auto"/>
              <w:bottom w:val="single" w:sz="4" w:space="0" w:color="auto"/>
              <w:right w:val="single" w:sz="4" w:space="0" w:color="auto"/>
            </w:tcBorders>
          </w:tcPr>
          <w:p w14:paraId="19CDCD8D" w14:textId="77777777" w:rsidR="00452343" w:rsidRPr="00B30868" w:rsidRDefault="00452343" w:rsidP="00172A1D">
            <w:pPr>
              <w:pStyle w:val="TableParagraph"/>
              <w:spacing w:before="12" w:line="219" w:lineRule="exact"/>
              <w:ind w:left="112" w:right="94"/>
              <w:jc w:val="both"/>
              <w:rPr>
                <w:sz w:val="24"/>
                <w:szCs w:val="24"/>
              </w:rPr>
            </w:pPr>
            <w:r w:rsidRPr="00B30868">
              <w:rPr>
                <w:sz w:val="24"/>
                <w:szCs w:val="24"/>
              </w:rPr>
              <w:t>115,7</w:t>
            </w:r>
          </w:p>
        </w:tc>
        <w:tc>
          <w:tcPr>
            <w:tcW w:w="851" w:type="dxa"/>
            <w:tcBorders>
              <w:top w:val="single" w:sz="4" w:space="0" w:color="auto"/>
              <w:left w:val="single" w:sz="4" w:space="0" w:color="auto"/>
              <w:bottom w:val="single" w:sz="4" w:space="0" w:color="auto"/>
              <w:right w:val="single" w:sz="4" w:space="0" w:color="auto"/>
            </w:tcBorders>
          </w:tcPr>
          <w:p w14:paraId="07535C17" w14:textId="77777777" w:rsidR="00452343" w:rsidRPr="00B30868" w:rsidRDefault="00452343" w:rsidP="00172A1D">
            <w:pPr>
              <w:pStyle w:val="TableParagraph"/>
              <w:spacing w:before="12" w:line="219" w:lineRule="exact"/>
              <w:ind w:left="111" w:right="92"/>
              <w:jc w:val="both"/>
              <w:rPr>
                <w:sz w:val="24"/>
                <w:szCs w:val="24"/>
              </w:rPr>
            </w:pPr>
            <w:r w:rsidRPr="00B30868">
              <w:rPr>
                <w:sz w:val="24"/>
                <w:szCs w:val="24"/>
              </w:rPr>
              <w:t>120,4</w:t>
            </w:r>
          </w:p>
        </w:tc>
      </w:tr>
      <w:tr w:rsidR="00452343" w:rsidRPr="00B30868" w14:paraId="14951E27" w14:textId="77777777" w:rsidTr="004523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5"/>
          <w:jc w:val="center"/>
        </w:trPr>
        <w:tc>
          <w:tcPr>
            <w:tcW w:w="1555" w:type="dxa"/>
            <w:tcBorders>
              <w:top w:val="single" w:sz="4" w:space="0" w:color="auto"/>
              <w:left w:val="single" w:sz="4" w:space="0" w:color="auto"/>
              <w:bottom w:val="single" w:sz="4" w:space="0" w:color="auto"/>
              <w:right w:val="single" w:sz="4" w:space="0" w:color="auto"/>
            </w:tcBorders>
          </w:tcPr>
          <w:p w14:paraId="7746BF06" w14:textId="77777777" w:rsidR="00452343" w:rsidRPr="00B30868" w:rsidRDefault="00452343" w:rsidP="00910E92">
            <w:pPr>
              <w:pStyle w:val="TableParagraph"/>
              <w:spacing w:before="1" w:line="233" w:lineRule="exact"/>
              <w:jc w:val="both"/>
              <w:rPr>
                <w:sz w:val="24"/>
                <w:szCs w:val="24"/>
              </w:rPr>
            </w:pPr>
            <w:r w:rsidRPr="00B30868">
              <w:rPr>
                <w:sz w:val="24"/>
                <w:szCs w:val="24"/>
              </w:rPr>
              <w:t>%</w:t>
            </w:r>
            <w:r w:rsidRPr="00B30868">
              <w:rPr>
                <w:spacing w:val="-1"/>
                <w:sz w:val="24"/>
                <w:szCs w:val="24"/>
              </w:rPr>
              <w:t xml:space="preserve"> </w:t>
            </w:r>
            <w:r w:rsidRPr="00B30868">
              <w:rPr>
                <w:sz w:val="24"/>
                <w:szCs w:val="24"/>
              </w:rPr>
              <w:t>к всего</w:t>
            </w:r>
          </w:p>
        </w:tc>
        <w:tc>
          <w:tcPr>
            <w:tcW w:w="992" w:type="dxa"/>
            <w:tcBorders>
              <w:top w:val="single" w:sz="4" w:space="0" w:color="auto"/>
              <w:left w:val="single" w:sz="4" w:space="0" w:color="auto"/>
              <w:bottom w:val="single" w:sz="4" w:space="0" w:color="auto"/>
              <w:right w:val="single" w:sz="4" w:space="0" w:color="auto"/>
            </w:tcBorders>
          </w:tcPr>
          <w:p w14:paraId="701B49AE" w14:textId="77777777" w:rsidR="00452343" w:rsidRPr="00B30868" w:rsidRDefault="00452343" w:rsidP="00172A1D">
            <w:pPr>
              <w:pStyle w:val="TableParagraph"/>
              <w:spacing w:before="12" w:line="222" w:lineRule="exact"/>
              <w:ind w:left="311"/>
              <w:jc w:val="both"/>
              <w:rPr>
                <w:sz w:val="24"/>
                <w:szCs w:val="24"/>
              </w:rPr>
            </w:pPr>
            <w:r w:rsidRPr="00B30868">
              <w:rPr>
                <w:sz w:val="24"/>
                <w:szCs w:val="24"/>
              </w:rPr>
              <w:t>5,49</w:t>
            </w:r>
          </w:p>
        </w:tc>
        <w:tc>
          <w:tcPr>
            <w:tcW w:w="1134" w:type="dxa"/>
            <w:tcBorders>
              <w:top w:val="single" w:sz="4" w:space="0" w:color="auto"/>
              <w:left w:val="single" w:sz="4" w:space="0" w:color="auto"/>
              <w:bottom w:val="single" w:sz="4" w:space="0" w:color="auto"/>
              <w:right w:val="single" w:sz="4" w:space="0" w:color="auto"/>
            </w:tcBorders>
          </w:tcPr>
          <w:p w14:paraId="61E685D4" w14:textId="0E081E8E" w:rsidR="00452343" w:rsidRPr="00B30868" w:rsidRDefault="00452343" w:rsidP="00172A1D">
            <w:pPr>
              <w:pStyle w:val="TableParagraph"/>
              <w:spacing w:before="12" w:line="222" w:lineRule="exact"/>
              <w:ind w:left="116" w:right="107"/>
              <w:jc w:val="both"/>
              <w:rPr>
                <w:sz w:val="24"/>
                <w:szCs w:val="24"/>
              </w:rPr>
            </w:pPr>
            <w:r>
              <w:rPr>
                <w:sz w:val="24"/>
                <w:szCs w:val="24"/>
                <w:lang w:val="ru-RU"/>
              </w:rPr>
              <w:t xml:space="preserve">   </w:t>
            </w:r>
            <w:r w:rsidRPr="00B30868">
              <w:rPr>
                <w:sz w:val="24"/>
                <w:szCs w:val="24"/>
              </w:rPr>
              <w:t>5,47</w:t>
            </w:r>
          </w:p>
        </w:tc>
        <w:tc>
          <w:tcPr>
            <w:tcW w:w="1276" w:type="dxa"/>
            <w:tcBorders>
              <w:top w:val="single" w:sz="4" w:space="0" w:color="auto"/>
              <w:left w:val="single" w:sz="4" w:space="0" w:color="auto"/>
              <w:bottom w:val="single" w:sz="4" w:space="0" w:color="auto"/>
              <w:right w:val="single" w:sz="4" w:space="0" w:color="auto"/>
            </w:tcBorders>
          </w:tcPr>
          <w:p w14:paraId="63A90C53" w14:textId="41C9C83B" w:rsidR="00452343" w:rsidRPr="00B30868" w:rsidRDefault="00452343" w:rsidP="00172A1D">
            <w:pPr>
              <w:pStyle w:val="TableParagraph"/>
              <w:spacing w:before="12" w:line="222" w:lineRule="exact"/>
              <w:ind w:left="169" w:right="163"/>
              <w:jc w:val="both"/>
              <w:rPr>
                <w:sz w:val="24"/>
                <w:szCs w:val="24"/>
              </w:rPr>
            </w:pPr>
            <w:r>
              <w:rPr>
                <w:sz w:val="24"/>
                <w:szCs w:val="24"/>
                <w:lang w:val="ru-RU"/>
              </w:rPr>
              <w:t xml:space="preserve">   </w:t>
            </w:r>
            <w:r w:rsidRPr="00B30868">
              <w:rPr>
                <w:sz w:val="24"/>
                <w:szCs w:val="24"/>
              </w:rPr>
              <w:t>5,44</w:t>
            </w:r>
          </w:p>
        </w:tc>
        <w:tc>
          <w:tcPr>
            <w:tcW w:w="1134" w:type="dxa"/>
            <w:tcBorders>
              <w:top w:val="single" w:sz="4" w:space="0" w:color="auto"/>
              <w:left w:val="single" w:sz="4" w:space="0" w:color="auto"/>
              <w:bottom w:val="single" w:sz="4" w:space="0" w:color="auto"/>
              <w:right w:val="single" w:sz="4" w:space="0" w:color="auto"/>
            </w:tcBorders>
          </w:tcPr>
          <w:p w14:paraId="674AC516" w14:textId="77777777" w:rsidR="00452343" w:rsidRPr="00B30868" w:rsidRDefault="00452343" w:rsidP="00172A1D">
            <w:pPr>
              <w:pStyle w:val="TableParagraph"/>
              <w:spacing w:before="12" w:line="222" w:lineRule="exact"/>
              <w:ind w:left="189" w:right="181"/>
              <w:jc w:val="both"/>
              <w:rPr>
                <w:sz w:val="24"/>
                <w:szCs w:val="24"/>
              </w:rPr>
            </w:pPr>
            <w:r w:rsidRPr="00B30868">
              <w:rPr>
                <w:sz w:val="24"/>
                <w:szCs w:val="24"/>
              </w:rPr>
              <w:t>-0,02</w:t>
            </w:r>
          </w:p>
        </w:tc>
        <w:tc>
          <w:tcPr>
            <w:tcW w:w="992" w:type="dxa"/>
            <w:tcBorders>
              <w:top w:val="single" w:sz="4" w:space="0" w:color="auto"/>
              <w:left w:val="single" w:sz="4" w:space="0" w:color="auto"/>
              <w:bottom w:val="single" w:sz="4" w:space="0" w:color="auto"/>
              <w:right w:val="single" w:sz="4" w:space="0" w:color="auto"/>
            </w:tcBorders>
          </w:tcPr>
          <w:p w14:paraId="3A77BD47" w14:textId="421AB0DD" w:rsidR="00452343" w:rsidRPr="00B30868" w:rsidRDefault="00452343" w:rsidP="00172A1D">
            <w:pPr>
              <w:pStyle w:val="TableParagraph"/>
              <w:spacing w:before="12" w:line="222" w:lineRule="exact"/>
              <w:ind w:left="113" w:right="106"/>
              <w:jc w:val="both"/>
              <w:rPr>
                <w:sz w:val="24"/>
                <w:szCs w:val="24"/>
              </w:rPr>
            </w:pPr>
            <w:r>
              <w:rPr>
                <w:sz w:val="24"/>
                <w:szCs w:val="24"/>
                <w:lang w:val="ru-RU"/>
              </w:rPr>
              <w:t xml:space="preserve"> </w:t>
            </w:r>
            <w:r w:rsidRPr="00B30868">
              <w:rPr>
                <w:sz w:val="24"/>
                <w:szCs w:val="24"/>
              </w:rPr>
              <w:t>-0,02</w:t>
            </w:r>
          </w:p>
        </w:tc>
        <w:tc>
          <w:tcPr>
            <w:tcW w:w="850" w:type="dxa"/>
            <w:tcBorders>
              <w:top w:val="single" w:sz="4" w:space="0" w:color="auto"/>
              <w:left w:val="single" w:sz="4" w:space="0" w:color="auto"/>
              <w:bottom w:val="single" w:sz="4" w:space="0" w:color="auto"/>
              <w:right w:val="single" w:sz="4" w:space="0" w:color="auto"/>
            </w:tcBorders>
          </w:tcPr>
          <w:p w14:paraId="3D60EDB6" w14:textId="6679AA5A" w:rsidR="00452343" w:rsidRPr="00B30868" w:rsidRDefault="00452343" w:rsidP="00172A1D">
            <w:pPr>
              <w:pStyle w:val="TableParagraph"/>
              <w:spacing w:before="12" w:line="222" w:lineRule="exact"/>
              <w:ind w:left="16"/>
              <w:jc w:val="both"/>
              <w:rPr>
                <w:sz w:val="24"/>
                <w:szCs w:val="24"/>
              </w:rPr>
            </w:pPr>
            <w:r>
              <w:rPr>
                <w:w w:val="99"/>
                <w:sz w:val="24"/>
                <w:szCs w:val="24"/>
                <w:lang w:val="ru-RU"/>
              </w:rPr>
              <w:t xml:space="preserve">     </w:t>
            </w:r>
            <w:r w:rsidRPr="00B30868">
              <w:rPr>
                <w:w w:val="99"/>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4A8C2733" w14:textId="640A1050" w:rsidR="00452343" w:rsidRPr="00B30868" w:rsidRDefault="00452343" w:rsidP="00172A1D">
            <w:pPr>
              <w:pStyle w:val="TableParagraph"/>
              <w:spacing w:before="12" w:line="222" w:lineRule="exact"/>
              <w:ind w:left="18"/>
              <w:jc w:val="both"/>
              <w:rPr>
                <w:sz w:val="24"/>
                <w:szCs w:val="24"/>
              </w:rPr>
            </w:pPr>
            <w:r>
              <w:rPr>
                <w:w w:val="99"/>
                <w:sz w:val="24"/>
                <w:szCs w:val="24"/>
                <w:lang w:val="ru-RU"/>
              </w:rPr>
              <w:t xml:space="preserve">      </w:t>
            </w:r>
            <w:r w:rsidRPr="00B30868">
              <w:rPr>
                <w:w w:val="99"/>
                <w:sz w:val="24"/>
                <w:szCs w:val="24"/>
              </w:rPr>
              <w:t>-</w:t>
            </w:r>
          </w:p>
        </w:tc>
      </w:tr>
    </w:tbl>
    <w:p w14:paraId="619FC1B0" w14:textId="5710E617" w:rsidR="00B30868" w:rsidRDefault="00B30868" w:rsidP="00452343">
      <w:pPr>
        <w:tabs>
          <w:tab w:val="left" w:pos="4050"/>
        </w:tabs>
        <w:spacing w:line="360" w:lineRule="auto"/>
        <w:jc w:val="both"/>
        <w:rPr>
          <w:color w:val="1F1F1F"/>
          <w:shd w:val="clear" w:color="auto" w:fill="FFFFFF"/>
        </w:rPr>
      </w:pPr>
    </w:p>
    <w:p w14:paraId="788FD337" w14:textId="6F74E7B3" w:rsidR="004C4B6B" w:rsidRPr="004C4B6B" w:rsidRDefault="004C4B6B" w:rsidP="004C4B6B">
      <w:pPr>
        <w:pStyle w:val="af"/>
        <w:spacing w:before="89" w:line="360" w:lineRule="auto"/>
        <w:ind w:right="301" w:firstLine="708"/>
        <w:jc w:val="both"/>
        <w:rPr>
          <w:sz w:val="24"/>
          <w:szCs w:val="24"/>
        </w:rPr>
      </w:pPr>
      <w:r w:rsidRPr="004C4B6B">
        <w:rPr>
          <w:sz w:val="24"/>
          <w:szCs w:val="24"/>
        </w:rPr>
        <w:t xml:space="preserve">Исходя из данных таблицы </w:t>
      </w:r>
      <w:r w:rsidR="001F4AE2">
        <w:rPr>
          <w:sz w:val="24"/>
          <w:szCs w:val="24"/>
        </w:rPr>
        <w:t>2.2</w:t>
      </w:r>
      <w:r w:rsidRPr="004C4B6B">
        <w:rPr>
          <w:sz w:val="24"/>
          <w:szCs w:val="24"/>
        </w:rPr>
        <w:t xml:space="preserve"> видно, что за анализируемый период общий объем предоставленных кредитов вырос на 40% (на 8 трлн. руб.). Прирост наблюдается по всем составляющим кредитного портфеля</w:t>
      </w:r>
      <w:r w:rsidR="001F4AE2">
        <w:rPr>
          <w:sz w:val="24"/>
          <w:szCs w:val="24"/>
        </w:rPr>
        <w:t xml:space="preserve"> ПАО Сбербанк</w:t>
      </w:r>
      <w:r w:rsidRPr="004C4B6B">
        <w:rPr>
          <w:sz w:val="24"/>
          <w:szCs w:val="24"/>
        </w:rPr>
        <w:t>, но наибольший рост произошел по кредитам, выданным физическим лицам</w:t>
      </w:r>
      <w:r w:rsidR="001F4AE2">
        <w:rPr>
          <w:sz w:val="24"/>
          <w:szCs w:val="24"/>
        </w:rPr>
        <w:t>,</w:t>
      </w:r>
      <w:r w:rsidRPr="004C4B6B">
        <w:rPr>
          <w:sz w:val="24"/>
          <w:szCs w:val="24"/>
        </w:rPr>
        <w:t xml:space="preserve"> почти в 1,5</w:t>
      </w:r>
      <w:r w:rsidRPr="004C4B6B">
        <w:rPr>
          <w:spacing w:val="1"/>
          <w:sz w:val="24"/>
          <w:szCs w:val="24"/>
        </w:rPr>
        <w:t xml:space="preserve"> </w:t>
      </w:r>
      <w:r w:rsidRPr="004C4B6B">
        <w:rPr>
          <w:sz w:val="24"/>
          <w:szCs w:val="24"/>
        </w:rPr>
        <w:t>раза.</w:t>
      </w:r>
    </w:p>
    <w:p w14:paraId="40A6E4A9" w14:textId="34EFB7E1" w:rsidR="004C4B6B" w:rsidRDefault="004C4B6B" w:rsidP="003C2750">
      <w:pPr>
        <w:pStyle w:val="af"/>
        <w:spacing w:before="1" w:line="360" w:lineRule="auto"/>
        <w:ind w:left="0" w:right="298" w:firstLine="708"/>
        <w:jc w:val="both"/>
        <w:rPr>
          <w:sz w:val="24"/>
          <w:szCs w:val="24"/>
        </w:rPr>
      </w:pPr>
      <w:r w:rsidRPr="004C4B6B">
        <w:rPr>
          <w:sz w:val="24"/>
          <w:szCs w:val="24"/>
        </w:rPr>
        <w:t>Что касается структуры</w:t>
      </w:r>
      <w:r w:rsidR="001F4AE2">
        <w:rPr>
          <w:sz w:val="24"/>
          <w:szCs w:val="24"/>
        </w:rPr>
        <w:t xml:space="preserve"> кредитного портфеля</w:t>
      </w:r>
      <w:r w:rsidRPr="004C4B6B">
        <w:rPr>
          <w:sz w:val="24"/>
          <w:szCs w:val="24"/>
        </w:rPr>
        <w:t xml:space="preserve">, то в течение анализируемого периода она оставалась практически неизменной. </w:t>
      </w:r>
      <w:r w:rsidR="001F4AE2">
        <w:rPr>
          <w:sz w:val="24"/>
          <w:szCs w:val="24"/>
        </w:rPr>
        <w:t>Так, н</w:t>
      </w:r>
      <w:r w:rsidRPr="004C4B6B">
        <w:rPr>
          <w:sz w:val="24"/>
          <w:szCs w:val="24"/>
        </w:rPr>
        <w:t xml:space="preserve">аибольший удельный вес </w:t>
      </w:r>
      <w:r w:rsidRPr="004C4B6B">
        <w:rPr>
          <w:sz w:val="24"/>
          <w:szCs w:val="24"/>
        </w:rPr>
        <w:lastRenderedPageBreak/>
        <w:t>занимали корпоративные ссуды (около 60%), кредиты, предоставленные физическим лицам, в</w:t>
      </w:r>
      <w:r w:rsidRPr="004C4B6B">
        <w:rPr>
          <w:spacing w:val="-67"/>
          <w:sz w:val="24"/>
          <w:szCs w:val="24"/>
        </w:rPr>
        <w:t xml:space="preserve"> </w:t>
      </w:r>
      <w:r w:rsidRPr="004C4B6B">
        <w:rPr>
          <w:sz w:val="24"/>
          <w:szCs w:val="24"/>
        </w:rPr>
        <w:t>среднем,</w:t>
      </w:r>
      <w:r w:rsidRPr="004C4B6B">
        <w:rPr>
          <w:spacing w:val="1"/>
          <w:sz w:val="24"/>
          <w:szCs w:val="24"/>
        </w:rPr>
        <w:t xml:space="preserve"> </w:t>
      </w:r>
      <w:r w:rsidRPr="004C4B6B">
        <w:rPr>
          <w:sz w:val="24"/>
          <w:szCs w:val="24"/>
        </w:rPr>
        <w:t>составляли</w:t>
      </w:r>
      <w:r w:rsidRPr="004C4B6B">
        <w:rPr>
          <w:spacing w:val="1"/>
          <w:sz w:val="24"/>
          <w:szCs w:val="24"/>
        </w:rPr>
        <w:t xml:space="preserve"> </w:t>
      </w:r>
      <w:r w:rsidRPr="004C4B6B">
        <w:rPr>
          <w:sz w:val="24"/>
          <w:szCs w:val="24"/>
        </w:rPr>
        <w:t>35%</w:t>
      </w:r>
      <w:r w:rsidRPr="004C4B6B">
        <w:rPr>
          <w:spacing w:val="1"/>
          <w:sz w:val="24"/>
          <w:szCs w:val="24"/>
        </w:rPr>
        <w:t xml:space="preserve"> </w:t>
      </w:r>
      <w:r w:rsidRPr="004C4B6B">
        <w:rPr>
          <w:sz w:val="24"/>
          <w:szCs w:val="24"/>
        </w:rPr>
        <w:t>от</w:t>
      </w:r>
      <w:r w:rsidRPr="004C4B6B">
        <w:rPr>
          <w:spacing w:val="1"/>
          <w:sz w:val="24"/>
          <w:szCs w:val="24"/>
        </w:rPr>
        <w:t xml:space="preserve"> </w:t>
      </w:r>
      <w:r w:rsidRPr="004C4B6B">
        <w:rPr>
          <w:sz w:val="24"/>
          <w:szCs w:val="24"/>
        </w:rPr>
        <w:t>общего</w:t>
      </w:r>
      <w:r w:rsidRPr="004C4B6B">
        <w:rPr>
          <w:spacing w:val="1"/>
          <w:sz w:val="24"/>
          <w:szCs w:val="24"/>
        </w:rPr>
        <w:t xml:space="preserve"> </w:t>
      </w:r>
      <w:r w:rsidRPr="004C4B6B">
        <w:rPr>
          <w:sz w:val="24"/>
          <w:szCs w:val="24"/>
        </w:rPr>
        <w:t>объема</w:t>
      </w:r>
      <w:r w:rsidRPr="004C4B6B">
        <w:rPr>
          <w:spacing w:val="1"/>
          <w:sz w:val="24"/>
          <w:szCs w:val="24"/>
        </w:rPr>
        <w:t xml:space="preserve"> </w:t>
      </w:r>
      <w:r w:rsidRPr="004C4B6B">
        <w:rPr>
          <w:sz w:val="24"/>
          <w:szCs w:val="24"/>
        </w:rPr>
        <w:t>кредитного</w:t>
      </w:r>
      <w:r w:rsidRPr="004C4B6B">
        <w:rPr>
          <w:spacing w:val="1"/>
          <w:sz w:val="24"/>
          <w:szCs w:val="24"/>
        </w:rPr>
        <w:t xml:space="preserve"> </w:t>
      </w:r>
      <w:r w:rsidRPr="004C4B6B">
        <w:rPr>
          <w:sz w:val="24"/>
          <w:szCs w:val="24"/>
        </w:rPr>
        <w:t>портфеля,</w:t>
      </w:r>
      <w:r w:rsidRPr="004C4B6B">
        <w:rPr>
          <w:spacing w:val="1"/>
          <w:sz w:val="24"/>
          <w:szCs w:val="24"/>
        </w:rPr>
        <w:t xml:space="preserve"> </w:t>
      </w:r>
      <w:r w:rsidRPr="004C4B6B">
        <w:rPr>
          <w:sz w:val="24"/>
          <w:szCs w:val="24"/>
        </w:rPr>
        <w:t>а</w:t>
      </w:r>
      <w:r w:rsidRPr="004C4B6B">
        <w:rPr>
          <w:spacing w:val="1"/>
          <w:sz w:val="24"/>
          <w:szCs w:val="24"/>
        </w:rPr>
        <w:t xml:space="preserve"> </w:t>
      </w:r>
      <w:r w:rsidRPr="004C4B6B">
        <w:rPr>
          <w:sz w:val="24"/>
          <w:szCs w:val="24"/>
        </w:rPr>
        <w:t>доля</w:t>
      </w:r>
      <w:r w:rsidRPr="004C4B6B">
        <w:rPr>
          <w:spacing w:val="-67"/>
          <w:sz w:val="24"/>
          <w:szCs w:val="24"/>
        </w:rPr>
        <w:t xml:space="preserve"> </w:t>
      </w:r>
      <w:r w:rsidRPr="004C4B6B">
        <w:rPr>
          <w:sz w:val="24"/>
          <w:szCs w:val="24"/>
        </w:rPr>
        <w:t>межбанковских заимствований равнялась 5%. По состоянию на 202</w:t>
      </w:r>
      <w:r w:rsidR="00452343">
        <w:rPr>
          <w:sz w:val="24"/>
          <w:szCs w:val="24"/>
        </w:rPr>
        <w:t>3</w:t>
      </w:r>
      <w:r w:rsidRPr="004C4B6B">
        <w:rPr>
          <w:sz w:val="24"/>
          <w:szCs w:val="24"/>
        </w:rPr>
        <w:t xml:space="preserve"> г. доля</w:t>
      </w:r>
      <w:r w:rsidRPr="004C4B6B">
        <w:rPr>
          <w:spacing w:val="1"/>
          <w:sz w:val="24"/>
          <w:szCs w:val="24"/>
        </w:rPr>
        <w:t xml:space="preserve"> </w:t>
      </w:r>
      <w:r w:rsidRPr="004C4B6B">
        <w:rPr>
          <w:sz w:val="24"/>
          <w:szCs w:val="24"/>
        </w:rPr>
        <w:t xml:space="preserve">ссуд частных клиентов возросла на 1,68 </w:t>
      </w:r>
      <w:r w:rsidR="00914294">
        <w:rPr>
          <w:sz w:val="24"/>
          <w:szCs w:val="24"/>
        </w:rPr>
        <w:t>%</w:t>
      </w:r>
      <w:r w:rsidRPr="004C4B6B">
        <w:rPr>
          <w:sz w:val="24"/>
          <w:szCs w:val="24"/>
        </w:rPr>
        <w:t>, связано это с более быстрым</w:t>
      </w:r>
      <w:r w:rsidRPr="004C4B6B">
        <w:rPr>
          <w:spacing w:val="1"/>
          <w:sz w:val="24"/>
          <w:szCs w:val="24"/>
        </w:rPr>
        <w:t xml:space="preserve"> </w:t>
      </w:r>
      <w:r w:rsidRPr="004C4B6B">
        <w:rPr>
          <w:sz w:val="24"/>
          <w:szCs w:val="24"/>
        </w:rPr>
        <w:t>темпом роста суммы кредитов по данной группе заёмщиков.</w:t>
      </w:r>
      <w:r w:rsidRPr="004C4B6B">
        <w:rPr>
          <w:spacing w:val="1"/>
          <w:sz w:val="24"/>
          <w:szCs w:val="24"/>
        </w:rPr>
        <w:t xml:space="preserve"> </w:t>
      </w:r>
      <w:r w:rsidRPr="004C4B6B">
        <w:rPr>
          <w:sz w:val="24"/>
          <w:szCs w:val="24"/>
        </w:rPr>
        <w:t>В свою очередь</w:t>
      </w:r>
      <w:r w:rsidRPr="004C4B6B">
        <w:rPr>
          <w:spacing w:val="1"/>
          <w:sz w:val="24"/>
          <w:szCs w:val="24"/>
        </w:rPr>
        <w:t xml:space="preserve"> </w:t>
      </w:r>
      <w:r w:rsidRPr="004C4B6B">
        <w:rPr>
          <w:sz w:val="24"/>
          <w:szCs w:val="24"/>
        </w:rPr>
        <w:t>удельный вес кредитов, выданных юридическим лицам, сократился на 1,63</w:t>
      </w:r>
      <w:r w:rsidR="00914294">
        <w:rPr>
          <w:spacing w:val="1"/>
          <w:sz w:val="24"/>
          <w:szCs w:val="24"/>
        </w:rPr>
        <w:t>%</w:t>
      </w:r>
      <w:r w:rsidRPr="004C4B6B">
        <w:rPr>
          <w:sz w:val="24"/>
          <w:szCs w:val="24"/>
        </w:rPr>
        <w:t>, однако это не оказало значительного влияния на структуру портфеля.</w:t>
      </w:r>
      <w:r w:rsidRPr="004C4B6B">
        <w:rPr>
          <w:spacing w:val="1"/>
          <w:sz w:val="24"/>
          <w:szCs w:val="24"/>
        </w:rPr>
        <w:t xml:space="preserve"> </w:t>
      </w:r>
      <w:r w:rsidRPr="004C4B6B">
        <w:rPr>
          <w:sz w:val="24"/>
          <w:szCs w:val="24"/>
        </w:rPr>
        <w:t>Межбанковские кредиты занимают наименьший удельный вес, за анализируемый</w:t>
      </w:r>
      <w:r w:rsidRPr="004C4B6B">
        <w:rPr>
          <w:spacing w:val="-2"/>
          <w:sz w:val="24"/>
          <w:szCs w:val="24"/>
        </w:rPr>
        <w:t xml:space="preserve"> </w:t>
      </w:r>
      <w:r w:rsidRPr="004C4B6B">
        <w:rPr>
          <w:sz w:val="24"/>
          <w:szCs w:val="24"/>
        </w:rPr>
        <w:t>период он</w:t>
      </w:r>
      <w:r w:rsidRPr="004C4B6B">
        <w:rPr>
          <w:spacing w:val="-1"/>
          <w:sz w:val="24"/>
          <w:szCs w:val="24"/>
        </w:rPr>
        <w:t xml:space="preserve"> </w:t>
      </w:r>
      <w:r w:rsidRPr="004C4B6B">
        <w:rPr>
          <w:sz w:val="24"/>
          <w:szCs w:val="24"/>
        </w:rPr>
        <w:t>сократился</w:t>
      </w:r>
      <w:r w:rsidRPr="004C4B6B">
        <w:rPr>
          <w:spacing w:val="-1"/>
          <w:sz w:val="24"/>
          <w:szCs w:val="24"/>
        </w:rPr>
        <w:t xml:space="preserve"> </w:t>
      </w:r>
      <w:r w:rsidRPr="004C4B6B">
        <w:rPr>
          <w:sz w:val="24"/>
          <w:szCs w:val="24"/>
        </w:rPr>
        <w:t>на</w:t>
      </w:r>
      <w:r w:rsidRPr="004C4B6B">
        <w:rPr>
          <w:spacing w:val="-4"/>
          <w:sz w:val="24"/>
          <w:szCs w:val="24"/>
        </w:rPr>
        <w:t xml:space="preserve"> </w:t>
      </w:r>
      <w:r w:rsidRPr="004C4B6B">
        <w:rPr>
          <w:sz w:val="24"/>
          <w:szCs w:val="24"/>
        </w:rPr>
        <w:t xml:space="preserve">0,05 </w:t>
      </w:r>
      <w:r w:rsidR="00914294">
        <w:rPr>
          <w:sz w:val="24"/>
          <w:szCs w:val="24"/>
        </w:rPr>
        <w:t xml:space="preserve">% </w:t>
      </w:r>
      <w:r w:rsidR="00914294" w:rsidRPr="004C4B6B">
        <w:rPr>
          <w:spacing w:val="-2"/>
          <w:sz w:val="24"/>
          <w:szCs w:val="24"/>
        </w:rPr>
        <w:t>с</w:t>
      </w:r>
      <w:r w:rsidRPr="004C4B6B">
        <w:rPr>
          <w:spacing w:val="2"/>
          <w:sz w:val="24"/>
          <w:szCs w:val="24"/>
        </w:rPr>
        <w:t xml:space="preserve"> </w:t>
      </w:r>
      <w:r w:rsidRPr="004C4B6B">
        <w:rPr>
          <w:sz w:val="24"/>
          <w:szCs w:val="24"/>
        </w:rPr>
        <w:t>5,49% в</w:t>
      </w:r>
      <w:r w:rsidRPr="004C4B6B">
        <w:rPr>
          <w:spacing w:val="-2"/>
          <w:sz w:val="24"/>
          <w:szCs w:val="24"/>
        </w:rPr>
        <w:t xml:space="preserve"> </w:t>
      </w:r>
      <w:r w:rsidRPr="004C4B6B">
        <w:rPr>
          <w:sz w:val="24"/>
          <w:szCs w:val="24"/>
        </w:rPr>
        <w:t>20</w:t>
      </w:r>
      <w:r w:rsidR="00452343">
        <w:rPr>
          <w:sz w:val="24"/>
          <w:szCs w:val="24"/>
        </w:rPr>
        <w:t>21</w:t>
      </w:r>
      <w:r w:rsidRPr="004C4B6B">
        <w:rPr>
          <w:sz w:val="24"/>
          <w:szCs w:val="24"/>
        </w:rPr>
        <w:t>г.</w:t>
      </w:r>
      <w:r w:rsidRPr="004C4B6B">
        <w:rPr>
          <w:spacing w:val="-3"/>
          <w:sz w:val="24"/>
          <w:szCs w:val="24"/>
        </w:rPr>
        <w:t xml:space="preserve"> </w:t>
      </w:r>
      <w:r w:rsidRPr="004C4B6B">
        <w:rPr>
          <w:sz w:val="24"/>
          <w:szCs w:val="24"/>
        </w:rPr>
        <w:t>до</w:t>
      </w:r>
      <w:r w:rsidRPr="004C4B6B">
        <w:rPr>
          <w:spacing w:val="-4"/>
          <w:sz w:val="24"/>
          <w:szCs w:val="24"/>
        </w:rPr>
        <w:t xml:space="preserve"> </w:t>
      </w:r>
      <w:r w:rsidRPr="004C4B6B">
        <w:rPr>
          <w:sz w:val="24"/>
          <w:szCs w:val="24"/>
        </w:rPr>
        <w:t>5,44% в</w:t>
      </w:r>
      <w:r w:rsidRPr="004C4B6B">
        <w:rPr>
          <w:spacing w:val="-2"/>
          <w:sz w:val="24"/>
          <w:szCs w:val="24"/>
        </w:rPr>
        <w:t xml:space="preserve"> </w:t>
      </w:r>
      <w:r w:rsidRPr="004C4B6B">
        <w:rPr>
          <w:sz w:val="24"/>
          <w:szCs w:val="24"/>
        </w:rPr>
        <w:t>202</w:t>
      </w:r>
      <w:r w:rsidR="00452343">
        <w:rPr>
          <w:sz w:val="24"/>
          <w:szCs w:val="24"/>
        </w:rPr>
        <w:t>3</w:t>
      </w:r>
      <w:r w:rsidRPr="004C4B6B">
        <w:rPr>
          <w:sz w:val="24"/>
          <w:szCs w:val="24"/>
        </w:rPr>
        <w:t>г.</w:t>
      </w:r>
    </w:p>
    <w:p w14:paraId="7DE0CF9A" w14:textId="1FC566E2" w:rsidR="00172A1D" w:rsidRDefault="00172A1D" w:rsidP="003C2750">
      <w:pPr>
        <w:pStyle w:val="af"/>
        <w:spacing w:line="360" w:lineRule="auto"/>
        <w:ind w:left="0" w:right="309" w:firstLine="708"/>
        <w:jc w:val="both"/>
        <w:rPr>
          <w:sz w:val="24"/>
          <w:szCs w:val="24"/>
        </w:rPr>
      </w:pPr>
      <w:r w:rsidRPr="00172A1D">
        <w:rPr>
          <w:sz w:val="24"/>
          <w:szCs w:val="24"/>
        </w:rPr>
        <w:t>Для наиболее полной оценки качества кредитного портфеля, необходимо</w:t>
      </w:r>
      <w:r w:rsidRPr="00172A1D">
        <w:rPr>
          <w:spacing w:val="70"/>
          <w:sz w:val="24"/>
          <w:szCs w:val="24"/>
        </w:rPr>
        <w:t xml:space="preserve"> </w:t>
      </w:r>
      <w:r w:rsidRPr="00172A1D">
        <w:rPr>
          <w:sz w:val="24"/>
          <w:szCs w:val="24"/>
        </w:rPr>
        <w:t>оценить объем просроченных кредитов и резервов на возможные потери</w:t>
      </w:r>
      <w:r w:rsidRPr="00172A1D">
        <w:rPr>
          <w:spacing w:val="1"/>
          <w:sz w:val="24"/>
          <w:szCs w:val="24"/>
        </w:rPr>
        <w:t xml:space="preserve"> </w:t>
      </w:r>
      <w:r w:rsidRPr="00172A1D">
        <w:rPr>
          <w:sz w:val="24"/>
          <w:szCs w:val="24"/>
        </w:rPr>
        <w:t xml:space="preserve">по </w:t>
      </w:r>
      <w:r w:rsidR="001F4AE2">
        <w:rPr>
          <w:sz w:val="24"/>
          <w:szCs w:val="24"/>
        </w:rPr>
        <w:t>ссудам</w:t>
      </w:r>
      <w:r w:rsidRPr="00172A1D">
        <w:rPr>
          <w:spacing w:val="3"/>
          <w:sz w:val="24"/>
          <w:szCs w:val="24"/>
        </w:rPr>
        <w:t xml:space="preserve"> </w:t>
      </w:r>
      <w:r w:rsidRPr="00172A1D">
        <w:rPr>
          <w:sz w:val="24"/>
          <w:szCs w:val="24"/>
        </w:rPr>
        <w:t>(Табл.</w:t>
      </w:r>
      <w:r w:rsidRPr="00172A1D">
        <w:rPr>
          <w:spacing w:val="-1"/>
          <w:sz w:val="24"/>
          <w:szCs w:val="24"/>
        </w:rPr>
        <w:t xml:space="preserve"> </w:t>
      </w:r>
      <w:r>
        <w:rPr>
          <w:sz w:val="24"/>
          <w:szCs w:val="24"/>
        </w:rPr>
        <w:t>2</w:t>
      </w:r>
      <w:r w:rsidR="001F4AE2">
        <w:rPr>
          <w:sz w:val="24"/>
          <w:szCs w:val="24"/>
        </w:rPr>
        <w:t>.3</w:t>
      </w:r>
      <w:r w:rsidRPr="00172A1D">
        <w:rPr>
          <w:sz w:val="24"/>
          <w:szCs w:val="24"/>
        </w:rPr>
        <w:t>).</w:t>
      </w:r>
    </w:p>
    <w:p w14:paraId="0DB30AAD" w14:textId="0C9278BA" w:rsidR="00172A1D" w:rsidRDefault="00172A1D" w:rsidP="00452343">
      <w:pPr>
        <w:spacing w:line="360" w:lineRule="auto"/>
        <w:jc w:val="right"/>
      </w:pPr>
      <w:r w:rsidRPr="00F154B4">
        <w:t xml:space="preserve">Таблица </w:t>
      </w:r>
      <w:r>
        <w:t>2</w:t>
      </w:r>
      <w:r w:rsidR="006D154A">
        <w:t>.3.</w:t>
      </w:r>
      <w:r w:rsidR="00452343">
        <w:tab/>
      </w:r>
    </w:p>
    <w:p w14:paraId="16BD4F0D" w14:textId="7DD32BE3" w:rsidR="004C4B6B" w:rsidRPr="001F4AE2" w:rsidRDefault="00172A1D" w:rsidP="001F4AE2">
      <w:pPr>
        <w:spacing w:line="360" w:lineRule="auto"/>
        <w:jc w:val="center"/>
        <w:rPr>
          <w:b/>
          <w:color w:val="1F1F1F"/>
          <w:shd w:val="clear" w:color="auto" w:fill="FFFFFF"/>
        </w:rPr>
      </w:pPr>
      <w:r w:rsidRPr="001F4AE2">
        <w:rPr>
          <w:b/>
        </w:rPr>
        <w:t>Показатели</w:t>
      </w:r>
      <w:r w:rsidRPr="001F4AE2">
        <w:rPr>
          <w:b/>
          <w:spacing w:val="-1"/>
        </w:rPr>
        <w:t xml:space="preserve"> </w:t>
      </w:r>
      <w:r w:rsidRPr="001F4AE2">
        <w:rPr>
          <w:b/>
        </w:rPr>
        <w:t>качества</w:t>
      </w:r>
      <w:r w:rsidRPr="001F4AE2">
        <w:rPr>
          <w:b/>
          <w:spacing w:val="-1"/>
        </w:rPr>
        <w:t xml:space="preserve"> </w:t>
      </w:r>
      <w:r w:rsidRPr="001F4AE2">
        <w:rPr>
          <w:b/>
        </w:rPr>
        <w:t>кредитного</w:t>
      </w:r>
      <w:r w:rsidRPr="001F4AE2">
        <w:rPr>
          <w:b/>
          <w:spacing w:val="-3"/>
        </w:rPr>
        <w:t xml:space="preserve"> </w:t>
      </w:r>
      <w:r w:rsidRPr="001F4AE2">
        <w:rPr>
          <w:b/>
        </w:rPr>
        <w:t>портфеля</w:t>
      </w:r>
      <w:r w:rsidRPr="001F4AE2">
        <w:rPr>
          <w:b/>
          <w:spacing w:val="-1"/>
        </w:rPr>
        <w:t xml:space="preserve"> </w:t>
      </w:r>
      <w:r w:rsidRPr="001F4AE2">
        <w:rPr>
          <w:b/>
        </w:rPr>
        <w:t>ПАО</w:t>
      </w:r>
      <w:r w:rsidRPr="001F4AE2">
        <w:rPr>
          <w:b/>
          <w:spacing w:val="-4"/>
        </w:rPr>
        <w:t xml:space="preserve"> </w:t>
      </w:r>
      <w:r w:rsidRPr="001F4AE2">
        <w:rPr>
          <w:b/>
        </w:rPr>
        <w:t>«Сбербанк»</w:t>
      </w:r>
      <w:r w:rsidR="00452343" w:rsidRPr="001F4AE2">
        <w:rPr>
          <w:b/>
        </w:rPr>
        <w:t xml:space="preserve"> за</w:t>
      </w:r>
      <w:r w:rsidR="00452343" w:rsidRPr="001F4AE2">
        <w:rPr>
          <w:b/>
          <w:spacing w:val="-2"/>
        </w:rPr>
        <w:t xml:space="preserve"> </w:t>
      </w:r>
      <w:r w:rsidR="00452343" w:rsidRPr="001F4AE2">
        <w:rPr>
          <w:b/>
        </w:rPr>
        <w:t>период</w:t>
      </w:r>
      <w:r w:rsidR="00452343" w:rsidRPr="001F4AE2">
        <w:rPr>
          <w:b/>
          <w:spacing w:val="-2"/>
        </w:rPr>
        <w:t xml:space="preserve"> </w:t>
      </w:r>
      <w:r w:rsidR="00452343" w:rsidRPr="001F4AE2">
        <w:rPr>
          <w:b/>
        </w:rPr>
        <w:t>2021-2023 гг.</w:t>
      </w:r>
      <w:r w:rsidR="001F4AE2">
        <w:rPr>
          <w:rStyle w:val="ac"/>
          <w:b/>
        </w:rPr>
        <w:footnoteReference w:id="8"/>
      </w: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134"/>
        <w:gridCol w:w="1134"/>
        <w:gridCol w:w="1134"/>
        <w:gridCol w:w="851"/>
        <w:gridCol w:w="992"/>
        <w:gridCol w:w="992"/>
        <w:gridCol w:w="993"/>
      </w:tblGrid>
      <w:tr w:rsidR="004C4B6B" w14:paraId="51A89460" w14:textId="77777777" w:rsidTr="006D154A">
        <w:trPr>
          <w:trHeight w:val="299"/>
        </w:trPr>
        <w:tc>
          <w:tcPr>
            <w:tcW w:w="1701" w:type="dxa"/>
            <w:vMerge w:val="restart"/>
          </w:tcPr>
          <w:p w14:paraId="4DBB5D36" w14:textId="77777777" w:rsidR="004C4B6B" w:rsidRPr="00172A1D" w:rsidRDefault="004C4B6B" w:rsidP="00B92131">
            <w:pPr>
              <w:pStyle w:val="TableParagraph"/>
              <w:spacing w:before="5"/>
              <w:rPr>
                <w:sz w:val="24"/>
                <w:szCs w:val="24"/>
                <w:lang w:val="ru-RU"/>
              </w:rPr>
            </w:pPr>
          </w:p>
          <w:p w14:paraId="27F3D030" w14:textId="77777777" w:rsidR="004C4B6B" w:rsidRPr="004C4B6B" w:rsidRDefault="004C4B6B" w:rsidP="00B92131">
            <w:pPr>
              <w:pStyle w:val="TableParagraph"/>
              <w:ind w:left="122"/>
              <w:rPr>
                <w:sz w:val="24"/>
                <w:szCs w:val="24"/>
              </w:rPr>
            </w:pPr>
            <w:r w:rsidRPr="004C4B6B">
              <w:rPr>
                <w:sz w:val="24"/>
                <w:szCs w:val="24"/>
              </w:rPr>
              <w:t>Наименование</w:t>
            </w:r>
          </w:p>
        </w:tc>
        <w:tc>
          <w:tcPr>
            <w:tcW w:w="3402" w:type="dxa"/>
            <w:gridSpan w:val="3"/>
          </w:tcPr>
          <w:p w14:paraId="4F8686AC" w14:textId="77777777" w:rsidR="004C4B6B" w:rsidRPr="004C4B6B" w:rsidRDefault="004C4B6B" w:rsidP="00B92131">
            <w:pPr>
              <w:pStyle w:val="TableParagraph"/>
              <w:spacing w:before="22"/>
              <w:ind w:left="1262" w:right="1251"/>
              <w:jc w:val="center"/>
              <w:rPr>
                <w:sz w:val="24"/>
                <w:szCs w:val="24"/>
              </w:rPr>
            </w:pPr>
            <w:r w:rsidRPr="004C4B6B">
              <w:rPr>
                <w:sz w:val="24"/>
                <w:szCs w:val="24"/>
              </w:rPr>
              <w:t>Год</w:t>
            </w:r>
          </w:p>
        </w:tc>
        <w:tc>
          <w:tcPr>
            <w:tcW w:w="1843" w:type="dxa"/>
            <w:gridSpan w:val="2"/>
            <w:tcBorders>
              <w:right w:val="single" w:sz="6" w:space="0" w:color="000000"/>
            </w:tcBorders>
          </w:tcPr>
          <w:p w14:paraId="76E94807" w14:textId="77777777" w:rsidR="004C4B6B" w:rsidRPr="004C4B6B" w:rsidRDefault="004C4B6B" w:rsidP="006D154A">
            <w:pPr>
              <w:pStyle w:val="TableParagraph"/>
              <w:spacing w:before="22"/>
              <w:ind w:left="185"/>
              <w:jc w:val="center"/>
              <w:rPr>
                <w:sz w:val="24"/>
                <w:szCs w:val="24"/>
              </w:rPr>
            </w:pPr>
            <w:r w:rsidRPr="004C4B6B">
              <w:rPr>
                <w:sz w:val="24"/>
                <w:szCs w:val="24"/>
              </w:rPr>
              <w:t>Абсолютное</w:t>
            </w:r>
            <w:r w:rsidRPr="004C4B6B">
              <w:rPr>
                <w:spacing w:val="-2"/>
                <w:sz w:val="24"/>
                <w:szCs w:val="24"/>
              </w:rPr>
              <w:t xml:space="preserve"> </w:t>
            </w:r>
            <w:r w:rsidRPr="004C4B6B">
              <w:rPr>
                <w:sz w:val="24"/>
                <w:szCs w:val="24"/>
              </w:rPr>
              <w:t>отклонение</w:t>
            </w:r>
          </w:p>
        </w:tc>
        <w:tc>
          <w:tcPr>
            <w:tcW w:w="1985" w:type="dxa"/>
            <w:gridSpan w:val="2"/>
            <w:tcBorders>
              <w:left w:val="single" w:sz="6" w:space="0" w:color="000000"/>
            </w:tcBorders>
          </w:tcPr>
          <w:p w14:paraId="6E7D22AF" w14:textId="77777777" w:rsidR="004C4B6B" w:rsidRPr="004C4B6B" w:rsidRDefault="004C4B6B" w:rsidP="006D154A">
            <w:pPr>
              <w:pStyle w:val="TableParagraph"/>
              <w:spacing w:before="22"/>
              <w:jc w:val="center"/>
              <w:rPr>
                <w:sz w:val="24"/>
                <w:szCs w:val="24"/>
              </w:rPr>
            </w:pPr>
            <w:r w:rsidRPr="004C4B6B">
              <w:rPr>
                <w:sz w:val="24"/>
                <w:szCs w:val="24"/>
              </w:rPr>
              <w:t>Темп роста,</w:t>
            </w:r>
            <w:r w:rsidRPr="004C4B6B">
              <w:rPr>
                <w:spacing w:val="-2"/>
                <w:sz w:val="24"/>
                <w:szCs w:val="24"/>
              </w:rPr>
              <w:t xml:space="preserve"> </w:t>
            </w:r>
            <w:r w:rsidRPr="004C4B6B">
              <w:rPr>
                <w:sz w:val="24"/>
                <w:szCs w:val="24"/>
              </w:rPr>
              <w:t>%</w:t>
            </w:r>
          </w:p>
        </w:tc>
      </w:tr>
      <w:tr w:rsidR="00452343" w14:paraId="4549C11B" w14:textId="77777777" w:rsidTr="006D154A">
        <w:trPr>
          <w:trHeight w:val="505"/>
        </w:trPr>
        <w:tc>
          <w:tcPr>
            <w:tcW w:w="1701" w:type="dxa"/>
            <w:vMerge/>
            <w:tcBorders>
              <w:top w:val="nil"/>
            </w:tcBorders>
          </w:tcPr>
          <w:p w14:paraId="4B510A01" w14:textId="77777777" w:rsidR="00452343" w:rsidRPr="004C4B6B" w:rsidRDefault="00452343" w:rsidP="00B92131"/>
        </w:tc>
        <w:tc>
          <w:tcPr>
            <w:tcW w:w="1134" w:type="dxa"/>
          </w:tcPr>
          <w:p w14:paraId="7EF9AE1D" w14:textId="1FEE700D" w:rsidR="00452343" w:rsidRPr="00452343" w:rsidRDefault="00452343" w:rsidP="00B92131">
            <w:pPr>
              <w:pStyle w:val="TableParagraph"/>
              <w:spacing w:before="125"/>
              <w:ind w:left="92" w:right="84"/>
              <w:jc w:val="center"/>
              <w:rPr>
                <w:sz w:val="24"/>
                <w:szCs w:val="24"/>
                <w:lang w:val="ru-RU"/>
              </w:rPr>
            </w:pPr>
            <w:r w:rsidRPr="004C4B6B">
              <w:rPr>
                <w:sz w:val="24"/>
                <w:szCs w:val="24"/>
              </w:rPr>
              <w:t>20</w:t>
            </w:r>
            <w:r>
              <w:rPr>
                <w:sz w:val="24"/>
                <w:szCs w:val="24"/>
                <w:lang w:val="ru-RU"/>
              </w:rPr>
              <w:t>21</w:t>
            </w:r>
          </w:p>
        </w:tc>
        <w:tc>
          <w:tcPr>
            <w:tcW w:w="1134" w:type="dxa"/>
          </w:tcPr>
          <w:p w14:paraId="4B998200" w14:textId="4A4C2D88" w:rsidR="00452343" w:rsidRPr="00452343" w:rsidRDefault="00452343" w:rsidP="00B92131">
            <w:pPr>
              <w:pStyle w:val="TableParagraph"/>
              <w:spacing w:before="125"/>
              <w:ind w:left="124" w:right="115"/>
              <w:jc w:val="center"/>
              <w:rPr>
                <w:sz w:val="24"/>
                <w:szCs w:val="24"/>
                <w:lang w:val="ru-RU"/>
              </w:rPr>
            </w:pPr>
            <w:r w:rsidRPr="004C4B6B">
              <w:rPr>
                <w:sz w:val="24"/>
                <w:szCs w:val="24"/>
              </w:rPr>
              <w:t>202</w:t>
            </w:r>
            <w:r>
              <w:rPr>
                <w:sz w:val="24"/>
                <w:szCs w:val="24"/>
                <w:lang w:val="ru-RU"/>
              </w:rPr>
              <w:t>2</w:t>
            </w:r>
          </w:p>
        </w:tc>
        <w:tc>
          <w:tcPr>
            <w:tcW w:w="1134" w:type="dxa"/>
          </w:tcPr>
          <w:p w14:paraId="5B1D1064" w14:textId="0A326F3A" w:rsidR="00452343" w:rsidRPr="00452343" w:rsidRDefault="00452343" w:rsidP="00B92131">
            <w:pPr>
              <w:pStyle w:val="TableParagraph"/>
              <w:spacing w:before="125"/>
              <w:ind w:left="121" w:right="116"/>
              <w:jc w:val="center"/>
              <w:rPr>
                <w:sz w:val="24"/>
                <w:szCs w:val="24"/>
                <w:lang w:val="ru-RU"/>
              </w:rPr>
            </w:pPr>
            <w:r w:rsidRPr="004C4B6B">
              <w:rPr>
                <w:sz w:val="24"/>
                <w:szCs w:val="24"/>
              </w:rPr>
              <w:t>202</w:t>
            </w:r>
            <w:r>
              <w:rPr>
                <w:sz w:val="24"/>
                <w:szCs w:val="24"/>
                <w:lang w:val="ru-RU"/>
              </w:rPr>
              <w:t>3</w:t>
            </w:r>
          </w:p>
        </w:tc>
        <w:tc>
          <w:tcPr>
            <w:tcW w:w="851" w:type="dxa"/>
          </w:tcPr>
          <w:p w14:paraId="050AB6BB" w14:textId="79D1EBB9" w:rsidR="00452343" w:rsidRPr="00452343" w:rsidRDefault="00452343" w:rsidP="00B92131">
            <w:pPr>
              <w:pStyle w:val="TableParagraph"/>
              <w:spacing w:line="251" w:lineRule="exact"/>
              <w:ind w:left="202"/>
              <w:rPr>
                <w:sz w:val="24"/>
                <w:szCs w:val="24"/>
                <w:lang w:val="ru-RU"/>
              </w:rPr>
            </w:pPr>
            <w:r w:rsidRPr="004C4B6B">
              <w:rPr>
                <w:sz w:val="24"/>
                <w:szCs w:val="24"/>
              </w:rPr>
              <w:t>202</w:t>
            </w:r>
            <w:r>
              <w:rPr>
                <w:sz w:val="24"/>
                <w:szCs w:val="24"/>
                <w:lang w:val="ru-RU"/>
              </w:rPr>
              <w:t>2</w:t>
            </w:r>
          </w:p>
          <w:p w14:paraId="0710D4B7" w14:textId="5C32E69D" w:rsidR="00452343" w:rsidRPr="00452343" w:rsidRDefault="00452343" w:rsidP="00B92131">
            <w:pPr>
              <w:pStyle w:val="TableParagraph"/>
              <w:spacing w:before="1" w:line="233" w:lineRule="exact"/>
              <w:ind w:left="171"/>
              <w:rPr>
                <w:sz w:val="24"/>
                <w:szCs w:val="24"/>
                <w:lang w:val="ru-RU"/>
              </w:rPr>
            </w:pPr>
            <w:r w:rsidRPr="004C4B6B">
              <w:rPr>
                <w:sz w:val="24"/>
                <w:szCs w:val="24"/>
              </w:rPr>
              <w:t>/20</w:t>
            </w:r>
            <w:r>
              <w:rPr>
                <w:sz w:val="24"/>
                <w:szCs w:val="24"/>
                <w:lang w:val="ru-RU"/>
              </w:rPr>
              <w:t>21</w:t>
            </w:r>
          </w:p>
        </w:tc>
        <w:tc>
          <w:tcPr>
            <w:tcW w:w="992" w:type="dxa"/>
          </w:tcPr>
          <w:p w14:paraId="2BBD2D79" w14:textId="70B46A2C" w:rsidR="00452343" w:rsidRPr="00452343" w:rsidRDefault="00452343" w:rsidP="00B92131">
            <w:pPr>
              <w:pStyle w:val="TableParagraph"/>
              <w:spacing w:line="251" w:lineRule="exact"/>
              <w:ind w:left="271"/>
              <w:rPr>
                <w:sz w:val="24"/>
                <w:szCs w:val="24"/>
                <w:lang w:val="ru-RU"/>
              </w:rPr>
            </w:pPr>
            <w:r w:rsidRPr="004C4B6B">
              <w:rPr>
                <w:sz w:val="24"/>
                <w:szCs w:val="24"/>
              </w:rPr>
              <w:t>202</w:t>
            </w:r>
            <w:r>
              <w:rPr>
                <w:sz w:val="24"/>
                <w:szCs w:val="24"/>
                <w:lang w:val="ru-RU"/>
              </w:rPr>
              <w:t>3</w:t>
            </w:r>
          </w:p>
          <w:p w14:paraId="13864F41" w14:textId="1D91ED4C" w:rsidR="00452343" w:rsidRPr="00452343" w:rsidRDefault="00452343" w:rsidP="00B92131">
            <w:pPr>
              <w:pStyle w:val="TableParagraph"/>
              <w:spacing w:before="1" w:line="233" w:lineRule="exact"/>
              <w:ind w:left="240"/>
              <w:rPr>
                <w:sz w:val="24"/>
                <w:szCs w:val="24"/>
                <w:lang w:val="ru-RU"/>
              </w:rPr>
            </w:pPr>
            <w:r w:rsidRPr="004C4B6B">
              <w:rPr>
                <w:sz w:val="24"/>
                <w:szCs w:val="24"/>
              </w:rPr>
              <w:t>/202</w:t>
            </w:r>
            <w:r>
              <w:rPr>
                <w:sz w:val="24"/>
                <w:szCs w:val="24"/>
                <w:lang w:val="ru-RU"/>
              </w:rPr>
              <w:t>2</w:t>
            </w:r>
          </w:p>
        </w:tc>
        <w:tc>
          <w:tcPr>
            <w:tcW w:w="992" w:type="dxa"/>
            <w:tcBorders>
              <w:left w:val="single" w:sz="6" w:space="0" w:color="000000"/>
            </w:tcBorders>
          </w:tcPr>
          <w:p w14:paraId="2A211495" w14:textId="4D36A89F" w:rsidR="00452343" w:rsidRPr="00452343" w:rsidRDefault="00452343" w:rsidP="00B92131">
            <w:pPr>
              <w:pStyle w:val="TableParagraph"/>
              <w:spacing w:line="251" w:lineRule="exact"/>
              <w:ind w:left="197"/>
              <w:rPr>
                <w:sz w:val="24"/>
                <w:szCs w:val="24"/>
                <w:lang w:val="ru-RU"/>
              </w:rPr>
            </w:pPr>
            <w:r w:rsidRPr="004C4B6B">
              <w:rPr>
                <w:sz w:val="24"/>
                <w:szCs w:val="24"/>
              </w:rPr>
              <w:t>202</w:t>
            </w:r>
            <w:r>
              <w:rPr>
                <w:sz w:val="24"/>
                <w:szCs w:val="24"/>
                <w:lang w:val="ru-RU"/>
              </w:rPr>
              <w:t>2</w:t>
            </w:r>
          </w:p>
          <w:p w14:paraId="521F5BF0" w14:textId="4566CF28" w:rsidR="00452343" w:rsidRPr="00452343" w:rsidRDefault="00452343" w:rsidP="00B92131">
            <w:pPr>
              <w:pStyle w:val="TableParagraph"/>
              <w:spacing w:before="1" w:line="233" w:lineRule="exact"/>
              <w:ind w:left="166"/>
              <w:rPr>
                <w:sz w:val="24"/>
                <w:szCs w:val="24"/>
                <w:lang w:val="ru-RU"/>
              </w:rPr>
            </w:pPr>
            <w:r w:rsidRPr="004C4B6B">
              <w:rPr>
                <w:sz w:val="24"/>
                <w:szCs w:val="24"/>
              </w:rPr>
              <w:t>/20</w:t>
            </w:r>
            <w:r>
              <w:rPr>
                <w:sz w:val="24"/>
                <w:szCs w:val="24"/>
                <w:lang w:val="ru-RU"/>
              </w:rPr>
              <w:t>21</w:t>
            </w:r>
          </w:p>
        </w:tc>
        <w:tc>
          <w:tcPr>
            <w:tcW w:w="993" w:type="dxa"/>
          </w:tcPr>
          <w:p w14:paraId="1816EECA" w14:textId="58387560" w:rsidR="00452343" w:rsidRPr="00452343" w:rsidRDefault="00452343" w:rsidP="00B92131">
            <w:pPr>
              <w:pStyle w:val="TableParagraph"/>
              <w:spacing w:line="251" w:lineRule="exact"/>
              <w:ind w:left="191"/>
              <w:rPr>
                <w:sz w:val="24"/>
                <w:szCs w:val="24"/>
                <w:lang w:val="ru-RU"/>
              </w:rPr>
            </w:pPr>
            <w:r w:rsidRPr="004C4B6B">
              <w:rPr>
                <w:sz w:val="24"/>
                <w:szCs w:val="24"/>
              </w:rPr>
              <w:t>202</w:t>
            </w:r>
            <w:r>
              <w:rPr>
                <w:sz w:val="24"/>
                <w:szCs w:val="24"/>
                <w:lang w:val="ru-RU"/>
              </w:rPr>
              <w:t>3</w:t>
            </w:r>
          </w:p>
          <w:p w14:paraId="42D384BD" w14:textId="4013BFD6" w:rsidR="00452343" w:rsidRPr="00452343" w:rsidRDefault="00452343" w:rsidP="00B92131">
            <w:pPr>
              <w:pStyle w:val="TableParagraph"/>
              <w:spacing w:before="1" w:line="233" w:lineRule="exact"/>
              <w:ind w:left="159"/>
              <w:rPr>
                <w:sz w:val="24"/>
                <w:szCs w:val="24"/>
                <w:lang w:val="ru-RU"/>
              </w:rPr>
            </w:pPr>
            <w:r w:rsidRPr="004C4B6B">
              <w:rPr>
                <w:sz w:val="24"/>
                <w:szCs w:val="24"/>
              </w:rPr>
              <w:t>/202</w:t>
            </w:r>
            <w:r>
              <w:rPr>
                <w:sz w:val="24"/>
                <w:szCs w:val="24"/>
                <w:lang w:val="ru-RU"/>
              </w:rPr>
              <w:t>2</w:t>
            </w:r>
          </w:p>
        </w:tc>
      </w:tr>
      <w:tr w:rsidR="00452343" w14:paraId="78730B25" w14:textId="77777777" w:rsidTr="006D154A">
        <w:trPr>
          <w:trHeight w:val="690"/>
        </w:trPr>
        <w:tc>
          <w:tcPr>
            <w:tcW w:w="1701" w:type="dxa"/>
          </w:tcPr>
          <w:p w14:paraId="3981FC0E" w14:textId="77777777" w:rsidR="00452343" w:rsidRPr="004C4B6B" w:rsidRDefault="00452343" w:rsidP="00B92131">
            <w:pPr>
              <w:pStyle w:val="TableParagraph"/>
              <w:spacing w:line="230" w:lineRule="atLeast"/>
              <w:ind w:left="107" w:right="304"/>
              <w:rPr>
                <w:sz w:val="24"/>
                <w:szCs w:val="24"/>
              </w:rPr>
            </w:pPr>
            <w:r w:rsidRPr="004C4B6B">
              <w:rPr>
                <w:spacing w:val="-1"/>
                <w:sz w:val="24"/>
                <w:szCs w:val="24"/>
              </w:rPr>
              <w:t xml:space="preserve">Общий </w:t>
            </w:r>
            <w:r w:rsidRPr="004C4B6B">
              <w:rPr>
                <w:sz w:val="24"/>
                <w:szCs w:val="24"/>
              </w:rPr>
              <w:t>объем</w:t>
            </w:r>
            <w:r w:rsidRPr="004C4B6B">
              <w:rPr>
                <w:spacing w:val="-47"/>
                <w:sz w:val="24"/>
                <w:szCs w:val="24"/>
              </w:rPr>
              <w:t xml:space="preserve"> </w:t>
            </w:r>
            <w:r w:rsidRPr="004C4B6B">
              <w:rPr>
                <w:sz w:val="24"/>
                <w:szCs w:val="24"/>
              </w:rPr>
              <w:t>кредитного</w:t>
            </w:r>
            <w:r w:rsidRPr="004C4B6B">
              <w:rPr>
                <w:spacing w:val="1"/>
                <w:sz w:val="24"/>
                <w:szCs w:val="24"/>
              </w:rPr>
              <w:t xml:space="preserve"> </w:t>
            </w:r>
            <w:r w:rsidRPr="004C4B6B">
              <w:rPr>
                <w:sz w:val="24"/>
                <w:szCs w:val="24"/>
              </w:rPr>
              <w:t>портфеля</w:t>
            </w:r>
          </w:p>
        </w:tc>
        <w:tc>
          <w:tcPr>
            <w:tcW w:w="1134" w:type="dxa"/>
          </w:tcPr>
          <w:p w14:paraId="4AAF775B" w14:textId="77777777" w:rsidR="00452343" w:rsidRPr="004C4B6B" w:rsidRDefault="00452343" w:rsidP="00B92131">
            <w:pPr>
              <w:pStyle w:val="TableParagraph"/>
              <w:rPr>
                <w:sz w:val="24"/>
                <w:szCs w:val="24"/>
              </w:rPr>
            </w:pPr>
          </w:p>
          <w:p w14:paraId="4882C8D5" w14:textId="77777777" w:rsidR="00452343" w:rsidRPr="004C4B6B" w:rsidRDefault="00452343" w:rsidP="00B92131">
            <w:pPr>
              <w:pStyle w:val="TableParagraph"/>
              <w:ind w:left="92" w:right="84"/>
              <w:jc w:val="center"/>
              <w:rPr>
                <w:sz w:val="24"/>
                <w:szCs w:val="24"/>
              </w:rPr>
            </w:pPr>
            <w:r w:rsidRPr="004C4B6B">
              <w:rPr>
                <w:sz w:val="24"/>
                <w:szCs w:val="24"/>
              </w:rPr>
              <w:t>20 098,3</w:t>
            </w:r>
          </w:p>
        </w:tc>
        <w:tc>
          <w:tcPr>
            <w:tcW w:w="1134" w:type="dxa"/>
          </w:tcPr>
          <w:p w14:paraId="5C5F66FF" w14:textId="77777777" w:rsidR="00452343" w:rsidRPr="004C4B6B" w:rsidRDefault="00452343" w:rsidP="00B92131">
            <w:pPr>
              <w:pStyle w:val="TableParagraph"/>
              <w:rPr>
                <w:sz w:val="24"/>
                <w:szCs w:val="24"/>
              </w:rPr>
            </w:pPr>
          </w:p>
          <w:p w14:paraId="52FF39C0" w14:textId="77777777" w:rsidR="00452343" w:rsidRPr="004C4B6B" w:rsidRDefault="00452343" w:rsidP="00B92131">
            <w:pPr>
              <w:pStyle w:val="TableParagraph"/>
              <w:ind w:left="124" w:right="120"/>
              <w:jc w:val="center"/>
              <w:rPr>
                <w:sz w:val="24"/>
                <w:szCs w:val="24"/>
              </w:rPr>
            </w:pPr>
            <w:r w:rsidRPr="004C4B6B">
              <w:rPr>
                <w:sz w:val="24"/>
                <w:szCs w:val="24"/>
              </w:rPr>
              <w:t>23 352,1</w:t>
            </w:r>
          </w:p>
        </w:tc>
        <w:tc>
          <w:tcPr>
            <w:tcW w:w="1134" w:type="dxa"/>
          </w:tcPr>
          <w:p w14:paraId="245750EB" w14:textId="77777777" w:rsidR="00452343" w:rsidRPr="004C4B6B" w:rsidRDefault="00452343" w:rsidP="00B92131">
            <w:pPr>
              <w:pStyle w:val="TableParagraph"/>
              <w:rPr>
                <w:sz w:val="24"/>
                <w:szCs w:val="24"/>
              </w:rPr>
            </w:pPr>
          </w:p>
          <w:p w14:paraId="44C81CDD" w14:textId="77777777" w:rsidR="00452343" w:rsidRPr="004C4B6B" w:rsidRDefault="00452343" w:rsidP="00B92131">
            <w:pPr>
              <w:pStyle w:val="TableParagraph"/>
              <w:ind w:left="121" w:right="121"/>
              <w:jc w:val="center"/>
              <w:rPr>
                <w:sz w:val="24"/>
                <w:szCs w:val="24"/>
              </w:rPr>
            </w:pPr>
            <w:r w:rsidRPr="004C4B6B">
              <w:rPr>
                <w:sz w:val="24"/>
                <w:szCs w:val="24"/>
              </w:rPr>
              <w:t>28 233,4</w:t>
            </w:r>
          </w:p>
        </w:tc>
        <w:tc>
          <w:tcPr>
            <w:tcW w:w="851" w:type="dxa"/>
          </w:tcPr>
          <w:p w14:paraId="4C082DCA" w14:textId="77777777" w:rsidR="00452343" w:rsidRPr="004C4B6B" w:rsidRDefault="00452343" w:rsidP="00B92131">
            <w:pPr>
              <w:pStyle w:val="TableParagraph"/>
              <w:rPr>
                <w:sz w:val="24"/>
                <w:szCs w:val="24"/>
              </w:rPr>
            </w:pPr>
          </w:p>
          <w:p w14:paraId="70D1809C" w14:textId="77777777" w:rsidR="00452343" w:rsidRPr="004C4B6B" w:rsidRDefault="00452343" w:rsidP="00B92131">
            <w:pPr>
              <w:pStyle w:val="TableParagraph"/>
              <w:ind w:right="119"/>
              <w:jc w:val="right"/>
              <w:rPr>
                <w:sz w:val="24"/>
                <w:szCs w:val="24"/>
              </w:rPr>
            </w:pPr>
            <w:r w:rsidRPr="004C4B6B">
              <w:rPr>
                <w:sz w:val="24"/>
                <w:szCs w:val="24"/>
              </w:rPr>
              <w:t>3 253,8</w:t>
            </w:r>
          </w:p>
        </w:tc>
        <w:tc>
          <w:tcPr>
            <w:tcW w:w="992" w:type="dxa"/>
          </w:tcPr>
          <w:p w14:paraId="303FE5E5" w14:textId="77777777" w:rsidR="00452343" w:rsidRPr="004C4B6B" w:rsidRDefault="00452343" w:rsidP="00B92131">
            <w:pPr>
              <w:pStyle w:val="TableParagraph"/>
              <w:rPr>
                <w:sz w:val="24"/>
                <w:szCs w:val="24"/>
              </w:rPr>
            </w:pPr>
          </w:p>
          <w:p w14:paraId="1E635A89" w14:textId="77777777" w:rsidR="00452343" w:rsidRPr="004C4B6B" w:rsidRDefault="00452343" w:rsidP="00B92131">
            <w:pPr>
              <w:pStyle w:val="TableParagraph"/>
              <w:ind w:left="120" w:right="121"/>
              <w:jc w:val="center"/>
              <w:rPr>
                <w:sz w:val="24"/>
                <w:szCs w:val="24"/>
              </w:rPr>
            </w:pPr>
            <w:r w:rsidRPr="004C4B6B">
              <w:rPr>
                <w:sz w:val="24"/>
                <w:szCs w:val="24"/>
              </w:rPr>
              <w:t>4 881,3</w:t>
            </w:r>
          </w:p>
        </w:tc>
        <w:tc>
          <w:tcPr>
            <w:tcW w:w="992" w:type="dxa"/>
            <w:tcBorders>
              <w:left w:val="single" w:sz="6" w:space="0" w:color="000000"/>
            </w:tcBorders>
          </w:tcPr>
          <w:p w14:paraId="06A603B4" w14:textId="77777777" w:rsidR="00452343" w:rsidRPr="004C4B6B" w:rsidRDefault="00452343" w:rsidP="00B92131">
            <w:pPr>
              <w:pStyle w:val="TableParagraph"/>
              <w:rPr>
                <w:sz w:val="24"/>
                <w:szCs w:val="24"/>
              </w:rPr>
            </w:pPr>
          </w:p>
          <w:p w14:paraId="29E8D5DA" w14:textId="77777777" w:rsidR="00452343" w:rsidRPr="004C4B6B" w:rsidRDefault="00452343" w:rsidP="00B92131">
            <w:pPr>
              <w:pStyle w:val="TableParagraph"/>
              <w:ind w:left="175" w:right="176"/>
              <w:jc w:val="center"/>
              <w:rPr>
                <w:sz w:val="24"/>
                <w:szCs w:val="24"/>
              </w:rPr>
            </w:pPr>
            <w:r w:rsidRPr="004C4B6B">
              <w:rPr>
                <w:sz w:val="24"/>
                <w:szCs w:val="24"/>
              </w:rPr>
              <w:t>116,2</w:t>
            </w:r>
          </w:p>
        </w:tc>
        <w:tc>
          <w:tcPr>
            <w:tcW w:w="993" w:type="dxa"/>
          </w:tcPr>
          <w:p w14:paraId="6460CE48" w14:textId="77777777" w:rsidR="00452343" w:rsidRPr="004C4B6B" w:rsidRDefault="00452343" w:rsidP="00B92131">
            <w:pPr>
              <w:pStyle w:val="TableParagraph"/>
              <w:rPr>
                <w:sz w:val="24"/>
                <w:szCs w:val="24"/>
              </w:rPr>
            </w:pPr>
          </w:p>
          <w:p w14:paraId="70D681EF" w14:textId="2EECDD40" w:rsidR="00452343" w:rsidRPr="004C4B6B" w:rsidRDefault="00452343" w:rsidP="00172A1D">
            <w:pPr>
              <w:pStyle w:val="TableParagraph"/>
              <w:ind w:left="168" w:right="173"/>
              <w:rPr>
                <w:sz w:val="24"/>
                <w:szCs w:val="24"/>
              </w:rPr>
            </w:pPr>
            <w:r w:rsidRPr="004C4B6B">
              <w:rPr>
                <w:sz w:val="24"/>
                <w:szCs w:val="24"/>
              </w:rPr>
              <w:t>120</w:t>
            </w:r>
            <w:r>
              <w:rPr>
                <w:sz w:val="24"/>
                <w:szCs w:val="24"/>
                <w:lang w:val="ru-RU"/>
              </w:rPr>
              <w:t>,</w:t>
            </w:r>
            <w:r w:rsidRPr="004C4B6B">
              <w:rPr>
                <w:sz w:val="24"/>
                <w:szCs w:val="24"/>
              </w:rPr>
              <w:t>9</w:t>
            </w:r>
          </w:p>
        </w:tc>
      </w:tr>
      <w:tr w:rsidR="00452343" w14:paraId="52FCF51A" w14:textId="77777777" w:rsidTr="006D154A">
        <w:trPr>
          <w:trHeight w:val="460"/>
        </w:trPr>
        <w:tc>
          <w:tcPr>
            <w:tcW w:w="1701" w:type="dxa"/>
          </w:tcPr>
          <w:p w14:paraId="707F8DF0" w14:textId="77777777" w:rsidR="00452343" w:rsidRPr="004C4B6B" w:rsidRDefault="00452343" w:rsidP="00B92131">
            <w:pPr>
              <w:pStyle w:val="TableParagraph"/>
              <w:spacing w:line="230" w:lineRule="atLeast"/>
              <w:ind w:left="107"/>
              <w:rPr>
                <w:sz w:val="24"/>
                <w:szCs w:val="24"/>
              </w:rPr>
            </w:pPr>
            <w:r w:rsidRPr="004C4B6B">
              <w:rPr>
                <w:w w:val="95"/>
                <w:sz w:val="24"/>
                <w:szCs w:val="24"/>
              </w:rPr>
              <w:t>Просроченные</w:t>
            </w:r>
            <w:r w:rsidRPr="004C4B6B">
              <w:rPr>
                <w:spacing w:val="1"/>
                <w:w w:val="95"/>
                <w:sz w:val="24"/>
                <w:szCs w:val="24"/>
              </w:rPr>
              <w:t xml:space="preserve"> </w:t>
            </w:r>
            <w:r w:rsidRPr="004C4B6B">
              <w:rPr>
                <w:sz w:val="24"/>
                <w:szCs w:val="24"/>
              </w:rPr>
              <w:t>кредиты</w:t>
            </w:r>
          </w:p>
        </w:tc>
        <w:tc>
          <w:tcPr>
            <w:tcW w:w="1134" w:type="dxa"/>
          </w:tcPr>
          <w:p w14:paraId="687527FF" w14:textId="77777777" w:rsidR="00452343" w:rsidRPr="004C4B6B" w:rsidRDefault="00452343" w:rsidP="00B92131">
            <w:pPr>
              <w:pStyle w:val="TableParagraph"/>
              <w:spacing w:before="115"/>
              <w:ind w:left="90" w:right="84"/>
              <w:jc w:val="center"/>
              <w:rPr>
                <w:sz w:val="24"/>
                <w:szCs w:val="24"/>
              </w:rPr>
            </w:pPr>
            <w:r w:rsidRPr="004C4B6B">
              <w:rPr>
                <w:sz w:val="24"/>
                <w:szCs w:val="24"/>
              </w:rPr>
              <w:t>505,96</w:t>
            </w:r>
          </w:p>
        </w:tc>
        <w:tc>
          <w:tcPr>
            <w:tcW w:w="1134" w:type="dxa"/>
          </w:tcPr>
          <w:p w14:paraId="718C4C8F" w14:textId="77777777" w:rsidR="00452343" w:rsidRPr="004C4B6B" w:rsidRDefault="00452343" w:rsidP="00B92131">
            <w:pPr>
              <w:pStyle w:val="TableParagraph"/>
              <w:spacing w:before="115"/>
              <w:ind w:left="124" w:right="117"/>
              <w:jc w:val="center"/>
              <w:rPr>
                <w:sz w:val="24"/>
                <w:szCs w:val="24"/>
              </w:rPr>
            </w:pPr>
            <w:r w:rsidRPr="004C4B6B">
              <w:rPr>
                <w:sz w:val="24"/>
                <w:szCs w:val="24"/>
              </w:rPr>
              <w:t>833,06</w:t>
            </w:r>
          </w:p>
        </w:tc>
        <w:tc>
          <w:tcPr>
            <w:tcW w:w="1134" w:type="dxa"/>
          </w:tcPr>
          <w:p w14:paraId="2E61EB82" w14:textId="77777777" w:rsidR="00452343" w:rsidRPr="004C4B6B" w:rsidRDefault="00452343" w:rsidP="00B92131">
            <w:pPr>
              <w:pStyle w:val="TableParagraph"/>
              <w:spacing w:before="115"/>
              <w:ind w:left="121" w:right="118"/>
              <w:jc w:val="center"/>
              <w:rPr>
                <w:sz w:val="24"/>
                <w:szCs w:val="24"/>
              </w:rPr>
            </w:pPr>
            <w:r w:rsidRPr="004C4B6B">
              <w:rPr>
                <w:sz w:val="24"/>
                <w:szCs w:val="24"/>
              </w:rPr>
              <w:t>706,67</w:t>
            </w:r>
          </w:p>
        </w:tc>
        <w:tc>
          <w:tcPr>
            <w:tcW w:w="851" w:type="dxa"/>
          </w:tcPr>
          <w:p w14:paraId="7D94A0E1" w14:textId="77777777" w:rsidR="00452343" w:rsidRPr="004C4B6B" w:rsidRDefault="00452343" w:rsidP="00B92131">
            <w:pPr>
              <w:pStyle w:val="TableParagraph"/>
              <w:spacing w:before="115"/>
              <w:ind w:right="194"/>
              <w:jc w:val="right"/>
              <w:rPr>
                <w:sz w:val="24"/>
                <w:szCs w:val="24"/>
              </w:rPr>
            </w:pPr>
            <w:r w:rsidRPr="004C4B6B">
              <w:rPr>
                <w:sz w:val="24"/>
                <w:szCs w:val="24"/>
              </w:rPr>
              <w:t>327,1</w:t>
            </w:r>
          </w:p>
        </w:tc>
        <w:tc>
          <w:tcPr>
            <w:tcW w:w="992" w:type="dxa"/>
          </w:tcPr>
          <w:p w14:paraId="49ECE2F4" w14:textId="77777777" w:rsidR="00452343" w:rsidRPr="004C4B6B" w:rsidRDefault="00452343" w:rsidP="00B92131">
            <w:pPr>
              <w:pStyle w:val="TableParagraph"/>
              <w:spacing w:before="115"/>
              <w:ind w:left="121" w:right="121"/>
              <w:jc w:val="center"/>
              <w:rPr>
                <w:sz w:val="24"/>
                <w:szCs w:val="24"/>
              </w:rPr>
            </w:pPr>
            <w:r w:rsidRPr="004C4B6B">
              <w:rPr>
                <w:sz w:val="24"/>
                <w:szCs w:val="24"/>
              </w:rPr>
              <w:t>-126,39</w:t>
            </w:r>
          </w:p>
        </w:tc>
        <w:tc>
          <w:tcPr>
            <w:tcW w:w="992" w:type="dxa"/>
            <w:tcBorders>
              <w:left w:val="single" w:sz="6" w:space="0" w:color="000000"/>
            </w:tcBorders>
          </w:tcPr>
          <w:p w14:paraId="607A93C3" w14:textId="77777777" w:rsidR="00452343" w:rsidRPr="004C4B6B" w:rsidRDefault="00452343" w:rsidP="00B92131">
            <w:pPr>
              <w:pStyle w:val="TableParagraph"/>
              <w:spacing w:before="115"/>
              <w:ind w:left="175" w:right="176"/>
              <w:jc w:val="center"/>
              <w:rPr>
                <w:sz w:val="24"/>
                <w:szCs w:val="24"/>
              </w:rPr>
            </w:pPr>
            <w:r w:rsidRPr="004C4B6B">
              <w:rPr>
                <w:sz w:val="24"/>
                <w:szCs w:val="24"/>
              </w:rPr>
              <w:t>164,6</w:t>
            </w:r>
          </w:p>
        </w:tc>
        <w:tc>
          <w:tcPr>
            <w:tcW w:w="993" w:type="dxa"/>
          </w:tcPr>
          <w:p w14:paraId="59839CE5" w14:textId="77777777" w:rsidR="00452343" w:rsidRPr="004C4B6B" w:rsidRDefault="00452343" w:rsidP="00B92131">
            <w:pPr>
              <w:pStyle w:val="TableParagraph"/>
              <w:spacing w:before="115"/>
              <w:ind w:left="168" w:right="173"/>
              <w:jc w:val="center"/>
              <w:rPr>
                <w:sz w:val="24"/>
                <w:szCs w:val="24"/>
              </w:rPr>
            </w:pPr>
            <w:r w:rsidRPr="004C4B6B">
              <w:rPr>
                <w:sz w:val="24"/>
                <w:szCs w:val="24"/>
              </w:rPr>
              <w:t>84,8</w:t>
            </w:r>
          </w:p>
        </w:tc>
      </w:tr>
      <w:tr w:rsidR="00452343" w14:paraId="3AF41537" w14:textId="77777777" w:rsidTr="006D154A">
        <w:trPr>
          <w:trHeight w:val="689"/>
        </w:trPr>
        <w:tc>
          <w:tcPr>
            <w:tcW w:w="1701" w:type="dxa"/>
          </w:tcPr>
          <w:p w14:paraId="22AB0F2F" w14:textId="01DE5D2D" w:rsidR="00452343" w:rsidRPr="004C4B6B" w:rsidRDefault="00452343" w:rsidP="00172A1D">
            <w:pPr>
              <w:pStyle w:val="TableParagraph"/>
              <w:ind w:left="107" w:right="249"/>
              <w:rPr>
                <w:sz w:val="24"/>
                <w:szCs w:val="24"/>
                <w:lang w:val="ru-RU"/>
              </w:rPr>
            </w:pPr>
            <w:r w:rsidRPr="004C4B6B">
              <w:rPr>
                <w:sz w:val="24"/>
                <w:szCs w:val="24"/>
                <w:lang w:val="ru-RU"/>
              </w:rPr>
              <w:t>Доля просро</w:t>
            </w:r>
            <w:r w:rsidRPr="004C4B6B">
              <w:rPr>
                <w:spacing w:val="-1"/>
                <w:sz w:val="24"/>
                <w:szCs w:val="24"/>
                <w:lang w:val="ru-RU"/>
              </w:rPr>
              <w:t>ченных</w:t>
            </w:r>
            <w:r w:rsidRPr="004C4B6B">
              <w:rPr>
                <w:spacing w:val="-10"/>
                <w:sz w:val="24"/>
                <w:szCs w:val="24"/>
                <w:lang w:val="ru-RU"/>
              </w:rPr>
              <w:t xml:space="preserve"> </w:t>
            </w:r>
            <w:r w:rsidRPr="004C4B6B">
              <w:rPr>
                <w:sz w:val="24"/>
                <w:szCs w:val="24"/>
                <w:lang w:val="ru-RU"/>
              </w:rPr>
              <w:t>кредитов</w:t>
            </w:r>
          </w:p>
        </w:tc>
        <w:tc>
          <w:tcPr>
            <w:tcW w:w="1134" w:type="dxa"/>
          </w:tcPr>
          <w:p w14:paraId="1772391F" w14:textId="77777777" w:rsidR="00452343" w:rsidRPr="004C4B6B" w:rsidRDefault="00452343" w:rsidP="00B92131">
            <w:pPr>
              <w:pStyle w:val="TableParagraph"/>
              <w:spacing w:before="9"/>
              <w:rPr>
                <w:sz w:val="24"/>
                <w:szCs w:val="24"/>
                <w:lang w:val="ru-RU"/>
              </w:rPr>
            </w:pPr>
          </w:p>
          <w:p w14:paraId="140612D6" w14:textId="77777777" w:rsidR="00452343" w:rsidRPr="004C4B6B" w:rsidRDefault="00452343" w:rsidP="00B92131">
            <w:pPr>
              <w:pStyle w:val="TableParagraph"/>
              <w:ind w:left="92" w:right="83"/>
              <w:jc w:val="center"/>
              <w:rPr>
                <w:sz w:val="24"/>
                <w:szCs w:val="24"/>
              </w:rPr>
            </w:pPr>
            <w:r w:rsidRPr="004C4B6B">
              <w:rPr>
                <w:sz w:val="24"/>
                <w:szCs w:val="24"/>
              </w:rPr>
              <w:t>2,5</w:t>
            </w:r>
          </w:p>
        </w:tc>
        <w:tc>
          <w:tcPr>
            <w:tcW w:w="1134" w:type="dxa"/>
          </w:tcPr>
          <w:p w14:paraId="480D548A" w14:textId="77777777" w:rsidR="00452343" w:rsidRPr="004C4B6B" w:rsidRDefault="00452343" w:rsidP="00B92131">
            <w:pPr>
              <w:pStyle w:val="TableParagraph"/>
              <w:spacing w:before="9"/>
              <w:rPr>
                <w:sz w:val="24"/>
                <w:szCs w:val="24"/>
              </w:rPr>
            </w:pPr>
          </w:p>
          <w:p w14:paraId="4270FFD5" w14:textId="77777777" w:rsidR="00452343" w:rsidRPr="004C4B6B" w:rsidRDefault="00452343" w:rsidP="00B92131">
            <w:pPr>
              <w:pStyle w:val="TableParagraph"/>
              <w:ind w:left="124" w:right="120"/>
              <w:jc w:val="center"/>
              <w:rPr>
                <w:sz w:val="24"/>
                <w:szCs w:val="24"/>
              </w:rPr>
            </w:pPr>
            <w:r w:rsidRPr="004C4B6B">
              <w:rPr>
                <w:sz w:val="24"/>
                <w:szCs w:val="24"/>
              </w:rPr>
              <w:t>3,57</w:t>
            </w:r>
          </w:p>
        </w:tc>
        <w:tc>
          <w:tcPr>
            <w:tcW w:w="1134" w:type="dxa"/>
          </w:tcPr>
          <w:p w14:paraId="04137615" w14:textId="77777777" w:rsidR="00452343" w:rsidRPr="004C4B6B" w:rsidRDefault="00452343" w:rsidP="00B92131">
            <w:pPr>
              <w:pStyle w:val="TableParagraph"/>
              <w:spacing w:before="9"/>
              <w:rPr>
                <w:sz w:val="24"/>
                <w:szCs w:val="24"/>
              </w:rPr>
            </w:pPr>
          </w:p>
          <w:p w14:paraId="79A5C616" w14:textId="77777777" w:rsidR="00452343" w:rsidRPr="004C4B6B" w:rsidRDefault="00452343" w:rsidP="00B92131">
            <w:pPr>
              <w:pStyle w:val="TableParagraph"/>
              <w:ind w:left="121" w:right="120"/>
              <w:jc w:val="center"/>
              <w:rPr>
                <w:sz w:val="24"/>
                <w:szCs w:val="24"/>
              </w:rPr>
            </w:pPr>
            <w:r w:rsidRPr="004C4B6B">
              <w:rPr>
                <w:sz w:val="24"/>
                <w:szCs w:val="24"/>
              </w:rPr>
              <w:t>2,5</w:t>
            </w:r>
          </w:p>
        </w:tc>
        <w:tc>
          <w:tcPr>
            <w:tcW w:w="851" w:type="dxa"/>
          </w:tcPr>
          <w:p w14:paraId="67AD3E9D" w14:textId="77777777" w:rsidR="00452343" w:rsidRPr="004C4B6B" w:rsidRDefault="00452343" w:rsidP="00B92131">
            <w:pPr>
              <w:pStyle w:val="TableParagraph"/>
              <w:spacing w:before="9"/>
              <w:rPr>
                <w:sz w:val="24"/>
                <w:szCs w:val="24"/>
              </w:rPr>
            </w:pPr>
          </w:p>
          <w:p w14:paraId="7C47FA5A" w14:textId="77777777" w:rsidR="00452343" w:rsidRPr="004C4B6B" w:rsidRDefault="00452343" w:rsidP="00B92131">
            <w:pPr>
              <w:pStyle w:val="TableParagraph"/>
              <w:ind w:left="245"/>
              <w:rPr>
                <w:sz w:val="24"/>
                <w:szCs w:val="24"/>
              </w:rPr>
            </w:pPr>
            <w:r w:rsidRPr="004C4B6B">
              <w:rPr>
                <w:sz w:val="24"/>
                <w:szCs w:val="24"/>
              </w:rPr>
              <w:t>1,05</w:t>
            </w:r>
          </w:p>
        </w:tc>
        <w:tc>
          <w:tcPr>
            <w:tcW w:w="992" w:type="dxa"/>
          </w:tcPr>
          <w:p w14:paraId="705C4F6B" w14:textId="77777777" w:rsidR="00452343" w:rsidRPr="004C4B6B" w:rsidRDefault="00452343" w:rsidP="00B92131">
            <w:pPr>
              <w:pStyle w:val="TableParagraph"/>
              <w:spacing w:before="9"/>
              <w:rPr>
                <w:sz w:val="24"/>
                <w:szCs w:val="24"/>
              </w:rPr>
            </w:pPr>
          </w:p>
          <w:p w14:paraId="205FBE79" w14:textId="77777777" w:rsidR="00452343" w:rsidRPr="004C4B6B" w:rsidRDefault="00452343" w:rsidP="00B92131">
            <w:pPr>
              <w:pStyle w:val="TableParagraph"/>
              <w:ind w:left="120" w:right="121"/>
              <w:jc w:val="center"/>
              <w:rPr>
                <w:sz w:val="24"/>
                <w:szCs w:val="24"/>
              </w:rPr>
            </w:pPr>
            <w:r w:rsidRPr="004C4B6B">
              <w:rPr>
                <w:sz w:val="24"/>
                <w:szCs w:val="24"/>
              </w:rPr>
              <w:t>-1,06</w:t>
            </w:r>
          </w:p>
        </w:tc>
        <w:tc>
          <w:tcPr>
            <w:tcW w:w="992" w:type="dxa"/>
            <w:tcBorders>
              <w:left w:val="single" w:sz="6" w:space="0" w:color="000000"/>
            </w:tcBorders>
          </w:tcPr>
          <w:p w14:paraId="0274305B" w14:textId="77777777" w:rsidR="00452343" w:rsidRPr="004C4B6B" w:rsidRDefault="00452343" w:rsidP="00B92131">
            <w:pPr>
              <w:pStyle w:val="TableParagraph"/>
              <w:spacing w:before="9"/>
              <w:rPr>
                <w:sz w:val="24"/>
                <w:szCs w:val="24"/>
              </w:rPr>
            </w:pPr>
          </w:p>
          <w:p w14:paraId="3E6FBB38" w14:textId="77777777" w:rsidR="00452343" w:rsidRPr="004C4B6B" w:rsidRDefault="00452343" w:rsidP="00B92131">
            <w:pPr>
              <w:pStyle w:val="TableParagraph"/>
              <w:ind w:right="3"/>
              <w:jc w:val="center"/>
              <w:rPr>
                <w:sz w:val="24"/>
                <w:szCs w:val="24"/>
              </w:rPr>
            </w:pPr>
            <w:r w:rsidRPr="004C4B6B">
              <w:rPr>
                <w:w w:val="99"/>
                <w:sz w:val="24"/>
                <w:szCs w:val="24"/>
              </w:rPr>
              <w:t>-</w:t>
            </w:r>
          </w:p>
        </w:tc>
        <w:tc>
          <w:tcPr>
            <w:tcW w:w="993" w:type="dxa"/>
          </w:tcPr>
          <w:p w14:paraId="5F6E3AF8" w14:textId="77777777" w:rsidR="00452343" w:rsidRPr="004C4B6B" w:rsidRDefault="00452343" w:rsidP="00B92131">
            <w:pPr>
              <w:pStyle w:val="TableParagraph"/>
              <w:spacing w:before="9"/>
              <w:rPr>
                <w:sz w:val="24"/>
                <w:szCs w:val="24"/>
              </w:rPr>
            </w:pPr>
          </w:p>
          <w:p w14:paraId="22D934F5" w14:textId="77777777" w:rsidR="00452343" w:rsidRPr="004C4B6B" w:rsidRDefault="00452343" w:rsidP="00B92131">
            <w:pPr>
              <w:pStyle w:val="TableParagraph"/>
              <w:ind w:right="7"/>
              <w:jc w:val="center"/>
              <w:rPr>
                <w:sz w:val="24"/>
                <w:szCs w:val="24"/>
              </w:rPr>
            </w:pPr>
            <w:r w:rsidRPr="004C4B6B">
              <w:rPr>
                <w:w w:val="99"/>
                <w:sz w:val="24"/>
                <w:szCs w:val="24"/>
              </w:rPr>
              <w:t>-</w:t>
            </w:r>
          </w:p>
        </w:tc>
      </w:tr>
      <w:tr w:rsidR="00452343" w14:paraId="7F3119BA" w14:textId="77777777" w:rsidTr="006D154A">
        <w:trPr>
          <w:trHeight w:val="690"/>
        </w:trPr>
        <w:tc>
          <w:tcPr>
            <w:tcW w:w="1701" w:type="dxa"/>
          </w:tcPr>
          <w:p w14:paraId="40DEC196" w14:textId="56E11DBE" w:rsidR="00452343" w:rsidRPr="004C4B6B" w:rsidRDefault="00452343" w:rsidP="00B92131">
            <w:pPr>
              <w:pStyle w:val="TableParagraph"/>
              <w:spacing w:line="230" w:lineRule="atLeast"/>
              <w:ind w:left="107" w:right="154"/>
              <w:rPr>
                <w:sz w:val="24"/>
                <w:szCs w:val="24"/>
                <w:lang w:val="ru-RU"/>
              </w:rPr>
            </w:pPr>
            <w:r w:rsidRPr="004C4B6B">
              <w:rPr>
                <w:sz w:val="24"/>
                <w:szCs w:val="24"/>
                <w:lang w:val="ru-RU"/>
              </w:rPr>
              <w:t>Резерв на воз</w:t>
            </w:r>
            <w:r w:rsidRPr="004C4B6B">
              <w:rPr>
                <w:spacing w:val="-1"/>
                <w:sz w:val="24"/>
                <w:szCs w:val="24"/>
                <w:lang w:val="ru-RU"/>
              </w:rPr>
              <w:t xml:space="preserve">можные </w:t>
            </w:r>
            <w:r w:rsidRPr="004C4B6B">
              <w:rPr>
                <w:sz w:val="24"/>
                <w:szCs w:val="24"/>
                <w:lang w:val="ru-RU"/>
              </w:rPr>
              <w:t>потери</w:t>
            </w:r>
            <w:r w:rsidRPr="004C4B6B">
              <w:rPr>
                <w:spacing w:val="-47"/>
                <w:sz w:val="24"/>
                <w:szCs w:val="24"/>
                <w:lang w:val="ru-RU"/>
              </w:rPr>
              <w:t xml:space="preserve"> </w:t>
            </w:r>
            <w:r w:rsidRPr="004C4B6B">
              <w:rPr>
                <w:sz w:val="24"/>
                <w:szCs w:val="24"/>
                <w:lang w:val="ru-RU"/>
              </w:rPr>
              <w:t>по ссудам</w:t>
            </w:r>
          </w:p>
        </w:tc>
        <w:tc>
          <w:tcPr>
            <w:tcW w:w="1134" w:type="dxa"/>
          </w:tcPr>
          <w:p w14:paraId="3CB572D5" w14:textId="77777777" w:rsidR="00452343" w:rsidRPr="004C4B6B" w:rsidRDefault="00452343" w:rsidP="00B92131">
            <w:pPr>
              <w:pStyle w:val="TableParagraph"/>
              <w:rPr>
                <w:sz w:val="24"/>
                <w:szCs w:val="24"/>
                <w:lang w:val="ru-RU"/>
              </w:rPr>
            </w:pPr>
          </w:p>
          <w:p w14:paraId="180318F8" w14:textId="77777777" w:rsidR="00452343" w:rsidRPr="004C4B6B" w:rsidRDefault="00452343" w:rsidP="00B92131">
            <w:pPr>
              <w:pStyle w:val="TableParagraph"/>
              <w:ind w:left="92" w:right="83"/>
              <w:jc w:val="center"/>
              <w:rPr>
                <w:sz w:val="24"/>
                <w:szCs w:val="24"/>
              </w:rPr>
            </w:pPr>
            <w:r w:rsidRPr="004C4B6B">
              <w:rPr>
                <w:sz w:val="24"/>
                <w:szCs w:val="24"/>
              </w:rPr>
              <w:t>578,2</w:t>
            </w:r>
          </w:p>
        </w:tc>
        <w:tc>
          <w:tcPr>
            <w:tcW w:w="1134" w:type="dxa"/>
          </w:tcPr>
          <w:p w14:paraId="49E18F6D" w14:textId="77777777" w:rsidR="00452343" w:rsidRPr="004C4B6B" w:rsidRDefault="00452343" w:rsidP="00B92131">
            <w:pPr>
              <w:pStyle w:val="TableParagraph"/>
              <w:rPr>
                <w:sz w:val="24"/>
                <w:szCs w:val="24"/>
              </w:rPr>
            </w:pPr>
          </w:p>
          <w:p w14:paraId="6D481E50" w14:textId="77777777" w:rsidR="00452343" w:rsidRPr="004C4B6B" w:rsidRDefault="00452343" w:rsidP="00B92131">
            <w:pPr>
              <w:pStyle w:val="TableParagraph"/>
              <w:ind w:left="124" w:right="120"/>
              <w:jc w:val="center"/>
              <w:rPr>
                <w:sz w:val="24"/>
                <w:szCs w:val="24"/>
              </w:rPr>
            </w:pPr>
            <w:r w:rsidRPr="004C4B6B">
              <w:rPr>
                <w:sz w:val="24"/>
                <w:szCs w:val="24"/>
              </w:rPr>
              <w:t>733,6</w:t>
            </w:r>
          </w:p>
        </w:tc>
        <w:tc>
          <w:tcPr>
            <w:tcW w:w="1134" w:type="dxa"/>
          </w:tcPr>
          <w:p w14:paraId="02BFDB7A" w14:textId="77777777" w:rsidR="00452343" w:rsidRPr="004C4B6B" w:rsidRDefault="00452343" w:rsidP="00B92131">
            <w:pPr>
              <w:pStyle w:val="TableParagraph"/>
              <w:rPr>
                <w:sz w:val="24"/>
                <w:szCs w:val="24"/>
              </w:rPr>
            </w:pPr>
          </w:p>
          <w:p w14:paraId="155386E7" w14:textId="77777777" w:rsidR="00452343" w:rsidRPr="004C4B6B" w:rsidRDefault="00452343" w:rsidP="00B92131">
            <w:pPr>
              <w:pStyle w:val="TableParagraph"/>
              <w:ind w:left="121" w:right="120"/>
              <w:jc w:val="center"/>
              <w:rPr>
                <w:sz w:val="24"/>
                <w:szCs w:val="24"/>
              </w:rPr>
            </w:pPr>
            <w:r w:rsidRPr="004C4B6B">
              <w:rPr>
                <w:sz w:val="24"/>
                <w:szCs w:val="24"/>
              </w:rPr>
              <w:t>677,9</w:t>
            </w:r>
          </w:p>
        </w:tc>
        <w:tc>
          <w:tcPr>
            <w:tcW w:w="851" w:type="dxa"/>
          </w:tcPr>
          <w:p w14:paraId="406B0C82" w14:textId="77777777" w:rsidR="00452343" w:rsidRPr="004C4B6B" w:rsidRDefault="00452343" w:rsidP="00B92131">
            <w:pPr>
              <w:pStyle w:val="TableParagraph"/>
              <w:rPr>
                <w:sz w:val="24"/>
                <w:szCs w:val="24"/>
              </w:rPr>
            </w:pPr>
          </w:p>
          <w:p w14:paraId="65CBB7BB" w14:textId="77777777" w:rsidR="00452343" w:rsidRPr="004C4B6B" w:rsidRDefault="00452343" w:rsidP="00B92131">
            <w:pPr>
              <w:pStyle w:val="TableParagraph"/>
              <w:ind w:right="194"/>
              <w:jc w:val="right"/>
              <w:rPr>
                <w:sz w:val="24"/>
                <w:szCs w:val="24"/>
              </w:rPr>
            </w:pPr>
            <w:r w:rsidRPr="004C4B6B">
              <w:rPr>
                <w:sz w:val="24"/>
                <w:szCs w:val="24"/>
              </w:rPr>
              <w:t>155,4</w:t>
            </w:r>
          </w:p>
        </w:tc>
        <w:tc>
          <w:tcPr>
            <w:tcW w:w="992" w:type="dxa"/>
          </w:tcPr>
          <w:p w14:paraId="53547F56" w14:textId="77777777" w:rsidR="00452343" w:rsidRPr="004C4B6B" w:rsidRDefault="00452343" w:rsidP="00B92131">
            <w:pPr>
              <w:pStyle w:val="TableParagraph"/>
              <w:rPr>
                <w:sz w:val="24"/>
                <w:szCs w:val="24"/>
              </w:rPr>
            </w:pPr>
          </w:p>
          <w:p w14:paraId="6BA5F07D" w14:textId="77777777" w:rsidR="00452343" w:rsidRPr="004C4B6B" w:rsidRDefault="00452343" w:rsidP="00B92131">
            <w:pPr>
              <w:pStyle w:val="TableParagraph"/>
              <w:ind w:left="120" w:right="121"/>
              <w:jc w:val="center"/>
              <w:rPr>
                <w:sz w:val="24"/>
                <w:szCs w:val="24"/>
              </w:rPr>
            </w:pPr>
            <w:r w:rsidRPr="004C4B6B">
              <w:rPr>
                <w:sz w:val="24"/>
                <w:szCs w:val="24"/>
              </w:rPr>
              <w:t>-55,7</w:t>
            </w:r>
          </w:p>
        </w:tc>
        <w:tc>
          <w:tcPr>
            <w:tcW w:w="992" w:type="dxa"/>
            <w:tcBorders>
              <w:left w:val="single" w:sz="6" w:space="0" w:color="000000"/>
            </w:tcBorders>
          </w:tcPr>
          <w:p w14:paraId="0715804A" w14:textId="77777777" w:rsidR="00452343" w:rsidRPr="004C4B6B" w:rsidRDefault="00452343" w:rsidP="00B92131">
            <w:pPr>
              <w:pStyle w:val="TableParagraph"/>
              <w:rPr>
                <w:sz w:val="24"/>
                <w:szCs w:val="24"/>
              </w:rPr>
            </w:pPr>
          </w:p>
          <w:p w14:paraId="5EE75A8B" w14:textId="77777777" w:rsidR="00452343" w:rsidRPr="004C4B6B" w:rsidRDefault="00452343" w:rsidP="00B92131">
            <w:pPr>
              <w:pStyle w:val="TableParagraph"/>
              <w:ind w:left="175" w:right="176"/>
              <w:jc w:val="center"/>
              <w:rPr>
                <w:sz w:val="24"/>
                <w:szCs w:val="24"/>
              </w:rPr>
            </w:pPr>
            <w:r w:rsidRPr="004C4B6B">
              <w:rPr>
                <w:sz w:val="24"/>
                <w:szCs w:val="24"/>
              </w:rPr>
              <w:t>126,9</w:t>
            </w:r>
          </w:p>
        </w:tc>
        <w:tc>
          <w:tcPr>
            <w:tcW w:w="993" w:type="dxa"/>
          </w:tcPr>
          <w:p w14:paraId="6C896128" w14:textId="77777777" w:rsidR="00452343" w:rsidRPr="004C4B6B" w:rsidRDefault="00452343" w:rsidP="00B92131">
            <w:pPr>
              <w:pStyle w:val="TableParagraph"/>
              <w:rPr>
                <w:sz w:val="24"/>
                <w:szCs w:val="24"/>
              </w:rPr>
            </w:pPr>
          </w:p>
          <w:p w14:paraId="6D61337D" w14:textId="77777777" w:rsidR="00452343" w:rsidRPr="004C4B6B" w:rsidRDefault="00452343" w:rsidP="00B92131">
            <w:pPr>
              <w:pStyle w:val="TableParagraph"/>
              <w:ind w:left="168" w:right="173"/>
              <w:jc w:val="center"/>
              <w:rPr>
                <w:sz w:val="24"/>
                <w:szCs w:val="24"/>
              </w:rPr>
            </w:pPr>
            <w:r w:rsidRPr="004C4B6B">
              <w:rPr>
                <w:sz w:val="24"/>
                <w:szCs w:val="24"/>
              </w:rPr>
              <w:t>92,4</w:t>
            </w:r>
          </w:p>
        </w:tc>
      </w:tr>
      <w:tr w:rsidR="00452343" w14:paraId="694A9A9E" w14:textId="77777777" w:rsidTr="006D154A">
        <w:trPr>
          <w:trHeight w:val="690"/>
        </w:trPr>
        <w:tc>
          <w:tcPr>
            <w:tcW w:w="1701" w:type="dxa"/>
          </w:tcPr>
          <w:p w14:paraId="19B4E6B0" w14:textId="5179246D" w:rsidR="00452343" w:rsidRPr="004C4B6B" w:rsidRDefault="00452343" w:rsidP="00B92131">
            <w:pPr>
              <w:pStyle w:val="TableParagraph"/>
              <w:spacing w:line="230" w:lineRule="atLeast"/>
              <w:ind w:left="107" w:right="106"/>
              <w:rPr>
                <w:sz w:val="24"/>
                <w:szCs w:val="24"/>
                <w:lang w:val="ru-RU"/>
              </w:rPr>
            </w:pPr>
            <w:r w:rsidRPr="004C4B6B">
              <w:rPr>
                <w:sz w:val="24"/>
                <w:szCs w:val="24"/>
                <w:lang w:val="ru-RU"/>
              </w:rPr>
              <w:t>Процент</w:t>
            </w:r>
            <w:r w:rsidRPr="004C4B6B">
              <w:rPr>
                <w:spacing w:val="1"/>
                <w:sz w:val="24"/>
                <w:szCs w:val="24"/>
                <w:lang w:val="ru-RU"/>
              </w:rPr>
              <w:t xml:space="preserve"> </w:t>
            </w:r>
            <w:r w:rsidRPr="004C4B6B">
              <w:rPr>
                <w:sz w:val="24"/>
                <w:szCs w:val="24"/>
                <w:lang w:val="ru-RU"/>
              </w:rPr>
              <w:t>по</w:t>
            </w:r>
            <w:r w:rsidRPr="004C4B6B">
              <w:rPr>
                <w:spacing w:val="-1"/>
                <w:sz w:val="24"/>
                <w:szCs w:val="24"/>
                <w:lang w:val="ru-RU"/>
              </w:rPr>
              <w:t>крытия</w:t>
            </w:r>
            <w:r>
              <w:rPr>
                <w:spacing w:val="-1"/>
                <w:sz w:val="24"/>
                <w:szCs w:val="24"/>
                <w:lang w:val="ru-RU"/>
              </w:rPr>
              <w:t xml:space="preserve"> </w:t>
            </w:r>
            <w:r w:rsidRPr="004C4B6B">
              <w:rPr>
                <w:sz w:val="24"/>
                <w:szCs w:val="24"/>
                <w:lang w:val="ru-RU"/>
              </w:rPr>
              <w:t>убытков</w:t>
            </w:r>
            <w:r w:rsidRPr="004C4B6B">
              <w:rPr>
                <w:spacing w:val="-47"/>
                <w:sz w:val="24"/>
                <w:szCs w:val="24"/>
                <w:lang w:val="ru-RU"/>
              </w:rPr>
              <w:t xml:space="preserve"> </w:t>
            </w:r>
            <w:r w:rsidRPr="004C4B6B">
              <w:rPr>
                <w:sz w:val="24"/>
                <w:szCs w:val="24"/>
                <w:lang w:val="ru-RU"/>
              </w:rPr>
              <w:t>по ссудам</w:t>
            </w:r>
          </w:p>
        </w:tc>
        <w:tc>
          <w:tcPr>
            <w:tcW w:w="1134" w:type="dxa"/>
          </w:tcPr>
          <w:p w14:paraId="4C02B9FD" w14:textId="77777777" w:rsidR="00452343" w:rsidRPr="004C4B6B" w:rsidRDefault="00452343" w:rsidP="00B92131">
            <w:pPr>
              <w:pStyle w:val="TableParagraph"/>
              <w:rPr>
                <w:sz w:val="24"/>
                <w:szCs w:val="24"/>
                <w:lang w:val="ru-RU"/>
              </w:rPr>
            </w:pPr>
          </w:p>
          <w:p w14:paraId="1FA606C3" w14:textId="77777777" w:rsidR="00452343" w:rsidRPr="004C4B6B" w:rsidRDefault="00452343" w:rsidP="00B92131">
            <w:pPr>
              <w:pStyle w:val="TableParagraph"/>
              <w:ind w:left="92" w:right="83"/>
              <w:jc w:val="center"/>
              <w:rPr>
                <w:sz w:val="24"/>
                <w:szCs w:val="24"/>
              </w:rPr>
            </w:pPr>
            <w:r w:rsidRPr="004C4B6B">
              <w:rPr>
                <w:sz w:val="24"/>
                <w:szCs w:val="24"/>
              </w:rPr>
              <w:t>114,3</w:t>
            </w:r>
          </w:p>
        </w:tc>
        <w:tc>
          <w:tcPr>
            <w:tcW w:w="1134" w:type="dxa"/>
          </w:tcPr>
          <w:p w14:paraId="3F5E373D" w14:textId="77777777" w:rsidR="00452343" w:rsidRPr="004C4B6B" w:rsidRDefault="00452343" w:rsidP="00B92131">
            <w:pPr>
              <w:pStyle w:val="TableParagraph"/>
              <w:rPr>
                <w:sz w:val="24"/>
                <w:szCs w:val="24"/>
              </w:rPr>
            </w:pPr>
          </w:p>
          <w:p w14:paraId="1C79F52E" w14:textId="77777777" w:rsidR="00452343" w:rsidRPr="004C4B6B" w:rsidRDefault="00452343" w:rsidP="00B92131">
            <w:pPr>
              <w:pStyle w:val="TableParagraph"/>
              <w:ind w:left="124" w:right="120"/>
              <w:jc w:val="center"/>
              <w:rPr>
                <w:sz w:val="24"/>
                <w:szCs w:val="24"/>
              </w:rPr>
            </w:pPr>
            <w:r w:rsidRPr="004C4B6B">
              <w:rPr>
                <w:sz w:val="24"/>
                <w:szCs w:val="24"/>
              </w:rPr>
              <w:t>88,1</w:t>
            </w:r>
          </w:p>
        </w:tc>
        <w:tc>
          <w:tcPr>
            <w:tcW w:w="1134" w:type="dxa"/>
          </w:tcPr>
          <w:p w14:paraId="0DBFAD45" w14:textId="77777777" w:rsidR="00452343" w:rsidRPr="004C4B6B" w:rsidRDefault="00452343" w:rsidP="00B92131">
            <w:pPr>
              <w:pStyle w:val="TableParagraph"/>
              <w:rPr>
                <w:sz w:val="24"/>
                <w:szCs w:val="24"/>
              </w:rPr>
            </w:pPr>
          </w:p>
          <w:p w14:paraId="0D66F574" w14:textId="77777777" w:rsidR="00452343" w:rsidRPr="004C4B6B" w:rsidRDefault="00452343" w:rsidP="00B92131">
            <w:pPr>
              <w:pStyle w:val="TableParagraph"/>
              <w:ind w:left="121" w:right="120"/>
              <w:jc w:val="center"/>
              <w:rPr>
                <w:sz w:val="24"/>
                <w:szCs w:val="24"/>
              </w:rPr>
            </w:pPr>
            <w:r w:rsidRPr="004C4B6B">
              <w:rPr>
                <w:sz w:val="24"/>
                <w:szCs w:val="24"/>
              </w:rPr>
              <w:t>95,9</w:t>
            </w:r>
          </w:p>
        </w:tc>
        <w:tc>
          <w:tcPr>
            <w:tcW w:w="851" w:type="dxa"/>
          </w:tcPr>
          <w:p w14:paraId="41E31E42" w14:textId="77777777" w:rsidR="00452343" w:rsidRPr="004C4B6B" w:rsidRDefault="00452343" w:rsidP="00B92131">
            <w:pPr>
              <w:pStyle w:val="TableParagraph"/>
              <w:rPr>
                <w:sz w:val="24"/>
                <w:szCs w:val="24"/>
              </w:rPr>
            </w:pPr>
          </w:p>
          <w:p w14:paraId="410CAFE1" w14:textId="77777777" w:rsidR="00452343" w:rsidRPr="004C4B6B" w:rsidRDefault="00452343" w:rsidP="00B92131">
            <w:pPr>
              <w:pStyle w:val="TableParagraph"/>
              <w:ind w:right="160"/>
              <w:jc w:val="right"/>
              <w:rPr>
                <w:sz w:val="24"/>
                <w:szCs w:val="24"/>
              </w:rPr>
            </w:pPr>
            <w:r w:rsidRPr="004C4B6B">
              <w:rPr>
                <w:sz w:val="24"/>
                <w:szCs w:val="24"/>
              </w:rPr>
              <w:t>-26,22</w:t>
            </w:r>
          </w:p>
        </w:tc>
        <w:tc>
          <w:tcPr>
            <w:tcW w:w="992" w:type="dxa"/>
          </w:tcPr>
          <w:p w14:paraId="1EC425C7" w14:textId="77777777" w:rsidR="00452343" w:rsidRPr="004C4B6B" w:rsidRDefault="00452343" w:rsidP="00B92131">
            <w:pPr>
              <w:pStyle w:val="TableParagraph"/>
              <w:rPr>
                <w:sz w:val="24"/>
                <w:szCs w:val="24"/>
              </w:rPr>
            </w:pPr>
          </w:p>
          <w:p w14:paraId="65EA115E" w14:textId="77777777" w:rsidR="00452343" w:rsidRPr="004C4B6B" w:rsidRDefault="00452343" w:rsidP="00B92131">
            <w:pPr>
              <w:pStyle w:val="TableParagraph"/>
              <w:ind w:left="120" w:right="121"/>
              <w:jc w:val="center"/>
              <w:rPr>
                <w:sz w:val="24"/>
                <w:szCs w:val="24"/>
              </w:rPr>
            </w:pPr>
            <w:r w:rsidRPr="004C4B6B">
              <w:rPr>
                <w:sz w:val="24"/>
                <w:szCs w:val="24"/>
              </w:rPr>
              <w:t>7,87</w:t>
            </w:r>
          </w:p>
        </w:tc>
        <w:tc>
          <w:tcPr>
            <w:tcW w:w="992" w:type="dxa"/>
            <w:tcBorders>
              <w:left w:val="single" w:sz="6" w:space="0" w:color="000000"/>
            </w:tcBorders>
          </w:tcPr>
          <w:p w14:paraId="4FBB2D6E" w14:textId="77777777" w:rsidR="00452343" w:rsidRPr="004C4B6B" w:rsidRDefault="00452343" w:rsidP="00B92131">
            <w:pPr>
              <w:pStyle w:val="TableParagraph"/>
              <w:rPr>
                <w:sz w:val="24"/>
                <w:szCs w:val="24"/>
              </w:rPr>
            </w:pPr>
          </w:p>
          <w:p w14:paraId="5ACAB099" w14:textId="77777777" w:rsidR="00452343" w:rsidRPr="004C4B6B" w:rsidRDefault="00452343" w:rsidP="00B92131">
            <w:pPr>
              <w:pStyle w:val="TableParagraph"/>
              <w:ind w:right="3"/>
              <w:jc w:val="center"/>
              <w:rPr>
                <w:sz w:val="24"/>
                <w:szCs w:val="24"/>
              </w:rPr>
            </w:pPr>
            <w:r w:rsidRPr="004C4B6B">
              <w:rPr>
                <w:w w:val="99"/>
                <w:sz w:val="24"/>
                <w:szCs w:val="24"/>
              </w:rPr>
              <w:t>-</w:t>
            </w:r>
          </w:p>
        </w:tc>
        <w:tc>
          <w:tcPr>
            <w:tcW w:w="993" w:type="dxa"/>
          </w:tcPr>
          <w:p w14:paraId="2CE5BD0B" w14:textId="77777777" w:rsidR="00452343" w:rsidRPr="004C4B6B" w:rsidRDefault="00452343" w:rsidP="00B92131">
            <w:pPr>
              <w:pStyle w:val="TableParagraph"/>
              <w:rPr>
                <w:sz w:val="24"/>
                <w:szCs w:val="24"/>
              </w:rPr>
            </w:pPr>
          </w:p>
          <w:p w14:paraId="04921236" w14:textId="77777777" w:rsidR="00452343" w:rsidRPr="004C4B6B" w:rsidRDefault="00452343" w:rsidP="00B92131">
            <w:pPr>
              <w:pStyle w:val="TableParagraph"/>
              <w:ind w:right="7"/>
              <w:jc w:val="center"/>
              <w:rPr>
                <w:sz w:val="24"/>
                <w:szCs w:val="24"/>
              </w:rPr>
            </w:pPr>
            <w:r w:rsidRPr="004C4B6B">
              <w:rPr>
                <w:w w:val="99"/>
                <w:sz w:val="24"/>
                <w:szCs w:val="24"/>
              </w:rPr>
              <w:t>-</w:t>
            </w:r>
          </w:p>
        </w:tc>
      </w:tr>
    </w:tbl>
    <w:p w14:paraId="3A4A4164" w14:textId="77777777" w:rsidR="004C4B6B" w:rsidRPr="004C4B6B" w:rsidRDefault="004C4B6B" w:rsidP="004C4B6B">
      <w:pPr>
        <w:pStyle w:val="af"/>
        <w:spacing w:before="1" w:line="360" w:lineRule="auto"/>
        <w:ind w:right="298" w:firstLine="708"/>
        <w:jc w:val="both"/>
        <w:rPr>
          <w:sz w:val="24"/>
          <w:szCs w:val="24"/>
        </w:rPr>
      </w:pPr>
    </w:p>
    <w:p w14:paraId="286100AF" w14:textId="35FABC27" w:rsidR="00172A1D" w:rsidRPr="00172A1D" w:rsidRDefault="00172A1D" w:rsidP="00172A1D">
      <w:pPr>
        <w:pStyle w:val="af"/>
        <w:spacing w:line="360" w:lineRule="auto"/>
        <w:ind w:right="300" w:firstLine="708"/>
        <w:jc w:val="both"/>
        <w:rPr>
          <w:sz w:val="24"/>
          <w:szCs w:val="24"/>
        </w:rPr>
      </w:pPr>
      <w:r w:rsidRPr="00172A1D">
        <w:rPr>
          <w:sz w:val="24"/>
          <w:szCs w:val="24"/>
        </w:rPr>
        <w:t>Из данных таблицы видно, что объем просроченных кредитов вырос в</w:t>
      </w:r>
      <w:r w:rsidRPr="00172A1D">
        <w:rPr>
          <w:spacing w:val="1"/>
          <w:sz w:val="24"/>
          <w:szCs w:val="24"/>
        </w:rPr>
        <w:t xml:space="preserve"> </w:t>
      </w:r>
      <w:r w:rsidRPr="00172A1D">
        <w:rPr>
          <w:sz w:val="24"/>
          <w:szCs w:val="24"/>
        </w:rPr>
        <w:t>целом за период 20</w:t>
      </w:r>
      <w:r w:rsidR="00452343">
        <w:rPr>
          <w:sz w:val="24"/>
          <w:szCs w:val="24"/>
        </w:rPr>
        <w:t>21</w:t>
      </w:r>
      <w:r w:rsidRPr="00172A1D">
        <w:rPr>
          <w:sz w:val="24"/>
          <w:szCs w:val="24"/>
        </w:rPr>
        <w:t xml:space="preserve"> – 202</w:t>
      </w:r>
      <w:r w:rsidR="00452343">
        <w:rPr>
          <w:sz w:val="24"/>
          <w:szCs w:val="24"/>
        </w:rPr>
        <w:t>3</w:t>
      </w:r>
      <w:r w:rsidRPr="00172A1D">
        <w:rPr>
          <w:sz w:val="24"/>
          <w:szCs w:val="24"/>
        </w:rPr>
        <w:t>г. на 40%. При этом в 202</w:t>
      </w:r>
      <w:r w:rsidR="00452343">
        <w:rPr>
          <w:sz w:val="24"/>
          <w:szCs w:val="24"/>
        </w:rPr>
        <w:t>2</w:t>
      </w:r>
      <w:r w:rsidRPr="00172A1D">
        <w:rPr>
          <w:sz w:val="24"/>
          <w:szCs w:val="24"/>
        </w:rPr>
        <w:t>г. произошел резкий</w:t>
      </w:r>
      <w:r w:rsidRPr="00172A1D">
        <w:rPr>
          <w:spacing w:val="1"/>
          <w:sz w:val="24"/>
          <w:szCs w:val="24"/>
        </w:rPr>
        <w:t xml:space="preserve"> </w:t>
      </w:r>
      <w:r w:rsidRPr="00172A1D">
        <w:rPr>
          <w:sz w:val="24"/>
          <w:szCs w:val="24"/>
        </w:rPr>
        <w:t>рост</w:t>
      </w:r>
      <w:r w:rsidRPr="00172A1D">
        <w:rPr>
          <w:spacing w:val="14"/>
          <w:sz w:val="24"/>
          <w:szCs w:val="24"/>
        </w:rPr>
        <w:t xml:space="preserve"> </w:t>
      </w:r>
      <w:r w:rsidRPr="00172A1D">
        <w:rPr>
          <w:sz w:val="24"/>
          <w:szCs w:val="24"/>
        </w:rPr>
        <w:t>в</w:t>
      </w:r>
      <w:r w:rsidRPr="00172A1D">
        <w:rPr>
          <w:spacing w:val="13"/>
          <w:sz w:val="24"/>
          <w:szCs w:val="24"/>
        </w:rPr>
        <w:t xml:space="preserve"> </w:t>
      </w:r>
      <w:r w:rsidRPr="00172A1D">
        <w:rPr>
          <w:sz w:val="24"/>
          <w:szCs w:val="24"/>
        </w:rPr>
        <w:t>1,6</w:t>
      </w:r>
      <w:r w:rsidRPr="00172A1D">
        <w:rPr>
          <w:spacing w:val="15"/>
          <w:sz w:val="24"/>
          <w:szCs w:val="24"/>
        </w:rPr>
        <w:t xml:space="preserve"> </w:t>
      </w:r>
      <w:r w:rsidRPr="00172A1D">
        <w:rPr>
          <w:sz w:val="24"/>
          <w:szCs w:val="24"/>
        </w:rPr>
        <w:t>раза,</w:t>
      </w:r>
      <w:r w:rsidRPr="00172A1D">
        <w:rPr>
          <w:spacing w:val="14"/>
          <w:sz w:val="24"/>
          <w:szCs w:val="24"/>
        </w:rPr>
        <w:t xml:space="preserve"> </w:t>
      </w:r>
      <w:r w:rsidRPr="00172A1D">
        <w:rPr>
          <w:sz w:val="24"/>
          <w:szCs w:val="24"/>
        </w:rPr>
        <w:t>а</w:t>
      </w:r>
      <w:r w:rsidRPr="00172A1D">
        <w:rPr>
          <w:spacing w:val="14"/>
          <w:sz w:val="24"/>
          <w:szCs w:val="24"/>
        </w:rPr>
        <w:t xml:space="preserve"> </w:t>
      </w:r>
      <w:r w:rsidRPr="00172A1D">
        <w:rPr>
          <w:sz w:val="24"/>
          <w:szCs w:val="24"/>
        </w:rPr>
        <w:t>в</w:t>
      </w:r>
      <w:r w:rsidRPr="00172A1D">
        <w:rPr>
          <w:spacing w:val="11"/>
          <w:sz w:val="24"/>
          <w:szCs w:val="24"/>
        </w:rPr>
        <w:t xml:space="preserve"> </w:t>
      </w:r>
      <w:r w:rsidRPr="00172A1D">
        <w:rPr>
          <w:sz w:val="24"/>
          <w:szCs w:val="24"/>
        </w:rPr>
        <w:t>2021г.</w:t>
      </w:r>
      <w:r w:rsidRPr="00172A1D">
        <w:rPr>
          <w:spacing w:val="14"/>
          <w:sz w:val="24"/>
          <w:szCs w:val="24"/>
        </w:rPr>
        <w:t xml:space="preserve"> </w:t>
      </w:r>
      <w:r w:rsidRPr="00172A1D">
        <w:rPr>
          <w:sz w:val="24"/>
          <w:szCs w:val="24"/>
        </w:rPr>
        <w:t>сумма</w:t>
      </w:r>
      <w:r w:rsidRPr="00172A1D">
        <w:rPr>
          <w:spacing w:val="11"/>
          <w:sz w:val="24"/>
          <w:szCs w:val="24"/>
        </w:rPr>
        <w:t xml:space="preserve"> </w:t>
      </w:r>
      <w:r w:rsidRPr="00172A1D">
        <w:rPr>
          <w:sz w:val="24"/>
          <w:szCs w:val="24"/>
        </w:rPr>
        <w:t>просроченных</w:t>
      </w:r>
      <w:r w:rsidRPr="00172A1D">
        <w:rPr>
          <w:spacing w:val="15"/>
          <w:sz w:val="24"/>
          <w:szCs w:val="24"/>
        </w:rPr>
        <w:t xml:space="preserve"> </w:t>
      </w:r>
      <w:r w:rsidRPr="00172A1D">
        <w:rPr>
          <w:sz w:val="24"/>
          <w:szCs w:val="24"/>
        </w:rPr>
        <w:t>кредитов</w:t>
      </w:r>
      <w:r w:rsidRPr="00172A1D">
        <w:rPr>
          <w:spacing w:val="14"/>
          <w:sz w:val="24"/>
          <w:szCs w:val="24"/>
        </w:rPr>
        <w:t xml:space="preserve"> </w:t>
      </w:r>
      <w:r w:rsidRPr="00172A1D">
        <w:rPr>
          <w:sz w:val="24"/>
          <w:szCs w:val="24"/>
        </w:rPr>
        <w:t>сократилась</w:t>
      </w:r>
      <w:r w:rsidRPr="00172A1D">
        <w:rPr>
          <w:spacing w:val="13"/>
          <w:sz w:val="24"/>
          <w:szCs w:val="24"/>
        </w:rPr>
        <w:t xml:space="preserve"> </w:t>
      </w:r>
      <w:r w:rsidRPr="00172A1D">
        <w:rPr>
          <w:sz w:val="24"/>
          <w:szCs w:val="24"/>
        </w:rPr>
        <w:t>на</w:t>
      </w:r>
      <w:r w:rsidRPr="00172A1D">
        <w:rPr>
          <w:spacing w:val="12"/>
          <w:sz w:val="24"/>
          <w:szCs w:val="24"/>
        </w:rPr>
        <w:t xml:space="preserve"> </w:t>
      </w:r>
      <w:r w:rsidRPr="00172A1D">
        <w:rPr>
          <w:sz w:val="24"/>
          <w:szCs w:val="24"/>
        </w:rPr>
        <w:t>15%</w:t>
      </w:r>
      <w:r w:rsidRPr="00172A1D">
        <w:rPr>
          <w:spacing w:val="-67"/>
          <w:sz w:val="24"/>
          <w:szCs w:val="24"/>
        </w:rPr>
        <w:t xml:space="preserve"> </w:t>
      </w:r>
      <w:r w:rsidR="00452343">
        <w:rPr>
          <w:spacing w:val="-67"/>
          <w:sz w:val="24"/>
          <w:szCs w:val="24"/>
        </w:rPr>
        <w:t xml:space="preserve"> </w:t>
      </w:r>
      <w:r w:rsidRPr="00172A1D">
        <w:rPr>
          <w:sz w:val="24"/>
          <w:szCs w:val="24"/>
        </w:rPr>
        <w:t>и составила 707 млрд. руб. Стоит отметить, что, несмотря на прирост суммы</w:t>
      </w:r>
      <w:r w:rsidRPr="00172A1D">
        <w:rPr>
          <w:spacing w:val="1"/>
          <w:sz w:val="24"/>
          <w:szCs w:val="24"/>
        </w:rPr>
        <w:t xml:space="preserve"> </w:t>
      </w:r>
      <w:r w:rsidRPr="00172A1D">
        <w:rPr>
          <w:sz w:val="24"/>
          <w:szCs w:val="24"/>
        </w:rPr>
        <w:t>просроченных</w:t>
      </w:r>
      <w:r w:rsidRPr="00172A1D">
        <w:rPr>
          <w:spacing w:val="1"/>
          <w:sz w:val="24"/>
          <w:szCs w:val="24"/>
        </w:rPr>
        <w:t xml:space="preserve"> </w:t>
      </w:r>
      <w:r w:rsidRPr="00172A1D">
        <w:rPr>
          <w:sz w:val="24"/>
          <w:szCs w:val="24"/>
        </w:rPr>
        <w:t>кредитов,</w:t>
      </w:r>
      <w:r w:rsidRPr="00172A1D">
        <w:rPr>
          <w:spacing w:val="1"/>
          <w:sz w:val="24"/>
          <w:szCs w:val="24"/>
        </w:rPr>
        <w:t xml:space="preserve"> </w:t>
      </w:r>
      <w:r w:rsidRPr="00172A1D">
        <w:rPr>
          <w:sz w:val="24"/>
          <w:szCs w:val="24"/>
        </w:rPr>
        <w:t>их</w:t>
      </w:r>
      <w:r w:rsidRPr="00172A1D">
        <w:rPr>
          <w:spacing w:val="1"/>
          <w:sz w:val="24"/>
          <w:szCs w:val="24"/>
        </w:rPr>
        <w:t xml:space="preserve"> </w:t>
      </w:r>
      <w:r w:rsidRPr="00172A1D">
        <w:rPr>
          <w:sz w:val="24"/>
          <w:szCs w:val="24"/>
        </w:rPr>
        <w:t>доля</w:t>
      </w:r>
      <w:r w:rsidRPr="00172A1D">
        <w:rPr>
          <w:spacing w:val="1"/>
          <w:sz w:val="24"/>
          <w:szCs w:val="24"/>
        </w:rPr>
        <w:t xml:space="preserve"> </w:t>
      </w:r>
      <w:r w:rsidRPr="00172A1D">
        <w:rPr>
          <w:sz w:val="24"/>
          <w:szCs w:val="24"/>
        </w:rPr>
        <w:t>в</w:t>
      </w:r>
      <w:r w:rsidRPr="00172A1D">
        <w:rPr>
          <w:spacing w:val="1"/>
          <w:sz w:val="24"/>
          <w:szCs w:val="24"/>
        </w:rPr>
        <w:t xml:space="preserve"> </w:t>
      </w:r>
      <w:r w:rsidRPr="00172A1D">
        <w:rPr>
          <w:sz w:val="24"/>
          <w:szCs w:val="24"/>
        </w:rPr>
        <w:lastRenderedPageBreak/>
        <w:t>общем</w:t>
      </w:r>
      <w:r w:rsidRPr="00172A1D">
        <w:rPr>
          <w:spacing w:val="1"/>
          <w:sz w:val="24"/>
          <w:szCs w:val="24"/>
        </w:rPr>
        <w:t xml:space="preserve"> </w:t>
      </w:r>
      <w:r w:rsidRPr="00172A1D">
        <w:rPr>
          <w:sz w:val="24"/>
          <w:szCs w:val="24"/>
        </w:rPr>
        <w:t>объеме</w:t>
      </w:r>
      <w:r w:rsidRPr="00172A1D">
        <w:rPr>
          <w:spacing w:val="1"/>
          <w:sz w:val="24"/>
          <w:szCs w:val="24"/>
        </w:rPr>
        <w:t xml:space="preserve"> </w:t>
      </w:r>
      <w:r w:rsidRPr="00172A1D">
        <w:rPr>
          <w:sz w:val="24"/>
          <w:szCs w:val="24"/>
        </w:rPr>
        <w:t>кредитного</w:t>
      </w:r>
      <w:r w:rsidRPr="00172A1D">
        <w:rPr>
          <w:spacing w:val="1"/>
          <w:sz w:val="24"/>
          <w:szCs w:val="24"/>
        </w:rPr>
        <w:t xml:space="preserve"> </w:t>
      </w:r>
      <w:r w:rsidRPr="00172A1D">
        <w:rPr>
          <w:sz w:val="24"/>
          <w:szCs w:val="24"/>
        </w:rPr>
        <w:t>портфеля</w:t>
      </w:r>
      <w:r w:rsidRPr="00172A1D">
        <w:rPr>
          <w:spacing w:val="1"/>
          <w:sz w:val="24"/>
          <w:szCs w:val="24"/>
        </w:rPr>
        <w:t xml:space="preserve"> </w:t>
      </w:r>
      <w:r w:rsidRPr="00172A1D">
        <w:rPr>
          <w:sz w:val="24"/>
          <w:szCs w:val="24"/>
        </w:rPr>
        <w:t>в</w:t>
      </w:r>
      <w:r w:rsidR="00452343">
        <w:rPr>
          <w:sz w:val="24"/>
          <w:szCs w:val="24"/>
        </w:rPr>
        <w:t xml:space="preserve"> </w:t>
      </w:r>
      <w:r w:rsidRPr="00172A1D">
        <w:rPr>
          <w:spacing w:val="-67"/>
          <w:sz w:val="24"/>
          <w:szCs w:val="24"/>
        </w:rPr>
        <w:t xml:space="preserve"> </w:t>
      </w:r>
      <w:r w:rsidRPr="00172A1D">
        <w:rPr>
          <w:sz w:val="24"/>
          <w:szCs w:val="24"/>
        </w:rPr>
        <w:t>202</w:t>
      </w:r>
      <w:r w:rsidR="00452343">
        <w:rPr>
          <w:sz w:val="24"/>
          <w:szCs w:val="24"/>
        </w:rPr>
        <w:t>2</w:t>
      </w:r>
      <w:r w:rsidRPr="00172A1D">
        <w:rPr>
          <w:sz w:val="24"/>
          <w:szCs w:val="24"/>
        </w:rPr>
        <w:t>-202</w:t>
      </w:r>
      <w:r w:rsidR="00452343">
        <w:rPr>
          <w:sz w:val="24"/>
          <w:szCs w:val="24"/>
        </w:rPr>
        <w:t>3</w:t>
      </w:r>
      <w:r w:rsidRPr="00172A1D">
        <w:rPr>
          <w:sz w:val="24"/>
          <w:szCs w:val="24"/>
        </w:rPr>
        <w:t>гг.</w:t>
      </w:r>
      <w:r w:rsidRPr="00172A1D">
        <w:rPr>
          <w:spacing w:val="-2"/>
          <w:sz w:val="24"/>
          <w:szCs w:val="24"/>
        </w:rPr>
        <w:t xml:space="preserve"> </w:t>
      </w:r>
      <w:r w:rsidRPr="00172A1D">
        <w:rPr>
          <w:sz w:val="24"/>
          <w:szCs w:val="24"/>
        </w:rPr>
        <w:t>была равна 2,5%.</w:t>
      </w:r>
    </w:p>
    <w:p w14:paraId="5CC0FB26" w14:textId="4E38D41B" w:rsidR="00452343" w:rsidRDefault="00172A1D" w:rsidP="001F4AE2">
      <w:pPr>
        <w:pStyle w:val="af"/>
        <w:spacing w:line="360" w:lineRule="auto"/>
        <w:ind w:right="303" w:firstLine="708"/>
        <w:jc w:val="both"/>
        <w:rPr>
          <w:sz w:val="24"/>
          <w:szCs w:val="24"/>
        </w:rPr>
      </w:pPr>
      <w:r w:rsidRPr="00172A1D">
        <w:rPr>
          <w:sz w:val="24"/>
          <w:szCs w:val="24"/>
        </w:rPr>
        <w:t xml:space="preserve">Резерв на возможные потери </w:t>
      </w:r>
      <w:r w:rsidR="001F4AE2">
        <w:rPr>
          <w:sz w:val="24"/>
          <w:szCs w:val="24"/>
        </w:rPr>
        <w:t xml:space="preserve">по ссудам </w:t>
      </w:r>
      <w:r w:rsidRPr="00172A1D">
        <w:rPr>
          <w:sz w:val="24"/>
          <w:szCs w:val="24"/>
        </w:rPr>
        <w:t>призван покрывать убытки, полученные в</w:t>
      </w:r>
      <w:r w:rsidRPr="00172A1D">
        <w:rPr>
          <w:spacing w:val="1"/>
          <w:sz w:val="24"/>
          <w:szCs w:val="24"/>
        </w:rPr>
        <w:t xml:space="preserve"> </w:t>
      </w:r>
      <w:r w:rsidRPr="00172A1D">
        <w:rPr>
          <w:sz w:val="24"/>
          <w:szCs w:val="24"/>
        </w:rPr>
        <w:t>результате неоплаты кредитов. За анализируемые три года резерв полностью</w:t>
      </w:r>
      <w:r w:rsidRPr="00172A1D">
        <w:rPr>
          <w:spacing w:val="1"/>
          <w:sz w:val="24"/>
          <w:szCs w:val="24"/>
        </w:rPr>
        <w:t xml:space="preserve"> </w:t>
      </w:r>
      <w:r w:rsidRPr="00172A1D">
        <w:rPr>
          <w:sz w:val="24"/>
          <w:szCs w:val="24"/>
        </w:rPr>
        <w:t>покрывал просроченные кредиты только в 20</w:t>
      </w:r>
      <w:r w:rsidR="00452343">
        <w:rPr>
          <w:sz w:val="24"/>
          <w:szCs w:val="24"/>
        </w:rPr>
        <w:t>21</w:t>
      </w:r>
      <w:r w:rsidRPr="00172A1D">
        <w:rPr>
          <w:sz w:val="24"/>
          <w:szCs w:val="24"/>
        </w:rPr>
        <w:t>г. По состоянию на 202</w:t>
      </w:r>
      <w:r w:rsidR="00452343">
        <w:rPr>
          <w:sz w:val="24"/>
          <w:szCs w:val="24"/>
        </w:rPr>
        <w:t>2</w:t>
      </w:r>
      <w:r w:rsidRPr="00172A1D">
        <w:rPr>
          <w:sz w:val="24"/>
          <w:szCs w:val="24"/>
        </w:rPr>
        <w:t>г. резерв покрывал только 88% просроченных ссуд, несмотря на увеличение его</w:t>
      </w:r>
      <w:r w:rsidRPr="00172A1D">
        <w:rPr>
          <w:spacing w:val="1"/>
          <w:sz w:val="24"/>
          <w:szCs w:val="24"/>
        </w:rPr>
        <w:t xml:space="preserve"> </w:t>
      </w:r>
      <w:r w:rsidRPr="00172A1D">
        <w:rPr>
          <w:sz w:val="24"/>
          <w:szCs w:val="24"/>
        </w:rPr>
        <w:t>суммы на 155 млрд. руб. (в 1,3 раза) в сравнении с 202</w:t>
      </w:r>
      <w:r w:rsidR="00452343">
        <w:rPr>
          <w:sz w:val="24"/>
          <w:szCs w:val="24"/>
        </w:rPr>
        <w:t>2</w:t>
      </w:r>
      <w:r w:rsidRPr="00172A1D">
        <w:rPr>
          <w:sz w:val="24"/>
          <w:szCs w:val="24"/>
        </w:rPr>
        <w:t>г. В 202</w:t>
      </w:r>
      <w:r w:rsidR="00452343">
        <w:rPr>
          <w:sz w:val="24"/>
          <w:szCs w:val="24"/>
        </w:rPr>
        <w:t>3</w:t>
      </w:r>
      <w:r w:rsidRPr="00172A1D">
        <w:rPr>
          <w:sz w:val="24"/>
          <w:szCs w:val="24"/>
        </w:rPr>
        <w:t>г. общий объем резерва сократился на 8% или на 55 млрд. руб., однако процент покрытия</w:t>
      </w:r>
      <w:r w:rsidRPr="00172A1D">
        <w:rPr>
          <w:spacing w:val="1"/>
          <w:sz w:val="24"/>
          <w:szCs w:val="24"/>
        </w:rPr>
        <w:t xml:space="preserve"> </w:t>
      </w:r>
      <w:r w:rsidRPr="00172A1D">
        <w:rPr>
          <w:sz w:val="24"/>
          <w:szCs w:val="24"/>
        </w:rPr>
        <w:t>вырос</w:t>
      </w:r>
      <w:r w:rsidRPr="00172A1D">
        <w:rPr>
          <w:spacing w:val="-1"/>
          <w:sz w:val="24"/>
          <w:szCs w:val="24"/>
        </w:rPr>
        <w:t xml:space="preserve"> </w:t>
      </w:r>
      <w:r w:rsidRPr="00172A1D">
        <w:rPr>
          <w:sz w:val="24"/>
          <w:szCs w:val="24"/>
        </w:rPr>
        <w:t xml:space="preserve">почти на 8 </w:t>
      </w:r>
      <w:r w:rsidR="00914294">
        <w:rPr>
          <w:sz w:val="24"/>
          <w:szCs w:val="24"/>
        </w:rPr>
        <w:t>%</w:t>
      </w:r>
      <w:r w:rsidRPr="00172A1D">
        <w:rPr>
          <w:spacing w:val="-1"/>
          <w:sz w:val="24"/>
          <w:szCs w:val="24"/>
        </w:rPr>
        <w:t xml:space="preserve"> </w:t>
      </w:r>
      <w:r w:rsidRPr="00172A1D">
        <w:rPr>
          <w:sz w:val="24"/>
          <w:szCs w:val="24"/>
        </w:rPr>
        <w:t>и составил</w:t>
      </w:r>
      <w:r w:rsidRPr="00172A1D">
        <w:rPr>
          <w:spacing w:val="-4"/>
          <w:sz w:val="24"/>
          <w:szCs w:val="24"/>
        </w:rPr>
        <w:t xml:space="preserve"> </w:t>
      </w:r>
      <w:r w:rsidRPr="00172A1D">
        <w:rPr>
          <w:sz w:val="24"/>
          <w:szCs w:val="24"/>
        </w:rPr>
        <w:t>96%</w:t>
      </w:r>
      <w:r w:rsidR="001F4AE2">
        <w:rPr>
          <w:sz w:val="24"/>
          <w:szCs w:val="24"/>
        </w:rPr>
        <w:t>.</w:t>
      </w:r>
    </w:p>
    <w:p w14:paraId="752DFF60" w14:textId="302EA019" w:rsidR="003C2750" w:rsidRDefault="003C2750" w:rsidP="003C2750">
      <w:pPr>
        <w:pStyle w:val="af"/>
        <w:spacing w:line="360" w:lineRule="auto"/>
        <w:ind w:left="0" w:right="303" w:firstLine="481"/>
        <w:jc w:val="both"/>
        <w:rPr>
          <w:sz w:val="24"/>
          <w:szCs w:val="24"/>
        </w:rPr>
      </w:pPr>
      <w:r>
        <w:rPr>
          <w:sz w:val="24"/>
          <w:szCs w:val="24"/>
        </w:rPr>
        <w:t>Проведем сравнительный анализ ПАО Сбербанк в сравнении с участниками рынка ипотечного кредитования ПАО ВТБ и Банк ДОМ.РФ.</w:t>
      </w:r>
    </w:p>
    <w:p w14:paraId="67DB9C63" w14:textId="065072E4" w:rsidR="00EE28A6" w:rsidRDefault="006D683F" w:rsidP="00AE4D77">
      <w:pPr>
        <w:spacing w:line="360" w:lineRule="auto"/>
        <w:ind w:firstLine="708"/>
        <w:jc w:val="both"/>
        <w:rPr>
          <w:color w:val="1F1F1F"/>
          <w:shd w:val="clear" w:color="auto" w:fill="FFFFFF"/>
        </w:rPr>
      </w:pPr>
      <w:r>
        <w:rPr>
          <w:color w:val="1F1F1F"/>
          <w:shd w:val="clear" w:color="auto" w:fill="FFFFFF"/>
        </w:rPr>
        <w:t xml:space="preserve">Доли банков в общем объеме выдачи ипотеки за </w:t>
      </w:r>
      <w:r>
        <w:rPr>
          <w:color w:val="1F1F1F"/>
          <w:shd w:val="clear" w:color="auto" w:fill="FFFFFF"/>
          <w:lang w:val="en-US"/>
        </w:rPr>
        <w:t>I</w:t>
      </w:r>
      <w:r w:rsidRPr="006D683F">
        <w:rPr>
          <w:color w:val="1F1F1F"/>
          <w:shd w:val="clear" w:color="auto" w:fill="FFFFFF"/>
        </w:rPr>
        <w:t xml:space="preserve"> </w:t>
      </w:r>
      <w:r>
        <w:rPr>
          <w:color w:val="1F1F1F"/>
          <w:shd w:val="clear" w:color="auto" w:fill="FFFFFF"/>
        </w:rPr>
        <w:t>кв. 2024 г. (%) представлены на рисунке 2.</w:t>
      </w:r>
      <w:r w:rsidR="006D154A">
        <w:rPr>
          <w:color w:val="1F1F1F"/>
          <w:shd w:val="clear" w:color="auto" w:fill="FFFFFF"/>
        </w:rPr>
        <w:t>2</w:t>
      </w:r>
      <w:r>
        <w:rPr>
          <w:color w:val="1F1F1F"/>
          <w:shd w:val="clear" w:color="auto" w:fill="FFFFFF"/>
        </w:rPr>
        <w:t>.</w:t>
      </w:r>
    </w:p>
    <w:p w14:paraId="1D277FEB" w14:textId="3FABE751" w:rsidR="00EE28A6" w:rsidRDefault="000A4FEA" w:rsidP="00AE4D77">
      <w:pPr>
        <w:spacing w:line="360" w:lineRule="auto"/>
        <w:ind w:firstLine="708"/>
        <w:jc w:val="both"/>
        <w:rPr>
          <w:color w:val="1F1F1F"/>
          <w:shd w:val="clear" w:color="auto" w:fill="FFFFFF"/>
        </w:rPr>
      </w:pPr>
      <w:r>
        <w:rPr>
          <w:noProof/>
          <w:color w:val="1F1F1F"/>
          <w:shd w:val="clear" w:color="auto" w:fill="FFFFFF"/>
        </w:rPr>
        <w:drawing>
          <wp:inline distT="0" distB="0" distL="0" distR="0" wp14:anchorId="29A897EF" wp14:editId="76E2E917">
            <wp:extent cx="5210175" cy="2971800"/>
            <wp:effectExtent l="0" t="0" r="9525" b="0"/>
            <wp:docPr id="140114536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9EE974" w14:textId="0376E4A6" w:rsidR="006D683F" w:rsidRDefault="006D683F" w:rsidP="00BE2CA0">
      <w:pPr>
        <w:spacing w:line="360" w:lineRule="auto"/>
        <w:ind w:firstLine="708"/>
        <w:jc w:val="center"/>
        <w:rPr>
          <w:color w:val="1F1F1F"/>
          <w:shd w:val="clear" w:color="auto" w:fill="FFFFFF"/>
        </w:rPr>
      </w:pPr>
      <w:r>
        <w:rPr>
          <w:color w:val="1F1F1F"/>
          <w:shd w:val="clear" w:color="auto" w:fill="FFFFFF"/>
        </w:rPr>
        <w:t>Рис.2.</w:t>
      </w:r>
      <w:r w:rsidR="00BE2CA0">
        <w:rPr>
          <w:color w:val="1F1F1F"/>
          <w:shd w:val="clear" w:color="auto" w:fill="FFFFFF"/>
        </w:rPr>
        <w:t>2</w:t>
      </w:r>
      <w:r>
        <w:rPr>
          <w:color w:val="1F1F1F"/>
          <w:shd w:val="clear" w:color="auto" w:fill="FFFFFF"/>
        </w:rPr>
        <w:t xml:space="preserve">. Доли банков в общем объеме выдачи ипотеки за </w:t>
      </w:r>
      <w:r>
        <w:rPr>
          <w:color w:val="1F1F1F"/>
          <w:shd w:val="clear" w:color="auto" w:fill="FFFFFF"/>
          <w:lang w:val="en-US"/>
        </w:rPr>
        <w:t>I</w:t>
      </w:r>
      <w:r w:rsidRPr="006D683F">
        <w:rPr>
          <w:color w:val="1F1F1F"/>
          <w:shd w:val="clear" w:color="auto" w:fill="FFFFFF"/>
        </w:rPr>
        <w:t xml:space="preserve"> </w:t>
      </w:r>
      <w:r>
        <w:rPr>
          <w:color w:val="1F1F1F"/>
          <w:shd w:val="clear" w:color="auto" w:fill="FFFFFF"/>
        </w:rPr>
        <w:t>кв. 2024 г. (%)</w:t>
      </w:r>
      <w:r w:rsidR="003C2750">
        <w:rPr>
          <w:rStyle w:val="ac"/>
          <w:color w:val="1F1F1F"/>
          <w:shd w:val="clear" w:color="auto" w:fill="FFFFFF"/>
        </w:rPr>
        <w:footnoteReference w:id="9"/>
      </w:r>
    </w:p>
    <w:p w14:paraId="6C95B9FE" w14:textId="77777777" w:rsidR="00BE2CA0" w:rsidRDefault="00BE2CA0" w:rsidP="00BE2CA0">
      <w:pPr>
        <w:spacing w:line="360" w:lineRule="auto"/>
        <w:ind w:firstLine="708"/>
        <w:jc w:val="center"/>
        <w:rPr>
          <w:color w:val="1F1F1F"/>
          <w:shd w:val="clear" w:color="auto" w:fill="FFFFFF"/>
        </w:rPr>
      </w:pPr>
    </w:p>
    <w:p w14:paraId="3D5B7B35" w14:textId="79927585" w:rsidR="002B64BE" w:rsidRDefault="00085228" w:rsidP="002B64BE">
      <w:pPr>
        <w:spacing w:line="360" w:lineRule="auto"/>
        <w:ind w:firstLine="708"/>
        <w:jc w:val="both"/>
      </w:pPr>
      <w:r>
        <w:t xml:space="preserve">Как видно из данных рисунка 2.2, большую долю в выдаче ипотечных кредитов за </w:t>
      </w:r>
      <w:r>
        <w:rPr>
          <w:color w:val="1F1F1F"/>
          <w:shd w:val="clear" w:color="auto" w:fill="FFFFFF"/>
          <w:lang w:val="en-US"/>
        </w:rPr>
        <w:t>I</w:t>
      </w:r>
      <w:r w:rsidRPr="006D683F">
        <w:rPr>
          <w:color w:val="1F1F1F"/>
          <w:shd w:val="clear" w:color="auto" w:fill="FFFFFF"/>
        </w:rPr>
        <w:t xml:space="preserve"> </w:t>
      </w:r>
      <w:r>
        <w:rPr>
          <w:color w:val="1F1F1F"/>
          <w:shd w:val="clear" w:color="auto" w:fill="FFFFFF"/>
        </w:rPr>
        <w:t>кв. 2024 г</w:t>
      </w:r>
      <w:r>
        <w:t xml:space="preserve">. занимает ПАО Сбербанк. </w:t>
      </w:r>
    </w:p>
    <w:p w14:paraId="57E2FB7B" w14:textId="65F4D36B" w:rsidR="00AE4D77" w:rsidRPr="00BE2CA0" w:rsidRDefault="00BE2CA0" w:rsidP="00BE2CA0">
      <w:pPr>
        <w:spacing w:line="360" w:lineRule="auto"/>
        <w:ind w:firstLine="708"/>
        <w:jc w:val="both"/>
      </w:pPr>
      <w:r>
        <w:t xml:space="preserve">Снижение доли Сбербанка в общем объеме выданных ипотечных кредитов с 56% в декабре до 36% в марте 2024 года может указывать на изменения в рыночных условиях, конкурентной среде или стратегии банка. </w:t>
      </w:r>
    </w:p>
    <w:p w14:paraId="78F305BD" w14:textId="526290CC" w:rsidR="00EE28A6" w:rsidRDefault="00EE28A6" w:rsidP="00AE4D77">
      <w:pPr>
        <w:spacing w:line="360" w:lineRule="auto"/>
        <w:ind w:firstLine="708"/>
        <w:jc w:val="both"/>
        <w:rPr>
          <w:color w:val="1F1F1F"/>
          <w:shd w:val="clear" w:color="auto" w:fill="FFFFFF"/>
        </w:rPr>
      </w:pPr>
      <w:r>
        <w:rPr>
          <w:color w:val="1F1F1F"/>
          <w:shd w:val="clear" w:color="auto" w:fill="FFFFFF"/>
        </w:rPr>
        <w:t xml:space="preserve"> </w:t>
      </w:r>
      <w:r w:rsidR="00BE2CA0">
        <w:rPr>
          <w:color w:val="1F1F1F"/>
          <w:shd w:val="clear" w:color="auto" w:fill="FFFFFF"/>
        </w:rPr>
        <w:t>Сбербанк в сравнении с остальными банками</w:t>
      </w:r>
      <w:r>
        <w:rPr>
          <w:color w:val="1F1F1F"/>
          <w:shd w:val="clear" w:color="auto" w:fill="FFFFFF"/>
        </w:rPr>
        <w:t xml:space="preserve"> по объему выдачи ипотечных кредитов в </w:t>
      </w:r>
      <w:r>
        <w:rPr>
          <w:color w:val="1F1F1F"/>
          <w:shd w:val="clear" w:color="auto" w:fill="FFFFFF"/>
          <w:lang w:val="en-US"/>
        </w:rPr>
        <w:t>I</w:t>
      </w:r>
      <w:r>
        <w:rPr>
          <w:color w:val="1F1F1F"/>
          <w:shd w:val="clear" w:color="auto" w:fill="FFFFFF"/>
        </w:rPr>
        <w:t xml:space="preserve"> кв. 2024 г. (млрд.руб.) представлены на рисунке 2.</w:t>
      </w:r>
      <w:r w:rsidR="006D154A">
        <w:rPr>
          <w:color w:val="1F1F1F"/>
          <w:shd w:val="clear" w:color="auto" w:fill="FFFFFF"/>
        </w:rPr>
        <w:t>3</w:t>
      </w:r>
      <w:r>
        <w:rPr>
          <w:color w:val="1F1F1F"/>
          <w:shd w:val="clear" w:color="auto" w:fill="FFFFFF"/>
        </w:rPr>
        <w:t>.</w:t>
      </w:r>
    </w:p>
    <w:p w14:paraId="5651746E" w14:textId="77777777" w:rsidR="002B64BE" w:rsidRDefault="002B64BE" w:rsidP="00AE4D77">
      <w:pPr>
        <w:spacing w:line="360" w:lineRule="auto"/>
        <w:ind w:firstLine="708"/>
        <w:jc w:val="both"/>
        <w:rPr>
          <w:color w:val="1F1F1F"/>
          <w:shd w:val="clear" w:color="auto" w:fill="FFFFFF"/>
        </w:rPr>
      </w:pPr>
    </w:p>
    <w:p w14:paraId="44CFD639" w14:textId="0D11C524" w:rsidR="002B64BE" w:rsidRDefault="002B64BE" w:rsidP="00AE4D77">
      <w:pPr>
        <w:spacing w:line="360" w:lineRule="auto"/>
        <w:ind w:firstLine="708"/>
        <w:jc w:val="both"/>
        <w:rPr>
          <w:color w:val="1F1F1F"/>
          <w:shd w:val="clear" w:color="auto" w:fill="FFFFFF"/>
        </w:rPr>
      </w:pPr>
      <w:r>
        <w:rPr>
          <w:color w:val="1F1F1F"/>
          <w:shd w:val="clear" w:color="auto" w:fill="FFFFFF"/>
        </w:rPr>
        <w:lastRenderedPageBreak/>
        <w:t>Показатели объемов ипотечных кредитов остальных банков входящих в топ-10 представлены в приложении 1</w:t>
      </w:r>
    </w:p>
    <w:p w14:paraId="288FB85B" w14:textId="18BB88B8" w:rsidR="00EE28A6" w:rsidRPr="00EE28A6" w:rsidRDefault="00EE28A6" w:rsidP="00F154B4">
      <w:pPr>
        <w:spacing w:line="360" w:lineRule="auto"/>
        <w:ind w:firstLine="708"/>
        <w:jc w:val="both"/>
        <w:rPr>
          <w:color w:val="1F1F1F"/>
          <w:shd w:val="clear" w:color="auto" w:fill="FFFFFF"/>
        </w:rPr>
      </w:pPr>
      <w:r>
        <w:rPr>
          <w:noProof/>
          <w:color w:val="1F1F1F"/>
          <w:shd w:val="clear" w:color="auto" w:fill="FFFFFF"/>
        </w:rPr>
        <w:drawing>
          <wp:inline distT="0" distB="0" distL="0" distR="0" wp14:anchorId="6D78BDC1" wp14:editId="63C4A6DC">
            <wp:extent cx="5153025" cy="2809875"/>
            <wp:effectExtent l="0" t="0" r="9525" b="9525"/>
            <wp:docPr id="128809353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9A9680" w14:textId="3B5B74CE" w:rsidR="004E0628" w:rsidRDefault="004E0628" w:rsidP="00F154B4">
      <w:pPr>
        <w:spacing w:line="360" w:lineRule="auto"/>
        <w:jc w:val="both"/>
        <w:rPr>
          <w:b/>
          <w:bCs/>
          <w:lang w:val="en-US"/>
        </w:rPr>
      </w:pPr>
    </w:p>
    <w:p w14:paraId="71F77F13" w14:textId="35FE28EE" w:rsidR="000A4FEA" w:rsidRDefault="000A4FEA" w:rsidP="00BE2CA0">
      <w:pPr>
        <w:spacing w:line="360" w:lineRule="auto"/>
        <w:jc w:val="center"/>
        <w:rPr>
          <w:color w:val="1F1F1F"/>
          <w:shd w:val="clear" w:color="auto" w:fill="FFFFFF"/>
        </w:rPr>
      </w:pPr>
      <w:r>
        <w:t>Рис.2.</w:t>
      </w:r>
      <w:r w:rsidR="00BE2CA0">
        <w:t>3</w:t>
      </w:r>
      <w:r>
        <w:t xml:space="preserve">. </w:t>
      </w:r>
      <w:r w:rsidR="00BE2CA0">
        <w:rPr>
          <w:color w:val="1F1F1F"/>
          <w:shd w:val="clear" w:color="auto" w:fill="FFFFFF"/>
        </w:rPr>
        <w:t xml:space="preserve">Сбербанк в сравнении с остальными банками по объему выдачи ипотечных кредитов в </w:t>
      </w:r>
      <w:r w:rsidR="00BE2CA0">
        <w:rPr>
          <w:color w:val="1F1F1F"/>
          <w:shd w:val="clear" w:color="auto" w:fill="FFFFFF"/>
          <w:lang w:val="en-US"/>
        </w:rPr>
        <w:t>I</w:t>
      </w:r>
      <w:r w:rsidR="00BE2CA0">
        <w:rPr>
          <w:color w:val="1F1F1F"/>
          <w:shd w:val="clear" w:color="auto" w:fill="FFFFFF"/>
        </w:rPr>
        <w:t xml:space="preserve"> кв. 2024 г. (млрд.руб.)</w:t>
      </w:r>
      <w:r w:rsidR="003C2750">
        <w:rPr>
          <w:rStyle w:val="ac"/>
          <w:color w:val="1F1F1F"/>
          <w:shd w:val="clear" w:color="auto" w:fill="FFFFFF"/>
        </w:rPr>
        <w:footnoteReference w:id="10"/>
      </w:r>
    </w:p>
    <w:p w14:paraId="0F0BB90E" w14:textId="77777777" w:rsidR="000A4FEA" w:rsidRDefault="000A4FEA" w:rsidP="00F154B4">
      <w:pPr>
        <w:spacing w:line="360" w:lineRule="auto"/>
        <w:jc w:val="both"/>
        <w:rPr>
          <w:color w:val="1F1F1F"/>
          <w:shd w:val="clear" w:color="auto" w:fill="FFFFFF"/>
        </w:rPr>
      </w:pPr>
    </w:p>
    <w:p w14:paraId="371AE677" w14:textId="1E082193" w:rsidR="002B64BE" w:rsidRDefault="00BE2CA0" w:rsidP="002B64BE">
      <w:pPr>
        <w:spacing w:line="360" w:lineRule="auto"/>
        <w:ind w:firstLine="708"/>
        <w:jc w:val="both"/>
      </w:pPr>
      <w:r>
        <w:t>Данные рисунка 2.3. свидетельствуют, что н</w:t>
      </w:r>
      <w:r w:rsidR="00AE4D77">
        <w:t>а конец марта 2024 года, Сбербанк также продолжает держать лидирующую позицию по объему выдачи ипотеки</w:t>
      </w:r>
      <w:r w:rsidR="00A602A1">
        <w:t>, однако на конец марта 2023 года объем выдачи ипотечных кредитов был фактически в два раза больше, что свидетельствует о достаточно большом спаде кредитного портфеля в  ПАО Сбербанк</w:t>
      </w:r>
      <w:r w:rsidR="00AE4D77">
        <w:t>.</w:t>
      </w:r>
    </w:p>
    <w:p w14:paraId="7341DFAD" w14:textId="54D3E50E" w:rsidR="00653E88" w:rsidRDefault="00914294" w:rsidP="00A602A1">
      <w:pPr>
        <w:pStyle w:val="af"/>
        <w:spacing w:line="360" w:lineRule="auto"/>
        <w:ind w:left="0" w:firstLine="709"/>
        <w:jc w:val="both"/>
        <w:rPr>
          <w:sz w:val="24"/>
          <w:szCs w:val="24"/>
        </w:rPr>
      </w:pPr>
      <w:r w:rsidRPr="00914294">
        <w:rPr>
          <w:sz w:val="24"/>
          <w:szCs w:val="24"/>
        </w:rPr>
        <w:t>Таким</w:t>
      </w:r>
      <w:r w:rsidRPr="00914294">
        <w:rPr>
          <w:spacing w:val="1"/>
          <w:sz w:val="24"/>
          <w:szCs w:val="24"/>
        </w:rPr>
        <w:t xml:space="preserve"> </w:t>
      </w:r>
      <w:r w:rsidRPr="00914294">
        <w:rPr>
          <w:sz w:val="24"/>
          <w:szCs w:val="24"/>
        </w:rPr>
        <w:t>образом,</w:t>
      </w:r>
      <w:r w:rsidRPr="00914294">
        <w:rPr>
          <w:spacing w:val="1"/>
          <w:sz w:val="24"/>
          <w:szCs w:val="24"/>
        </w:rPr>
        <w:t xml:space="preserve"> </w:t>
      </w:r>
      <w:r w:rsidRPr="00914294">
        <w:rPr>
          <w:sz w:val="24"/>
          <w:szCs w:val="24"/>
        </w:rPr>
        <w:t>кредитный</w:t>
      </w:r>
      <w:r w:rsidRPr="00914294">
        <w:rPr>
          <w:spacing w:val="1"/>
          <w:sz w:val="24"/>
          <w:szCs w:val="24"/>
        </w:rPr>
        <w:t xml:space="preserve"> </w:t>
      </w:r>
      <w:r w:rsidRPr="00914294">
        <w:rPr>
          <w:sz w:val="24"/>
          <w:szCs w:val="24"/>
        </w:rPr>
        <w:t>портфель</w:t>
      </w:r>
      <w:r w:rsidR="00BE2CA0">
        <w:rPr>
          <w:sz w:val="24"/>
          <w:szCs w:val="24"/>
        </w:rPr>
        <w:t xml:space="preserve"> Сбербанка</w:t>
      </w:r>
      <w:r w:rsidRPr="00914294">
        <w:rPr>
          <w:spacing w:val="1"/>
          <w:sz w:val="24"/>
          <w:szCs w:val="24"/>
        </w:rPr>
        <w:t xml:space="preserve"> </w:t>
      </w:r>
      <w:r w:rsidRPr="00914294">
        <w:rPr>
          <w:sz w:val="24"/>
          <w:szCs w:val="24"/>
        </w:rPr>
        <w:t>показывал</w:t>
      </w:r>
      <w:r w:rsidRPr="00914294">
        <w:rPr>
          <w:spacing w:val="1"/>
          <w:sz w:val="24"/>
          <w:szCs w:val="24"/>
        </w:rPr>
        <w:t xml:space="preserve"> </w:t>
      </w:r>
      <w:r w:rsidR="00A602A1">
        <w:rPr>
          <w:sz w:val="24"/>
          <w:szCs w:val="24"/>
        </w:rPr>
        <w:t xml:space="preserve">спад </w:t>
      </w:r>
      <w:r w:rsidRPr="00914294">
        <w:rPr>
          <w:sz w:val="24"/>
          <w:szCs w:val="24"/>
        </w:rPr>
        <w:t xml:space="preserve">на протяжении всего анализируемого </w:t>
      </w:r>
      <w:r w:rsidR="00A602A1" w:rsidRPr="00914294">
        <w:rPr>
          <w:sz w:val="24"/>
          <w:szCs w:val="24"/>
        </w:rPr>
        <w:t>периода</w:t>
      </w:r>
      <w:r w:rsidR="00A602A1">
        <w:rPr>
          <w:sz w:val="24"/>
          <w:szCs w:val="24"/>
        </w:rPr>
        <w:t>.</w:t>
      </w:r>
      <w:r w:rsidRPr="00914294">
        <w:rPr>
          <w:sz w:val="24"/>
          <w:szCs w:val="24"/>
        </w:rPr>
        <w:t xml:space="preserve"> Несмотря на то, что доля кредитов, выданных юридическим лицам, выше доли ссуд, предоставленных физическим лицам, ПАО «Сбербанк» предоставляет достаточное количество кредитных продуктов для обеих групп заемщиков</w:t>
      </w:r>
      <w:r w:rsidR="00A602A1">
        <w:rPr>
          <w:sz w:val="24"/>
          <w:szCs w:val="24"/>
        </w:rPr>
        <w:t>, чтобы продолжать удерживать лидирующую позицию на рынке</w:t>
      </w:r>
      <w:r w:rsidRPr="00914294">
        <w:rPr>
          <w:sz w:val="24"/>
          <w:szCs w:val="24"/>
        </w:rPr>
        <w:t>. Исходя из выше</w:t>
      </w:r>
      <w:r>
        <w:rPr>
          <w:sz w:val="24"/>
          <w:szCs w:val="24"/>
        </w:rPr>
        <w:t>перечисленных</w:t>
      </w:r>
      <w:r w:rsidRPr="00914294">
        <w:rPr>
          <w:sz w:val="24"/>
          <w:szCs w:val="24"/>
        </w:rPr>
        <w:t xml:space="preserve"> фактов, качество кредитного портфеля можно назвать удовлетворительным, но состоит обратить внимание на работу с просроченной задолженностью</w:t>
      </w:r>
      <w:r w:rsidRPr="00914294">
        <w:rPr>
          <w:spacing w:val="-2"/>
          <w:sz w:val="24"/>
          <w:szCs w:val="24"/>
        </w:rPr>
        <w:t xml:space="preserve"> </w:t>
      </w:r>
      <w:r w:rsidRPr="00914294">
        <w:rPr>
          <w:sz w:val="24"/>
          <w:szCs w:val="24"/>
        </w:rPr>
        <w:t>и</w:t>
      </w:r>
      <w:r w:rsidRPr="00914294">
        <w:rPr>
          <w:spacing w:val="-1"/>
          <w:sz w:val="24"/>
          <w:szCs w:val="24"/>
        </w:rPr>
        <w:t xml:space="preserve"> </w:t>
      </w:r>
      <w:r w:rsidRPr="00914294">
        <w:rPr>
          <w:sz w:val="24"/>
          <w:szCs w:val="24"/>
        </w:rPr>
        <w:t>анализ</w:t>
      </w:r>
      <w:r w:rsidRPr="00914294">
        <w:rPr>
          <w:spacing w:val="-4"/>
          <w:sz w:val="24"/>
          <w:szCs w:val="24"/>
        </w:rPr>
        <w:t xml:space="preserve"> </w:t>
      </w:r>
      <w:r w:rsidRPr="00914294">
        <w:rPr>
          <w:sz w:val="24"/>
          <w:szCs w:val="24"/>
        </w:rPr>
        <w:t>факторов,</w:t>
      </w:r>
      <w:r w:rsidRPr="00914294">
        <w:rPr>
          <w:spacing w:val="-2"/>
          <w:sz w:val="24"/>
          <w:szCs w:val="24"/>
        </w:rPr>
        <w:t xml:space="preserve"> </w:t>
      </w:r>
      <w:r w:rsidRPr="00914294">
        <w:rPr>
          <w:sz w:val="24"/>
          <w:szCs w:val="24"/>
        </w:rPr>
        <w:t>влияющих</w:t>
      </w:r>
      <w:r w:rsidRPr="00914294">
        <w:rPr>
          <w:spacing w:val="1"/>
          <w:sz w:val="24"/>
          <w:szCs w:val="24"/>
        </w:rPr>
        <w:t xml:space="preserve"> </w:t>
      </w:r>
      <w:r w:rsidRPr="00914294">
        <w:rPr>
          <w:sz w:val="24"/>
          <w:szCs w:val="24"/>
        </w:rPr>
        <w:t>на ее</w:t>
      </w:r>
      <w:r w:rsidRPr="00914294">
        <w:rPr>
          <w:spacing w:val="-1"/>
          <w:sz w:val="24"/>
          <w:szCs w:val="24"/>
        </w:rPr>
        <w:t xml:space="preserve"> </w:t>
      </w:r>
      <w:r w:rsidRPr="00914294">
        <w:rPr>
          <w:sz w:val="24"/>
          <w:szCs w:val="24"/>
        </w:rPr>
        <w:t>формирование.</w:t>
      </w:r>
    </w:p>
    <w:p w14:paraId="600739E1" w14:textId="77777777" w:rsidR="003C2750" w:rsidRPr="00A602A1" w:rsidRDefault="003C2750" w:rsidP="00A602A1">
      <w:pPr>
        <w:pStyle w:val="af"/>
        <w:spacing w:line="360" w:lineRule="auto"/>
        <w:ind w:left="0" w:firstLine="709"/>
        <w:jc w:val="both"/>
        <w:rPr>
          <w:sz w:val="24"/>
          <w:szCs w:val="24"/>
        </w:rPr>
      </w:pPr>
    </w:p>
    <w:p w14:paraId="53AB61E7" w14:textId="5E2E6C50" w:rsidR="00525845" w:rsidRPr="00F154B4" w:rsidRDefault="00525845" w:rsidP="003C2750">
      <w:pPr>
        <w:spacing w:line="360" w:lineRule="auto"/>
        <w:ind w:firstLine="709"/>
        <w:jc w:val="both"/>
        <w:rPr>
          <w:b/>
          <w:bCs/>
        </w:rPr>
      </w:pPr>
      <w:r w:rsidRPr="00F154B4">
        <w:rPr>
          <w:b/>
          <w:bCs/>
        </w:rPr>
        <w:t>2.3. Характеристика программ ипотечного кредитования в ПАО Сбербанк</w:t>
      </w:r>
      <w:r w:rsidRPr="00F154B4">
        <w:rPr>
          <w:b/>
          <w:bCs/>
        </w:rPr>
        <w:tab/>
      </w:r>
    </w:p>
    <w:p w14:paraId="70D7AA44" w14:textId="77777777" w:rsidR="00525845" w:rsidRPr="00F154B4" w:rsidRDefault="00525845" w:rsidP="00F154B4">
      <w:pPr>
        <w:spacing w:line="360" w:lineRule="auto"/>
        <w:ind w:firstLine="708"/>
        <w:jc w:val="both"/>
      </w:pPr>
      <w:r w:rsidRPr="00F154B4">
        <w:t xml:space="preserve">Программы ипотечного кредитования в ПАО Сбербанк предоставляют выбор вариантов для приобретения жилья. Благодаря разнообразию условий и возможностей, </w:t>
      </w:r>
      <w:r w:rsidRPr="00F154B4">
        <w:lastRenderedPageBreak/>
        <w:t>каждый клиент может подобрать оптимальное предложение, соответствующее его потребностям и возможностям.</w:t>
      </w:r>
    </w:p>
    <w:p w14:paraId="354AC3B2" w14:textId="48771957" w:rsidR="003D7EB4" w:rsidRPr="00F154B4" w:rsidRDefault="00525558" w:rsidP="00BE2CA0">
      <w:pPr>
        <w:spacing w:line="360" w:lineRule="auto"/>
        <w:ind w:firstLine="708"/>
        <w:jc w:val="both"/>
      </w:pPr>
      <w:r w:rsidRPr="00F154B4">
        <w:t xml:space="preserve">ПАО Сбербанк реализует в рамках </w:t>
      </w:r>
      <w:r w:rsidR="00525845" w:rsidRPr="00F154B4">
        <w:t>ипотечного кредитования</w:t>
      </w:r>
      <w:r w:rsidRPr="00F154B4">
        <w:t xml:space="preserve"> несколько программ</w:t>
      </w:r>
      <w:r w:rsidR="003D7EB4" w:rsidRPr="00F154B4">
        <w:t xml:space="preserve">, которые представлены в таблице </w:t>
      </w:r>
      <w:r w:rsidR="00085228">
        <w:t>2.4</w:t>
      </w:r>
      <w:r w:rsidR="003D7EB4" w:rsidRPr="00F154B4">
        <w:t>.</w:t>
      </w:r>
    </w:p>
    <w:p w14:paraId="5D68CB44" w14:textId="6D7DCC0C" w:rsidR="003D7EB4" w:rsidRPr="00F154B4" w:rsidRDefault="003D7EB4" w:rsidP="003C2750">
      <w:pPr>
        <w:spacing w:line="360" w:lineRule="auto"/>
        <w:ind w:firstLine="708"/>
        <w:jc w:val="right"/>
      </w:pPr>
      <w:r w:rsidRPr="00F154B4">
        <w:t xml:space="preserve">Таблица </w:t>
      </w:r>
      <w:r w:rsidR="00A602A1">
        <w:t>2.4.</w:t>
      </w:r>
    </w:p>
    <w:p w14:paraId="23054123" w14:textId="2CD54A99" w:rsidR="003D7EB4" w:rsidRPr="003C2750" w:rsidRDefault="003D7EB4" w:rsidP="003C2750">
      <w:pPr>
        <w:spacing w:line="360" w:lineRule="auto"/>
        <w:ind w:firstLine="708"/>
        <w:jc w:val="center"/>
        <w:rPr>
          <w:b/>
          <w:bCs/>
        </w:rPr>
      </w:pPr>
      <w:r w:rsidRPr="003C2750">
        <w:rPr>
          <w:b/>
          <w:bCs/>
        </w:rPr>
        <w:t>Программы ипотечного кредитования в Сбербанке в 2024 году</w:t>
      </w:r>
      <w:r w:rsidR="003C2750">
        <w:rPr>
          <w:rStyle w:val="ac"/>
          <w:b/>
          <w:bCs/>
        </w:rPr>
        <w:footnoteReference w:id="11"/>
      </w:r>
    </w:p>
    <w:tbl>
      <w:tblPr>
        <w:tblStyle w:val="ab"/>
        <w:tblW w:w="0" w:type="auto"/>
        <w:tblLook w:val="04A0" w:firstRow="1" w:lastRow="0" w:firstColumn="1" w:lastColumn="0" w:noHBand="0" w:noVBand="1"/>
      </w:tblPr>
      <w:tblGrid>
        <w:gridCol w:w="2336"/>
        <w:gridCol w:w="2336"/>
        <w:gridCol w:w="2336"/>
        <w:gridCol w:w="2336"/>
      </w:tblGrid>
      <w:tr w:rsidR="003D7EB4" w:rsidRPr="00F154B4" w14:paraId="005392B0" w14:textId="77777777" w:rsidTr="003D7EB4">
        <w:tc>
          <w:tcPr>
            <w:tcW w:w="2336" w:type="dxa"/>
          </w:tcPr>
          <w:p w14:paraId="22ACC2D8" w14:textId="0F5CA93F" w:rsidR="003D7EB4" w:rsidRPr="00F154B4" w:rsidRDefault="003D7EB4" w:rsidP="00F154B4">
            <w:pPr>
              <w:spacing w:line="360" w:lineRule="auto"/>
              <w:jc w:val="both"/>
            </w:pPr>
            <w:r w:rsidRPr="00F154B4">
              <w:t>Программа</w:t>
            </w:r>
          </w:p>
        </w:tc>
        <w:tc>
          <w:tcPr>
            <w:tcW w:w="2336" w:type="dxa"/>
          </w:tcPr>
          <w:p w14:paraId="58BB9024" w14:textId="03287D73" w:rsidR="003D7EB4" w:rsidRPr="00F154B4" w:rsidRDefault="003D7EB4" w:rsidP="00F154B4">
            <w:pPr>
              <w:spacing w:line="360" w:lineRule="auto"/>
              <w:jc w:val="both"/>
            </w:pPr>
            <w:r w:rsidRPr="00F154B4">
              <w:t>Сумма</w:t>
            </w:r>
            <w:r w:rsidR="00CD26BD">
              <w:t xml:space="preserve"> (тыс.руб.)</w:t>
            </w:r>
          </w:p>
        </w:tc>
        <w:tc>
          <w:tcPr>
            <w:tcW w:w="2336" w:type="dxa"/>
          </w:tcPr>
          <w:p w14:paraId="2E958D58" w14:textId="3212A13E" w:rsidR="003D7EB4" w:rsidRPr="00F154B4" w:rsidRDefault="003D7EB4" w:rsidP="00F154B4">
            <w:pPr>
              <w:spacing w:line="360" w:lineRule="auto"/>
              <w:jc w:val="both"/>
            </w:pPr>
            <w:r w:rsidRPr="00F154B4">
              <w:t>Срок</w:t>
            </w:r>
          </w:p>
        </w:tc>
        <w:tc>
          <w:tcPr>
            <w:tcW w:w="2336" w:type="dxa"/>
          </w:tcPr>
          <w:p w14:paraId="3A5C41C2" w14:textId="6F964503" w:rsidR="003D7EB4" w:rsidRPr="00F154B4" w:rsidRDefault="003D7EB4" w:rsidP="00F154B4">
            <w:pPr>
              <w:spacing w:line="360" w:lineRule="auto"/>
              <w:jc w:val="both"/>
            </w:pPr>
            <w:r w:rsidRPr="00F154B4">
              <w:t>Ставка</w:t>
            </w:r>
          </w:p>
        </w:tc>
      </w:tr>
      <w:tr w:rsidR="003D7EB4" w:rsidRPr="00F154B4" w14:paraId="7855A74D" w14:textId="77777777" w:rsidTr="003D7EB4">
        <w:tc>
          <w:tcPr>
            <w:tcW w:w="2336" w:type="dxa"/>
          </w:tcPr>
          <w:p w14:paraId="212F09EF" w14:textId="4630CC8A" w:rsidR="003D7EB4" w:rsidRPr="00F154B4" w:rsidRDefault="003D7EB4" w:rsidP="00F154B4">
            <w:pPr>
              <w:spacing w:line="360" w:lineRule="auto"/>
              <w:jc w:val="both"/>
            </w:pPr>
            <w:r w:rsidRPr="00F154B4">
              <w:t>Ипотека на вторичное жилье</w:t>
            </w:r>
          </w:p>
        </w:tc>
        <w:tc>
          <w:tcPr>
            <w:tcW w:w="2336" w:type="dxa"/>
          </w:tcPr>
          <w:p w14:paraId="249CDECF" w14:textId="21CB1C18" w:rsidR="003D7EB4" w:rsidRPr="00F154B4" w:rsidRDefault="00CD26BD" w:rsidP="00F154B4">
            <w:pPr>
              <w:spacing w:line="360" w:lineRule="auto"/>
              <w:jc w:val="both"/>
              <w:rPr>
                <w:b/>
              </w:rPr>
            </w:pPr>
            <w:r w:rsidRPr="00F154B4">
              <w:t>от 300</w:t>
            </w:r>
            <w:r>
              <w:t xml:space="preserve"> до 100.000</w:t>
            </w:r>
          </w:p>
        </w:tc>
        <w:tc>
          <w:tcPr>
            <w:tcW w:w="2336" w:type="dxa"/>
          </w:tcPr>
          <w:p w14:paraId="311C69EA" w14:textId="0EDC80B5" w:rsidR="003D7EB4" w:rsidRPr="00F154B4" w:rsidRDefault="00CD26BD" w:rsidP="00F154B4">
            <w:pPr>
              <w:spacing w:line="360" w:lineRule="auto"/>
              <w:jc w:val="both"/>
              <w:rPr>
                <w:b/>
              </w:rPr>
            </w:pPr>
            <w:r w:rsidRPr="00F154B4">
              <w:t>от 1 года до 30 лет</w:t>
            </w:r>
          </w:p>
        </w:tc>
        <w:tc>
          <w:tcPr>
            <w:tcW w:w="2336" w:type="dxa"/>
          </w:tcPr>
          <w:p w14:paraId="2A18111F" w14:textId="74FD8688" w:rsidR="003D7EB4" w:rsidRPr="00F154B4" w:rsidRDefault="00CD26BD" w:rsidP="00F154B4">
            <w:pPr>
              <w:spacing w:line="360" w:lineRule="auto"/>
              <w:jc w:val="both"/>
              <w:rPr>
                <w:b/>
              </w:rPr>
            </w:pPr>
            <w:r w:rsidRPr="00F154B4">
              <w:t>22,3%</w:t>
            </w:r>
          </w:p>
        </w:tc>
      </w:tr>
      <w:tr w:rsidR="003D7EB4" w:rsidRPr="00F154B4" w14:paraId="2FC34778" w14:textId="77777777" w:rsidTr="003D7EB4">
        <w:tc>
          <w:tcPr>
            <w:tcW w:w="2336" w:type="dxa"/>
          </w:tcPr>
          <w:p w14:paraId="09003B66" w14:textId="1AF17F49" w:rsidR="003D7EB4" w:rsidRPr="00F154B4" w:rsidRDefault="003D7EB4" w:rsidP="00F154B4">
            <w:pPr>
              <w:spacing w:line="360" w:lineRule="auto"/>
              <w:jc w:val="both"/>
            </w:pPr>
            <w:r w:rsidRPr="00F154B4">
              <w:t>Ипотека на новостройку</w:t>
            </w:r>
          </w:p>
        </w:tc>
        <w:tc>
          <w:tcPr>
            <w:tcW w:w="2336" w:type="dxa"/>
          </w:tcPr>
          <w:p w14:paraId="68F3666F" w14:textId="7B0D879C" w:rsidR="003D7EB4" w:rsidRPr="00F154B4" w:rsidRDefault="00CD26BD" w:rsidP="00F154B4">
            <w:pPr>
              <w:spacing w:line="360" w:lineRule="auto"/>
              <w:jc w:val="both"/>
              <w:rPr>
                <w:b/>
              </w:rPr>
            </w:pPr>
            <w:r w:rsidRPr="00F154B4">
              <w:t>от 300</w:t>
            </w:r>
            <w:r>
              <w:t xml:space="preserve"> до 100.000</w:t>
            </w:r>
          </w:p>
        </w:tc>
        <w:tc>
          <w:tcPr>
            <w:tcW w:w="2336" w:type="dxa"/>
          </w:tcPr>
          <w:p w14:paraId="0B91FE99" w14:textId="77777777" w:rsidR="00CD26BD" w:rsidRPr="00F154B4" w:rsidRDefault="00CD26BD" w:rsidP="00CD26BD">
            <w:pPr>
              <w:spacing w:line="360" w:lineRule="auto"/>
              <w:jc w:val="both"/>
            </w:pPr>
            <w:r w:rsidRPr="00F154B4">
              <w:t>от 1 года до 30 лет</w:t>
            </w:r>
          </w:p>
          <w:p w14:paraId="5CAD9ADF" w14:textId="77777777" w:rsidR="003D7EB4" w:rsidRPr="00F154B4" w:rsidRDefault="003D7EB4" w:rsidP="00F154B4">
            <w:pPr>
              <w:spacing w:line="360" w:lineRule="auto"/>
              <w:jc w:val="both"/>
              <w:rPr>
                <w:b/>
              </w:rPr>
            </w:pPr>
          </w:p>
        </w:tc>
        <w:tc>
          <w:tcPr>
            <w:tcW w:w="2336" w:type="dxa"/>
          </w:tcPr>
          <w:p w14:paraId="73431BAF" w14:textId="77777777" w:rsidR="00CD26BD" w:rsidRPr="00F154B4" w:rsidRDefault="00CD26BD" w:rsidP="00CD26BD">
            <w:pPr>
              <w:spacing w:line="360" w:lineRule="auto"/>
              <w:jc w:val="both"/>
            </w:pPr>
            <w:r w:rsidRPr="00F154B4">
              <w:t>22%</w:t>
            </w:r>
          </w:p>
          <w:p w14:paraId="0B1B4218" w14:textId="77777777" w:rsidR="003D7EB4" w:rsidRPr="00F154B4" w:rsidRDefault="003D7EB4" w:rsidP="00F154B4">
            <w:pPr>
              <w:spacing w:line="360" w:lineRule="auto"/>
              <w:jc w:val="both"/>
              <w:rPr>
                <w:b/>
              </w:rPr>
            </w:pPr>
          </w:p>
        </w:tc>
      </w:tr>
      <w:tr w:rsidR="003D7EB4" w:rsidRPr="00F154B4" w14:paraId="1003EE7D" w14:textId="77777777" w:rsidTr="003D7EB4">
        <w:tc>
          <w:tcPr>
            <w:tcW w:w="2336" w:type="dxa"/>
          </w:tcPr>
          <w:p w14:paraId="71999BA2" w14:textId="47FCACFD" w:rsidR="003D7EB4" w:rsidRPr="00F154B4" w:rsidRDefault="003D7EB4" w:rsidP="00F154B4">
            <w:pPr>
              <w:spacing w:line="360" w:lineRule="auto"/>
              <w:jc w:val="both"/>
            </w:pPr>
            <w:r w:rsidRPr="00F154B4">
              <w:t>Семейная ипотека</w:t>
            </w:r>
          </w:p>
        </w:tc>
        <w:tc>
          <w:tcPr>
            <w:tcW w:w="2336" w:type="dxa"/>
          </w:tcPr>
          <w:p w14:paraId="2CF49C46" w14:textId="5B29470A" w:rsidR="003D7EB4" w:rsidRPr="00F154B4" w:rsidRDefault="00CD26BD" w:rsidP="00F154B4">
            <w:pPr>
              <w:spacing w:line="360" w:lineRule="auto"/>
              <w:jc w:val="both"/>
              <w:rPr>
                <w:b/>
              </w:rPr>
            </w:pPr>
            <w:r w:rsidRPr="00F154B4">
              <w:t>от 300</w:t>
            </w:r>
            <w:r>
              <w:t xml:space="preserve"> до 30.000</w:t>
            </w:r>
          </w:p>
        </w:tc>
        <w:tc>
          <w:tcPr>
            <w:tcW w:w="2336" w:type="dxa"/>
          </w:tcPr>
          <w:p w14:paraId="7AE0FA9C" w14:textId="77777777" w:rsidR="00CD26BD" w:rsidRPr="00F154B4" w:rsidRDefault="00CD26BD" w:rsidP="00CD26BD">
            <w:pPr>
              <w:spacing w:line="360" w:lineRule="auto"/>
              <w:jc w:val="both"/>
            </w:pPr>
            <w:r w:rsidRPr="00F154B4">
              <w:t>от 1 года до 30 лет</w:t>
            </w:r>
          </w:p>
          <w:p w14:paraId="3F1BFE2D" w14:textId="77777777" w:rsidR="003D7EB4" w:rsidRPr="00F154B4" w:rsidRDefault="003D7EB4" w:rsidP="00F154B4">
            <w:pPr>
              <w:spacing w:line="360" w:lineRule="auto"/>
              <w:jc w:val="both"/>
              <w:rPr>
                <w:b/>
              </w:rPr>
            </w:pPr>
          </w:p>
        </w:tc>
        <w:tc>
          <w:tcPr>
            <w:tcW w:w="2336" w:type="dxa"/>
          </w:tcPr>
          <w:p w14:paraId="2FF2C889" w14:textId="7807287D" w:rsidR="003D7EB4" w:rsidRPr="00F154B4" w:rsidRDefault="00CD26BD" w:rsidP="00F154B4">
            <w:pPr>
              <w:spacing w:line="360" w:lineRule="auto"/>
              <w:jc w:val="both"/>
              <w:rPr>
                <w:b/>
              </w:rPr>
            </w:pPr>
            <w:r w:rsidRPr="00F154B4">
              <w:rPr>
                <w:color w:val="000000"/>
                <w:spacing w:val="-5"/>
              </w:rPr>
              <w:t>6</w:t>
            </w:r>
            <w:r w:rsidRPr="00F154B4">
              <w:t>%</w:t>
            </w:r>
          </w:p>
        </w:tc>
      </w:tr>
      <w:tr w:rsidR="003D7EB4" w:rsidRPr="00F154B4" w14:paraId="6F074697" w14:textId="77777777" w:rsidTr="003D7EB4">
        <w:tc>
          <w:tcPr>
            <w:tcW w:w="2336" w:type="dxa"/>
          </w:tcPr>
          <w:p w14:paraId="01E0E62A" w14:textId="1380EBCF" w:rsidR="003D7EB4" w:rsidRPr="00F154B4" w:rsidRDefault="003D7EB4" w:rsidP="00F154B4">
            <w:pPr>
              <w:spacing w:line="360" w:lineRule="auto"/>
              <w:jc w:val="both"/>
            </w:pPr>
            <w:r w:rsidRPr="00F154B4">
              <w:t>Ипотека с государственной поддержкой</w:t>
            </w:r>
          </w:p>
        </w:tc>
        <w:tc>
          <w:tcPr>
            <w:tcW w:w="2336" w:type="dxa"/>
          </w:tcPr>
          <w:p w14:paraId="2BEA87F1" w14:textId="79EB2456" w:rsidR="003D7EB4" w:rsidRPr="00F154B4" w:rsidRDefault="00CD26BD" w:rsidP="00F154B4">
            <w:pPr>
              <w:spacing w:line="360" w:lineRule="auto"/>
              <w:jc w:val="both"/>
              <w:rPr>
                <w:b/>
              </w:rPr>
            </w:pPr>
            <w:r w:rsidRPr="00F154B4">
              <w:t>от 300</w:t>
            </w:r>
            <w:r>
              <w:t xml:space="preserve"> до 6.000</w:t>
            </w:r>
          </w:p>
        </w:tc>
        <w:tc>
          <w:tcPr>
            <w:tcW w:w="2336" w:type="dxa"/>
          </w:tcPr>
          <w:p w14:paraId="23FB3A5E" w14:textId="77777777" w:rsidR="00CD26BD" w:rsidRPr="00F154B4" w:rsidRDefault="00CD26BD" w:rsidP="00CD26BD">
            <w:pPr>
              <w:spacing w:line="360" w:lineRule="auto"/>
              <w:jc w:val="both"/>
            </w:pPr>
            <w:r w:rsidRPr="00F154B4">
              <w:t>от 1 года до 30 лет</w:t>
            </w:r>
          </w:p>
          <w:p w14:paraId="5F6DE23F" w14:textId="77777777" w:rsidR="003D7EB4" w:rsidRPr="00F154B4" w:rsidRDefault="003D7EB4" w:rsidP="00F154B4">
            <w:pPr>
              <w:spacing w:line="360" w:lineRule="auto"/>
              <w:jc w:val="both"/>
              <w:rPr>
                <w:b/>
              </w:rPr>
            </w:pPr>
          </w:p>
        </w:tc>
        <w:tc>
          <w:tcPr>
            <w:tcW w:w="2336" w:type="dxa"/>
          </w:tcPr>
          <w:p w14:paraId="158D767D" w14:textId="08743CB8" w:rsidR="003D7EB4" w:rsidRPr="00CD26BD" w:rsidRDefault="00CD26BD" w:rsidP="00F154B4">
            <w:pPr>
              <w:spacing w:line="360" w:lineRule="auto"/>
              <w:jc w:val="both"/>
              <w:rPr>
                <w:bCs/>
              </w:rPr>
            </w:pPr>
            <w:r w:rsidRPr="00CD26BD">
              <w:rPr>
                <w:bCs/>
              </w:rPr>
              <w:t>9%</w:t>
            </w:r>
          </w:p>
        </w:tc>
      </w:tr>
    </w:tbl>
    <w:p w14:paraId="131E7498" w14:textId="77777777" w:rsidR="003D7EB4" w:rsidRPr="00F154B4" w:rsidRDefault="003D7EB4" w:rsidP="00F154B4">
      <w:pPr>
        <w:spacing w:line="360" w:lineRule="auto"/>
        <w:ind w:firstLine="708"/>
        <w:jc w:val="both"/>
        <w:rPr>
          <w:b/>
        </w:rPr>
      </w:pPr>
    </w:p>
    <w:p w14:paraId="35D8CF41" w14:textId="52D1CB13" w:rsidR="003D7EB4" w:rsidRPr="00F154B4" w:rsidRDefault="00FB4C28" w:rsidP="00F154B4">
      <w:pPr>
        <w:spacing w:line="360" w:lineRule="auto"/>
        <w:ind w:firstLine="708"/>
        <w:jc w:val="both"/>
      </w:pPr>
      <w:r>
        <w:t>Рассмотрим более подробно представленные в таблице 2.4. программы ипотечного кредитования:</w:t>
      </w:r>
    </w:p>
    <w:p w14:paraId="07E0CAA8" w14:textId="71576E95" w:rsidR="00525845" w:rsidRPr="00F154B4" w:rsidRDefault="00525845" w:rsidP="00F154B4">
      <w:pPr>
        <w:spacing w:line="360" w:lineRule="auto"/>
        <w:ind w:firstLine="708"/>
        <w:jc w:val="both"/>
      </w:pPr>
      <w:r w:rsidRPr="00F154B4">
        <w:t xml:space="preserve">1) Программа ипотечного кредитования на вторичное жилье в ПАО Сбербанк предоставляет клиентам возможность приобрести готовое жилье на вторичном рынке с использованием кредитных средств. Эта программа позволяет </w:t>
      </w:r>
      <w:r w:rsidR="00FB4C28">
        <w:t>гражданам приобрести</w:t>
      </w:r>
      <w:r w:rsidRPr="00F154B4">
        <w:t xml:space="preserve"> готовую квартиру или дом</w:t>
      </w:r>
      <w:r w:rsidR="00847B16">
        <w:t>.</w:t>
      </w:r>
    </w:p>
    <w:p w14:paraId="55CB36BE" w14:textId="77777777" w:rsidR="00525845" w:rsidRPr="00F154B4" w:rsidRDefault="00525845" w:rsidP="00F154B4">
      <w:pPr>
        <w:spacing w:line="360" w:lineRule="auto"/>
        <w:ind w:firstLine="708"/>
        <w:jc w:val="both"/>
      </w:pPr>
      <w:r w:rsidRPr="00F154B4">
        <w:t>Основные особенности программы ипотеки на вторичное жилье в Сбербанке включают в себя:</w:t>
      </w:r>
    </w:p>
    <w:p w14:paraId="6FFFFB33" w14:textId="3268D239" w:rsidR="00525845" w:rsidRPr="00F154B4" w:rsidRDefault="00525845" w:rsidP="00F154B4">
      <w:pPr>
        <w:spacing w:line="360" w:lineRule="auto"/>
        <w:ind w:firstLine="708"/>
        <w:jc w:val="both"/>
      </w:pPr>
      <w:r w:rsidRPr="00F154B4">
        <w:t>Возможность приобретения готового жилья</w:t>
      </w:r>
      <w:r w:rsidR="00847B16">
        <w:t>. Так</w:t>
      </w:r>
      <w:r w:rsidRPr="00F154B4">
        <w:t xml:space="preserve"> клиенты могут использовать кредитные средства для покупки уже существующей недвижимости на вторичном рынке, включая квартиры, дома, частные дома и другие типы жилья.</w:t>
      </w:r>
    </w:p>
    <w:p w14:paraId="4A54CE1C" w14:textId="353D8FAA" w:rsidR="00525845" w:rsidRPr="00F154B4" w:rsidRDefault="00525845" w:rsidP="00F154B4">
      <w:pPr>
        <w:spacing w:line="360" w:lineRule="auto"/>
        <w:ind w:firstLine="708"/>
        <w:jc w:val="both"/>
      </w:pPr>
      <w:r w:rsidRPr="00F154B4">
        <w:t>Разнообразные условия кредитования</w:t>
      </w:r>
      <w:r w:rsidR="00847B16">
        <w:t>. К</w:t>
      </w:r>
      <w:r w:rsidRPr="00F154B4">
        <w:t>лиентам предлагается выбор различных вариантов сроков кредитования, процентных ставок, ежемесячных платежей и иных условий, что позволяет адаптировать ипотечный кредит под конкретные потребности и возможности заемщика.</w:t>
      </w:r>
    </w:p>
    <w:p w14:paraId="3273E84E" w14:textId="40E3D937" w:rsidR="00525845" w:rsidRPr="00F154B4" w:rsidRDefault="00525845" w:rsidP="00F154B4">
      <w:pPr>
        <w:spacing w:line="360" w:lineRule="auto"/>
        <w:ind w:firstLine="708"/>
        <w:jc w:val="both"/>
      </w:pPr>
      <w:r w:rsidRPr="00F154B4">
        <w:lastRenderedPageBreak/>
        <w:t>Профессиональное сопровождение</w:t>
      </w:r>
      <w:r w:rsidR="00847B16">
        <w:t>.</w:t>
      </w:r>
      <w:r w:rsidRPr="00F154B4">
        <w:t xml:space="preserve"> </w:t>
      </w:r>
      <w:r w:rsidR="00847B16">
        <w:t>С</w:t>
      </w:r>
      <w:r w:rsidRPr="00F154B4">
        <w:t>пециалисты банка помогут клиентам с оформлением кредита, подготовкой необходимых документов, консультацией по всем вопросам и обеспечат поддержку на протяжении всего процесса покупки жилья.</w:t>
      </w:r>
    </w:p>
    <w:p w14:paraId="23A3D3E6" w14:textId="258D4DCB" w:rsidR="00525845" w:rsidRDefault="00525845" w:rsidP="00F154B4">
      <w:pPr>
        <w:spacing w:line="360" w:lineRule="auto"/>
        <w:ind w:firstLine="708"/>
        <w:jc w:val="both"/>
      </w:pPr>
      <w:r w:rsidRPr="00F154B4">
        <w:t>Возможность досрочного погашения</w:t>
      </w:r>
      <w:r w:rsidR="00847B16">
        <w:t>. Также</w:t>
      </w:r>
      <w:r w:rsidRPr="00F154B4">
        <w:t xml:space="preserve"> существует возможность досрочного погашения кредита без штрафных санкций, что позволяет заемщикам сэкономить на процентных выплатах и закрыть задолженность раньше срока.</w:t>
      </w:r>
    </w:p>
    <w:p w14:paraId="6C301C9C" w14:textId="77777777" w:rsidR="00847B16" w:rsidRDefault="00847B16" w:rsidP="00847B16">
      <w:pPr>
        <w:spacing w:line="360" w:lineRule="auto"/>
        <w:ind w:left="708"/>
        <w:jc w:val="both"/>
      </w:pPr>
      <w:r>
        <w:t>В данной программе в</w:t>
      </w:r>
      <w:r w:rsidRPr="00F154B4">
        <w:t>озраст на момент выдачи кредита</w:t>
      </w:r>
      <w:r>
        <w:t xml:space="preserve"> варьируется</w:t>
      </w:r>
      <w:r w:rsidRPr="00F154B4">
        <w:t xml:space="preserve"> от 18 до 75 лет</w:t>
      </w:r>
      <w:r>
        <w:t>.</w:t>
      </w:r>
      <w:r w:rsidRPr="00847B16">
        <w:t xml:space="preserve"> </w:t>
      </w:r>
      <w:r w:rsidRPr="00F154B4">
        <w:t xml:space="preserve">Первоначальный взнос </w:t>
      </w:r>
      <w:r>
        <w:t>в п</w:t>
      </w:r>
      <w:r w:rsidRPr="00F154B4">
        <w:t>рограмм</w:t>
      </w:r>
      <w:r>
        <w:t>е</w:t>
      </w:r>
      <w:r w:rsidRPr="00F154B4">
        <w:t xml:space="preserve"> ипотечного кредитования на вторичное жилье</w:t>
      </w:r>
    </w:p>
    <w:p w14:paraId="5DD56231" w14:textId="7D14F15D" w:rsidR="00525845" w:rsidRPr="00F154B4" w:rsidRDefault="00847B16" w:rsidP="00847B16">
      <w:pPr>
        <w:spacing w:line="360" w:lineRule="auto"/>
        <w:jc w:val="both"/>
      </w:pPr>
      <w:r>
        <w:t>составляет</w:t>
      </w:r>
      <w:r w:rsidRPr="00F154B4">
        <w:t xml:space="preserve"> 10</w:t>
      </w:r>
      <w:r w:rsidR="0055275D">
        <w:t>,</w:t>
      </w:r>
      <w:r w:rsidRPr="00F154B4">
        <w:t>1%</w:t>
      </w:r>
      <w:r>
        <w:t>.</w:t>
      </w:r>
    </w:p>
    <w:p w14:paraId="5E24D754" w14:textId="77777777" w:rsidR="00525845" w:rsidRPr="00F154B4" w:rsidRDefault="00525845" w:rsidP="00F154B4">
      <w:pPr>
        <w:spacing w:line="360" w:lineRule="auto"/>
        <w:ind w:firstLine="708"/>
        <w:jc w:val="both"/>
      </w:pPr>
      <w:r w:rsidRPr="00F154B4">
        <w:t xml:space="preserve">Программа ипотеки на вторичное жилье в ПАО Сбербанк предоставляет широкие возможности для тех, кто хочет стать собственником готового жилья на вторичном рынке. Клиенты могут рассчитывать на гибкие условия кредитования, профессиональную поддержку и удобные варианты погашения задолженности, что делает процесс покупки жилья более доступным и удобным. </w:t>
      </w:r>
    </w:p>
    <w:p w14:paraId="76AA356F" w14:textId="3DAE8CAF" w:rsidR="00525845" w:rsidRDefault="00525845" w:rsidP="00847B16">
      <w:pPr>
        <w:spacing w:line="360" w:lineRule="auto"/>
        <w:ind w:firstLine="708"/>
        <w:jc w:val="both"/>
      </w:pPr>
      <w:r w:rsidRPr="00F154B4">
        <w:t>2) Ипотека на новостройку в ПАО Сбербанк — это кредитное предложение, которое позволяет приобрести жилье в новостройке с использованием заемных средств банка. Важно отметить, что процедура оформления ипотеки на новостройку может иметь некоторые особенности по сравнению с ипотекой на готовое жилье.</w:t>
      </w:r>
    </w:p>
    <w:p w14:paraId="04F00287" w14:textId="52DD874D" w:rsidR="00847B16" w:rsidRDefault="00847B16" w:rsidP="00847B16">
      <w:pPr>
        <w:spacing w:line="360" w:lineRule="auto"/>
        <w:ind w:firstLine="708"/>
        <w:jc w:val="both"/>
      </w:pPr>
      <w:r>
        <w:t>В данной программе в</w:t>
      </w:r>
      <w:r w:rsidRPr="00F154B4">
        <w:t>озраст на момент выдачи кредита</w:t>
      </w:r>
      <w:r>
        <w:t xml:space="preserve"> варьируется</w:t>
      </w:r>
      <w:r w:rsidRPr="00F154B4">
        <w:t xml:space="preserve"> от 18 до 75 лет</w:t>
      </w:r>
      <w:r>
        <w:t>.</w:t>
      </w:r>
    </w:p>
    <w:p w14:paraId="2911E8C8" w14:textId="48C17CE3" w:rsidR="00847B16" w:rsidRDefault="00847B16" w:rsidP="00847B16">
      <w:pPr>
        <w:spacing w:line="360" w:lineRule="auto"/>
        <w:ind w:left="708"/>
        <w:jc w:val="both"/>
      </w:pPr>
      <w:r w:rsidRPr="00F154B4">
        <w:t xml:space="preserve">Первоначальный взнос </w:t>
      </w:r>
      <w:r>
        <w:t>в п</w:t>
      </w:r>
      <w:r w:rsidRPr="00F154B4">
        <w:t>рограмм</w:t>
      </w:r>
      <w:r>
        <w:t>е</w:t>
      </w:r>
      <w:r w:rsidRPr="00F154B4">
        <w:t xml:space="preserve"> ипотечного кредитования на новостройку</w:t>
      </w:r>
    </w:p>
    <w:p w14:paraId="3A92B40B" w14:textId="6D246F9E" w:rsidR="00847B16" w:rsidRPr="00F154B4" w:rsidRDefault="00847B16" w:rsidP="00847B16">
      <w:pPr>
        <w:spacing w:line="360" w:lineRule="auto"/>
        <w:jc w:val="both"/>
      </w:pPr>
      <w:r>
        <w:t>составляет</w:t>
      </w:r>
      <w:r w:rsidRPr="00F154B4">
        <w:t xml:space="preserve"> 1</w:t>
      </w:r>
      <w:r>
        <w:t>5</w:t>
      </w:r>
      <w:r w:rsidR="0055275D">
        <w:t>,</w:t>
      </w:r>
      <w:r w:rsidRPr="00F154B4">
        <w:t>1%</w:t>
      </w:r>
      <w:r>
        <w:t>.</w:t>
      </w:r>
    </w:p>
    <w:p w14:paraId="3EB8D456" w14:textId="77777777" w:rsidR="00525845" w:rsidRPr="00F154B4" w:rsidRDefault="00525845" w:rsidP="00F154B4">
      <w:pPr>
        <w:spacing w:line="360" w:lineRule="auto"/>
        <w:ind w:firstLine="708"/>
        <w:jc w:val="both"/>
      </w:pPr>
      <w:r w:rsidRPr="00F154B4">
        <w:t>При оформлении ипотеки на новостройку в Сбербанке потребуется предоставить необходимый пакет документов, который может включать в себя паспортные данные, справки о доходах, сведения о будущем приобретаемом жилье и другие. Также банк проведет оценку кредитоспособности заемщика и оценку недвижимости.</w:t>
      </w:r>
    </w:p>
    <w:p w14:paraId="53B6BE9C" w14:textId="2CA93A52" w:rsidR="00525845" w:rsidRPr="00F154B4" w:rsidRDefault="00525845" w:rsidP="00F154B4">
      <w:pPr>
        <w:spacing w:line="360" w:lineRule="auto"/>
        <w:ind w:firstLine="708"/>
        <w:jc w:val="both"/>
      </w:pPr>
      <w:r w:rsidRPr="00F154B4">
        <w:t>3) Семейная ипотека — это специальное программное предложение от ПАО Сбербанк, которое позволяет семье, состоящей из двух и более членов, получить ипотечный кредит на приобретение первичного или вторичного жилья. Эта программа нацелена на поддержку молодых семей и повышение доступности жилья для своих клиентов.</w:t>
      </w:r>
    </w:p>
    <w:p w14:paraId="24BB3892" w14:textId="77777777" w:rsidR="00525845" w:rsidRPr="00F154B4" w:rsidRDefault="00525845" w:rsidP="00F154B4">
      <w:pPr>
        <w:spacing w:line="360" w:lineRule="auto"/>
        <w:ind w:firstLine="708"/>
        <w:jc w:val="both"/>
      </w:pPr>
      <w:r w:rsidRPr="00F154B4">
        <w:t>Основными преимуществами семейной ипотеки в Сбербанке являются более выгодные условия кредитования, сниженная ставка по кредиту и особые льготы для семейных пар. В рамках этой программы, например, семья может получить кредит с минимальным первоначальным взносом или даже без него, что значительно упрощает процесс покупки жилья.</w:t>
      </w:r>
    </w:p>
    <w:p w14:paraId="4A9BA0AA" w14:textId="0C8AD205" w:rsidR="00525845" w:rsidRPr="00F154B4" w:rsidRDefault="00525845" w:rsidP="00847B16">
      <w:pPr>
        <w:spacing w:line="360" w:lineRule="auto"/>
        <w:ind w:firstLine="708"/>
        <w:jc w:val="both"/>
      </w:pPr>
      <w:r w:rsidRPr="00F154B4">
        <w:lastRenderedPageBreak/>
        <w:t>Для участия в программе семейной ипотеки необходимо соответствовать определенным условиям банка, таким как совместное проживание семьи, наличие общего ребенка или официальный брак. Также каждый участник программы должен подтвердить свою способность кредитования и пред</w:t>
      </w:r>
      <w:r w:rsidR="00D407AB" w:rsidRPr="00F154B4">
        <w:t>оставить необходимые документы</w:t>
      </w:r>
      <w:r w:rsidRPr="00F154B4">
        <w:t>.</w:t>
      </w:r>
    </w:p>
    <w:p w14:paraId="03CEEDF2" w14:textId="27EE2580" w:rsidR="00525845" w:rsidRPr="00F154B4" w:rsidRDefault="00847B16" w:rsidP="00847B16">
      <w:pPr>
        <w:spacing w:line="360" w:lineRule="auto"/>
        <w:ind w:firstLine="708"/>
        <w:jc w:val="both"/>
      </w:pPr>
      <w:r>
        <w:t>В программе семейная ипотека м</w:t>
      </w:r>
      <w:r w:rsidR="00525845" w:rsidRPr="00F154B4">
        <w:t>аксимальная сумма кредита 30 000 000 ₽ – для объектов в Москве и области, Санкт-Петербурге и Ленинградской области. Базовые лимиты, утверждённые правительством России — 12 000 000 рублей</w:t>
      </w:r>
      <w:r>
        <w:t xml:space="preserve">. </w:t>
      </w:r>
      <w:r w:rsidR="00525845" w:rsidRPr="00F154B4">
        <w:t>15 000 000 ₽ – для объектов в других регионах. Базовые лимиты, утверждённые правительством России — 6 000 000 рублей</w:t>
      </w:r>
    </w:p>
    <w:p w14:paraId="479266FB" w14:textId="33129501" w:rsidR="00525845" w:rsidRPr="00F154B4" w:rsidRDefault="00847B16" w:rsidP="00F154B4">
      <w:pPr>
        <w:spacing w:line="360" w:lineRule="auto"/>
        <w:jc w:val="both"/>
      </w:pPr>
      <w:r>
        <w:t>В данной программе в</w:t>
      </w:r>
      <w:r w:rsidRPr="00F154B4">
        <w:t>озраст на момент выдачи кредита</w:t>
      </w:r>
      <w:r>
        <w:t xml:space="preserve"> варьируется</w:t>
      </w:r>
      <w:r w:rsidRPr="00F154B4">
        <w:t xml:space="preserve"> от 18 до 75 лет</w:t>
      </w:r>
      <w:r>
        <w:t>.</w:t>
      </w:r>
      <w:r w:rsidRPr="00847B16">
        <w:t xml:space="preserve"> </w:t>
      </w:r>
    </w:p>
    <w:p w14:paraId="2A993B4A" w14:textId="77777777" w:rsidR="0055275D" w:rsidRDefault="0055275D" w:rsidP="0055275D">
      <w:pPr>
        <w:spacing w:line="360" w:lineRule="auto"/>
        <w:ind w:left="708"/>
        <w:jc w:val="both"/>
      </w:pPr>
      <w:r w:rsidRPr="00F154B4">
        <w:t xml:space="preserve">Первоначальный взнос </w:t>
      </w:r>
      <w:r>
        <w:t>в п</w:t>
      </w:r>
      <w:r w:rsidRPr="00F154B4">
        <w:t>рограмм</w:t>
      </w:r>
      <w:r>
        <w:t>е</w:t>
      </w:r>
      <w:r w:rsidRPr="00F154B4">
        <w:t xml:space="preserve"> ипотечного кредитования на вторичное жилье</w:t>
      </w:r>
    </w:p>
    <w:p w14:paraId="538440B3" w14:textId="51260C1A" w:rsidR="0055275D" w:rsidRPr="00F154B4" w:rsidRDefault="0055275D" w:rsidP="0055275D">
      <w:pPr>
        <w:spacing w:line="360" w:lineRule="auto"/>
        <w:jc w:val="both"/>
      </w:pPr>
      <w:r>
        <w:t>составляет</w:t>
      </w:r>
      <w:r w:rsidRPr="00F154B4">
        <w:t xml:space="preserve"> </w:t>
      </w:r>
      <w:r>
        <w:t>20,</w:t>
      </w:r>
      <w:r w:rsidRPr="00F154B4">
        <w:t>1%</w:t>
      </w:r>
      <w:r>
        <w:t>.</w:t>
      </w:r>
    </w:p>
    <w:p w14:paraId="595BBF39" w14:textId="77777777" w:rsidR="00525845" w:rsidRPr="00F154B4" w:rsidRDefault="00525845" w:rsidP="00F154B4">
      <w:pPr>
        <w:spacing w:line="360" w:lineRule="auto"/>
        <w:ind w:firstLine="708"/>
        <w:jc w:val="both"/>
      </w:pPr>
      <w:r w:rsidRPr="00F154B4">
        <w:t>Семейная ипотека в ПАО Сбербанке может быть отличным вариантом для семейного обустройства и приобретения собственного жилья.</w:t>
      </w:r>
    </w:p>
    <w:p w14:paraId="2FC3DD80" w14:textId="77777777" w:rsidR="00525845" w:rsidRPr="00F154B4" w:rsidRDefault="00525845" w:rsidP="00F154B4">
      <w:pPr>
        <w:spacing w:line="360" w:lineRule="auto"/>
        <w:ind w:firstLine="708"/>
        <w:jc w:val="both"/>
      </w:pPr>
      <w:r w:rsidRPr="00F154B4">
        <w:t>4) Ипотека с государственной поддержкой в ПАО Сбербанк может относиться к программе "Ипотека с государственной поддержкой" или же к другим государственным программам поддержки ипотечного кредитования. Одной из таких программ является программа региональной ипотеки, поддерживаемая различными региональными властями и органами власти.</w:t>
      </w:r>
    </w:p>
    <w:p w14:paraId="081551A4" w14:textId="77777777" w:rsidR="00525845" w:rsidRPr="00F154B4" w:rsidRDefault="00525845" w:rsidP="00F154B4">
      <w:pPr>
        <w:spacing w:line="360" w:lineRule="auto"/>
        <w:ind w:firstLine="708"/>
        <w:jc w:val="both"/>
      </w:pPr>
      <w:r w:rsidRPr="00F154B4">
        <w:t>Государственная поддержка в рамках программ ипотечного кредитования может предоставляться в виде субсидий на часть процентной ставки по кредиту, льготных условий по первоначальному взносу, гарантий или иных преимуществ для заемщика. Такие программы могут способствовать увеличению доступности ипотеки для населения, снижению финансовой нагрузки и стимулированию рынка недвижимости.</w:t>
      </w:r>
    </w:p>
    <w:p w14:paraId="25E77BE6" w14:textId="77777777" w:rsidR="0055275D" w:rsidRDefault="0055275D" w:rsidP="0055275D">
      <w:pPr>
        <w:spacing w:line="360" w:lineRule="auto"/>
        <w:ind w:firstLine="708"/>
        <w:jc w:val="both"/>
      </w:pPr>
      <w:r>
        <w:t>В данной программе в</w:t>
      </w:r>
      <w:r w:rsidRPr="00F154B4">
        <w:t>озраст на момент выдачи кредита</w:t>
      </w:r>
      <w:r>
        <w:t xml:space="preserve"> варьируется</w:t>
      </w:r>
      <w:r w:rsidRPr="00F154B4">
        <w:t xml:space="preserve"> от 18 до 75 лет</w:t>
      </w:r>
      <w:r>
        <w:t>.</w:t>
      </w:r>
    </w:p>
    <w:p w14:paraId="3F6FDCEB" w14:textId="77777777" w:rsidR="0055275D" w:rsidRDefault="0055275D" w:rsidP="0055275D">
      <w:pPr>
        <w:spacing w:line="360" w:lineRule="auto"/>
        <w:ind w:left="708"/>
        <w:jc w:val="both"/>
      </w:pPr>
      <w:r w:rsidRPr="00F154B4">
        <w:t xml:space="preserve">Первоначальный взнос </w:t>
      </w:r>
      <w:r>
        <w:t>в п</w:t>
      </w:r>
      <w:r w:rsidRPr="00F154B4">
        <w:t>рограмм</w:t>
      </w:r>
      <w:r>
        <w:t>е</w:t>
      </w:r>
      <w:r w:rsidRPr="00F154B4">
        <w:t xml:space="preserve"> ипотечного кредитования на вторичное жилье</w:t>
      </w:r>
    </w:p>
    <w:p w14:paraId="417B0873" w14:textId="459BF322" w:rsidR="0055275D" w:rsidRPr="00F154B4" w:rsidRDefault="0055275D" w:rsidP="0055275D">
      <w:pPr>
        <w:spacing w:line="360" w:lineRule="auto"/>
        <w:jc w:val="both"/>
      </w:pPr>
      <w:r>
        <w:t>составляет</w:t>
      </w:r>
      <w:r w:rsidRPr="00F154B4">
        <w:t xml:space="preserve"> </w:t>
      </w:r>
      <w:r>
        <w:t>30,</w:t>
      </w:r>
      <w:r w:rsidRPr="00F154B4">
        <w:t>1%</w:t>
      </w:r>
      <w:r>
        <w:t>.</w:t>
      </w:r>
    </w:p>
    <w:p w14:paraId="5E88663C" w14:textId="77777777" w:rsidR="00525845" w:rsidRPr="00F154B4" w:rsidRDefault="00525845" w:rsidP="00F154B4">
      <w:pPr>
        <w:spacing w:line="360" w:lineRule="auto"/>
        <w:ind w:firstLine="708"/>
        <w:jc w:val="both"/>
      </w:pPr>
      <w:r w:rsidRPr="00F154B4">
        <w:t>Чтобы воспользоваться ипотекой с государственной поддержкой в ПАО Сбербанк, необходимо ознакомиться с условиями программы, подать заявку на получение кредита и предоставить необходимые документы. Как правило, для участия в таких программах могут быть установлены определенные требования к заемщику, такие как сумма дохода, наличие семьи и детей, статус жилья и других.</w:t>
      </w:r>
    </w:p>
    <w:p w14:paraId="4C2F0CC6" w14:textId="5740547F" w:rsidR="00F71CED" w:rsidRPr="00F154B4" w:rsidRDefault="00525845" w:rsidP="00F154B4">
      <w:pPr>
        <w:spacing w:line="360" w:lineRule="auto"/>
        <w:ind w:firstLine="708"/>
        <w:jc w:val="both"/>
      </w:pPr>
      <w:r w:rsidRPr="00F154B4">
        <w:t>Также Сбербанк предоставляет исламские ипотечные продукты, которые разработанные в соответствии с принципами шариата.</w:t>
      </w:r>
    </w:p>
    <w:p w14:paraId="3AB15E5B" w14:textId="4413F1C6" w:rsidR="00525845" w:rsidRPr="00F154B4" w:rsidRDefault="00525845" w:rsidP="00F154B4">
      <w:pPr>
        <w:spacing w:line="360" w:lineRule="auto"/>
        <w:ind w:firstLine="708"/>
        <w:jc w:val="both"/>
      </w:pPr>
      <w:r w:rsidRPr="00F154B4">
        <w:lastRenderedPageBreak/>
        <w:t>Одним из таких продуктов является ипотека Мурабаха, именно этот вид ипотеки предлагает ПАО "Сбербанк" как альтернативу традиционным ипотечным кредитам.</w:t>
      </w:r>
    </w:p>
    <w:p w14:paraId="417D9CFB" w14:textId="77777777" w:rsidR="00525845" w:rsidRPr="00F154B4" w:rsidRDefault="00525845" w:rsidP="00F154B4">
      <w:pPr>
        <w:spacing w:line="360" w:lineRule="auto"/>
        <w:ind w:firstLine="708"/>
        <w:jc w:val="both"/>
      </w:pPr>
      <w:r w:rsidRPr="00F154B4">
        <w:t>Процесс ипотеки Мурабаха в ПАО "Сбербанк" работает по следующей схеме: банк покупает жилье от продавца и продает его заемщику по цене, включающей в себя стоимость приобретения и добавленную маржу. Заемщик выплачивает банку сумму согласно условиям, обговоренным заранее. При этом стоит отметить, что банк не получает доход в виде процентов, а возвращает заемщику разницу между ценой покупки жилья и ценой, по которой оно было перепродано.</w:t>
      </w:r>
    </w:p>
    <w:p w14:paraId="0AFC0D72" w14:textId="77777777" w:rsidR="00525845" w:rsidRPr="00F154B4" w:rsidRDefault="00525845" w:rsidP="00F154B4">
      <w:pPr>
        <w:spacing w:line="360" w:lineRule="auto"/>
        <w:ind w:firstLine="708"/>
        <w:jc w:val="both"/>
      </w:pPr>
      <w:r w:rsidRPr="00F154B4">
        <w:t>Для того чтобы оформить ипотеку Мурабаха в ПАО "Сбербанк", потенциальный заемщик должен соответствовать условиям банка и предъявить необходимые документы, подтверждающие его финансовую состоятельность. Также важно помнить, что выплата ипотечных платежей должна осуществляться вовремя, в противном случае могут применяться штрафные санкции.</w:t>
      </w:r>
    </w:p>
    <w:p w14:paraId="029C941A" w14:textId="77777777" w:rsidR="00525845" w:rsidRPr="00F154B4" w:rsidRDefault="00525845" w:rsidP="00F154B4">
      <w:pPr>
        <w:spacing w:line="360" w:lineRule="auto"/>
        <w:ind w:firstLine="708"/>
        <w:jc w:val="both"/>
      </w:pPr>
      <w:r w:rsidRPr="00F154B4">
        <w:t xml:space="preserve">Ипотека Мурабаха в ПАО "Сбербанк" предоставляет возможность клиентам, следующим исламским принципам, приобрести жилье без уплаты процентов. </w:t>
      </w:r>
    </w:p>
    <w:p w14:paraId="4BEA5A13" w14:textId="4AFFDDED" w:rsidR="00525845" w:rsidRPr="00F154B4" w:rsidRDefault="00525845" w:rsidP="00F154B4">
      <w:pPr>
        <w:spacing w:line="360" w:lineRule="auto"/>
        <w:ind w:firstLine="708"/>
        <w:jc w:val="both"/>
      </w:pPr>
      <w:r w:rsidRPr="00F154B4">
        <w:t>Помимо этого, в банке также доступны другие исламские финансовые инструменты, такие как ипотека Иджара, Шарика, Кариаба и др.</w:t>
      </w:r>
    </w:p>
    <w:p w14:paraId="788E6052" w14:textId="77777777" w:rsidR="00525845" w:rsidRPr="00F154B4" w:rsidRDefault="00525845" w:rsidP="00F154B4">
      <w:pPr>
        <w:spacing w:line="360" w:lineRule="auto"/>
        <w:ind w:firstLine="708"/>
        <w:jc w:val="both"/>
      </w:pPr>
      <w:r w:rsidRPr="00F154B4">
        <w:t>Ипотека Иджара представляет собой форму финансирования, при которой банк приобретает недвижимость и сдает её заемщику в аренду с последующим выкупом. Этот вид ипотеки позволяет клиентам иметь жилье в собственности, внося арендные платежи до полной выплаты кредита.</w:t>
      </w:r>
    </w:p>
    <w:p w14:paraId="09121D55" w14:textId="77777777" w:rsidR="00525845" w:rsidRPr="00F154B4" w:rsidRDefault="00525845" w:rsidP="00F154B4">
      <w:pPr>
        <w:spacing w:line="360" w:lineRule="auto"/>
        <w:ind w:firstLine="708"/>
        <w:jc w:val="both"/>
      </w:pPr>
      <w:r w:rsidRPr="00F154B4">
        <w:t>Шарика - является ипотечным продуктом, при котором банк продает имущество заемщику по фиксированной цене, а заемщик выплачивает сумму по частям, сокращающимся с течением времени.</w:t>
      </w:r>
    </w:p>
    <w:p w14:paraId="16FBFCF4" w14:textId="77777777" w:rsidR="00525845" w:rsidRPr="00F154B4" w:rsidRDefault="00525845" w:rsidP="00F154B4">
      <w:pPr>
        <w:spacing w:line="360" w:lineRule="auto"/>
        <w:ind w:firstLine="708"/>
        <w:jc w:val="both"/>
      </w:pPr>
      <w:r w:rsidRPr="00F154B4">
        <w:t>Кариаба – это форма благотворительного займа, когда банк предоставляет клиенту ссуду без взимания процентов. Кариаба может быть использована для финансирования различных нужд, включая покупку недвижимости.</w:t>
      </w:r>
    </w:p>
    <w:p w14:paraId="20E5F90E" w14:textId="035361A2" w:rsidR="00571E04" w:rsidRPr="00F154B4" w:rsidRDefault="00525845" w:rsidP="00F154B4">
      <w:pPr>
        <w:spacing w:line="360" w:lineRule="auto"/>
        <w:ind w:firstLine="708"/>
        <w:jc w:val="both"/>
      </w:pPr>
      <w:r w:rsidRPr="00F154B4">
        <w:t>ПАО "Сбербанк" предлагает широкий спектр исламских финансовых продуктов, среди которых есть варианты ипотечного финансирования, соответствующие принципам шариата. Они представляют собой альтернативу традиционным банковским продуктам и позволяют клиентам, следующим исламским убеждениям, воспользоваться финансовыми услугами банка, при этом соблюдая принципы исламского финансирования.</w:t>
      </w:r>
    </w:p>
    <w:p w14:paraId="046AC329" w14:textId="6FFE0994" w:rsidR="00FC6913" w:rsidRPr="00F154B4" w:rsidRDefault="00FC6913" w:rsidP="00F154B4">
      <w:pPr>
        <w:spacing w:line="360" w:lineRule="auto"/>
        <w:ind w:firstLine="708"/>
        <w:jc w:val="both"/>
      </w:pPr>
      <w:r w:rsidRPr="00F154B4">
        <w:t xml:space="preserve">Таким образом, ПАО "Сбербанк" предлагает широкий спектр ипотечных продуктов, которые позволяют клиентам реализовать свои жилищные потребности с учетом индивидуальных предпочтений и возможностей. В рамках разнообразных программ </w:t>
      </w:r>
      <w:r w:rsidRPr="00F154B4">
        <w:lastRenderedPageBreak/>
        <w:t>кредитования на приобретение жилья, банк предоставляет клиентам гибкие условия, разнообразные сроки кредитования, а также возможность выбора оптимального варианта ставки процента.</w:t>
      </w:r>
    </w:p>
    <w:p w14:paraId="039143E7" w14:textId="0B3E4C33" w:rsidR="00FC6913" w:rsidRPr="00F154B4" w:rsidRDefault="00FC6913" w:rsidP="00F154B4">
      <w:pPr>
        <w:spacing w:line="360" w:lineRule="auto"/>
        <w:ind w:firstLine="708"/>
        <w:jc w:val="both"/>
      </w:pPr>
      <w:r w:rsidRPr="00F154B4">
        <w:t>Независимо от того, является ли ваш выбор первичным или вторичным жильем, ПАО "Сбербанк" предоставляет профессиональное сопровождение на всех этапах оформления ипотеки, обеспечивая прозрачность условий и ответы на все возникающие вопросы. Клиенты могут рассчитывать на индивидуальный подход к каждому случаю и наличие различных опций, которые помогут им сделать правильный выбор и получить ипотечный кредит, соответствующий их потребностям.</w:t>
      </w:r>
    </w:p>
    <w:p w14:paraId="45698D92" w14:textId="76E6B1C2" w:rsidR="00FC6913" w:rsidRPr="00F154B4" w:rsidRDefault="00FC6913" w:rsidP="00F154B4">
      <w:pPr>
        <w:spacing w:line="360" w:lineRule="auto"/>
        <w:ind w:firstLine="708"/>
        <w:jc w:val="both"/>
      </w:pPr>
      <w:r w:rsidRPr="00F154B4">
        <w:t>В итоге, благодаря широкому спектру ипотечных продуктов и высокому уровню сервиса, предоставляемому ПАО "Сбербанк", клиенты имеют возможность реализовать свои жилищные планы и обеспечить себе комфортное проживание, опираясь на надежного и проверенного партнера в сфере финансового кредитования.</w:t>
      </w:r>
    </w:p>
    <w:p w14:paraId="0014DEB1" w14:textId="77777777" w:rsidR="00F71CED" w:rsidRPr="00F154B4" w:rsidRDefault="00F71CED" w:rsidP="00F154B4">
      <w:pPr>
        <w:spacing w:line="360" w:lineRule="auto"/>
        <w:jc w:val="both"/>
      </w:pPr>
    </w:p>
    <w:p w14:paraId="6B487AAD" w14:textId="77777777" w:rsidR="004E0628" w:rsidRPr="00F154B4" w:rsidRDefault="004E0628" w:rsidP="00F154B4">
      <w:pPr>
        <w:spacing w:line="360" w:lineRule="auto"/>
        <w:jc w:val="both"/>
      </w:pPr>
    </w:p>
    <w:p w14:paraId="022155A5" w14:textId="77777777" w:rsidR="004E0628" w:rsidRPr="00F154B4" w:rsidRDefault="004E0628" w:rsidP="00F154B4">
      <w:pPr>
        <w:spacing w:line="360" w:lineRule="auto"/>
        <w:jc w:val="both"/>
      </w:pPr>
    </w:p>
    <w:p w14:paraId="4F4C98D9" w14:textId="77777777" w:rsidR="004E0628" w:rsidRDefault="004E0628" w:rsidP="00F154B4">
      <w:pPr>
        <w:spacing w:line="360" w:lineRule="auto"/>
        <w:jc w:val="both"/>
      </w:pPr>
    </w:p>
    <w:p w14:paraId="00E04B96" w14:textId="77777777" w:rsidR="00F154B4" w:rsidRDefault="00F154B4" w:rsidP="00F154B4">
      <w:pPr>
        <w:spacing w:line="360" w:lineRule="auto"/>
        <w:jc w:val="both"/>
      </w:pPr>
    </w:p>
    <w:p w14:paraId="6D6BC8E4" w14:textId="77777777" w:rsidR="00F154B4" w:rsidRDefault="00F154B4" w:rsidP="00F154B4">
      <w:pPr>
        <w:spacing w:line="360" w:lineRule="auto"/>
        <w:jc w:val="both"/>
      </w:pPr>
    </w:p>
    <w:p w14:paraId="2F78F00D" w14:textId="14349427" w:rsidR="00F154B4" w:rsidRDefault="00F154B4" w:rsidP="00F154B4">
      <w:pPr>
        <w:spacing w:line="360" w:lineRule="auto"/>
        <w:jc w:val="both"/>
      </w:pPr>
    </w:p>
    <w:p w14:paraId="40244681" w14:textId="4AB18E64" w:rsidR="00085228" w:rsidRDefault="00085228" w:rsidP="00F154B4">
      <w:pPr>
        <w:spacing w:line="360" w:lineRule="auto"/>
        <w:jc w:val="both"/>
      </w:pPr>
    </w:p>
    <w:p w14:paraId="18B06FC4" w14:textId="43BC7916" w:rsidR="00085228" w:rsidRDefault="00085228" w:rsidP="00F154B4">
      <w:pPr>
        <w:spacing w:line="360" w:lineRule="auto"/>
        <w:jc w:val="both"/>
      </w:pPr>
    </w:p>
    <w:p w14:paraId="307E1463" w14:textId="6FE0FA2C" w:rsidR="00085228" w:rsidRDefault="00085228" w:rsidP="00F154B4">
      <w:pPr>
        <w:spacing w:line="360" w:lineRule="auto"/>
        <w:jc w:val="both"/>
      </w:pPr>
    </w:p>
    <w:p w14:paraId="24EA4C84" w14:textId="4B863866" w:rsidR="00085228" w:rsidRDefault="00085228" w:rsidP="00F154B4">
      <w:pPr>
        <w:spacing w:line="360" w:lineRule="auto"/>
        <w:jc w:val="both"/>
      </w:pPr>
    </w:p>
    <w:p w14:paraId="772E6FBA" w14:textId="4B812822" w:rsidR="00085228" w:rsidRDefault="00085228" w:rsidP="00F154B4">
      <w:pPr>
        <w:spacing w:line="360" w:lineRule="auto"/>
        <w:jc w:val="both"/>
      </w:pPr>
    </w:p>
    <w:p w14:paraId="34ED7A0B" w14:textId="156FBBBC" w:rsidR="00085228" w:rsidRDefault="00085228" w:rsidP="00F154B4">
      <w:pPr>
        <w:spacing w:line="360" w:lineRule="auto"/>
        <w:jc w:val="both"/>
      </w:pPr>
    </w:p>
    <w:p w14:paraId="7A81D690" w14:textId="62114626" w:rsidR="00085228" w:rsidRDefault="00085228" w:rsidP="00F154B4">
      <w:pPr>
        <w:spacing w:line="360" w:lineRule="auto"/>
        <w:jc w:val="both"/>
      </w:pPr>
    </w:p>
    <w:p w14:paraId="4BBD191D" w14:textId="30794A4C" w:rsidR="00085228" w:rsidRDefault="00085228" w:rsidP="00F154B4">
      <w:pPr>
        <w:spacing w:line="360" w:lineRule="auto"/>
        <w:jc w:val="both"/>
      </w:pPr>
    </w:p>
    <w:p w14:paraId="38241A81" w14:textId="5C1998FC" w:rsidR="00085228" w:rsidRDefault="00085228" w:rsidP="00F154B4">
      <w:pPr>
        <w:spacing w:line="360" w:lineRule="auto"/>
        <w:jc w:val="both"/>
      </w:pPr>
    </w:p>
    <w:p w14:paraId="5D0ED862" w14:textId="1D900377" w:rsidR="00085228" w:rsidRDefault="00085228" w:rsidP="00F154B4">
      <w:pPr>
        <w:spacing w:line="360" w:lineRule="auto"/>
        <w:jc w:val="both"/>
      </w:pPr>
    </w:p>
    <w:p w14:paraId="38E1BA3B" w14:textId="46B246A5" w:rsidR="00085228" w:rsidRDefault="00085228" w:rsidP="00F154B4">
      <w:pPr>
        <w:spacing w:line="360" w:lineRule="auto"/>
        <w:jc w:val="both"/>
      </w:pPr>
    </w:p>
    <w:p w14:paraId="404D0048" w14:textId="6510A9EA" w:rsidR="00085228" w:rsidRDefault="00085228" w:rsidP="00F154B4">
      <w:pPr>
        <w:spacing w:line="360" w:lineRule="auto"/>
        <w:jc w:val="both"/>
      </w:pPr>
    </w:p>
    <w:p w14:paraId="4B535517" w14:textId="56F44073" w:rsidR="00085228" w:rsidRDefault="00085228" w:rsidP="00F154B4">
      <w:pPr>
        <w:spacing w:line="360" w:lineRule="auto"/>
        <w:jc w:val="both"/>
      </w:pPr>
    </w:p>
    <w:p w14:paraId="73596799" w14:textId="47E84108" w:rsidR="00085228" w:rsidRDefault="00085228" w:rsidP="00F154B4">
      <w:pPr>
        <w:spacing w:line="360" w:lineRule="auto"/>
        <w:jc w:val="both"/>
      </w:pPr>
    </w:p>
    <w:p w14:paraId="3502ED00" w14:textId="77777777" w:rsidR="00914294" w:rsidRPr="00F154B4" w:rsidRDefault="00914294" w:rsidP="00F154B4">
      <w:pPr>
        <w:spacing w:line="360" w:lineRule="auto"/>
        <w:jc w:val="both"/>
      </w:pPr>
    </w:p>
    <w:p w14:paraId="56D58133" w14:textId="77777777" w:rsidR="00571E04" w:rsidRPr="00F154B4" w:rsidRDefault="00571E04" w:rsidP="00085228">
      <w:pPr>
        <w:tabs>
          <w:tab w:val="left" w:pos="8789"/>
          <w:tab w:val="left" w:pos="8931"/>
        </w:tabs>
        <w:spacing w:line="360" w:lineRule="auto"/>
        <w:jc w:val="center"/>
        <w:rPr>
          <w:b/>
          <w:bCs/>
        </w:rPr>
      </w:pPr>
      <w:r w:rsidRPr="00F154B4">
        <w:rPr>
          <w:b/>
          <w:bCs/>
        </w:rPr>
        <w:lastRenderedPageBreak/>
        <w:t>3.СОВЕРШЕНСТВОВАНИЕ ИПОТЕЧНОГО КРЕДИТОВАНИЯ В ПАО СБЕРБАНК</w:t>
      </w:r>
    </w:p>
    <w:p w14:paraId="7F8B298F" w14:textId="0ACB3BF7" w:rsidR="00571E04" w:rsidRPr="00F154B4" w:rsidRDefault="00571E04" w:rsidP="00085228">
      <w:pPr>
        <w:spacing w:line="360" w:lineRule="auto"/>
        <w:ind w:firstLine="709"/>
        <w:rPr>
          <w:b/>
          <w:bCs/>
        </w:rPr>
      </w:pPr>
      <w:r w:rsidRPr="00F154B4">
        <w:rPr>
          <w:b/>
          <w:bCs/>
        </w:rPr>
        <w:t>3.1. Проблемы ипотечного кредитования в ПАО Сбербанк</w:t>
      </w:r>
    </w:p>
    <w:p w14:paraId="40FB9CC5" w14:textId="4D77E594" w:rsidR="00571E04" w:rsidRPr="00F154B4" w:rsidRDefault="00571E04" w:rsidP="00F154B4">
      <w:pPr>
        <w:spacing w:line="360" w:lineRule="auto"/>
        <w:ind w:firstLine="708"/>
        <w:jc w:val="both"/>
      </w:pPr>
      <w:r w:rsidRPr="00F154B4">
        <w:t>Проблемы ипотечного кредитования в ПАО Сбербанк различ</w:t>
      </w:r>
      <w:r w:rsidR="0055275D">
        <w:t>аются</w:t>
      </w:r>
      <w:r w:rsidRPr="00F154B4">
        <w:t xml:space="preserve"> и варьир</w:t>
      </w:r>
      <w:r w:rsidR="0055275D">
        <w:t xml:space="preserve">уются </w:t>
      </w:r>
      <w:r w:rsidRPr="00F154B4">
        <w:t xml:space="preserve">в зависимости от конкретной ситуации. </w:t>
      </w:r>
      <w:r w:rsidR="00D407AB" w:rsidRPr="00F154B4">
        <w:t xml:space="preserve">Рассмотрим </w:t>
      </w:r>
      <w:r w:rsidRPr="00F154B4">
        <w:t xml:space="preserve">некоторые из возможных проблем, с которыми могут столкнуться заемщики при </w:t>
      </w:r>
      <w:r w:rsidR="00D407AB" w:rsidRPr="00F154B4">
        <w:t xml:space="preserve">получении </w:t>
      </w:r>
      <w:r w:rsidRPr="00F154B4">
        <w:t>ипотечного кредита в Сбербанке:</w:t>
      </w:r>
    </w:p>
    <w:p w14:paraId="6CF301DE" w14:textId="223B7F84" w:rsidR="00571E04" w:rsidRPr="00F154B4" w:rsidRDefault="0055275D" w:rsidP="00F154B4">
      <w:pPr>
        <w:spacing w:line="360" w:lineRule="auto"/>
        <w:ind w:firstLine="708"/>
        <w:jc w:val="both"/>
      </w:pPr>
      <w:r>
        <w:t>О</w:t>
      </w:r>
      <w:r w:rsidR="00571E04" w:rsidRPr="00F154B4">
        <w:t xml:space="preserve">дной из основных проблем для заемщиков </w:t>
      </w:r>
      <w:r>
        <w:t>является</w:t>
      </w:r>
      <w:r w:rsidR="00571E04" w:rsidRPr="00F154B4">
        <w:t xml:space="preserve"> высокая процентная ставка по ипотечному кредиту, что дела</w:t>
      </w:r>
      <w:r>
        <w:t>ет</w:t>
      </w:r>
      <w:r w:rsidR="00571E04" w:rsidRPr="00F154B4">
        <w:t xml:space="preserve"> кредит недоступным для определенных категорий клиентов или приводить к переплате за кредитные услуги в целом.</w:t>
      </w:r>
    </w:p>
    <w:p w14:paraId="651C006F" w14:textId="4B31EFB1" w:rsidR="00961A20" w:rsidRPr="00F154B4" w:rsidRDefault="00961A20" w:rsidP="00F154B4">
      <w:pPr>
        <w:spacing w:line="360" w:lineRule="auto"/>
        <w:ind w:firstLine="708"/>
        <w:jc w:val="both"/>
      </w:pPr>
      <w:r w:rsidRPr="00F154B4">
        <w:t>Высокие процентные ставки представля</w:t>
      </w:r>
      <w:r w:rsidR="0055275D">
        <w:t>ют</w:t>
      </w:r>
      <w:r w:rsidRPr="00F154B4">
        <w:t xml:space="preserve"> собой серьезную проблему для клиентов Сбербанка, особенно для тех, кто пользуется кредитами или другими финансовыми услугами банка. Высокие процентные ставки сдела</w:t>
      </w:r>
      <w:r w:rsidR="0055275D">
        <w:t>ют</w:t>
      </w:r>
      <w:r w:rsidRPr="00F154B4">
        <w:t xml:space="preserve"> кредиты недоступными для многих людей и увеличить их финансовую нагрузку.</w:t>
      </w:r>
    </w:p>
    <w:p w14:paraId="684EF956" w14:textId="1D73E4CD" w:rsidR="00961A20" w:rsidRPr="00F154B4" w:rsidRDefault="00961A20" w:rsidP="00F154B4">
      <w:pPr>
        <w:spacing w:line="360" w:lineRule="auto"/>
        <w:ind w:firstLine="708"/>
        <w:jc w:val="both"/>
      </w:pPr>
      <w:r w:rsidRPr="00F154B4">
        <w:t>Клиенты испытыва</w:t>
      </w:r>
      <w:r w:rsidR="0055275D">
        <w:t>ют</w:t>
      </w:r>
      <w:r w:rsidRPr="00F154B4">
        <w:t xml:space="preserve"> трудности с погашением кредитов из-за высоких процентных ставок, что прив</w:t>
      </w:r>
      <w:r w:rsidR="0055275D">
        <w:t>одит</w:t>
      </w:r>
      <w:r w:rsidRPr="00F154B4">
        <w:t xml:space="preserve"> к задолженности и проблемам с кредитной историей. Высокие</w:t>
      </w:r>
      <w:r w:rsidR="00D407AB" w:rsidRPr="00F154B4">
        <w:t xml:space="preserve"> процентные ставки также помеша</w:t>
      </w:r>
      <w:r w:rsidR="0055275D">
        <w:t>ют</w:t>
      </w:r>
      <w:r w:rsidR="00D407AB" w:rsidRPr="00F154B4">
        <w:t xml:space="preserve"> принятию положительного решения потенциальных клиентов об</w:t>
      </w:r>
      <w:r w:rsidRPr="00F154B4">
        <w:t xml:space="preserve"> использования услуг банка и обратить их в сторону конкурентов с более выгодными условиями.</w:t>
      </w:r>
    </w:p>
    <w:p w14:paraId="42F482C8" w14:textId="10855341" w:rsidR="00961A20" w:rsidRPr="00F154B4" w:rsidRDefault="00961A20" w:rsidP="00F154B4">
      <w:pPr>
        <w:spacing w:line="360" w:lineRule="auto"/>
        <w:ind w:firstLine="708"/>
        <w:jc w:val="both"/>
      </w:pPr>
      <w:r w:rsidRPr="00F154B4">
        <w:t>Для Сбербанка высокие процентные ставки ста</w:t>
      </w:r>
      <w:r w:rsidR="0055275D">
        <w:t>новятся</w:t>
      </w:r>
      <w:r w:rsidRPr="00F154B4">
        <w:t xml:space="preserve"> препятствием для привлечения новых клиентов и удержания текущих. Банк ст</w:t>
      </w:r>
      <w:r w:rsidR="0055275D">
        <w:t>а</w:t>
      </w:r>
      <w:r w:rsidRPr="00F154B4">
        <w:t>лк</w:t>
      </w:r>
      <w:r w:rsidR="0055275D">
        <w:t>ивается</w:t>
      </w:r>
      <w:r w:rsidRPr="00F154B4">
        <w:t xml:space="preserve"> со снижением спроса на свои услуги из-за конкуренции на рынке и недовольства клиентов высокими процентными ставками.</w:t>
      </w:r>
    </w:p>
    <w:p w14:paraId="06659D4C" w14:textId="19F8CE6E" w:rsidR="00961A20" w:rsidRPr="00F154B4" w:rsidRDefault="00961A20" w:rsidP="00F154B4">
      <w:pPr>
        <w:spacing w:line="360" w:lineRule="auto"/>
        <w:ind w:firstLine="708"/>
        <w:jc w:val="both"/>
      </w:pPr>
      <w:r w:rsidRPr="00F154B4">
        <w:t xml:space="preserve">Чтобы решить проблему высоких процентных ставок, Сбербанк может провести анализ рынка и конкурентов, улучшить условия по кредитам, а также разработать специальные программы для </w:t>
      </w:r>
      <w:r w:rsidR="00D407AB" w:rsidRPr="00F154B4">
        <w:t xml:space="preserve">отдельных категорий </w:t>
      </w:r>
      <w:r w:rsidRPr="00F154B4">
        <w:t>клиентов с более низкими процентными ставками. Это поможет банку привлечь новых клиентов и удержать текущих, а также повысить свою конкурентоспособность на рынке.</w:t>
      </w:r>
    </w:p>
    <w:p w14:paraId="093E49B9" w14:textId="19F94BB0" w:rsidR="00571E04" w:rsidRPr="00F154B4" w:rsidRDefault="0055275D" w:rsidP="00F154B4">
      <w:pPr>
        <w:spacing w:line="360" w:lineRule="auto"/>
        <w:ind w:firstLine="708"/>
        <w:jc w:val="both"/>
      </w:pPr>
      <w:r>
        <w:t xml:space="preserve">Также к проблемам </w:t>
      </w:r>
      <w:r w:rsidRPr="00F154B4">
        <w:t>ипотечного кредитования</w:t>
      </w:r>
      <w:r>
        <w:t xml:space="preserve"> относятся </w:t>
      </w:r>
      <w:r w:rsidR="00571E04" w:rsidRPr="00F154B4">
        <w:t>сложные условия для выдачи ипотечных кредитов, такие как увеличенные требования к доходам, кредитной истории и другие, что затрудн</w:t>
      </w:r>
      <w:r>
        <w:t>яет</w:t>
      </w:r>
      <w:r w:rsidR="00571E04" w:rsidRPr="00F154B4">
        <w:t xml:space="preserve"> получение кредита многим клиентам.</w:t>
      </w:r>
    </w:p>
    <w:p w14:paraId="345CB1FA" w14:textId="759A67D5" w:rsidR="00961A20" w:rsidRPr="00F154B4" w:rsidRDefault="00961A20" w:rsidP="00F154B4">
      <w:pPr>
        <w:spacing w:line="360" w:lineRule="auto"/>
        <w:ind w:firstLine="708"/>
        <w:jc w:val="both"/>
      </w:pPr>
      <w:r w:rsidRPr="00F154B4">
        <w:t xml:space="preserve">Более жесткие требования к заемщикам </w:t>
      </w:r>
      <w:r w:rsidR="00D407AB" w:rsidRPr="00F154B4">
        <w:t>свидетельствуют</w:t>
      </w:r>
      <w:r w:rsidRPr="00F154B4">
        <w:t xml:space="preserve"> о том, что банк стал более осторожным в выдаче кредитов из-за рисков невозврата средств. Однако излишняя жесткость и избыточные проверки могут привести к ситуации, когда даже платежеспособные клиенты не могут получить кредит.</w:t>
      </w:r>
    </w:p>
    <w:p w14:paraId="75D2B1C4" w14:textId="33EF1286" w:rsidR="00961A20" w:rsidRPr="00F154B4" w:rsidRDefault="00961A20" w:rsidP="00F154B4">
      <w:pPr>
        <w:spacing w:line="360" w:lineRule="auto"/>
        <w:ind w:firstLine="708"/>
        <w:jc w:val="both"/>
      </w:pPr>
      <w:r w:rsidRPr="00F154B4">
        <w:lastRenderedPageBreak/>
        <w:t xml:space="preserve">Это отрицательно </w:t>
      </w:r>
      <w:r w:rsidR="0055275D" w:rsidRPr="00F154B4">
        <w:t>сказы</w:t>
      </w:r>
      <w:r w:rsidR="0055275D">
        <w:t>вается</w:t>
      </w:r>
      <w:r w:rsidRPr="00F154B4">
        <w:t xml:space="preserve"> на репутации банка и прив</w:t>
      </w:r>
      <w:r w:rsidR="0055275D">
        <w:t>одит</w:t>
      </w:r>
      <w:r w:rsidRPr="00F154B4">
        <w:t xml:space="preserve"> к </w:t>
      </w:r>
      <w:r w:rsidR="00D407AB" w:rsidRPr="00F154B4">
        <w:t xml:space="preserve">снижению </w:t>
      </w:r>
      <w:r w:rsidRPr="00F154B4">
        <w:t>его конкурентоспособности на рынке. Поэтому важно найти баланс между требованиями к заемщикам и способностью привлекать новых клиентов и удерживать уже существующих.</w:t>
      </w:r>
    </w:p>
    <w:p w14:paraId="458A2D0F" w14:textId="6B05FA8E" w:rsidR="003B3BCD" w:rsidRPr="003B3BCD" w:rsidRDefault="003B3BCD" w:rsidP="003B3BCD">
      <w:pPr>
        <w:spacing w:line="360" w:lineRule="auto"/>
        <w:ind w:firstLine="708"/>
        <w:jc w:val="both"/>
      </w:pPr>
      <w:r w:rsidRPr="003B3BCD">
        <w:t>Проблема роста задолженностей населения для ПАО Сбербанка име</w:t>
      </w:r>
      <w:r w:rsidR="0055275D">
        <w:t>ет</w:t>
      </w:r>
      <w:r w:rsidRPr="003B3BCD">
        <w:t xml:space="preserve"> серьезное влияние на его финансовую устойчивость и результаты деятельности. Некоторые из основных причин этой проблемы включа</w:t>
      </w:r>
      <w:r w:rsidR="0055275D">
        <w:t>ют</w:t>
      </w:r>
      <w:r w:rsidRPr="003B3BCD">
        <w:t xml:space="preserve"> в себя:</w:t>
      </w:r>
    </w:p>
    <w:p w14:paraId="5F7E75D8" w14:textId="44ABFCB9" w:rsidR="003B3BCD" w:rsidRPr="003B3BCD" w:rsidRDefault="003B3BCD" w:rsidP="003B3BCD">
      <w:pPr>
        <w:spacing w:line="360" w:lineRule="auto"/>
        <w:ind w:firstLine="708"/>
        <w:jc w:val="both"/>
      </w:pPr>
      <w:r w:rsidRPr="003B3BCD">
        <w:t>Экономический кризис и ухудшение финансового положения населения: В период экономического спада или нестабильности многие люди ст</w:t>
      </w:r>
      <w:r w:rsidR="0055275D">
        <w:t>а</w:t>
      </w:r>
      <w:r w:rsidRPr="003B3BCD">
        <w:t>лк</w:t>
      </w:r>
      <w:r w:rsidR="0055275D">
        <w:t>иваются</w:t>
      </w:r>
      <w:r w:rsidRPr="003B3BCD">
        <w:t xml:space="preserve"> с потерей доходов или увеличением финансовых трудностей, что приводит к просрочкам по кредитам.</w:t>
      </w:r>
    </w:p>
    <w:p w14:paraId="534FD40F" w14:textId="5FC28E63" w:rsidR="003B3BCD" w:rsidRPr="003B3BCD" w:rsidRDefault="003B3BCD" w:rsidP="003B3BCD">
      <w:pPr>
        <w:spacing w:line="360" w:lineRule="auto"/>
        <w:ind w:firstLine="708"/>
        <w:jc w:val="both"/>
      </w:pPr>
      <w:r w:rsidRPr="003B3BCD">
        <w:t>Неэффективная кредитная политика: Недостаточная оценка платежеспособности заемщиков, слишком легкие условия выдачи кредитов, недостаточный контроль за платежами и недостаточное взаимодействие с клиентами прив</w:t>
      </w:r>
      <w:r w:rsidR="0055275D">
        <w:t>одит</w:t>
      </w:r>
      <w:r w:rsidRPr="003B3BCD">
        <w:t xml:space="preserve"> к увеличению задолженностей.</w:t>
      </w:r>
    </w:p>
    <w:p w14:paraId="48715868" w14:textId="7392D52B" w:rsidR="003B3BCD" w:rsidRPr="003B3BCD" w:rsidRDefault="003B3BCD" w:rsidP="003B3BCD">
      <w:pPr>
        <w:spacing w:line="360" w:lineRule="auto"/>
        <w:ind w:firstLine="708"/>
        <w:jc w:val="both"/>
      </w:pPr>
      <w:r w:rsidRPr="003B3BCD">
        <w:t>Недостаток финансовой грамотности: Отсутствие понимания принципов управления личными финансами, неумение бюджетировать и планировать расходы  прив</w:t>
      </w:r>
      <w:r w:rsidR="0055275D">
        <w:t>одит</w:t>
      </w:r>
      <w:r w:rsidRPr="003B3BCD">
        <w:t xml:space="preserve"> к накоплению задолженностей.</w:t>
      </w:r>
    </w:p>
    <w:p w14:paraId="3F595C15" w14:textId="0F0F4599" w:rsidR="003B3BCD" w:rsidRDefault="003B3BCD" w:rsidP="003B3BCD">
      <w:pPr>
        <w:spacing w:line="360" w:lineRule="auto"/>
        <w:ind w:firstLine="708"/>
        <w:jc w:val="both"/>
      </w:pPr>
      <w:r w:rsidRPr="003B3BCD">
        <w:t>Пандемия и ее последствия: Экономические последствия пандемии COVID-19, такие как потеря рабочих мест, сокращение доходов и нестабильность на рынке труда, прив</w:t>
      </w:r>
      <w:r w:rsidR="0055275D">
        <w:t>одят</w:t>
      </w:r>
      <w:r w:rsidRPr="003B3BCD">
        <w:t xml:space="preserve"> к увеличению числа клиентов со сложившимися финансовыми трудностями.</w:t>
      </w:r>
    </w:p>
    <w:p w14:paraId="3EE17165" w14:textId="4F4F0440" w:rsidR="00DF45F0" w:rsidRDefault="00DF45F0" w:rsidP="00DF45F0">
      <w:pPr>
        <w:spacing w:line="360" w:lineRule="auto"/>
        <w:ind w:firstLine="708"/>
        <w:jc w:val="both"/>
      </w:pPr>
      <w:r>
        <w:t>Для решения проблемы роста задолженностей населения для ПАО Сбербанка могут быть предприняты следующие шаги:</w:t>
      </w:r>
    </w:p>
    <w:p w14:paraId="69C81777" w14:textId="77777777" w:rsidR="00DF45F0" w:rsidRDefault="00DF45F0" w:rsidP="00DF45F0">
      <w:pPr>
        <w:spacing w:line="360" w:lineRule="auto"/>
        <w:ind w:firstLine="708"/>
        <w:jc w:val="both"/>
      </w:pPr>
      <w:r>
        <w:t>Улучшение кредитной политики: Введение более строгих критериев выдачи кредитов, совершенствование методов анализа платежеспособности заемщиков.</w:t>
      </w:r>
    </w:p>
    <w:p w14:paraId="3C392006" w14:textId="77777777" w:rsidR="00DF45F0" w:rsidRDefault="00DF45F0" w:rsidP="00DF45F0">
      <w:pPr>
        <w:spacing w:line="360" w:lineRule="auto"/>
        <w:ind w:firstLine="708"/>
        <w:jc w:val="both"/>
      </w:pPr>
      <w:r>
        <w:t>Программы финансового образования: Развитие программ по финансовому образованию для клиентов, помощь в планировании расходов и управлении личными финансами.</w:t>
      </w:r>
    </w:p>
    <w:p w14:paraId="768E6051" w14:textId="77777777" w:rsidR="00DF45F0" w:rsidRDefault="00DF45F0" w:rsidP="00DF45F0">
      <w:pPr>
        <w:spacing w:line="360" w:lineRule="auto"/>
        <w:ind w:firstLine="708"/>
        <w:jc w:val="both"/>
      </w:pPr>
      <w:r>
        <w:t>Реструктуризация задолженностей: Предоставление клиентам возможности по реструктуризации задолженностей, уменьшение размера платежей в периоды финансовых трудностей.</w:t>
      </w:r>
    </w:p>
    <w:p w14:paraId="4F11F0F8" w14:textId="77777777" w:rsidR="00DF45F0" w:rsidRDefault="00DF45F0" w:rsidP="00DF45F0">
      <w:pPr>
        <w:spacing w:line="360" w:lineRule="auto"/>
        <w:ind w:firstLine="708"/>
        <w:jc w:val="both"/>
      </w:pPr>
      <w:r>
        <w:t>Усиление взаимодействия с клиентами: Введение системы регулярного контроля за платежами, предоставление клиентам советов по экономии и управлению долгами.</w:t>
      </w:r>
    </w:p>
    <w:p w14:paraId="356AA3D3" w14:textId="7E564982" w:rsidR="00DF45F0" w:rsidRPr="003B3BCD" w:rsidRDefault="00DF45F0" w:rsidP="00DF45F0">
      <w:pPr>
        <w:spacing w:line="360" w:lineRule="auto"/>
        <w:ind w:firstLine="708"/>
        <w:jc w:val="both"/>
      </w:pPr>
      <w:r>
        <w:t>Эффективное управление рисками и разработка гибких программ помощи клиентам в случае финансовых трудностей могут помочь ПАО Сбербанку справиться с проблемой роста задолженностей населения.</w:t>
      </w:r>
    </w:p>
    <w:p w14:paraId="475DD89C" w14:textId="1CC80427" w:rsidR="00571E04" w:rsidRPr="00F154B4" w:rsidRDefault="00571E04" w:rsidP="003B3BCD">
      <w:pPr>
        <w:spacing w:line="360" w:lineRule="auto"/>
        <w:ind w:firstLine="708"/>
        <w:jc w:val="both"/>
      </w:pPr>
      <w:r w:rsidRPr="00F154B4">
        <w:lastRenderedPageBreak/>
        <w:t>4. Проблемы с обслуживанием кредита: возможны ситуации, когда заемщики сталкиваются с непониманием со стороны банка при возникновении финансовых трудностей и пытаются найти решение, но сталкиваются с трудностями.</w:t>
      </w:r>
    </w:p>
    <w:p w14:paraId="1C29CE61" w14:textId="193BD535" w:rsidR="00961A20" w:rsidRPr="00F154B4" w:rsidRDefault="00961A20" w:rsidP="00F154B4">
      <w:pPr>
        <w:spacing w:line="360" w:lineRule="auto"/>
        <w:ind w:firstLine="708"/>
        <w:jc w:val="both"/>
      </w:pPr>
      <w:r w:rsidRPr="00F154B4">
        <w:t>Проблемы с обслуживанием кредита возника</w:t>
      </w:r>
      <w:r w:rsidR="00944083">
        <w:t>ют</w:t>
      </w:r>
      <w:r w:rsidRPr="00F154B4">
        <w:t xml:space="preserve"> у любого банка, в том числе и у Сбербанка. Некоторые из распространенных проблем, с которыми </w:t>
      </w:r>
      <w:r w:rsidR="00944083" w:rsidRPr="00F154B4">
        <w:t>ст</w:t>
      </w:r>
      <w:r w:rsidR="00944083">
        <w:t>а</w:t>
      </w:r>
      <w:r w:rsidR="00944083" w:rsidRPr="00F154B4">
        <w:t>лки</w:t>
      </w:r>
      <w:r w:rsidR="00944083">
        <w:t>ваются</w:t>
      </w:r>
      <w:r w:rsidRPr="00F154B4">
        <w:t xml:space="preserve"> клиенты банка при обслуживании кредита, включают в себя:</w:t>
      </w:r>
    </w:p>
    <w:p w14:paraId="2C7E9567" w14:textId="07CB77BF" w:rsidR="00961A20" w:rsidRPr="00F154B4" w:rsidRDefault="00961A20" w:rsidP="00F154B4">
      <w:pPr>
        <w:spacing w:line="360" w:lineRule="auto"/>
        <w:ind w:firstLine="708"/>
        <w:jc w:val="both"/>
      </w:pPr>
      <w:r w:rsidRPr="00F154B4">
        <w:t>Задержки в начислении платежей: это вызвано техническими сбоями в системе банка или человеческим фактором.</w:t>
      </w:r>
    </w:p>
    <w:p w14:paraId="3235FE94" w14:textId="1139D4B8" w:rsidR="00961A20" w:rsidRPr="00F154B4" w:rsidRDefault="00961A20" w:rsidP="00F154B4">
      <w:pPr>
        <w:spacing w:line="360" w:lineRule="auto"/>
        <w:ind w:firstLine="708"/>
        <w:jc w:val="both"/>
      </w:pPr>
      <w:r w:rsidRPr="00F154B4">
        <w:t>Неверная информация по кредиту: иногда банк предостав</w:t>
      </w:r>
      <w:r w:rsidR="00944083">
        <w:t>ляет</w:t>
      </w:r>
      <w:r w:rsidRPr="00F154B4">
        <w:t xml:space="preserve"> неправильную информацию о задолженности клиента или о статусе кредита, что</w:t>
      </w:r>
      <w:r w:rsidR="00944083">
        <w:t xml:space="preserve"> </w:t>
      </w:r>
      <w:r w:rsidR="00944083" w:rsidRPr="00F154B4">
        <w:t>взыва</w:t>
      </w:r>
      <w:r w:rsidR="00944083">
        <w:t>ет</w:t>
      </w:r>
      <w:r w:rsidRPr="00F154B4">
        <w:t xml:space="preserve"> недопонимание и разногласия.</w:t>
      </w:r>
    </w:p>
    <w:p w14:paraId="70EC91DB" w14:textId="4B287496" w:rsidR="00961A20" w:rsidRPr="00F154B4" w:rsidRDefault="00961A20" w:rsidP="00F154B4">
      <w:pPr>
        <w:spacing w:line="360" w:lineRule="auto"/>
        <w:ind w:firstLine="708"/>
        <w:jc w:val="both"/>
      </w:pPr>
      <w:r w:rsidRPr="00F154B4">
        <w:t>Неэффективная коммуникация: отсутствие своевременной и ясной информации от банка</w:t>
      </w:r>
      <w:r w:rsidR="00944083">
        <w:t xml:space="preserve"> </w:t>
      </w:r>
      <w:r w:rsidRPr="00F154B4">
        <w:t>прив</w:t>
      </w:r>
      <w:r w:rsidR="00944083">
        <w:t>одит</w:t>
      </w:r>
      <w:r w:rsidRPr="00F154B4">
        <w:t xml:space="preserve"> к недопониманию и ухудшению отношений между банком и клиентом.</w:t>
      </w:r>
    </w:p>
    <w:p w14:paraId="4364216B" w14:textId="42AC146B" w:rsidR="00961A20" w:rsidRPr="00F154B4" w:rsidRDefault="00961A20" w:rsidP="00F154B4">
      <w:pPr>
        <w:spacing w:line="360" w:lineRule="auto"/>
        <w:ind w:firstLine="708"/>
        <w:jc w:val="both"/>
      </w:pPr>
      <w:r w:rsidRPr="00F154B4">
        <w:t>Высокие штрафы и пени: в случае просрочки платежей или нарушения условий договора, банк начисля</w:t>
      </w:r>
      <w:r w:rsidR="00944083">
        <w:t>ет</w:t>
      </w:r>
      <w:r w:rsidRPr="00F154B4">
        <w:t xml:space="preserve"> высокие штрафы и пени, что увеличивает сумму задолженности клиента.</w:t>
      </w:r>
    </w:p>
    <w:p w14:paraId="4E846132" w14:textId="7362D9F0" w:rsidR="00961A20" w:rsidRPr="00F154B4" w:rsidRDefault="00961A20" w:rsidP="00F154B4">
      <w:pPr>
        <w:spacing w:line="360" w:lineRule="auto"/>
        <w:ind w:firstLine="708"/>
        <w:jc w:val="both"/>
      </w:pPr>
      <w:r w:rsidRPr="00F154B4">
        <w:t>Для решения данных проблем и предотвращения их возникновения, важно поддерживать открытую коммуникацию с банком, следить за своими финансами и вовремя выполнять свои обязательства по кредиту. В случае возникновения проблем, необходимо обращаться в отдел обслуживания клиентов банка для получения помощи и разрешения ситуации.</w:t>
      </w:r>
    </w:p>
    <w:p w14:paraId="4F4311D3" w14:textId="4BF2C0C1" w:rsidR="00571E04" w:rsidRPr="00F154B4" w:rsidRDefault="00571E04" w:rsidP="00F154B4">
      <w:pPr>
        <w:spacing w:line="360" w:lineRule="auto"/>
        <w:ind w:firstLine="708"/>
        <w:jc w:val="both"/>
      </w:pPr>
      <w:r w:rsidRPr="00F154B4">
        <w:t>5. Затянутые процедуры одобрения кредита: в случае медленной скорости одобрения ипотечного кредита заемщики ст</w:t>
      </w:r>
      <w:r w:rsidR="00944083">
        <w:t>а</w:t>
      </w:r>
      <w:r w:rsidRPr="00F154B4">
        <w:t>лк</w:t>
      </w:r>
      <w:r w:rsidR="00944083">
        <w:t>иваются</w:t>
      </w:r>
      <w:r w:rsidRPr="00F154B4">
        <w:t xml:space="preserve"> с временными задержками в покупке жилья или переезде.</w:t>
      </w:r>
    </w:p>
    <w:p w14:paraId="25AB5ECA" w14:textId="3D7FFD04" w:rsidR="00961A20" w:rsidRPr="00F154B4" w:rsidRDefault="00961A20" w:rsidP="00F154B4">
      <w:pPr>
        <w:spacing w:line="360" w:lineRule="auto"/>
        <w:ind w:firstLine="708"/>
        <w:jc w:val="both"/>
      </w:pPr>
      <w:r w:rsidRPr="00F154B4">
        <w:t>Затянутые процедуры одобрения кредита также является одной из наиболее часто встречающихся проблем в Сбербанке. Клиенты часто жалуются на то, что процесс получения кредита занимает слишком много времени и требует большого количества документов и формальностей.</w:t>
      </w:r>
    </w:p>
    <w:p w14:paraId="16589AE8" w14:textId="1473E7B6" w:rsidR="00961A20" w:rsidRPr="00F154B4" w:rsidRDefault="00961A20" w:rsidP="00F154B4">
      <w:pPr>
        <w:spacing w:line="360" w:lineRule="auto"/>
        <w:ind w:firstLine="708"/>
        <w:jc w:val="both"/>
      </w:pPr>
      <w:r w:rsidRPr="00F154B4">
        <w:t>Одной из основных причин таких задержек является высокая степень проверки кредитоспособности заемщика со стороны банка. Сбербанк стремится уменьшить риски невозврата кредита и поэтому тщательно анализирует финансовое положение клиента, его кредитную историю, платежеспособность и другие факторы.</w:t>
      </w:r>
    </w:p>
    <w:p w14:paraId="612FD657" w14:textId="058FC350" w:rsidR="00961A20" w:rsidRPr="00F154B4" w:rsidRDefault="00961A20" w:rsidP="00F154B4">
      <w:pPr>
        <w:spacing w:line="360" w:lineRule="auto"/>
        <w:ind w:firstLine="708"/>
        <w:jc w:val="both"/>
      </w:pPr>
      <w:r w:rsidRPr="00F154B4">
        <w:t>Кроме того, в процессе одобрения кредита возника</w:t>
      </w:r>
      <w:r w:rsidR="00944083">
        <w:t>ют</w:t>
      </w:r>
      <w:r w:rsidRPr="00F154B4">
        <w:t xml:space="preserve"> различные технические проблемы или ошибки, которые также замедл</w:t>
      </w:r>
      <w:r w:rsidR="00944083">
        <w:t>яют</w:t>
      </w:r>
      <w:r w:rsidRPr="00F154B4">
        <w:t xml:space="preserve"> процесс. Некоторые клиенты жалуются на неудобство и сложность процедур предоставления документов, поэтому они готовы </w:t>
      </w:r>
      <w:r w:rsidRPr="00F154B4">
        <w:lastRenderedPageBreak/>
        <w:t>обратиться в другие банки, где процесс получения кредита может быть более быстрым и удобным.</w:t>
      </w:r>
    </w:p>
    <w:p w14:paraId="05A8AE10" w14:textId="5A85E4BB" w:rsidR="00961A20" w:rsidRPr="00F154B4" w:rsidRDefault="00961A20" w:rsidP="00F154B4">
      <w:pPr>
        <w:spacing w:line="360" w:lineRule="auto"/>
        <w:ind w:firstLine="708"/>
        <w:jc w:val="both"/>
      </w:pPr>
      <w:r w:rsidRPr="00F154B4">
        <w:t>Для решения этой проблемы Сбербанк постоянно работает над оптимизацией процессов одобрения кредита, внедряет новые технологии и упрощает процедуры для клиентов. Однако, несмотря на улучшения, затянутые процедуры все еще остаются одной из основных проблем банка.</w:t>
      </w:r>
    </w:p>
    <w:p w14:paraId="51B8D059" w14:textId="77B69DDE" w:rsidR="00F84DC3" w:rsidRDefault="00571E04" w:rsidP="00944083">
      <w:pPr>
        <w:spacing w:line="360" w:lineRule="auto"/>
        <w:ind w:firstLine="708"/>
        <w:jc w:val="both"/>
      </w:pPr>
      <w:r w:rsidRPr="00F154B4">
        <w:t>Решение проблем ипотечного кредитования в ПАО Сбербанк включа</w:t>
      </w:r>
      <w:r w:rsidR="00944083">
        <w:t>ют</w:t>
      </w:r>
      <w:r w:rsidRPr="00F154B4">
        <w:t xml:space="preserve"> в себя консультацию с банковским сотрудником для разъяснения всех условий кредита, подачу жалобы в случае необоснованных требований или недоразумений, а также поиск альтернативных способов финансирования покупки жилья. </w:t>
      </w:r>
    </w:p>
    <w:p w14:paraId="33D34A2E" w14:textId="77777777" w:rsidR="00085228" w:rsidRPr="00F154B4" w:rsidRDefault="00085228" w:rsidP="00944083">
      <w:pPr>
        <w:spacing w:line="360" w:lineRule="auto"/>
        <w:ind w:firstLine="708"/>
        <w:jc w:val="both"/>
      </w:pPr>
    </w:p>
    <w:p w14:paraId="26B29A77" w14:textId="3DF6C977" w:rsidR="00F84DC3" w:rsidRDefault="00F84DC3" w:rsidP="00085228">
      <w:pPr>
        <w:spacing w:line="360" w:lineRule="auto"/>
        <w:ind w:firstLine="709"/>
        <w:jc w:val="both"/>
        <w:rPr>
          <w:b/>
          <w:bCs/>
        </w:rPr>
      </w:pPr>
      <w:r w:rsidRPr="00F154B4">
        <w:rPr>
          <w:b/>
          <w:bCs/>
        </w:rPr>
        <w:t>3.2. Направления совершенствования ипотечного кредитования в ПАО Сбербанк</w:t>
      </w:r>
    </w:p>
    <w:p w14:paraId="5E44796A" w14:textId="7B66FB1F" w:rsidR="00F84DC3" w:rsidRPr="00F154B4" w:rsidRDefault="00944083" w:rsidP="00944083">
      <w:pPr>
        <w:spacing w:line="360" w:lineRule="auto"/>
        <w:ind w:firstLine="708"/>
        <w:jc w:val="both"/>
      </w:pPr>
      <w:r>
        <w:t xml:space="preserve">ПАО Сбербанк совершенствует ипотечное кредитование путем реализации специальных программ </w:t>
      </w:r>
      <w:r w:rsidR="00F84DC3" w:rsidRPr="00F154B4">
        <w:t xml:space="preserve">и продуктов для различных категорий заемщиков, чтобы удовлетворить потребности </w:t>
      </w:r>
      <w:r w:rsidR="00D407AB" w:rsidRPr="00F154B4">
        <w:t>большего числа клиентов,</w:t>
      </w:r>
      <w:r w:rsidR="00F84DC3" w:rsidRPr="00F154B4">
        <w:t xml:space="preserve"> в том числе молодых семей, ветеранов, молодых специалистов и других социальных групп.</w:t>
      </w:r>
      <w:r w:rsidR="00026008" w:rsidRPr="00F154B4">
        <w:t xml:space="preserve"> Здесь можно выделить </w:t>
      </w:r>
      <w:r w:rsidR="00F84DC3" w:rsidRPr="00F154B4">
        <w:t xml:space="preserve">несколько </w:t>
      </w:r>
      <w:r w:rsidR="00026008" w:rsidRPr="00F154B4">
        <w:t>программ, среди которых:</w:t>
      </w:r>
    </w:p>
    <w:p w14:paraId="0FE97C40" w14:textId="29DF5DD2" w:rsidR="00F84DC3" w:rsidRPr="00F154B4" w:rsidRDefault="00F84DC3" w:rsidP="00F154B4">
      <w:pPr>
        <w:spacing w:line="360" w:lineRule="auto"/>
        <w:ind w:firstLine="708"/>
        <w:jc w:val="both"/>
      </w:pPr>
      <w:r w:rsidRPr="00F154B4">
        <w:t>Программы для молодых семей. Сбербанк предлагает специальные условия ипотечного кредитования для молодых семей, включая субсидии и льготные условия по ставке. Это позволяет молодым семьям легче приобрести свое первое жилье.</w:t>
      </w:r>
    </w:p>
    <w:p w14:paraId="2421AEFC" w14:textId="1B16133A" w:rsidR="00F84DC3" w:rsidRPr="00F154B4" w:rsidRDefault="00F84DC3" w:rsidP="00F154B4">
      <w:pPr>
        <w:spacing w:line="360" w:lineRule="auto"/>
        <w:ind w:firstLine="708"/>
        <w:jc w:val="both"/>
      </w:pPr>
      <w:r w:rsidRPr="00F154B4">
        <w:t>Программы для ветеранов. Для ветеранов и участников боевых действий также разработаны специальные условия ипотечного кредитования, включая сниженные процентные ставки и упрощенные требования к документации.</w:t>
      </w:r>
    </w:p>
    <w:p w14:paraId="0C66DDA4" w14:textId="6488F972" w:rsidR="00F84DC3" w:rsidRPr="00F154B4" w:rsidRDefault="00F84DC3" w:rsidP="00F154B4">
      <w:pPr>
        <w:spacing w:line="360" w:lineRule="auto"/>
        <w:ind w:firstLine="708"/>
        <w:jc w:val="both"/>
      </w:pPr>
      <w:r w:rsidRPr="00F154B4">
        <w:t>Программы для молодых специалистов, только начинающих свою карьеру, Сбербанк предлагает специальные условия по ипотечному кредитованию, чтобы помочь им приобрести свое жилье, несмотря на ограниченный стаж работы.</w:t>
      </w:r>
    </w:p>
    <w:p w14:paraId="13A55D04" w14:textId="3FF564E8" w:rsidR="00F84DC3" w:rsidRPr="00F154B4" w:rsidRDefault="00F84DC3" w:rsidP="00F154B4">
      <w:pPr>
        <w:spacing w:line="360" w:lineRule="auto"/>
        <w:ind w:firstLine="708"/>
        <w:jc w:val="both"/>
      </w:pPr>
      <w:r w:rsidRPr="00F154B4">
        <w:t xml:space="preserve"> Программы для других социальных групп. Банк также разрабатывает специальные программы для других категорий заемщиков, учитывая их особенности и потребности. Например, программы для семей с детьми, пр</w:t>
      </w:r>
      <w:r w:rsidR="00026008" w:rsidRPr="00F154B4">
        <w:t>ограммы для пенсионеров и т. д.</w:t>
      </w:r>
    </w:p>
    <w:p w14:paraId="2E61441D" w14:textId="3C564F2A" w:rsidR="00F84DC3" w:rsidRPr="00F154B4" w:rsidRDefault="00F84DC3" w:rsidP="00F154B4">
      <w:pPr>
        <w:spacing w:line="360" w:lineRule="auto"/>
        <w:ind w:firstLine="708"/>
        <w:jc w:val="both"/>
      </w:pPr>
      <w:r w:rsidRPr="00F154B4">
        <w:t xml:space="preserve">Все эти программы позволяют различным категориям клиентов получить доступ к ипотечному кредитованию с удобными условиями, помогая им реализовать свои жилищные потребности. При этом Сбербанк постоянно совершенствует условия </w:t>
      </w:r>
      <w:r w:rsidR="00026008" w:rsidRPr="00F154B4">
        <w:t xml:space="preserve">кредитования </w:t>
      </w:r>
      <w:r w:rsidRPr="00F154B4">
        <w:t>и внедряет новые инновационные подходы для улучшения процесса ипотечного кредитования.</w:t>
      </w:r>
    </w:p>
    <w:p w14:paraId="33020273" w14:textId="70FF1154" w:rsidR="00F84DC3" w:rsidRPr="00F154B4" w:rsidRDefault="00944083" w:rsidP="00F154B4">
      <w:pPr>
        <w:spacing w:line="360" w:lineRule="auto"/>
        <w:ind w:firstLine="708"/>
        <w:jc w:val="both"/>
      </w:pPr>
      <w:r>
        <w:lastRenderedPageBreak/>
        <w:t>Следующим направлением совершенствования является у</w:t>
      </w:r>
      <w:r w:rsidR="00F84DC3" w:rsidRPr="00F154B4">
        <w:t>лучшение процесса оформления ипотечного кредита, сокращение времени на его рассмотрение и упрощение процедур для клиентов, чтобы сделать процесс получения ипотечного кредита более удобным и эффективным.</w:t>
      </w:r>
    </w:p>
    <w:p w14:paraId="0267B694" w14:textId="64C0B342" w:rsidR="007D4790" w:rsidRPr="00F154B4" w:rsidRDefault="007D4790" w:rsidP="00F154B4">
      <w:pPr>
        <w:spacing w:line="360" w:lineRule="auto"/>
        <w:ind w:firstLine="708"/>
        <w:jc w:val="both"/>
      </w:pPr>
      <w:r w:rsidRPr="00F154B4">
        <w:t>Сбербанк постоянно работает над оптимизацией процесса предоставления ипотечных кредитов, чтобы сделать его более удобным и прозрачным для клиентов.</w:t>
      </w:r>
    </w:p>
    <w:p w14:paraId="628963FB" w14:textId="7301D5DD" w:rsidR="007D4790" w:rsidRPr="00F154B4" w:rsidRDefault="007D4790" w:rsidP="00F154B4">
      <w:pPr>
        <w:spacing w:line="360" w:lineRule="auto"/>
        <w:ind w:firstLine="708"/>
        <w:jc w:val="both"/>
      </w:pPr>
      <w:r w:rsidRPr="00F154B4">
        <w:t>Одним из ключевых улучшений в процессе оформления ипотеки в Сбербанке является внедрение цифровых технологий. Теперь клиенты могут подать заявку на ипотечный кредит онлайн через официальный сайт банка или мобильное приложение. Благодаря этому процесс стал более удобным и быстрым, а клиенты могут отслеживать статус своей заявки в режиме реального времени.</w:t>
      </w:r>
    </w:p>
    <w:p w14:paraId="263E889C" w14:textId="28767DB1" w:rsidR="007D4790" w:rsidRPr="00F154B4" w:rsidRDefault="007D4790" w:rsidP="00F154B4">
      <w:pPr>
        <w:spacing w:line="360" w:lineRule="auto"/>
        <w:ind w:firstLine="708"/>
        <w:jc w:val="both"/>
      </w:pPr>
      <w:r w:rsidRPr="00F154B4">
        <w:t>Кроме того, Сбербанк постоянно совершенствует свои условия кредитования, предлагая клиентам различные программы и специальные предложения. Благодаря этому больше клиентов имеют возможность получить доступ к ипотечному кредиту по выгодным условиям.</w:t>
      </w:r>
    </w:p>
    <w:p w14:paraId="5A519EB6" w14:textId="480B7E18" w:rsidR="007D4790" w:rsidRPr="00F154B4" w:rsidRDefault="007D4790" w:rsidP="00F154B4">
      <w:pPr>
        <w:spacing w:line="360" w:lineRule="auto"/>
        <w:ind w:firstLine="708"/>
        <w:jc w:val="both"/>
      </w:pPr>
      <w:r w:rsidRPr="00F154B4">
        <w:t>Таким образом, различные улучшения в процессе оформления ипотечного кредита в ПАО Сбербанк направлены на повышение удобства и доступности услуг для клиентов, делая процесс покупки жилья более простым и прозрачным.</w:t>
      </w:r>
    </w:p>
    <w:p w14:paraId="1A352C34" w14:textId="5718913F" w:rsidR="007D4790" w:rsidRPr="00F154B4" w:rsidRDefault="00944083" w:rsidP="00F154B4">
      <w:pPr>
        <w:spacing w:line="360" w:lineRule="auto"/>
        <w:ind w:firstLine="708"/>
        <w:jc w:val="both"/>
      </w:pPr>
      <w:r>
        <w:t>Так же совершенствованием ипотечного кредитования является р</w:t>
      </w:r>
      <w:r w:rsidR="00F84DC3" w:rsidRPr="00F154B4">
        <w:t>асширение сети партнеров и повышение доступности ипотечного кредитования через различные каналы продаж, включая онлайн-платформы и партнерские организации, таким образом увеличивая удобство для клиентов при выборе ипотечного продукта.</w:t>
      </w:r>
    </w:p>
    <w:p w14:paraId="27D0AEFD" w14:textId="58981B70" w:rsidR="007D4790" w:rsidRPr="00F154B4" w:rsidRDefault="007D4790" w:rsidP="00F154B4">
      <w:pPr>
        <w:spacing w:line="360" w:lineRule="auto"/>
        <w:ind w:firstLine="708"/>
        <w:jc w:val="both"/>
      </w:pPr>
      <w:r w:rsidRPr="00F154B4">
        <w:t>Сбербанк активно работает над расширением сотрудничества со своими партнерами, такими как застройщики, агенты по недвижимости и другие участники рынка жилищного кредитования. Заключение партнерских соглашений позволяет банку расширить географию предоставления ипотечных кредитов и предлагать клиентам больше вариантов жилья для приобретения. Это также способствует увеличению доступности ипотечного кредитования, так как клиентам становится удобнее обращаться за ипотечным кредитом через партнеров Сбербанка.</w:t>
      </w:r>
    </w:p>
    <w:p w14:paraId="263F1183" w14:textId="5E6172B9" w:rsidR="007D4790" w:rsidRPr="00F154B4" w:rsidRDefault="007D4790" w:rsidP="00F154B4">
      <w:pPr>
        <w:spacing w:line="360" w:lineRule="auto"/>
        <w:ind w:firstLine="708"/>
        <w:jc w:val="both"/>
      </w:pPr>
      <w:r w:rsidRPr="00F154B4">
        <w:t>Кроме того, благодаря расширению сети партнеров Сбербанк может улучшить свои условия кредитования, предлагая клиентам специальные акции, скидки или иные привилегии при приобретении жилья через партнеров банка. Это делает процесс получения ипотечного кредита еще более привлекательным для потенциальных заемщиков.</w:t>
      </w:r>
    </w:p>
    <w:p w14:paraId="649813DF" w14:textId="48325173" w:rsidR="007D4790" w:rsidRPr="00F154B4" w:rsidRDefault="007D4790" w:rsidP="00944083">
      <w:pPr>
        <w:spacing w:line="360" w:lineRule="auto"/>
        <w:ind w:firstLine="708"/>
        <w:jc w:val="both"/>
      </w:pPr>
      <w:r w:rsidRPr="00F154B4">
        <w:t>В качестве возможных будущих партнеров можно выделить несколько направлений:</w:t>
      </w:r>
    </w:p>
    <w:p w14:paraId="4C506484" w14:textId="3462AA76" w:rsidR="007D4790" w:rsidRPr="00F154B4" w:rsidRDefault="007D4790" w:rsidP="00F154B4">
      <w:pPr>
        <w:spacing w:line="360" w:lineRule="auto"/>
        <w:ind w:firstLine="708"/>
        <w:jc w:val="both"/>
      </w:pPr>
      <w:r w:rsidRPr="00F154B4">
        <w:lastRenderedPageBreak/>
        <w:t>Технологические компании: Сбербанк активно сотрудничает с крупными мировыми технологическими компаниями, такими как Google, Apple, Microsoft и другими. Возможное углубление партнерства в области разработки новых цифровых продуктов, применения искусственного интеллекта, аналитики данных и других технологий.</w:t>
      </w:r>
    </w:p>
    <w:p w14:paraId="2EEF7DA5" w14:textId="39CC3DAF" w:rsidR="007D4790" w:rsidRPr="00F154B4" w:rsidRDefault="007D4790" w:rsidP="00F154B4">
      <w:pPr>
        <w:spacing w:line="360" w:lineRule="auto"/>
        <w:ind w:firstLine="708"/>
        <w:jc w:val="both"/>
      </w:pPr>
      <w:r w:rsidRPr="00F154B4">
        <w:t>Финтех-стартапы: Сбербанк активно инвестирует в перспективные финтех-проекты и стартапы. Возможное сотрудничество с инновационными компаниями для внедрения новых технологий, тестирования новых бизнес-моделей и развития финансовых услуг.</w:t>
      </w:r>
    </w:p>
    <w:p w14:paraId="742F81C7" w14:textId="4F78501B" w:rsidR="007D4790" w:rsidRPr="00F154B4" w:rsidRDefault="007D4790" w:rsidP="00F154B4">
      <w:pPr>
        <w:spacing w:line="360" w:lineRule="auto"/>
        <w:ind w:firstLine="708"/>
        <w:jc w:val="both"/>
      </w:pPr>
      <w:r w:rsidRPr="00F154B4">
        <w:t>Крупные корпорации: Возможное партнерство с другими крупными корпорациями, например в области банковских услуг для корпоративных клиентов, страхования, инвестиций или развития цифровых инфраструктур.</w:t>
      </w:r>
    </w:p>
    <w:p w14:paraId="5FDC2773" w14:textId="091339AA" w:rsidR="007D4790" w:rsidRPr="00F154B4" w:rsidRDefault="007D4790" w:rsidP="00F154B4">
      <w:pPr>
        <w:spacing w:line="360" w:lineRule="auto"/>
        <w:ind w:firstLine="708"/>
        <w:jc w:val="both"/>
      </w:pPr>
      <w:r w:rsidRPr="00F154B4">
        <w:t>Государственные и общественные организации: Сбербанк активно сотрудничает с государственными органами, в том числе для разработки и внедрения цифровых государственных услуг, участия в инфраструктурных проектах и поддержки социальных инициатив.</w:t>
      </w:r>
    </w:p>
    <w:p w14:paraId="20B007ED" w14:textId="1BE259DF" w:rsidR="007D4790" w:rsidRPr="00F154B4" w:rsidRDefault="007D4790" w:rsidP="00F154B4">
      <w:pPr>
        <w:spacing w:line="360" w:lineRule="auto"/>
        <w:ind w:firstLine="708"/>
        <w:jc w:val="both"/>
      </w:pPr>
      <w:r w:rsidRPr="00F154B4">
        <w:t>В целом, будущие партнеры ПАО Сбербанк могут быть разнообразными и зависят от стратегических целей банка, направлений развития и рыночной конъюнктуры. Банк стремится к сотрудничеству с компаниями, которые помогут ему стать еще более инновационным, эффективным и конкурентоспособным на рынке финансовых услуг.</w:t>
      </w:r>
    </w:p>
    <w:p w14:paraId="7D604AA6" w14:textId="5C8F9881" w:rsidR="007D4790" w:rsidRPr="00F154B4" w:rsidRDefault="007D4790" w:rsidP="00F154B4">
      <w:pPr>
        <w:spacing w:line="360" w:lineRule="auto"/>
        <w:ind w:firstLine="708"/>
        <w:jc w:val="both"/>
      </w:pPr>
      <w:r w:rsidRPr="00F154B4">
        <w:t>Таким образом, расширение сети партнеров и повышение доступности ипотечного кредитования в ПАО Сбербанк способствует увеличению выбора жилья для клиентов, облегчает процесс получения кредита и делает жилищное кредитование более доступным и привлекательным для широкого круга потенциальных заемщиков.</w:t>
      </w:r>
    </w:p>
    <w:p w14:paraId="3261A05C" w14:textId="071D7C10" w:rsidR="00F84DC3" w:rsidRPr="00F154B4" w:rsidRDefault="00592EE6" w:rsidP="00F154B4">
      <w:pPr>
        <w:spacing w:line="360" w:lineRule="auto"/>
        <w:ind w:firstLine="708"/>
        <w:jc w:val="both"/>
      </w:pPr>
      <w:r>
        <w:t>Необходимым направлением совершенствования является в</w:t>
      </w:r>
      <w:r w:rsidR="00F84DC3" w:rsidRPr="00F154B4">
        <w:t>недрение современных технологий и цифровых инструментов для улучшения процессов оценки кредитоспособности заемщиков, автоматизации решений и управления кредитным портфелем, что помогает снизить риски и повысить эффективность работы банка в сфере ипотечного кредитования.</w:t>
      </w:r>
    </w:p>
    <w:p w14:paraId="042E13E4" w14:textId="5965E43F" w:rsidR="007D4790" w:rsidRPr="00F154B4" w:rsidRDefault="007D4790" w:rsidP="00F154B4">
      <w:pPr>
        <w:spacing w:line="360" w:lineRule="auto"/>
        <w:ind w:firstLine="708"/>
        <w:jc w:val="both"/>
      </w:pPr>
      <w:r w:rsidRPr="00F154B4">
        <w:t>Внедрение современных технологий и цифровых инструментов в ПАО Сбербанк – это один из ключевых стратегических приоритетов банка, направленных на улучшение качества обслуживания клиентов, оптимизацию бизнес-процессов и увеличение конкурентоспособности.</w:t>
      </w:r>
    </w:p>
    <w:p w14:paraId="675009A3" w14:textId="11CF5112" w:rsidR="007D4790" w:rsidRPr="00F154B4" w:rsidRDefault="007D4790" w:rsidP="00F154B4">
      <w:pPr>
        <w:spacing w:line="360" w:lineRule="auto"/>
        <w:ind w:firstLine="708"/>
        <w:jc w:val="both"/>
      </w:pPr>
      <w:r w:rsidRPr="00F154B4">
        <w:t>Сбербанк активно внедряет новейшие цифровые технологии, такие как искусственный интеллект, машинное обучение, блокчейн, аналитика данных и другие. Эти инструменты помогают банку автоматизировать многие операции, улучшить качество услуг, сделать процессы более эффективными и удобными для клиентов.</w:t>
      </w:r>
    </w:p>
    <w:p w14:paraId="70291282" w14:textId="7A84148F" w:rsidR="007D4790" w:rsidRPr="00F154B4" w:rsidRDefault="007D4790" w:rsidP="00F154B4">
      <w:pPr>
        <w:spacing w:line="360" w:lineRule="auto"/>
        <w:ind w:firstLine="708"/>
        <w:jc w:val="both"/>
      </w:pPr>
      <w:r w:rsidRPr="00F154B4">
        <w:lastRenderedPageBreak/>
        <w:t>Сбербанк активно развивает цифровые каналы обслуживания, такие как мобильное приложение, интернет-банк и другие онлайн-сервисы, что позволяет клиентам быстро и удобно управлять своими финансами, совершать платежи, получать информацию о продуктах и услугах банка.</w:t>
      </w:r>
    </w:p>
    <w:p w14:paraId="335CC5EE" w14:textId="140EE837" w:rsidR="007D4790" w:rsidRPr="00F154B4" w:rsidRDefault="007D4790" w:rsidP="00F154B4">
      <w:pPr>
        <w:spacing w:line="360" w:lineRule="auto"/>
        <w:ind w:firstLine="708"/>
        <w:jc w:val="both"/>
      </w:pPr>
      <w:r w:rsidRPr="00F154B4">
        <w:t>Также Сбербанк активно работает над внедрением технологий биометрии, что позволяет повысить безопасность операций и упростить процесс аутентификации клиентов. Банк уделяет особое внимание развитию технологий в сфере финансовых инноваций, таких как цифровые платежи, онлайн-кредитование, роботизированные сервисы и другие современные финансовые продукты.</w:t>
      </w:r>
    </w:p>
    <w:p w14:paraId="692A5142" w14:textId="667A53DA" w:rsidR="007D4790" w:rsidRPr="00F154B4" w:rsidRDefault="007D4790" w:rsidP="00F154B4">
      <w:pPr>
        <w:spacing w:line="360" w:lineRule="auto"/>
        <w:ind w:firstLine="708"/>
        <w:jc w:val="both"/>
      </w:pPr>
      <w:r w:rsidRPr="00F154B4">
        <w:t>К современным технологиям, которые активно внедряются в ПАО Сбербанк, также относятся роботизированные процессы и автоматизация бэк-офисных операций. Благодаря использованию роботов и программных решений, банк может значительно увеличить эффективность работы сотрудников, сократить время на выполнение рутинных задач и снизить риск человеческих ошибок.</w:t>
      </w:r>
    </w:p>
    <w:p w14:paraId="143B064E" w14:textId="5A032454" w:rsidR="007D4790" w:rsidRPr="00F154B4" w:rsidRDefault="007D4790" w:rsidP="00F154B4">
      <w:pPr>
        <w:spacing w:line="360" w:lineRule="auto"/>
        <w:ind w:firstLine="708"/>
        <w:jc w:val="both"/>
      </w:pPr>
      <w:r w:rsidRPr="00F154B4">
        <w:t>Кроме того, в Сбербанке активно развивается область кибербезопасности. Безопасность данных и операций клиентов – это приоритет для банка, поэтому он постоянно внедряет новые технологии для защиты информации, улучшения мониторинга и предотвращения мошенничества.</w:t>
      </w:r>
    </w:p>
    <w:p w14:paraId="01742AC1" w14:textId="64638C1D" w:rsidR="007D4790" w:rsidRPr="00F154B4" w:rsidRDefault="007D4790" w:rsidP="00F154B4">
      <w:pPr>
        <w:spacing w:line="360" w:lineRule="auto"/>
        <w:ind w:firstLine="708"/>
        <w:jc w:val="both"/>
      </w:pPr>
      <w:r w:rsidRPr="00F154B4">
        <w:t>Сбербанк также активно экспериментирует с такими инновационными технологиями, как интернет вещей (IoT) и распределенные реестры (DLT), чтобы улучшить свои услуги, повысить эффективность операций и обеспечить клиентам удобство и надежность в использовании банковских продуктов.</w:t>
      </w:r>
    </w:p>
    <w:p w14:paraId="4AD051DE" w14:textId="1F6334A1" w:rsidR="007D4790" w:rsidRPr="00F154B4" w:rsidRDefault="007D4790" w:rsidP="00F154B4">
      <w:pPr>
        <w:spacing w:line="360" w:lineRule="auto"/>
        <w:ind w:firstLine="708"/>
        <w:jc w:val="both"/>
      </w:pPr>
      <w:r w:rsidRPr="00F154B4">
        <w:t>В целом, внедрение современных технологий и цифровых инструментов в ПАО Сбербанк помогает банку оставаться лидером на рынке финансовых услуг, обеспечивать клиентов инновационными решениями и поддерживать высокий уровень сервиса. Современные технологии и цифровые инструменты имеют огромный потенциал для трансформации банковской индустрии и улучшения опыта клиентов. ПАО Сбербанк активно внедряет инновации, чтобы оставаться на передовых позициях и успешно конкурировать на рынке финансовых услуг.</w:t>
      </w:r>
    </w:p>
    <w:p w14:paraId="21416244" w14:textId="77777777" w:rsidR="007D4790" w:rsidRPr="00F154B4" w:rsidRDefault="007D4790" w:rsidP="00F154B4">
      <w:pPr>
        <w:spacing w:line="360" w:lineRule="auto"/>
        <w:ind w:firstLine="708"/>
        <w:jc w:val="both"/>
      </w:pPr>
      <w:r w:rsidRPr="00F154B4">
        <w:t>Сбербанк постоянно работает над улучшением своего ипотечного кредитования, адаптируясь к изменяющимся потребностям клиентов и стремясь предложить наиболее выгодные условия для всех категорий заемщиков.</w:t>
      </w:r>
    </w:p>
    <w:p w14:paraId="5AF23C81" w14:textId="77777777" w:rsidR="00924ADA" w:rsidRPr="00F154B4" w:rsidRDefault="00924ADA" w:rsidP="00F154B4">
      <w:pPr>
        <w:spacing w:line="360" w:lineRule="auto"/>
        <w:jc w:val="both"/>
        <w:rPr>
          <w:b/>
          <w:bCs/>
        </w:rPr>
      </w:pPr>
    </w:p>
    <w:p w14:paraId="42EF719C" w14:textId="77777777" w:rsidR="00924ADA" w:rsidRPr="00F154B4" w:rsidRDefault="00924ADA" w:rsidP="00F154B4">
      <w:pPr>
        <w:spacing w:line="360" w:lineRule="auto"/>
        <w:ind w:firstLine="708"/>
        <w:jc w:val="both"/>
        <w:rPr>
          <w:b/>
          <w:bCs/>
        </w:rPr>
      </w:pPr>
    </w:p>
    <w:p w14:paraId="1F63D9C0" w14:textId="77777777" w:rsidR="00F154B4" w:rsidRPr="00F154B4" w:rsidRDefault="00F154B4" w:rsidP="00592EE6">
      <w:pPr>
        <w:spacing w:line="360" w:lineRule="auto"/>
        <w:jc w:val="both"/>
        <w:rPr>
          <w:b/>
          <w:bCs/>
        </w:rPr>
      </w:pPr>
    </w:p>
    <w:p w14:paraId="320B30BC" w14:textId="1C140C61" w:rsidR="0084668C" w:rsidRPr="00F154B4" w:rsidRDefault="007D4790" w:rsidP="00085228">
      <w:pPr>
        <w:spacing w:line="360" w:lineRule="auto"/>
        <w:ind w:firstLine="708"/>
        <w:jc w:val="center"/>
        <w:rPr>
          <w:b/>
          <w:bCs/>
        </w:rPr>
      </w:pPr>
      <w:r w:rsidRPr="00F154B4">
        <w:rPr>
          <w:b/>
          <w:bCs/>
        </w:rPr>
        <w:lastRenderedPageBreak/>
        <w:t>ЗАКЛЮЧЕНИЕ</w:t>
      </w:r>
    </w:p>
    <w:p w14:paraId="6995FEEC" w14:textId="4F143A4B" w:rsidR="0084668C" w:rsidRPr="00F154B4" w:rsidRDefault="0084668C" w:rsidP="00F154B4">
      <w:pPr>
        <w:spacing w:line="360" w:lineRule="auto"/>
        <w:ind w:firstLine="708"/>
        <w:jc w:val="both"/>
      </w:pPr>
      <w:r w:rsidRPr="00F154B4">
        <w:t>В заключении дипломной работы можно отразить ключевые аспекты и выводы, сделанные в процессе исследования.</w:t>
      </w:r>
    </w:p>
    <w:p w14:paraId="7C3ACF26" w14:textId="08DB4063" w:rsidR="0084668C" w:rsidRPr="00F154B4" w:rsidRDefault="0084668C" w:rsidP="00F154B4">
      <w:pPr>
        <w:spacing w:line="360" w:lineRule="auto"/>
        <w:ind w:firstLine="708"/>
        <w:jc w:val="both"/>
      </w:pPr>
      <w:r w:rsidRPr="00F154B4">
        <w:t>Исследование ипотечного кредитования позволило выявить значимую роль данного финансового инструмента в современной экономике. Опираясь на проведенный анализ, можно утверждать, что ипотечное кредитование является ключевым фактором стимулирования жилищного строительства, повышения доступности жилья для населения и развития рынка недвижимости.</w:t>
      </w:r>
    </w:p>
    <w:p w14:paraId="1E1805E8" w14:textId="4E0CAB4C" w:rsidR="0084668C" w:rsidRPr="00F154B4" w:rsidRDefault="0084668C" w:rsidP="00F154B4">
      <w:pPr>
        <w:spacing w:line="360" w:lineRule="auto"/>
        <w:ind w:firstLine="708"/>
        <w:jc w:val="both"/>
      </w:pPr>
      <w:r w:rsidRPr="00F154B4">
        <w:t>Значительное увеличение спроса на жилье, рост цен на недвижимость и ограниченные возможности населения в собственном жилищном строительстве делают ипотечное кредитование необходимым и востребованным инструментом финансирования приобретения жилья. Ипотечные кредиты способствуют снижению необходимости собственного первоначального взноса и предоставляют возможность купить жилье на более выгодных условиях.</w:t>
      </w:r>
    </w:p>
    <w:p w14:paraId="1D0D8366" w14:textId="34409616" w:rsidR="00EE1F86" w:rsidRPr="00F154B4" w:rsidRDefault="00592EE6" w:rsidP="00F154B4">
      <w:pPr>
        <w:spacing w:line="360" w:lineRule="auto"/>
        <w:ind w:firstLine="708"/>
        <w:jc w:val="both"/>
      </w:pPr>
      <w:r>
        <w:t xml:space="preserve">В работе </w:t>
      </w:r>
      <w:r w:rsidR="00EE1F86" w:rsidRPr="00F154B4">
        <w:t>был проведен анализ ипотечного кредитования в</w:t>
      </w:r>
      <w:r w:rsidR="001047BB" w:rsidRPr="00F154B4">
        <w:t xml:space="preserve"> </w:t>
      </w:r>
      <w:r w:rsidR="00026008" w:rsidRPr="00F154B4">
        <w:t xml:space="preserve">коммерческом банке на примере </w:t>
      </w:r>
      <w:r w:rsidR="00EE1F86" w:rsidRPr="00F154B4">
        <w:t>ПАО Сбербанк.</w:t>
      </w:r>
    </w:p>
    <w:p w14:paraId="2FEF6868" w14:textId="17505A86" w:rsidR="00F71CED" w:rsidRPr="00F154B4" w:rsidRDefault="00F71CED" w:rsidP="00F154B4">
      <w:pPr>
        <w:spacing w:line="360" w:lineRule="auto"/>
        <w:ind w:firstLine="708"/>
        <w:jc w:val="both"/>
        <w:rPr>
          <w:color w:val="1F1F1F"/>
          <w:shd w:val="clear" w:color="auto" w:fill="FFFFFF"/>
        </w:rPr>
      </w:pPr>
      <w:r w:rsidRPr="00F154B4">
        <w:t>Сбербанк является одним из крупнейших банков России и имеет значительную долю на рынке ипотечных кредитов. Благодаря развитой сети отделений по всей стране и широкому спектру продуктов и услуг, Сбербанк занимает лидирующие позиции в предоставлении ипотечных кредитов населению. Из этого следует что,</w:t>
      </w:r>
      <w:r w:rsidRPr="00F154B4">
        <w:rPr>
          <w:color w:val="1F1F1F"/>
          <w:shd w:val="clear" w:color="auto" w:fill="FFFFFF"/>
        </w:rPr>
        <w:t xml:space="preserve"> лидером рынка ипотечных кредитов в России является Сбербанк. Его доля в объеме всех выданных кредитов чуть менее 50%. Это даже выше, чем доля Сбербанка на рынке вкладов.</w:t>
      </w:r>
    </w:p>
    <w:p w14:paraId="53F0FA7E" w14:textId="34AB0359" w:rsidR="00F71CED" w:rsidRPr="00F154B4" w:rsidRDefault="00F71CED" w:rsidP="00F154B4">
      <w:pPr>
        <w:spacing w:line="360" w:lineRule="auto"/>
        <w:ind w:firstLine="708"/>
        <w:jc w:val="both"/>
      </w:pPr>
      <w:r w:rsidRPr="00F154B4">
        <w:t>Программы ипотечного кредитования в ПАО Сбербанк предоставляют выбор вариантов для приобретения жилья. Благодаря разнообразию условий и возможностей, каждый клиент может подобрать оптимальное предложение, соответствующее его потребностям и возможностям.</w:t>
      </w:r>
    </w:p>
    <w:p w14:paraId="2188E121" w14:textId="6856FD7F" w:rsidR="00F71CED" w:rsidRPr="00F154B4" w:rsidRDefault="00F71CED" w:rsidP="00F154B4">
      <w:pPr>
        <w:spacing w:line="360" w:lineRule="auto"/>
        <w:ind w:firstLine="708"/>
        <w:jc w:val="both"/>
      </w:pPr>
      <w:r w:rsidRPr="00F154B4">
        <w:t>ПАО Сбербанк</w:t>
      </w:r>
      <w:r w:rsidR="00592EE6">
        <w:t xml:space="preserve"> реализует</w:t>
      </w:r>
      <w:r w:rsidRPr="00F154B4">
        <w:t xml:space="preserve"> 4 основные программы ипотечного кредитования:</w:t>
      </w:r>
    </w:p>
    <w:p w14:paraId="04478077" w14:textId="320B1458" w:rsidR="00F71CED" w:rsidRPr="00F154B4" w:rsidRDefault="00F71CED" w:rsidP="00F154B4">
      <w:pPr>
        <w:spacing w:line="360" w:lineRule="auto"/>
        <w:ind w:firstLine="708"/>
        <w:jc w:val="both"/>
      </w:pPr>
      <w:r w:rsidRPr="00F154B4">
        <w:t xml:space="preserve">1)Программа ипотечного кредитования на вторичное жилье </w:t>
      </w:r>
    </w:p>
    <w:p w14:paraId="4617FF57" w14:textId="34261E9E" w:rsidR="00F71CED" w:rsidRPr="00F154B4" w:rsidRDefault="00F71CED" w:rsidP="00F154B4">
      <w:pPr>
        <w:spacing w:line="360" w:lineRule="auto"/>
        <w:ind w:firstLine="708"/>
        <w:jc w:val="both"/>
      </w:pPr>
      <w:r w:rsidRPr="00F154B4">
        <w:t xml:space="preserve">2)Ипотека на новостройку  </w:t>
      </w:r>
    </w:p>
    <w:p w14:paraId="21AB8998" w14:textId="5711C187" w:rsidR="00F71CED" w:rsidRPr="00F154B4" w:rsidRDefault="00F71CED" w:rsidP="00F154B4">
      <w:pPr>
        <w:spacing w:line="360" w:lineRule="auto"/>
        <w:ind w:firstLine="708"/>
        <w:jc w:val="both"/>
      </w:pPr>
      <w:r w:rsidRPr="00F154B4">
        <w:t xml:space="preserve">3)Семейная ипотека </w:t>
      </w:r>
    </w:p>
    <w:p w14:paraId="1DAA18DF" w14:textId="5728364E" w:rsidR="00F71CED" w:rsidRPr="00F154B4" w:rsidRDefault="00F71CED" w:rsidP="00F154B4">
      <w:pPr>
        <w:spacing w:line="360" w:lineRule="auto"/>
        <w:ind w:firstLine="708"/>
        <w:jc w:val="both"/>
      </w:pPr>
      <w:r w:rsidRPr="00F154B4">
        <w:t>4)Ипотека с государственной поддержкой</w:t>
      </w:r>
    </w:p>
    <w:p w14:paraId="30732C8E" w14:textId="0F4A06E7" w:rsidR="00F71CED" w:rsidRPr="00F154B4" w:rsidRDefault="00F71CED" w:rsidP="00F154B4">
      <w:pPr>
        <w:spacing w:line="360" w:lineRule="auto"/>
        <w:ind w:firstLine="708"/>
        <w:jc w:val="both"/>
      </w:pPr>
      <w:r w:rsidRPr="00F154B4">
        <w:t>Также Сбербанк предоставляет исламские ипотечные продукты, которые разработанные в соответствии с принципами шариата.</w:t>
      </w:r>
      <w:r w:rsidR="00946549" w:rsidRPr="00F154B4">
        <w:t xml:space="preserve"> Одним из таких продуктов является ипотека Мурабаха, именно этот вид ипотеки предлагает ПАО "Сбербанк" как альтернативу </w:t>
      </w:r>
      <w:r w:rsidR="00946549" w:rsidRPr="00F154B4">
        <w:lastRenderedPageBreak/>
        <w:t>традиционным ипотечным кредитам. Помимо этого, в банке также доступны другие исламские финансовые инструменты, такие как ипотека Иджара, Шарика, Кариаба и др.</w:t>
      </w:r>
    </w:p>
    <w:p w14:paraId="396EE0A1" w14:textId="075FE236" w:rsidR="00946549" w:rsidRPr="00F154B4" w:rsidRDefault="00946549" w:rsidP="00F154B4">
      <w:pPr>
        <w:spacing w:line="360" w:lineRule="auto"/>
        <w:ind w:firstLine="708"/>
        <w:jc w:val="both"/>
      </w:pPr>
      <w:r w:rsidRPr="00F154B4">
        <w:t>ПАО "Сбербанк" предлагает широкий спектр исламских финансовых продуктов, среди которых есть варианты ипотечного финансирования, соответствующие принципам шариата. Они представляют собой альтернативу традиционным банковским продуктам и позволяют клиентам, следующим исламским убеждениям, воспользоваться финансовыми услугами банка, при этом соблюдая принципы исламского финансирования.</w:t>
      </w:r>
    </w:p>
    <w:p w14:paraId="1FE6BD68" w14:textId="46425BB7" w:rsidR="0084668C" w:rsidRPr="00F154B4" w:rsidRDefault="00EE1F86" w:rsidP="00F154B4">
      <w:pPr>
        <w:spacing w:line="360" w:lineRule="auto"/>
        <w:ind w:firstLine="708"/>
        <w:jc w:val="both"/>
      </w:pPr>
      <w:r w:rsidRPr="00F154B4">
        <w:t>В</w:t>
      </w:r>
      <w:r w:rsidR="0084668C" w:rsidRPr="00F154B4">
        <w:t>ажно учитывать риски и проблемы, связанные с ипотечным кредитованием</w:t>
      </w:r>
      <w:r w:rsidRPr="00F154B4">
        <w:t xml:space="preserve"> в ПАО Сбербанк</w:t>
      </w:r>
      <w:r w:rsidR="0084668C" w:rsidRPr="00F154B4">
        <w:t>, такие как рост задолженности населения, возможные потери для банков и нестабильность финансового рынка.</w:t>
      </w:r>
      <w:r w:rsidRPr="00F154B4">
        <w:t xml:space="preserve"> В рамках проведенного исследования также были выявлены проблемные аспекты ипотечного кредитования, такие как высокие ставки процента, жесткие требования к заемщикам, проблемы с обслуживанием кредита и затянутые процедуры одобрения кредита. </w:t>
      </w:r>
      <w:r w:rsidR="0084668C" w:rsidRPr="00F154B4">
        <w:t>Поэтому необходимо совершенствовать механизмы регулирования ипотечного кредитования</w:t>
      </w:r>
      <w:r w:rsidRPr="00F154B4">
        <w:t xml:space="preserve"> в Сбербанке</w:t>
      </w:r>
      <w:r w:rsidR="0084668C" w:rsidRPr="00F154B4">
        <w:t>, обеспечивать прозрачность и защиту прав потребителей.</w:t>
      </w:r>
    </w:p>
    <w:p w14:paraId="1AA13A73" w14:textId="491FC58A" w:rsidR="00EE1F86" w:rsidRPr="00F154B4" w:rsidRDefault="00592EE6" w:rsidP="00F154B4">
      <w:pPr>
        <w:spacing w:line="360" w:lineRule="auto"/>
        <w:ind w:firstLine="708"/>
        <w:jc w:val="both"/>
      </w:pPr>
      <w:r>
        <w:t xml:space="preserve">В работе сформулированы направления совершенствования </w:t>
      </w:r>
      <w:r w:rsidR="00EE1F86" w:rsidRPr="00F154B4">
        <w:t>и улучшен</w:t>
      </w:r>
      <w:r>
        <w:t>ия</w:t>
      </w:r>
      <w:r w:rsidR="00EE1F86" w:rsidRPr="00F154B4">
        <w:t xml:space="preserve"> данной финансовой услуги. В результате анализа были выделены ключевые направления</w:t>
      </w:r>
      <w:r w:rsidRPr="00592EE6">
        <w:t xml:space="preserve"> </w:t>
      </w:r>
      <w:r>
        <w:t>совершенствования</w:t>
      </w:r>
      <w:r w:rsidR="00EE1F86" w:rsidRPr="00F154B4">
        <w:t>, которые могут способствовать повышению эффективности и конкурентоспособности ипотечного кредитования в банке.</w:t>
      </w:r>
    </w:p>
    <w:p w14:paraId="2156B88F" w14:textId="7ACFA432" w:rsidR="00EE1F86" w:rsidRPr="00F154B4" w:rsidRDefault="00EE1F86" w:rsidP="00F154B4">
      <w:pPr>
        <w:spacing w:line="360" w:lineRule="auto"/>
        <w:ind w:firstLine="708"/>
        <w:jc w:val="both"/>
      </w:pPr>
      <w:r w:rsidRPr="00F154B4">
        <w:t>Одним из основных направлений улучшения ипотечного кредитования в ПАО Сбербанк может быть развитие инновационных цифровых технологий. Применение современных IT-решений, аналитики данных и автоматизации процессов позволит улучшить качество обслуживания клиентов, сократить сроки рассмотрения заявок и повысить уровень безопасности операций.</w:t>
      </w:r>
    </w:p>
    <w:p w14:paraId="02745AFB" w14:textId="0ADB0050" w:rsidR="00EE1F86" w:rsidRPr="00F154B4" w:rsidRDefault="00EE1F86" w:rsidP="00F154B4">
      <w:pPr>
        <w:spacing w:line="360" w:lineRule="auto"/>
        <w:ind w:firstLine="708"/>
        <w:jc w:val="both"/>
      </w:pPr>
      <w:r w:rsidRPr="00F154B4">
        <w:t>Дополнительно, важным направлением совершенствования ипотечного кредитования в банке является расширение продуктовой линейки и внедрение гибких условий кредитования. Создание индивидуальных программ ипотечного кредитования, учитывающих различные потребности клиентов, может стимулировать спрос на ипотечные продукты и увеличить количество клиентов, использующих услуги банка.</w:t>
      </w:r>
    </w:p>
    <w:p w14:paraId="6D9B64C2" w14:textId="77660C33" w:rsidR="00EE1F86" w:rsidRPr="00F154B4" w:rsidRDefault="00EE1F86" w:rsidP="00F154B4">
      <w:pPr>
        <w:spacing w:line="360" w:lineRule="auto"/>
        <w:ind w:firstLine="708"/>
        <w:jc w:val="both"/>
      </w:pPr>
      <w:r w:rsidRPr="00F154B4">
        <w:t xml:space="preserve">Важно также уделять внимание и </w:t>
      </w:r>
      <w:r w:rsidR="001047BB" w:rsidRPr="00F154B4">
        <w:t>расширению сети партнеров и повышение доступности ипотечного кредитования через различные каналы продаж, включая онлайн-платформы и партнерские организации, таким образом увеличивая удобство для клиентов при выборе ипотечного продукта.</w:t>
      </w:r>
    </w:p>
    <w:p w14:paraId="74C7A4C0" w14:textId="7FFD5A59" w:rsidR="00EE1F86" w:rsidRPr="00F154B4" w:rsidRDefault="00EE1F86" w:rsidP="00F154B4">
      <w:pPr>
        <w:spacing w:line="360" w:lineRule="auto"/>
        <w:ind w:firstLine="708"/>
        <w:jc w:val="both"/>
      </w:pPr>
      <w:r w:rsidRPr="00F154B4">
        <w:t xml:space="preserve">Современные требования рынка и финансовой сферы подразумевают необходимость постоянного развития ипотечного кредитования в ПАО Сбербанк. </w:t>
      </w:r>
      <w:r w:rsidRPr="00F154B4">
        <w:lastRenderedPageBreak/>
        <w:t>Реализация вышеуказанных направлений совершенствования поможет банку укрепить свои позиции, повысить конкурентоспособность и удовлетворить потребности клиентов в области ипотечного кредитования.</w:t>
      </w:r>
    </w:p>
    <w:p w14:paraId="0E6305DF" w14:textId="4B664761" w:rsidR="0084668C" w:rsidRPr="00F154B4" w:rsidRDefault="00EE1F86" w:rsidP="00F154B4">
      <w:pPr>
        <w:spacing w:line="360" w:lineRule="auto"/>
        <w:ind w:firstLine="708"/>
        <w:jc w:val="both"/>
      </w:pPr>
      <w:r w:rsidRPr="00F154B4">
        <w:t>И</w:t>
      </w:r>
      <w:r w:rsidR="0084668C" w:rsidRPr="00F154B4">
        <w:t>потечное кредитование играет важную роль в развитии экономики и социальной сферы, способствуя улучшению жилищных условий населения и стимулируя развитие рынка жилья. Эффективное использование ипотечных кредитов представляет собой важный инструмент социальной поддержки и экономического развития, способствуя устойчивому росту и благополучию общества.</w:t>
      </w:r>
    </w:p>
    <w:p w14:paraId="6AAEF15A" w14:textId="77777777" w:rsidR="0077444A" w:rsidRPr="00F154B4" w:rsidRDefault="0077444A" w:rsidP="00F154B4">
      <w:pPr>
        <w:spacing w:line="360" w:lineRule="auto"/>
        <w:ind w:firstLine="708"/>
        <w:jc w:val="both"/>
      </w:pPr>
    </w:p>
    <w:p w14:paraId="1A9BAF6B" w14:textId="77777777" w:rsidR="0077444A" w:rsidRPr="00F154B4" w:rsidRDefault="0077444A" w:rsidP="00F154B4">
      <w:pPr>
        <w:spacing w:line="360" w:lineRule="auto"/>
        <w:ind w:firstLine="708"/>
        <w:jc w:val="both"/>
      </w:pPr>
    </w:p>
    <w:p w14:paraId="22A1C44D" w14:textId="77777777" w:rsidR="0077444A" w:rsidRPr="00F154B4" w:rsidRDefault="0077444A" w:rsidP="00F154B4">
      <w:pPr>
        <w:spacing w:line="360" w:lineRule="auto"/>
        <w:ind w:firstLine="708"/>
        <w:jc w:val="both"/>
      </w:pPr>
    </w:p>
    <w:p w14:paraId="69D8D61B" w14:textId="77777777" w:rsidR="0077444A" w:rsidRPr="00F154B4" w:rsidRDefault="0077444A" w:rsidP="00F154B4">
      <w:pPr>
        <w:spacing w:line="360" w:lineRule="auto"/>
        <w:ind w:firstLine="708"/>
        <w:jc w:val="both"/>
      </w:pPr>
    </w:p>
    <w:p w14:paraId="522253D3" w14:textId="77777777" w:rsidR="0077444A" w:rsidRPr="00F154B4" w:rsidRDefault="0077444A" w:rsidP="00F154B4">
      <w:pPr>
        <w:spacing w:line="360" w:lineRule="auto"/>
        <w:ind w:firstLine="708"/>
        <w:jc w:val="both"/>
      </w:pPr>
    </w:p>
    <w:p w14:paraId="5462E12E" w14:textId="77777777" w:rsidR="0077444A" w:rsidRPr="00F154B4" w:rsidRDefault="0077444A" w:rsidP="00F154B4">
      <w:pPr>
        <w:spacing w:line="360" w:lineRule="auto"/>
        <w:ind w:firstLine="708"/>
        <w:jc w:val="both"/>
      </w:pPr>
    </w:p>
    <w:p w14:paraId="7FB4C83A" w14:textId="77777777" w:rsidR="0077444A" w:rsidRPr="00F154B4" w:rsidRDefault="0077444A" w:rsidP="00F154B4">
      <w:pPr>
        <w:spacing w:line="360" w:lineRule="auto"/>
        <w:ind w:firstLine="708"/>
        <w:jc w:val="both"/>
      </w:pPr>
    </w:p>
    <w:p w14:paraId="204D535E" w14:textId="77777777" w:rsidR="0077444A" w:rsidRPr="00F154B4" w:rsidRDefault="0077444A" w:rsidP="00F154B4">
      <w:pPr>
        <w:spacing w:line="360" w:lineRule="auto"/>
        <w:ind w:firstLine="708"/>
        <w:jc w:val="both"/>
      </w:pPr>
    </w:p>
    <w:p w14:paraId="4EE0CE38" w14:textId="77777777" w:rsidR="0077444A" w:rsidRPr="00F154B4" w:rsidRDefault="0077444A" w:rsidP="00F154B4">
      <w:pPr>
        <w:spacing w:line="360" w:lineRule="auto"/>
        <w:ind w:firstLine="708"/>
        <w:jc w:val="both"/>
      </w:pPr>
    </w:p>
    <w:p w14:paraId="2FEAD404" w14:textId="77777777" w:rsidR="0077444A" w:rsidRPr="00F154B4" w:rsidRDefault="0077444A" w:rsidP="00F154B4">
      <w:pPr>
        <w:spacing w:line="360" w:lineRule="auto"/>
        <w:ind w:firstLine="708"/>
        <w:jc w:val="both"/>
      </w:pPr>
    </w:p>
    <w:p w14:paraId="17E8AA4F" w14:textId="77777777" w:rsidR="0077444A" w:rsidRPr="00F154B4" w:rsidRDefault="0077444A" w:rsidP="00F154B4">
      <w:pPr>
        <w:spacing w:line="360" w:lineRule="auto"/>
        <w:ind w:firstLine="708"/>
        <w:jc w:val="both"/>
      </w:pPr>
    </w:p>
    <w:p w14:paraId="7A723774" w14:textId="77777777" w:rsidR="0077444A" w:rsidRPr="00F154B4" w:rsidRDefault="0077444A" w:rsidP="00F154B4">
      <w:pPr>
        <w:spacing w:line="360" w:lineRule="auto"/>
        <w:ind w:firstLine="708"/>
        <w:jc w:val="both"/>
      </w:pPr>
    </w:p>
    <w:p w14:paraId="7670B0B7" w14:textId="77777777" w:rsidR="0077444A" w:rsidRPr="00F154B4" w:rsidRDefault="0077444A" w:rsidP="00F154B4">
      <w:pPr>
        <w:spacing w:line="360" w:lineRule="auto"/>
        <w:ind w:firstLine="708"/>
        <w:jc w:val="both"/>
      </w:pPr>
    </w:p>
    <w:p w14:paraId="797F14EF" w14:textId="77777777" w:rsidR="0077444A" w:rsidRPr="00F154B4" w:rsidRDefault="0077444A" w:rsidP="00F154B4">
      <w:pPr>
        <w:spacing w:line="360" w:lineRule="auto"/>
        <w:ind w:firstLine="708"/>
        <w:jc w:val="both"/>
      </w:pPr>
    </w:p>
    <w:p w14:paraId="5F238ACD" w14:textId="77777777" w:rsidR="0077444A" w:rsidRPr="00F154B4" w:rsidRDefault="0077444A" w:rsidP="00F154B4">
      <w:pPr>
        <w:spacing w:line="360" w:lineRule="auto"/>
        <w:ind w:firstLine="708"/>
        <w:jc w:val="both"/>
      </w:pPr>
    </w:p>
    <w:p w14:paraId="58F1C0C2" w14:textId="77777777" w:rsidR="0077444A" w:rsidRPr="00F154B4" w:rsidRDefault="0077444A" w:rsidP="00F154B4">
      <w:pPr>
        <w:spacing w:line="360" w:lineRule="auto"/>
        <w:ind w:firstLine="708"/>
        <w:jc w:val="both"/>
      </w:pPr>
    </w:p>
    <w:p w14:paraId="4341AD38" w14:textId="77777777" w:rsidR="0077444A" w:rsidRPr="00F154B4" w:rsidRDefault="0077444A" w:rsidP="00F154B4">
      <w:pPr>
        <w:spacing w:line="360" w:lineRule="auto"/>
        <w:ind w:firstLine="708"/>
        <w:jc w:val="both"/>
      </w:pPr>
    </w:p>
    <w:p w14:paraId="14A375F4" w14:textId="77777777" w:rsidR="00925D5C" w:rsidRPr="00F154B4" w:rsidRDefault="00925D5C" w:rsidP="00F154B4">
      <w:pPr>
        <w:spacing w:line="360" w:lineRule="auto"/>
        <w:ind w:firstLine="708"/>
        <w:jc w:val="both"/>
      </w:pPr>
    </w:p>
    <w:p w14:paraId="7C841680" w14:textId="77777777" w:rsidR="00925D5C" w:rsidRPr="00F154B4" w:rsidRDefault="00925D5C" w:rsidP="00F154B4">
      <w:pPr>
        <w:spacing w:line="360" w:lineRule="auto"/>
        <w:ind w:firstLine="708"/>
        <w:jc w:val="both"/>
      </w:pPr>
    </w:p>
    <w:p w14:paraId="6FDED8DB" w14:textId="77777777" w:rsidR="00925D5C" w:rsidRPr="00F154B4" w:rsidRDefault="00925D5C" w:rsidP="00F154B4">
      <w:pPr>
        <w:spacing w:line="360" w:lineRule="auto"/>
        <w:ind w:firstLine="708"/>
        <w:jc w:val="both"/>
      </w:pPr>
    </w:p>
    <w:p w14:paraId="47FD3559" w14:textId="77777777" w:rsidR="00925D5C" w:rsidRPr="00F154B4" w:rsidRDefault="00925D5C" w:rsidP="00F154B4">
      <w:pPr>
        <w:spacing w:line="360" w:lineRule="auto"/>
        <w:ind w:firstLine="708"/>
        <w:jc w:val="both"/>
      </w:pPr>
    </w:p>
    <w:p w14:paraId="5ABCF317" w14:textId="77777777" w:rsidR="00925D5C" w:rsidRPr="00F154B4" w:rsidRDefault="00925D5C" w:rsidP="00F154B4">
      <w:pPr>
        <w:spacing w:line="360" w:lineRule="auto"/>
        <w:ind w:firstLine="708"/>
        <w:jc w:val="both"/>
      </w:pPr>
    </w:p>
    <w:p w14:paraId="689BF938" w14:textId="77777777" w:rsidR="00925D5C" w:rsidRPr="00F154B4" w:rsidRDefault="00925D5C" w:rsidP="00F154B4">
      <w:pPr>
        <w:spacing w:line="360" w:lineRule="auto"/>
        <w:ind w:firstLine="708"/>
        <w:jc w:val="both"/>
      </w:pPr>
    </w:p>
    <w:p w14:paraId="2B86EA03" w14:textId="77777777" w:rsidR="00925D5C" w:rsidRPr="00F154B4" w:rsidRDefault="00925D5C" w:rsidP="00F154B4">
      <w:pPr>
        <w:spacing w:line="360" w:lineRule="auto"/>
        <w:ind w:firstLine="708"/>
        <w:jc w:val="both"/>
      </w:pPr>
    </w:p>
    <w:p w14:paraId="545CCF43" w14:textId="77777777" w:rsidR="0077444A" w:rsidRDefault="0077444A" w:rsidP="00F154B4">
      <w:pPr>
        <w:spacing w:line="360" w:lineRule="auto"/>
        <w:ind w:firstLine="708"/>
        <w:jc w:val="both"/>
      </w:pPr>
    </w:p>
    <w:p w14:paraId="4B6DBE61" w14:textId="77777777" w:rsidR="00592EE6" w:rsidRDefault="00592EE6" w:rsidP="00F154B4">
      <w:pPr>
        <w:spacing w:line="360" w:lineRule="auto"/>
        <w:ind w:firstLine="708"/>
        <w:jc w:val="both"/>
      </w:pPr>
    </w:p>
    <w:p w14:paraId="0627AA4D" w14:textId="77777777" w:rsidR="00592EE6" w:rsidRPr="00F154B4" w:rsidRDefault="00592EE6" w:rsidP="00F154B4">
      <w:pPr>
        <w:spacing w:line="360" w:lineRule="auto"/>
        <w:ind w:firstLine="708"/>
        <w:jc w:val="both"/>
      </w:pPr>
    </w:p>
    <w:p w14:paraId="2812FD3B" w14:textId="5D66667A" w:rsidR="0077444A" w:rsidRPr="00F154B4" w:rsidRDefault="0077444A" w:rsidP="00085228">
      <w:pPr>
        <w:spacing w:line="360" w:lineRule="auto"/>
        <w:ind w:firstLine="708"/>
        <w:jc w:val="center"/>
        <w:rPr>
          <w:b/>
          <w:bCs/>
        </w:rPr>
      </w:pPr>
      <w:r w:rsidRPr="00F154B4">
        <w:rPr>
          <w:b/>
          <w:bCs/>
        </w:rPr>
        <w:lastRenderedPageBreak/>
        <w:t>БИБЛИОГРАФИЧЕСКИЙ СПИСОК</w:t>
      </w:r>
    </w:p>
    <w:p w14:paraId="7B89933A" w14:textId="77777777" w:rsidR="0077444A" w:rsidRPr="00F154B4" w:rsidRDefault="0077444A" w:rsidP="00F154B4">
      <w:pPr>
        <w:spacing w:line="360" w:lineRule="auto"/>
        <w:jc w:val="both"/>
        <w:rPr>
          <w:b/>
          <w:bCs/>
        </w:rPr>
      </w:pPr>
      <w:r w:rsidRPr="00F154B4">
        <w:rPr>
          <w:b/>
          <w:bCs/>
        </w:rPr>
        <w:t>I. Законодательные и нормативные акты</w:t>
      </w:r>
    </w:p>
    <w:p w14:paraId="67E20D42" w14:textId="08AD11C2" w:rsidR="0077444A" w:rsidRPr="00F154B4" w:rsidRDefault="0077444A" w:rsidP="00F154B4">
      <w:pPr>
        <w:spacing w:line="360" w:lineRule="auto"/>
        <w:jc w:val="both"/>
      </w:pPr>
      <w:r w:rsidRPr="00F154B4">
        <w:t>1. Гражданский кодекс Российской Федерации. Части 1 и 2.</w:t>
      </w:r>
    </w:p>
    <w:p w14:paraId="7A107BE7" w14:textId="24EF67B0" w:rsidR="0077444A" w:rsidRPr="00F154B4" w:rsidRDefault="0077444A" w:rsidP="00F154B4">
      <w:pPr>
        <w:spacing w:line="360" w:lineRule="auto"/>
        <w:jc w:val="both"/>
      </w:pPr>
      <w:r w:rsidRPr="00F154B4">
        <w:t xml:space="preserve">2.Федеральный закон от 02.12.1990 № 395-1 «О банках и банковской деятельности» с изменениями. </w:t>
      </w:r>
    </w:p>
    <w:p w14:paraId="2C9F97E1" w14:textId="3B9A3747" w:rsidR="0077444A" w:rsidRPr="00F154B4" w:rsidRDefault="0077444A" w:rsidP="00F154B4">
      <w:pPr>
        <w:spacing w:line="360" w:lineRule="auto"/>
        <w:jc w:val="both"/>
      </w:pPr>
      <w:r w:rsidRPr="00F154B4">
        <w:t xml:space="preserve">3.Федеральный закон от 10.07.2002 № 86-ФЗ «О Центральном банке Российской Федерации (Банке России)» с изменениями. </w:t>
      </w:r>
    </w:p>
    <w:p w14:paraId="4C4E80D0" w14:textId="062AEB44" w:rsidR="0077444A" w:rsidRPr="00F154B4" w:rsidRDefault="0077444A" w:rsidP="00085228">
      <w:pPr>
        <w:spacing w:line="360" w:lineRule="auto"/>
        <w:jc w:val="both"/>
      </w:pPr>
      <w:r w:rsidRPr="00F154B4">
        <w:t xml:space="preserve">4.Федеральный закон от 16.07.1998 № 102-ФЗ "О ипотеке (залоге недвижимости)" </w:t>
      </w:r>
    </w:p>
    <w:p w14:paraId="5ECFCB0C" w14:textId="367C15B8" w:rsidR="0077444A" w:rsidRPr="00F154B4" w:rsidRDefault="00085228" w:rsidP="00F154B4">
      <w:pPr>
        <w:spacing w:line="360" w:lineRule="auto"/>
        <w:jc w:val="both"/>
      </w:pPr>
      <w:r>
        <w:t>5</w:t>
      </w:r>
      <w:r w:rsidR="0077444A" w:rsidRPr="00F154B4">
        <w:t xml:space="preserve">. </w:t>
      </w:r>
      <w:r w:rsidR="00BD0D81" w:rsidRPr="00BD0D81">
        <w:t>Федеральным законом от 03.07.2019 N 157-ФЗ «О мерах государственной поддержки семей, имеющих детей, в части погашения обязательств по ипотечным жилищным кредитам"</w:t>
      </w:r>
    </w:p>
    <w:p w14:paraId="0F77D969" w14:textId="02F1D09C" w:rsidR="0077444A" w:rsidRPr="00F154B4" w:rsidRDefault="00085228" w:rsidP="00F154B4">
      <w:pPr>
        <w:spacing w:line="360" w:lineRule="auto"/>
        <w:jc w:val="both"/>
      </w:pPr>
      <w:r>
        <w:t>6</w:t>
      </w:r>
      <w:r w:rsidR="0077444A" w:rsidRPr="00F154B4">
        <w:t xml:space="preserve">. </w:t>
      </w:r>
      <w:r w:rsidR="00BD0D81" w:rsidRPr="00BD0D81">
        <w:t>Федеральный закон от 11.11.2003 № 152-ФЗ «Об ипотечных ценных бумагах»</w:t>
      </w:r>
    </w:p>
    <w:p w14:paraId="21D0A167" w14:textId="1BA4770C" w:rsidR="0077444A" w:rsidRPr="00F154B4" w:rsidRDefault="0077444A" w:rsidP="00F154B4">
      <w:pPr>
        <w:spacing w:line="360" w:lineRule="auto"/>
        <w:jc w:val="both"/>
        <w:rPr>
          <w:b/>
          <w:bCs/>
        </w:rPr>
      </w:pPr>
      <w:r w:rsidRPr="00F154B4">
        <w:rPr>
          <w:b/>
          <w:bCs/>
        </w:rPr>
        <w:t>II. Учебные и справочные издания</w:t>
      </w:r>
    </w:p>
    <w:p w14:paraId="7B682047" w14:textId="63706CA5" w:rsidR="009A374F" w:rsidRPr="00F154B4" w:rsidRDefault="00121ABF" w:rsidP="00F154B4">
      <w:pPr>
        <w:spacing w:line="360" w:lineRule="auto"/>
        <w:jc w:val="both"/>
      </w:pPr>
      <w:r>
        <w:t>7</w:t>
      </w:r>
      <w:r w:rsidR="009A374F" w:rsidRPr="00F154B4">
        <w:t>. Горчакова Н.Н. Ипотечное кредитование в России: подходы к анализу и оценке. - Москва: Изд-во НИУ ВШЭ, 20</w:t>
      </w:r>
      <w:r w:rsidR="00592EE6">
        <w:t>23</w:t>
      </w:r>
      <w:r w:rsidR="009A374F" w:rsidRPr="00F154B4">
        <w:t>. - 240 с.</w:t>
      </w:r>
    </w:p>
    <w:p w14:paraId="64AB47BD" w14:textId="01623152" w:rsidR="009A374F" w:rsidRPr="00F154B4" w:rsidRDefault="00121ABF" w:rsidP="00F154B4">
      <w:pPr>
        <w:spacing w:line="360" w:lineRule="auto"/>
        <w:jc w:val="both"/>
      </w:pPr>
      <w:r>
        <w:t>8</w:t>
      </w:r>
      <w:r w:rsidR="009A374F" w:rsidRPr="00F154B4">
        <w:t>. Иванова Е.С. Особенности ипотечного кредитования на примере ПАО Сбербанк. - Санкт-Петербург: Изд-во СПбГУ, 202</w:t>
      </w:r>
      <w:r w:rsidR="00592EE6">
        <w:t>2</w:t>
      </w:r>
      <w:r w:rsidR="009A374F" w:rsidRPr="00F154B4">
        <w:t>. - 180 с.</w:t>
      </w:r>
    </w:p>
    <w:p w14:paraId="12D1CDED" w14:textId="75AEF0BE" w:rsidR="00F154B4" w:rsidRPr="00592EE6" w:rsidRDefault="00121ABF" w:rsidP="00592EE6">
      <w:pPr>
        <w:spacing w:line="360" w:lineRule="auto"/>
        <w:jc w:val="both"/>
      </w:pPr>
      <w:r>
        <w:t>9</w:t>
      </w:r>
      <w:r w:rsidR="009A374F" w:rsidRPr="00F154B4">
        <w:t>. Сидорова О.П. Эффективность ипотечного кредитования в аспекте развития рынка жилья: опыт ПАО Сбербанк. - СПб: Изд-во СПбГЭУ, 20</w:t>
      </w:r>
      <w:r w:rsidR="00592EE6">
        <w:t>23</w:t>
      </w:r>
      <w:r w:rsidR="009A374F" w:rsidRPr="00F154B4">
        <w:t>. - 250 с.</w:t>
      </w:r>
    </w:p>
    <w:p w14:paraId="00BFD2C3" w14:textId="163BE521" w:rsidR="00925D5C" w:rsidRPr="00F154B4" w:rsidRDefault="0077444A" w:rsidP="00F154B4">
      <w:pPr>
        <w:spacing w:line="360" w:lineRule="auto"/>
        <w:ind w:firstLine="708"/>
        <w:jc w:val="both"/>
        <w:rPr>
          <w:b/>
          <w:bCs/>
        </w:rPr>
      </w:pPr>
      <w:r w:rsidRPr="00F154B4">
        <w:rPr>
          <w:b/>
          <w:bCs/>
        </w:rPr>
        <w:t>III. Статьи из периодических изданий:</w:t>
      </w:r>
    </w:p>
    <w:p w14:paraId="014BDD7D" w14:textId="3D289918" w:rsidR="009A374F" w:rsidRPr="00F154B4" w:rsidRDefault="00925D5C" w:rsidP="00F154B4">
      <w:pPr>
        <w:spacing w:line="360" w:lineRule="auto"/>
        <w:jc w:val="both"/>
      </w:pPr>
      <w:r w:rsidRPr="00F154B4">
        <w:t>1</w:t>
      </w:r>
      <w:r w:rsidR="00121ABF">
        <w:t>0</w:t>
      </w:r>
      <w:r w:rsidR="009A374F" w:rsidRPr="00F154B4">
        <w:t>. Вахрушева О.В., Особенности ипотечного кредитования в современных условиях // Финансы и кредит. — 20</w:t>
      </w:r>
      <w:r w:rsidR="00592EE6">
        <w:t>21</w:t>
      </w:r>
      <w:r w:rsidR="009A374F" w:rsidRPr="00F154B4">
        <w:t>. — № 12. — С. 60-68.</w:t>
      </w:r>
    </w:p>
    <w:p w14:paraId="63B34B73" w14:textId="03C9028D" w:rsidR="009A374F" w:rsidRPr="00F154B4" w:rsidRDefault="00925D5C" w:rsidP="00F154B4">
      <w:pPr>
        <w:spacing w:line="360" w:lineRule="auto"/>
        <w:jc w:val="both"/>
      </w:pPr>
      <w:r w:rsidRPr="00F154B4">
        <w:t>1</w:t>
      </w:r>
      <w:r w:rsidR="00121ABF">
        <w:t>1</w:t>
      </w:r>
      <w:r w:rsidR="009A374F" w:rsidRPr="00F154B4">
        <w:t>. Ильина Е.В., Инновационные подходы к ипотечному кредитованию // Экономические науки. — 20</w:t>
      </w:r>
      <w:r w:rsidR="00592EE6">
        <w:t>23</w:t>
      </w:r>
      <w:r w:rsidR="009A374F" w:rsidRPr="00F154B4">
        <w:t>. — № 6. — С. 40-49.</w:t>
      </w:r>
    </w:p>
    <w:p w14:paraId="2B514532" w14:textId="586A23E1" w:rsidR="009A374F" w:rsidRPr="00F154B4" w:rsidRDefault="00925D5C" w:rsidP="00F154B4">
      <w:pPr>
        <w:spacing w:line="360" w:lineRule="auto"/>
        <w:jc w:val="both"/>
      </w:pPr>
      <w:r w:rsidRPr="00F154B4">
        <w:t>1</w:t>
      </w:r>
      <w:r w:rsidR="00121ABF">
        <w:t>2</w:t>
      </w:r>
      <w:r w:rsidR="009A374F" w:rsidRPr="00F154B4">
        <w:t>. Макарова Е.И., Влияние ипотечного кредитования на жилищный рынок // Журнал экономиста. — 202</w:t>
      </w:r>
      <w:r w:rsidR="00592EE6">
        <w:t>2</w:t>
      </w:r>
      <w:r w:rsidR="009A374F" w:rsidRPr="00F154B4">
        <w:t>. — № 1. — С. 30-41.</w:t>
      </w:r>
    </w:p>
    <w:p w14:paraId="275ACE4F" w14:textId="77777777" w:rsidR="0077444A" w:rsidRPr="00F154B4" w:rsidRDefault="0077444A" w:rsidP="00F154B4">
      <w:pPr>
        <w:spacing w:line="360" w:lineRule="auto"/>
        <w:ind w:firstLine="708"/>
        <w:jc w:val="both"/>
        <w:rPr>
          <w:b/>
          <w:bCs/>
        </w:rPr>
      </w:pPr>
      <w:r w:rsidRPr="00F154B4">
        <w:rPr>
          <w:b/>
          <w:bCs/>
        </w:rPr>
        <w:t xml:space="preserve">IV. Интернет-ресурсы: </w:t>
      </w:r>
    </w:p>
    <w:p w14:paraId="61A97168" w14:textId="4C499EB3" w:rsidR="0077444A" w:rsidRPr="00F154B4" w:rsidRDefault="00592EE6" w:rsidP="00F154B4">
      <w:pPr>
        <w:spacing w:line="360" w:lineRule="auto"/>
        <w:jc w:val="both"/>
      </w:pPr>
      <w:r>
        <w:t>1</w:t>
      </w:r>
      <w:r w:rsidR="00121ABF">
        <w:t>3</w:t>
      </w:r>
      <w:r w:rsidR="00A70091" w:rsidRPr="00F154B4">
        <w:t xml:space="preserve">. </w:t>
      </w:r>
      <w:r w:rsidR="0077444A" w:rsidRPr="00F154B4">
        <w:t>Материалы Банка России [Электронный ресурс]. – Режим доступа: http//www.cbr.ru</w:t>
      </w:r>
    </w:p>
    <w:p w14:paraId="0643D8EE" w14:textId="7E72D63B" w:rsidR="00A70091" w:rsidRPr="00F154B4" w:rsidRDefault="00592EE6" w:rsidP="00F154B4">
      <w:pPr>
        <w:spacing w:line="360" w:lineRule="auto"/>
        <w:jc w:val="both"/>
      </w:pPr>
      <w:r>
        <w:t>1</w:t>
      </w:r>
      <w:r w:rsidR="00121ABF">
        <w:t>4</w:t>
      </w:r>
      <w:r w:rsidR="009A374F" w:rsidRPr="00F154B4">
        <w:t xml:space="preserve">. Центр ипотечного кредитования: </w:t>
      </w:r>
      <w:r w:rsidR="00A70091" w:rsidRPr="00F154B4">
        <w:t>[Электронный ресурс</w:t>
      </w:r>
      <w:r w:rsidR="009A374F" w:rsidRPr="00F154B4">
        <w:t>]</w:t>
      </w:r>
    </w:p>
    <w:p w14:paraId="0C13382F" w14:textId="2221D061" w:rsidR="009A374F" w:rsidRPr="00F154B4" w:rsidRDefault="00A70091" w:rsidP="00F154B4">
      <w:pPr>
        <w:spacing w:line="360" w:lineRule="auto"/>
        <w:jc w:val="both"/>
      </w:pPr>
      <w:r w:rsidRPr="00F154B4">
        <w:t xml:space="preserve">Режим доступа: </w:t>
      </w:r>
      <w:r w:rsidR="009A374F" w:rsidRPr="00F154B4">
        <w:t>(https://www.huffingtonpost.com)</w:t>
      </w:r>
    </w:p>
    <w:p w14:paraId="6B3DE5B3" w14:textId="67E779D3" w:rsidR="009A374F" w:rsidRPr="00F154B4" w:rsidRDefault="00592EE6" w:rsidP="00F154B4">
      <w:pPr>
        <w:spacing w:line="360" w:lineRule="auto"/>
        <w:jc w:val="both"/>
      </w:pPr>
      <w:r>
        <w:t>1</w:t>
      </w:r>
      <w:r w:rsidR="00121ABF">
        <w:t>5</w:t>
      </w:r>
      <w:r w:rsidR="009A374F" w:rsidRPr="00F154B4">
        <w:t xml:space="preserve">. Банк России: Ипотечное кредитование [Электронный ресурс]. </w:t>
      </w:r>
    </w:p>
    <w:p w14:paraId="70354678" w14:textId="77777777" w:rsidR="009A374F" w:rsidRPr="00F154B4" w:rsidRDefault="009A374F" w:rsidP="00F154B4">
      <w:pPr>
        <w:spacing w:line="360" w:lineRule="auto"/>
        <w:jc w:val="both"/>
      </w:pPr>
      <w:r w:rsidRPr="00F154B4">
        <w:t>Режим доступа:</w:t>
      </w:r>
    </w:p>
    <w:p w14:paraId="585F0CA9" w14:textId="1E2AEF91" w:rsidR="009A374F" w:rsidRPr="00F154B4" w:rsidRDefault="009A374F" w:rsidP="00F154B4">
      <w:pPr>
        <w:spacing w:line="360" w:lineRule="auto"/>
        <w:jc w:val="both"/>
      </w:pPr>
      <w:r w:rsidRPr="00F154B4">
        <w:t>(https://www.cbr.ru/press/PR/?file=18102018_062458eng2018-10-18T06_22_11.htm)</w:t>
      </w:r>
    </w:p>
    <w:p w14:paraId="7C9B3763" w14:textId="57ED411F" w:rsidR="009A374F" w:rsidRPr="00F154B4" w:rsidRDefault="00592EE6" w:rsidP="00F154B4">
      <w:pPr>
        <w:spacing w:line="360" w:lineRule="auto"/>
        <w:jc w:val="both"/>
      </w:pPr>
      <w:r>
        <w:t>1</w:t>
      </w:r>
      <w:r w:rsidR="00121ABF">
        <w:t>6</w:t>
      </w:r>
      <w:r w:rsidR="009A374F" w:rsidRPr="00F154B4">
        <w:t>. Национальная ассоциация ипотечных агентств [Электронный ресурс]</w:t>
      </w:r>
    </w:p>
    <w:p w14:paraId="517581F7" w14:textId="33E1021C" w:rsidR="009A374F" w:rsidRPr="00F154B4" w:rsidRDefault="00A70091" w:rsidP="00F154B4">
      <w:pPr>
        <w:spacing w:line="360" w:lineRule="auto"/>
        <w:jc w:val="both"/>
      </w:pPr>
      <w:r w:rsidRPr="00F154B4">
        <w:t xml:space="preserve">Режим доступа: </w:t>
      </w:r>
      <w:r w:rsidR="009A374F" w:rsidRPr="00F154B4">
        <w:t>(http://www.mbaa.club)</w:t>
      </w:r>
    </w:p>
    <w:p w14:paraId="4B106114" w14:textId="6464684F" w:rsidR="00A70091" w:rsidRPr="00F154B4" w:rsidRDefault="00121ABF" w:rsidP="00F154B4">
      <w:pPr>
        <w:spacing w:line="360" w:lineRule="auto"/>
        <w:jc w:val="both"/>
      </w:pPr>
      <w:r>
        <w:lastRenderedPageBreak/>
        <w:t>17</w:t>
      </w:r>
      <w:r w:rsidR="009A374F" w:rsidRPr="00F154B4">
        <w:t xml:space="preserve">. Портал жилищного ипотечного кредитования: </w:t>
      </w:r>
      <w:r w:rsidR="00A70091" w:rsidRPr="00F154B4">
        <w:t>[Электронный ресурс</w:t>
      </w:r>
      <w:r w:rsidR="009A374F" w:rsidRPr="00F154B4">
        <w:t>]</w:t>
      </w:r>
    </w:p>
    <w:p w14:paraId="2407C104" w14:textId="73012632" w:rsidR="009A374F" w:rsidRPr="00F154B4" w:rsidRDefault="00A70091" w:rsidP="00F154B4">
      <w:pPr>
        <w:spacing w:line="360" w:lineRule="auto"/>
        <w:jc w:val="both"/>
      </w:pPr>
      <w:r w:rsidRPr="00F154B4">
        <w:t xml:space="preserve">Режим доступа: </w:t>
      </w:r>
      <w:r w:rsidR="009A374F" w:rsidRPr="00F154B4">
        <w:t>(https://www.mortgagecalculator.org)</w:t>
      </w:r>
    </w:p>
    <w:p w14:paraId="18B09CEF" w14:textId="12027EAB" w:rsidR="00A70091" w:rsidRPr="00F154B4" w:rsidRDefault="00121ABF" w:rsidP="00F154B4">
      <w:pPr>
        <w:spacing w:line="360" w:lineRule="auto"/>
        <w:jc w:val="both"/>
      </w:pPr>
      <w:r>
        <w:t>18</w:t>
      </w:r>
      <w:r w:rsidR="009A374F" w:rsidRPr="00F154B4">
        <w:t xml:space="preserve">. Сайт Кредитно-Ипотечной Корпорации: </w:t>
      </w:r>
      <w:r w:rsidR="00A70091" w:rsidRPr="00F154B4">
        <w:t>[Электронный ресурс]</w:t>
      </w:r>
    </w:p>
    <w:p w14:paraId="4E0EE1E4" w14:textId="3D522D7E" w:rsidR="009A374F" w:rsidRPr="00F154B4" w:rsidRDefault="00A70091" w:rsidP="00F154B4">
      <w:pPr>
        <w:spacing w:line="360" w:lineRule="auto"/>
        <w:jc w:val="both"/>
      </w:pPr>
      <w:r w:rsidRPr="00F154B4">
        <w:t xml:space="preserve">Режим доступа: </w:t>
      </w:r>
      <w:r w:rsidR="009A374F" w:rsidRPr="00F154B4">
        <w:t>(https://www.chfainfo.com)</w:t>
      </w:r>
    </w:p>
    <w:p w14:paraId="75E9C046" w14:textId="165C6F5A" w:rsidR="00A70091" w:rsidRPr="00F154B4" w:rsidRDefault="00121ABF" w:rsidP="00F154B4">
      <w:pPr>
        <w:spacing w:line="360" w:lineRule="auto"/>
        <w:jc w:val="both"/>
      </w:pPr>
      <w:r>
        <w:t>19</w:t>
      </w:r>
      <w:r w:rsidR="009A374F" w:rsidRPr="00F154B4">
        <w:t xml:space="preserve">. Статистика жилищного ипотечного кредитования в России: </w:t>
      </w:r>
      <w:r w:rsidR="00A70091" w:rsidRPr="00F154B4">
        <w:t>[Электронный ресурс]</w:t>
      </w:r>
    </w:p>
    <w:p w14:paraId="19231FDE" w14:textId="4955E256" w:rsidR="009A374F" w:rsidRPr="00F154B4" w:rsidRDefault="00A70091" w:rsidP="00F154B4">
      <w:pPr>
        <w:spacing w:line="360" w:lineRule="auto"/>
        <w:jc w:val="both"/>
      </w:pPr>
      <w:r w:rsidRPr="00F154B4">
        <w:t xml:space="preserve">Режим доступа: </w:t>
      </w:r>
      <w:r w:rsidR="009A374F" w:rsidRPr="00F154B4">
        <w:t>(https://www.rosstat.gov.ru)</w:t>
      </w:r>
    </w:p>
    <w:p w14:paraId="229A1FAB" w14:textId="7608EBF6" w:rsidR="00A70091" w:rsidRPr="00F154B4" w:rsidRDefault="00592EE6" w:rsidP="00F154B4">
      <w:pPr>
        <w:spacing w:line="360" w:lineRule="auto"/>
        <w:jc w:val="both"/>
      </w:pPr>
      <w:r>
        <w:t>2</w:t>
      </w:r>
      <w:r w:rsidR="00121ABF">
        <w:t>0</w:t>
      </w:r>
      <w:r w:rsidR="00A70091" w:rsidRPr="00F154B4">
        <w:t xml:space="preserve">. Официальный сайт ПАО Сбербанк [Электронный ресурс] </w:t>
      </w:r>
    </w:p>
    <w:p w14:paraId="7E9341C2" w14:textId="792F31E5" w:rsidR="00A70091" w:rsidRPr="00F154B4" w:rsidRDefault="00A70091" w:rsidP="00F154B4">
      <w:pPr>
        <w:spacing w:line="360" w:lineRule="auto"/>
        <w:jc w:val="both"/>
      </w:pPr>
      <w:r w:rsidRPr="00F154B4">
        <w:t>Режим доступа: https://www.sberbank.ru/</w:t>
      </w:r>
    </w:p>
    <w:p w14:paraId="6C2A794F" w14:textId="724EA257" w:rsidR="00A70091" w:rsidRPr="00F154B4" w:rsidRDefault="00A70091" w:rsidP="00F154B4">
      <w:pPr>
        <w:spacing w:line="360" w:lineRule="auto"/>
        <w:jc w:val="both"/>
      </w:pPr>
    </w:p>
    <w:p w14:paraId="3A4C6EBF" w14:textId="3D082246" w:rsidR="007D4790" w:rsidRDefault="007D4790" w:rsidP="00F154B4">
      <w:pPr>
        <w:spacing w:line="360" w:lineRule="auto"/>
        <w:ind w:firstLine="708"/>
        <w:jc w:val="both"/>
      </w:pPr>
    </w:p>
    <w:p w14:paraId="451CF7DB" w14:textId="77777777" w:rsidR="00592EE6" w:rsidRDefault="00592EE6" w:rsidP="00F154B4">
      <w:pPr>
        <w:spacing w:line="360" w:lineRule="auto"/>
        <w:ind w:firstLine="708"/>
        <w:jc w:val="both"/>
      </w:pPr>
    </w:p>
    <w:p w14:paraId="3025B4A0" w14:textId="77777777" w:rsidR="00592EE6" w:rsidRDefault="00592EE6" w:rsidP="00F154B4">
      <w:pPr>
        <w:spacing w:line="360" w:lineRule="auto"/>
        <w:ind w:firstLine="708"/>
        <w:jc w:val="both"/>
      </w:pPr>
    </w:p>
    <w:p w14:paraId="5DA518F0" w14:textId="77777777" w:rsidR="00592EE6" w:rsidRDefault="00592EE6" w:rsidP="00F154B4">
      <w:pPr>
        <w:spacing w:line="360" w:lineRule="auto"/>
        <w:ind w:firstLine="708"/>
        <w:jc w:val="both"/>
      </w:pPr>
    </w:p>
    <w:p w14:paraId="0C9A9E0C" w14:textId="77777777" w:rsidR="00592EE6" w:rsidRDefault="00592EE6" w:rsidP="00F154B4">
      <w:pPr>
        <w:spacing w:line="360" w:lineRule="auto"/>
        <w:ind w:firstLine="708"/>
        <w:jc w:val="both"/>
      </w:pPr>
    </w:p>
    <w:p w14:paraId="0290E8DA" w14:textId="77777777" w:rsidR="00592EE6" w:rsidRDefault="00592EE6" w:rsidP="00F154B4">
      <w:pPr>
        <w:spacing w:line="360" w:lineRule="auto"/>
        <w:ind w:firstLine="708"/>
        <w:jc w:val="both"/>
      </w:pPr>
    </w:p>
    <w:p w14:paraId="4D6A68BF" w14:textId="77777777" w:rsidR="00592EE6" w:rsidRDefault="00592EE6" w:rsidP="00F154B4">
      <w:pPr>
        <w:spacing w:line="360" w:lineRule="auto"/>
        <w:ind w:firstLine="708"/>
        <w:jc w:val="both"/>
      </w:pPr>
    </w:p>
    <w:p w14:paraId="0EEBB531" w14:textId="77777777" w:rsidR="00592EE6" w:rsidRDefault="00592EE6" w:rsidP="00F154B4">
      <w:pPr>
        <w:spacing w:line="360" w:lineRule="auto"/>
        <w:ind w:firstLine="708"/>
        <w:jc w:val="both"/>
      </w:pPr>
    </w:p>
    <w:p w14:paraId="343494A0" w14:textId="77777777" w:rsidR="00592EE6" w:rsidRDefault="00592EE6" w:rsidP="00F154B4">
      <w:pPr>
        <w:spacing w:line="360" w:lineRule="auto"/>
        <w:ind w:firstLine="708"/>
        <w:jc w:val="both"/>
      </w:pPr>
    </w:p>
    <w:p w14:paraId="29A18E35" w14:textId="77777777" w:rsidR="00592EE6" w:rsidRDefault="00592EE6" w:rsidP="00F154B4">
      <w:pPr>
        <w:spacing w:line="360" w:lineRule="auto"/>
        <w:ind w:firstLine="708"/>
        <w:jc w:val="both"/>
      </w:pPr>
    </w:p>
    <w:p w14:paraId="6A9D7EDE" w14:textId="77777777" w:rsidR="00592EE6" w:rsidRDefault="00592EE6" w:rsidP="00F154B4">
      <w:pPr>
        <w:spacing w:line="360" w:lineRule="auto"/>
        <w:ind w:firstLine="708"/>
        <w:jc w:val="both"/>
      </w:pPr>
    </w:p>
    <w:p w14:paraId="0BC4751B" w14:textId="77777777" w:rsidR="00592EE6" w:rsidRDefault="00592EE6" w:rsidP="00F154B4">
      <w:pPr>
        <w:spacing w:line="360" w:lineRule="auto"/>
        <w:ind w:firstLine="708"/>
        <w:jc w:val="both"/>
      </w:pPr>
    </w:p>
    <w:p w14:paraId="7D8FD48D" w14:textId="77777777" w:rsidR="00592EE6" w:rsidRDefault="00592EE6" w:rsidP="00F154B4">
      <w:pPr>
        <w:spacing w:line="360" w:lineRule="auto"/>
        <w:ind w:firstLine="708"/>
        <w:jc w:val="both"/>
      </w:pPr>
    </w:p>
    <w:p w14:paraId="010304EF" w14:textId="77777777" w:rsidR="002B64BE" w:rsidRDefault="002B64BE" w:rsidP="00F154B4">
      <w:pPr>
        <w:spacing w:line="360" w:lineRule="auto"/>
        <w:ind w:firstLine="708"/>
        <w:jc w:val="both"/>
      </w:pPr>
    </w:p>
    <w:p w14:paraId="3254801E" w14:textId="77777777" w:rsidR="002B64BE" w:rsidRDefault="002B64BE" w:rsidP="00F154B4">
      <w:pPr>
        <w:spacing w:line="360" w:lineRule="auto"/>
        <w:ind w:firstLine="708"/>
        <w:jc w:val="both"/>
      </w:pPr>
    </w:p>
    <w:p w14:paraId="6AC617AD" w14:textId="77777777" w:rsidR="002B64BE" w:rsidRDefault="002B64BE" w:rsidP="00F154B4">
      <w:pPr>
        <w:spacing w:line="360" w:lineRule="auto"/>
        <w:ind w:firstLine="708"/>
        <w:jc w:val="both"/>
      </w:pPr>
    </w:p>
    <w:p w14:paraId="77DC2668" w14:textId="77777777" w:rsidR="002B64BE" w:rsidRDefault="002B64BE" w:rsidP="00F154B4">
      <w:pPr>
        <w:spacing w:line="360" w:lineRule="auto"/>
        <w:ind w:firstLine="708"/>
        <w:jc w:val="both"/>
      </w:pPr>
    </w:p>
    <w:p w14:paraId="2C8CDB0F" w14:textId="77777777" w:rsidR="002B64BE" w:rsidRDefault="002B64BE" w:rsidP="00F154B4">
      <w:pPr>
        <w:spacing w:line="360" w:lineRule="auto"/>
        <w:ind w:firstLine="708"/>
        <w:jc w:val="both"/>
      </w:pPr>
    </w:p>
    <w:p w14:paraId="0591CA1C" w14:textId="77777777" w:rsidR="002B64BE" w:rsidRDefault="002B64BE" w:rsidP="00F154B4">
      <w:pPr>
        <w:spacing w:line="360" w:lineRule="auto"/>
        <w:ind w:firstLine="708"/>
        <w:jc w:val="both"/>
      </w:pPr>
    </w:p>
    <w:p w14:paraId="7A3F084E" w14:textId="77777777" w:rsidR="00592EE6" w:rsidRDefault="00592EE6" w:rsidP="00F154B4">
      <w:pPr>
        <w:spacing w:line="360" w:lineRule="auto"/>
        <w:ind w:firstLine="708"/>
        <w:jc w:val="both"/>
      </w:pPr>
    </w:p>
    <w:p w14:paraId="18C161EA" w14:textId="77777777" w:rsidR="00592EE6" w:rsidRDefault="00592EE6" w:rsidP="00F154B4">
      <w:pPr>
        <w:spacing w:line="360" w:lineRule="auto"/>
        <w:ind w:firstLine="708"/>
        <w:jc w:val="both"/>
      </w:pPr>
    </w:p>
    <w:p w14:paraId="2998BA77" w14:textId="77777777" w:rsidR="00592EE6" w:rsidRDefault="00592EE6" w:rsidP="00F154B4">
      <w:pPr>
        <w:spacing w:line="360" w:lineRule="auto"/>
        <w:ind w:firstLine="708"/>
        <w:jc w:val="both"/>
      </w:pPr>
    </w:p>
    <w:p w14:paraId="31D013B5" w14:textId="77777777" w:rsidR="00592EE6" w:rsidRDefault="00592EE6" w:rsidP="00F154B4">
      <w:pPr>
        <w:spacing w:line="360" w:lineRule="auto"/>
        <w:ind w:firstLine="708"/>
        <w:jc w:val="both"/>
      </w:pPr>
    </w:p>
    <w:p w14:paraId="4B47C3F5" w14:textId="77777777" w:rsidR="00592EE6" w:rsidRDefault="00592EE6" w:rsidP="00F154B4">
      <w:pPr>
        <w:spacing w:line="360" w:lineRule="auto"/>
        <w:ind w:firstLine="708"/>
        <w:jc w:val="both"/>
      </w:pPr>
    </w:p>
    <w:p w14:paraId="69BD927B" w14:textId="77777777" w:rsidR="00592EE6" w:rsidRDefault="00592EE6" w:rsidP="00F154B4">
      <w:pPr>
        <w:spacing w:line="360" w:lineRule="auto"/>
        <w:ind w:firstLine="708"/>
        <w:jc w:val="both"/>
      </w:pPr>
    </w:p>
    <w:p w14:paraId="5591CFBC" w14:textId="77777777" w:rsidR="00A70091" w:rsidRPr="00F154B4" w:rsidRDefault="00A70091" w:rsidP="002B64BE">
      <w:pPr>
        <w:spacing w:line="360" w:lineRule="auto"/>
        <w:jc w:val="both"/>
      </w:pPr>
    </w:p>
    <w:p w14:paraId="3328F348" w14:textId="77777777" w:rsidR="002B64BE" w:rsidRDefault="002B64BE" w:rsidP="002B64BE">
      <w:pPr>
        <w:spacing w:line="360" w:lineRule="auto"/>
        <w:ind w:firstLine="708"/>
        <w:jc w:val="center"/>
        <w:rPr>
          <w:b/>
          <w:bCs/>
        </w:rPr>
      </w:pPr>
    </w:p>
    <w:p w14:paraId="246FD984" w14:textId="77777777" w:rsidR="002B64BE" w:rsidRDefault="002B64BE" w:rsidP="002B64BE">
      <w:pPr>
        <w:spacing w:line="360" w:lineRule="auto"/>
        <w:ind w:firstLine="708"/>
        <w:jc w:val="center"/>
        <w:rPr>
          <w:b/>
          <w:bCs/>
        </w:rPr>
      </w:pPr>
    </w:p>
    <w:p w14:paraId="5F54B092" w14:textId="77777777" w:rsidR="002B64BE" w:rsidRDefault="002B64BE" w:rsidP="002B64BE">
      <w:pPr>
        <w:spacing w:line="360" w:lineRule="auto"/>
        <w:ind w:firstLine="708"/>
        <w:jc w:val="center"/>
        <w:rPr>
          <w:b/>
          <w:bCs/>
        </w:rPr>
      </w:pPr>
    </w:p>
    <w:p w14:paraId="4EA54219" w14:textId="77777777" w:rsidR="002B64BE" w:rsidRDefault="002B64BE" w:rsidP="002B64BE">
      <w:pPr>
        <w:spacing w:line="360" w:lineRule="auto"/>
        <w:ind w:firstLine="708"/>
        <w:jc w:val="center"/>
        <w:rPr>
          <w:b/>
          <w:bCs/>
        </w:rPr>
      </w:pPr>
    </w:p>
    <w:p w14:paraId="67B7E897" w14:textId="77777777" w:rsidR="002B64BE" w:rsidRDefault="002B64BE" w:rsidP="002B64BE">
      <w:pPr>
        <w:spacing w:line="360" w:lineRule="auto"/>
        <w:ind w:firstLine="708"/>
        <w:jc w:val="center"/>
        <w:rPr>
          <w:b/>
          <w:bCs/>
        </w:rPr>
      </w:pPr>
    </w:p>
    <w:p w14:paraId="0EB63493" w14:textId="77777777" w:rsidR="002B64BE" w:rsidRDefault="002B64BE" w:rsidP="002B64BE">
      <w:pPr>
        <w:spacing w:line="360" w:lineRule="auto"/>
        <w:ind w:firstLine="708"/>
        <w:jc w:val="center"/>
        <w:rPr>
          <w:b/>
          <w:bCs/>
        </w:rPr>
      </w:pPr>
    </w:p>
    <w:p w14:paraId="7A204353" w14:textId="77777777" w:rsidR="002B64BE" w:rsidRDefault="002B64BE" w:rsidP="002B64BE">
      <w:pPr>
        <w:spacing w:line="360" w:lineRule="auto"/>
        <w:ind w:firstLine="708"/>
        <w:jc w:val="center"/>
        <w:rPr>
          <w:b/>
          <w:bCs/>
        </w:rPr>
      </w:pPr>
    </w:p>
    <w:p w14:paraId="6911DED7" w14:textId="77777777" w:rsidR="002B64BE" w:rsidRDefault="002B64BE" w:rsidP="002B64BE">
      <w:pPr>
        <w:spacing w:line="360" w:lineRule="auto"/>
        <w:ind w:firstLine="708"/>
        <w:jc w:val="center"/>
        <w:rPr>
          <w:b/>
          <w:bCs/>
        </w:rPr>
      </w:pPr>
    </w:p>
    <w:p w14:paraId="027B719C" w14:textId="77777777" w:rsidR="002B64BE" w:rsidRDefault="002B64BE" w:rsidP="002B64BE">
      <w:pPr>
        <w:spacing w:line="360" w:lineRule="auto"/>
        <w:ind w:firstLine="708"/>
        <w:jc w:val="center"/>
        <w:rPr>
          <w:b/>
          <w:bCs/>
        </w:rPr>
      </w:pPr>
    </w:p>
    <w:p w14:paraId="34A155F3" w14:textId="77777777" w:rsidR="002B64BE" w:rsidRDefault="002B64BE" w:rsidP="002B64BE">
      <w:pPr>
        <w:spacing w:line="360" w:lineRule="auto"/>
        <w:ind w:firstLine="708"/>
        <w:jc w:val="center"/>
        <w:rPr>
          <w:b/>
          <w:bCs/>
        </w:rPr>
      </w:pPr>
    </w:p>
    <w:p w14:paraId="222607FB" w14:textId="77777777" w:rsidR="002B64BE" w:rsidRDefault="002B64BE" w:rsidP="002B64BE">
      <w:pPr>
        <w:spacing w:line="360" w:lineRule="auto"/>
        <w:ind w:firstLine="708"/>
        <w:jc w:val="center"/>
        <w:rPr>
          <w:b/>
          <w:bCs/>
        </w:rPr>
      </w:pPr>
    </w:p>
    <w:p w14:paraId="157558F8" w14:textId="77777777" w:rsidR="002B64BE" w:rsidRDefault="002B64BE" w:rsidP="002B64BE">
      <w:pPr>
        <w:spacing w:line="360" w:lineRule="auto"/>
        <w:ind w:firstLine="708"/>
        <w:jc w:val="center"/>
        <w:rPr>
          <w:b/>
          <w:bCs/>
        </w:rPr>
      </w:pPr>
    </w:p>
    <w:p w14:paraId="3B775050" w14:textId="0A65D26A" w:rsidR="00A70091" w:rsidRDefault="002B64BE" w:rsidP="002B64BE">
      <w:pPr>
        <w:spacing w:line="360" w:lineRule="auto"/>
        <w:ind w:firstLine="708"/>
        <w:jc w:val="center"/>
        <w:rPr>
          <w:b/>
          <w:bCs/>
        </w:rPr>
      </w:pPr>
      <w:r w:rsidRPr="002B64BE">
        <w:rPr>
          <w:b/>
          <w:bCs/>
        </w:rPr>
        <w:t>ПРИЛОЖЕНИЕ</w:t>
      </w:r>
    </w:p>
    <w:p w14:paraId="15A6F6CC" w14:textId="77777777" w:rsidR="002B64BE" w:rsidRDefault="002B64BE" w:rsidP="002B64BE">
      <w:pPr>
        <w:spacing w:line="360" w:lineRule="auto"/>
        <w:ind w:firstLine="708"/>
        <w:jc w:val="center"/>
        <w:rPr>
          <w:b/>
          <w:bCs/>
        </w:rPr>
      </w:pPr>
    </w:p>
    <w:p w14:paraId="279E4345" w14:textId="28323C2B" w:rsidR="002B64BE" w:rsidRDefault="002B64BE" w:rsidP="002B64BE">
      <w:pPr>
        <w:spacing w:line="360" w:lineRule="auto"/>
        <w:ind w:firstLine="708"/>
        <w:jc w:val="center"/>
        <w:rPr>
          <w:b/>
          <w:bCs/>
        </w:rPr>
      </w:pPr>
    </w:p>
    <w:p w14:paraId="358143BD" w14:textId="77777777" w:rsidR="002B64BE" w:rsidRDefault="002B64BE" w:rsidP="002B64BE">
      <w:pPr>
        <w:spacing w:line="360" w:lineRule="auto"/>
        <w:ind w:firstLine="708"/>
        <w:jc w:val="center"/>
        <w:rPr>
          <w:b/>
          <w:bCs/>
        </w:rPr>
      </w:pPr>
    </w:p>
    <w:p w14:paraId="7FA0A490" w14:textId="77777777" w:rsidR="002B64BE" w:rsidRDefault="002B64BE" w:rsidP="002B64BE">
      <w:pPr>
        <w:spacing w:line="360" w:lineRule="auto"/>
        <w:ind w:firstLine="708"/>
        <w:jc w:val="center"/>
        <w:rPr>
          <w:b/>
          <w:bCs/>
        </w:rPr>
      </w:pPr>
    </w:p>
    <w:p w14:paraId="4119D614" w14:textId="77777777" w:rsidR="002B64BE" w:rsidRDefault="002B64BE" w:rsidP="002B64BE">
      <w:pPr>
        <w:spacing w:line="360" w:lineRule="auto"/>
        <w:ind w:firstLine="708"/>
        <w:jc w:val="center"/>
        <w:rPr>
          <w:b/>
          <w:bCs/>
        </w:rPr>
      </w:pPr>
    </w:p>
    <w:p w14:paraId="258ECA21" w14:textId="77777777" w:rsidR="002B64BE" w:rsidRDefault="002B64BE" w:rsidP="002B64BE">
      <w:pPr>
        <w:spacing w:line="360" w:lineRule="auto"/>
        <w:ind w:firstLine="708"/>
        <w:jc w:val="center"/>
        <w:rPr>
          <w:b/>
          <w:bCs/>
        </w:rPr>
      </w:pPr>
    </w:p>
    <w:p w14:paraId="2DA30DA3" w14:textId="77777777" w:rsidR="002B64BE" w:rsidRDefault="002B64BE" w:rsidP="002B64BE">
      <w:pPr>
        <w:spacing w:line="360" w:lineRule="auto"/>
        <w:ind w:firstLine="708"/>
        <w:jc w:val="center"/>
        <w:rPr>
          <w:b/>
          <w:bCs/>
        </w:rPr>
      </w:pPr>
    </w:p>
    <w:p w14:paraId="65918F7C" w14:textId="77777777" w:rsidR="002B64BE" w:rsidRDefault="002B64BE" w:rsidP="002B64BE">
      <w:pPr>
        <w:spacing w:line="360" w:lineRule="auto"/>
        <w:ind w:firstLine="708"/>
        <w:jc w:val="center"/>
        <w:rPr>
          <w:b/>
          <w:bCs/>
        </w:rPr>
      </w:pPr>
    </w:p>
    <w:p w14:paraId="09A4324B" w14:textId="77777777" w:rsidR="002B64BE" w:rsidRDefault="002B64BE" w:rsidP="002B64BE">
      <w:pPr>
        <w:spacing w:line="360" w:lineRule="auto"/>
        <w:ind w:firstLine="708"/>
        <w:jc w:val="center"/>
        <w:rPr>
          <w:b/>
          <w:bCs/>
        </w:rPr>
      </w:pPr>
    </w:p>
    <w:p w14:paraId="179B108A" w14:textId="77777777" w:rsidR="002B64BE" w:rsidRDefault="002B64BE" w:rsidP="002B64BE">
      <w:pPr>
        <w:spacing w:line="360" w:lineRule="auto"/>
        <w:ind w:firstLine="708"/>
        <w:jc w:val="center"/>
        <w:rPr>
          <w:b/>
          <w:bCs/>
        </w:rPr>
      </w:pPr>
    </w:p>
    <w:p w14:paraId="60116A22" w14:textId="77777777" w:rsidR="002B64BE" w:rsidRDefault="002B64BE" w:rsidP="002B64BE">
      <w:pPr>
        <w:spacing w:line="360" w:lineRule="auto"/>
        <w:ind w:firstLine="708"/>
        <w:jc w:val="center"/>
        <w:rPr>
          <w:b/>
          <w:bCs/>
        </w:rPr>
      </w:pPr>
    </w:p>
    <w:p w14:paraId="7B9574E6" w14:textId="77777777" w:rsidR="002B64BE" w:rsidRDefault="002B64BE" w:rsidP="002B64BE">
      <w:pPr>
        <w:spacing w:line="360" w:lineRule="auto"/>
        <w:ind w:firstLine="708"/>
        <w:jc w:val="center"/>
        <w:rPr>
          <w:b/>
          <w:bCs/>
        </w:rPr>
      </w:pPr>
    </w:p>
    <w:p w14:paraId="6FA14F28" w14:textId="77777777" w:rsidR="002B64BE" w:rsidRDefault="002B64BE" w:rsidP="002B64BE">
      <w:pPr>
        <w:spacing w:line="360" w:lineRule="auto"/>
        <w:ind w:firstLine="708"/>
        <w:jc w:val="center"/>
        <w:rPr>
          <w:b/>
          <w:bCs/>
        </w:rPr>
      </w:pPr>
    </w:p>
    <w:p w14:paraId="6D2294A1" w14:textId="77777777" w:rsidR="002B64BE" w:rsidRDefault="002B64BE" w:rsidP="002B64BE">
      <w:pPr>
        <w:spacing w:line="360" w:lineRule="auto"/>
        <w:ind w:firstLine="708"/>
        <w:jc w:val="center"/>
        <w:rPr>
          <w:b/>
          <w:bCs/>
        </w:rPr>
      </w:pPr>
    </w:p>
    <w:p w14:paraId="1CD9D71E" w14:textId="77777777" w:rsidR="002B64BE" w:rsidRDefault="002B64BE" w:rsidP="002B64BE">
      <w:pPr>
        <w:spacing w:line="360" w:lineRule="auto"/>
        <w:ind w:firstLine="708"/>
        <w:jc w:val="center"/>
        <w:rPr>
          <w:b/>
          <w:bCs/>
        </w:rPr>
      </w:pPr>
    </w:p>
    <w:p w14:paraId="64512D9A" w14:textId="77777777" w:rsidR="002B64BE" w:rsidRDefault="002B64BE" w:rsidP="002B64BE">
      <w:pPr>
        <w:spacing w:line="360" w:lineRule="auto"/>
        <w:ind w:firstLine="708"/>
        <w:jc w:val="center"/>
        <w:rPr>
          <w:b/>
          <w:bCs/>
        </w:rPr>
      </w:pPr>
    </w:p>
    <w:p w14:paraId="13FC006F" w14:textId="77777777" w:rsidR="002B64BE" w:rsidRDefault="002B64BE" w:rsidP="002B64BE">
      <w:pPr>
        <w:spacing w:line="360" w:lineRule="auto"/>
        <w:ind w:firstLine="708"/>
        <w:jc w:val="center"/>
        <w:rPr>
          <w:b/>
          <w:bCs/>
        </w:rPr>
      </w:pPr>
    </w:p>
    <w:p w14:paraId="0B72F4FA" w14:textId="77777777" w:rsidR="002B64BE" w:rsidRDefault="002B64BE" w:rsidP="002B64BE">
      <w:pPr>
        <w:spacing w:line="360" w:lineRule="auto"/>
        <w:ind w:firstLine="708"/>
        <w:jc w:val="center"/>
        <w:rPr>
          <w:b/>
          <w:bCs/>
        </w:rPr>
      </w:pPr>
    </w:p>
    <w:p w14:paraId="56D34131" w14:textId="77777777" w:rsidR="002B64BE" w:rsidRDefault="002B64BE" w:rsidP="002B64BE">
      <w:pPr>
        <w:spacing w:line="360" w:lineRule="auto"/>
        <w:ind w:firstLine="708"/>
        <w:jc w:val="center"/>
        <w:rPr>
          <w:b/>
          <w:bCs/>
        </w:rPr>
      </w:pPr>
    </w:p>
    <w:p w14:paraId="161D12E7" w14:textId="77777777" w:rsidR="002B64BE" w:rsidRDefault="002B64BE" w:rsidP="002B64BE">
      <w:pPr>
        <w:spacing w:line="360" w:lineRule="auto"/>
        <w:ind w:firstLine="708"/>
        <w:jc w:val="center"/>
        <w:rPr>
          <w:b/>
          <w:bCs/>
        </w:rPr>
      </w:pPr>
    </w:p>
    <w:p w14:paraId="45272F91" w14:textId="77777777" w:rsidR="002B64BE" w:rsidRDefault="002B64BE" w:rsidP="002B64BE">
      <w:pPr>
        <w:spacing w:line="360" w:lineRule="auto"/>
        <w:ind w:firstLine="708"/>
        <w:jc w:val="center"/>
        <w:rPr>
          <w:b/>
          <w:bCs/>
        </w:rPr>
      </w:pPr>
    </w:p>
    <w:p w14:paraId="65472BCB" w14:textId="77777777" w:rsidR="002B64BE" w:rsidRDefault="002B64BE" w:rsidP="002B64BE">
      <w:pPr>
        <w:spacing w:line="360" w:lineRule="auto"/>
        <w:ind w:firstLine="708"/>
        <w:jc w:val="center"/>
        <w:rPr>
          <w:b/>
          <w:bCs/>
        </w:rPr>
      </w:pPr>
    </w:p>
    <w:p w14:paraId="0CCFC81D" w14:textId="26AC05CE" w:rsidR="002B64BE" w:rsidRDefault="002B64BE" w:rsidP="002B64BE">
      <w:pPr>
        <w:spacing w:line="360" w:lineRule="auto"/>
        <w:ind w:firstLine="708"/>
        <w:jc w:val="right"/>
      </w:pPr>
      <w:r>
        <w:lastRenderedPageBreak/>
        <w:t>Приложение 1</w:t>
      </w:r>
    </w:p>
    <w:p w14:paraId="0B3CB003" w14:textId="77777777" w:rsidR="002B64BE" w:rsidRDefault="002B64BE" w:rsidP="002B64BE">
      <w:pPr>
        <w:spacing w:line="360" w:lineRule="auto"/>
        <w:ind w:firstLine="708"/>
        <w:jc w:val="center"/>
      </w:pPr>
    </w:p>
    <w:p w14:paraId="52CD4E3A" w14:textId="293EE901" w:rsidR="002B64BE" w:rsidRPr="002B64BE" w:rsidRDefault="002B64BE" w:rsidP="002B64BE">
      <w:pPr>
        <w:spacing w:line="360" w:lineRule="auto"/>
        <w:ind w:firstLine="708"/>
        <w:jc w:val="center"/>
      </w:pPr>
      <w:r w:rsidRPr="002B64BE">
        <w:rPr>
          <w:b/>
          <w:bCs/>
          <w:noProof/>
        </w:rPr>
        <w:drawing>
          <wp:inline distT="0" distB="0" distL="0" distR="0" wp14:anchorId="6D7D8E59" wp14:editId="04CAD503">
            <wp:extent cx="3086100" cy="4743450"/>
            <wp:effectExtent l="0" t="0" r="0" b="0"/>
            <wp:docPr id="4119140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914014" name=""/>
                    <pic:cNvPicPr/>
                  </pic:nvPicPr>
                  <pic:blipFill>
                    <a:blip r:embed="rId11"/>
                    <a:stretch>
                      <a:fillRect/>
                    </a:stretch>
                  </pic:blipFill>
                  <pic:spPr>
                    <a:xfrm>
                      <a:off x="0" y="0"/>
                      <a:ext cx="3086100" cy="4743450"/>
                    </a:xfrm>
                    <a:prstGeom prst="rect">
                      <a:avLst/>
                    </a:prstGeom>
                  </pic:spPr>
                </pic:pic>
              </a:graphicData>
            </a:graphic>
          </wp:inline>
        </w:drawing>
      </w:r>
    </w:p>
    <w:p w14:paraId="25DE283F" w14:textId="77777777" w:rsidR="002B64BE" w:rsidRDefault="002B64BE" w:rsidP="002B64BE">
      <w:pPr>
        <w:spacing w:line="360" w:lineRule="auto"/>
        <w:ind w:firstLine="708"/>
        <w:jc w:val="center"/>
        <w:rPr>
          <w:b/>
          <w:bCs/>
        </w:rPr>
      </w:pPr>
    </w:p>
    <w:p w14:paraId="55A95878" w14:textId="77777777" w:rsidR="002B64BE" w:rsidRDefault="002B64BE" w:rsidP="002B64BE">
      <w:pPr>
        <w:spacing w:line="360" w:lineRule="auto"/>
        <w:ind w:firstLine="708"/>
        <w:jc w:val="center"/>
        <w:rPr>
          <w:b/>
          <w:bCs/>
        </w:rPr>
      </w:pPr>
    </w:p>
    <w:p w14:paraId="6536926B" w14:textId="77777777" w:rsidR="002B64BE" w:rsidRPr="002B64BE" w:rsidRDefault="002B64BE" w:rsidP="002B64BE">
      <w:pPr>
        <w:spacing w:line="360" w:lineRule="auto"/>
        <w:ind w:firstLine="708"/>
        <w:jc w:val="center"/>
        <w:rPr>
          <w:b/>
          <w:bCs/>
        </w:rPr>
      </w:pPr>
    </w:p>
    <w:sectPr w:rsidR="002B64BE" w:rsidRPr="002B64BE" w:rsidSect="00F154B4">
      <w:foot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9AC72" w14:textId="77777777" w:rsidR="00903B32" w:rsidRDefault="00903B32" w:rsidP="003504B9">
      <w:r>
        <w:separator/>
      </w:r>
    </w:p>
  </w:endnote>
  <w:endnote w:type="continuationSeparator" w:id="0">
    <w:p w14:paraId="504A8F73" w14:textId="77777777" w:rsidR="00903B32" w:rsidRDefault="00903B32" w:rsidP="0035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643030"/>
      <w:docPartObj>
        <w:docPartGallery w:val="Page Numbers (Bottom of Page)"/>
        <w:docPartUnique/>
      </w:docPartObj>
    </w:sdtPr>
    <w:sdtContent>
      <w:p w14:paraId="7352D743" w14:textId="0D841C3F" w:rsidR="00B92131" w:rsidRDefault="00B92131">
        <w:pPr>
          <w:pStyle w:val="a7"/>
          <w:jc w:val="right"/>
        </w:pPr>
        <w:r>
          <w:fldChar w:fldCharType="begin"/>
        </w:r>
        <w:r>
          <w:instrText>PAGE   \* MERGEFORMAT</w:instrText>
        </w:r>
        <w:r>
          <w:fldChar w:fldCharType="separate"/>
        </w:r>
        <w:r>
          <w:t>2</w:t>
        </w:r>
        <w:r>
          <w:fldChar w:fldCharType="end"/>
        </w:r>
      </w:p>
    </w:sdtContent>
  </w:sdt>
  <w:p w14:paraId="4E4775C4" w14:textId="77777777" w:rsidR="00B92131" w:rsidRDefault="00B921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68478" w14:textId="77777777" w:rsidR="00903B32" w:rsidRDefault="00903B32" w:rsidP="003504B9">
      <w:r>
        <w:separator/>
      </w:r>
    </w:p>
  </w:footnote>
  <w:footnote w:type="continuationSeparator" w:id="0">
    <w:p w14:paraId="44313170" w14:textId="77777777" w:rsidR="00903B32" w:rsidRDefault="00903B32" w:rsidP="003504B9">
      <w:r>
        <w:continuationSeparator/>
      </w:r>
    </w:p>
  </w:footnote>
  <w:footnote w:id="1">
    <w:p w14:paraId="3A1D0B47" w14:textId="77777777" w:rsidR="00B92131" w:rsidRPr="005B48F1" w:rsidRDefault="00B92131" w:rsidP="00A37B8B">
      <w:pPr>
        <w:pStyle w:val="ad"/>
      </w:pPr>
      <w:r w:rsidRPr="005B48F1">
        <w:rPr>
          <w:rStyle w:val="ac"/>
        </w:rPr>
        <w:footnoteRef/>
      </w:r>
      <w:r w:rsidRPr="005B48F1">
        <w:t xml:space="preserve"> Федеральный закон «Об ипотечных ценных бумагах» от 11.11.2003 N 152-ФЗ</w:t>
      </w:r>
    </w:p>
  </w:footnote>
  <w:footnote w:id="2">
    <w:p w14:paraId="3F88D8F1" w14:textId="77777777" w:rsidR="00B92131" w:rsidRPr="005B48F1" w:rsidRDefault="00B92131" w:rsidP="00A37B8B">
      <w:pPr>
        <w:pStyle w:val="ad"/>
      </w:pPr>
      <w:r w:rsidRPr="005B48F1">
        <w:rPr>
          <w:rStyle w:val="ac"/>
        </w:rPr>
        <w:footnoteRef/>
      </w:r>
      <w:r w:rsidRPr="005B48F1">
        <w:t xml:space="preserve"> Постановление Правительства РФ от 07.12.2019 N 1609 «Об утверждении условий программы "Дальневосточная ипотека" и внесении изменений в распоряжение Правительства Российской Федерации от 2 сентября 2015 г. N 1713-р»</w:t>
      </w:r>
    </w:p>
  </w:footnote>
  <w:footnote w:id="3">
    <w:p w14:paraId="16A38C42" w14:textId="77777777" w:rsidR="00B92131" w:rsidRPr="005B48F1" w:rsidRDefault="00B92131" w:rsidP="00A37B8B">
      <w:pPr>
        <w:pStyle w:val="ad"/>
      </w:pPr>
      <w:r w:rsidRPr="005B48F1">
        <w:rPr>
          <w:rStyle w:val="ac"/>
        </w:rPr>
        <w:footnoteRef/>
      </w:r>
      <w:r w:rsidRPr="005B48F1">
        <w:t xml:space="preserve"> Постановление Правительства РФ от 30.12.2017 N 1711</w:t>
      </w:r>
    </w:p>
  </w:footnote>
  <w:footnote w:id="4">
    <w:p w14:paraId="24DDA570" w14:textId="77777777" w:rsidR="00385376" w:rsidRPr="00385376" w:rsidRDefault="00385376" w:rsidP="00385376">
      <w:pPr>
        <w:spacing w:line="360" w:lineRule="auto"/>
        <w:jc w:val="both"/>
        <w:rPr>
          <w:sz w:val="20"/>
          <w:szCs w:val="20"/>
        </w:rPr>
      </w:pPr>
      <w:r w:rsidRPr="00385376">
        <w:rPr>
          <w:rStyle w:val="ac"/>
          <w:sz w:val="20"/>
          <w:szCs w:val="20"/>
        </w:rPr>
        <w:footnoteRef/>
      </w:r>
      <w:r w:rsidRPr="00385376">
        <w:rPr>
          <w:sz w:val="20"/>
          <w:szCs w:val="20"/>
        </w:rPr>
        <w:t xml:space="preserve"> </w:t>
      </w:r>
      <w:bookmarkStart w:id="0" w:name="_Hlk169178541"/>
      <w:r w:rsidRPr="00385376">
        <w:rPr>
          <w:sz w:val="20"/>
          <w:szCs w:val="20"/>
        </w:rPr>
        <w:t>https://www.sberbank.ru/</w:t>
      </w:r>
      <w:bookmarkEnd w:id="0"/>
    </w:p>
    <w:p w14:paraId="64AEB4B6" w14:textId="43202C26" w:rsidR="00385376" w:rsidRDefault="00385376">
      <w:pPr>
        <w:pStyle w:val="ad"/>
      </w:pPr>
    </w:p>
  </w:footnote>
  <w:footnote w:id="5">
    <w:p w14:paraId="45FBB65F" w14:textId="5CB15E9A" w:rsidR="00781D18" w:rsidRDefault="00781D18">
      <w:pPr>
        <w:pStyle w:val="ad"/>
      </w:pPr>
      <w:r>
        <w:rPr>
          <w:rStyle w:val="ac"/>
        </w:rPr>
        <w:footnoteRef/>
      </w:r>
      <w:r>
        <w:t xml:space="preserve"> </w:t>
      </w:r>
      <w:r w:rsidR="00910E92" w:rsidRPr="00385376">
        <w:t>https://www.sberbank.ru/</w:t>
      </w:r>
    </w:p>
  </w:footnote>
  <w:footnote w:id="6">
    <w:p w14:paraId="03F243AA" w14:textId="02A12436" w:rsidR="00910E92" w:rsidRDefault="00910E92">
      <w:pPr>
        <w:pStyle w:val="ad"/>
      </w:pPr>
      <w:r>
        <w:rPr>
          <w:rStyle w:val="ac"/>
        </w:rPr>
        <w:footnoteRef/>
      </w:r>
      <w:r>
        <w:t xml:space="preserve"> </w:t>
      </w:r>
      <w:bookmarkStart w:id="1" w:name="_Hlk169180097"/>
      <w:r w:rsidRPr="00F154B4">
        <w:t>https://www.rosstat.gov.ru</w:t>
      </w:r>
      <w:r>
        <w:t xml:space="preserve"> </w:t>
      </w:r>
      <w:bookmarkEnd w:id="1"/>
    </w:p>
  </w:footnote>
  <w:footnote w:id="7">
    <w:p w14:paraId="37DC5315" w14:textId="1BEA3287" w:rsidR="00910E92" w:rsidRDefault="00910E92">
      <w:pPr>
        <w:pStyle w:val="ad"/>
      </w:pPr>
      <w:r>
        <w:rPr>
          <w:rStyle w:val="ac"/>
        </w:rPr>
        <w:footnoteRef/>
      </w:r>
      <w:r>
        <w:t xml:space="preserve"> </w:t>
      </w:r>
      <w:r w:rsidRPr="00385376">
        <w:t>https://www.sberbank.ru/</w:t>
      </w:r>
    </w:p>
  </w:footnote>
  <w:footnote w:id="8">
    <w:p w14:paraId="2947931C" w14:textId="2C289E9A" w:rsidR="001F4AE2" w:rsidRDefault="001F4AE2">
      <w:pPr>
        <w:pStyle w:val="ad"/>
      </w:pPr>
      <w:r>
        <w:rPr>
          <w:rStyle w:val="ac"/>
        </w:rPr>
        <w:footnoteRef/>
      </w:r>
      <w:r>
        <w:t xml:space="preserve"> Рассчитано автором на основе материалов ПАО Сбербанк</w:t>
      </w:r>
    </w:p>
  </w:footnote>
  <w:footnote w:id="9">
    <w:p w14:paraId="032E5940" w14:textId="7F87C3B0" w:rsidR="003C2750" w:rsidRDefault="003C2750">
      <w:pPr>
        <w:pStyle w:val="ad"/>
      </w:pPr>
      <w:r>
        <w:rPr>
          <w:rStyle w:val="ac"/>
        </w:rPr>
        <w:footnoteRef/>
      </w:r>
      <w:r>
        <w:t xml:space="preserve"> </w:t>
      </w:r>
      <w:r w:rsidRPr="00F154B4">
        <w:t>https://www.rosstat.gov.ru</w:t>
      </w:r>
    </w:p>
  </w:footnote>
  <w:footnote w:id="10">
    <w:p w14:paraId="72751391" w14:textId="6BC983E1" w:rsidR="003C2750" w:rsidRDefault="003C2750">
      <w:pPr>
        <w:pStyle w:val="ad"/>
      </w:pPr>
      <w:r>
        <w:rPr>
          <w:rStyle w:val="ac"/>
        </w:rPr>
        <w:footnoteRef/>
      </w:r>
      <w:r>
        <w:t xml:space="preserve"> </w:t>
      </w:r>
      <w:r w:rsidRPr="00F154B4">
        <w:t>https://www.rosstat.gov.ru</w:t>
      </w:r>
    </w:p>
  </w:footnote>
  <w:footnote w:id="11">
    <w:p w14:paraId="0D9B8CCD" w14:textId="51B347CE" w:rsidR="003C2750" w:rsidRDefault="003C2750">
      <w:pPr>
        <w:pStyle w:val="ad"/>
      </w:pPr>
      <w:r>
        <w:rPr>
          <w:rStyle w:val="ac"/>
        </w:rPr>
        <w:footnoteRef/>
      </w:r>
      <w:r>
        <w:t xml:space="preserve"> </w:t>
      </w:r>
      <w:r w:rsidRPr="00385376">
        <w:t>https://www.sberbank.ru/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549A8"/>
    <w:multiLevelType w:val="multilevel"/>
    <w:tmpl w:val="D19C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8D4670"/>
    <w:multiLevelType w:val="multilevel"/>
    <w:tmpl w:val="0CC6865C"/>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2144343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834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7A"/>
    <w:rsid w:val="000011E7"/>
    <w:rsid w:val="00026008"/>
    <w:rsid w:val="00047F60"/>
    <w:rsid w:val="00084E37"/>
    <w:rsid w:val="00085228"/>
    <w:rsid w:val="00090D48"/>
    <w:rsid w:val="000917EC"/>
    <w:rsid w:val="000A4FEA"/>
    <w:rsid w:val="000C3B39"/>
    <w:rsid w:val="000C43A7"/>
    <w:rsid w:val="000D2259"/>
    <w:rsid w:val="000E25EF"/>
    <w:rsid w:val="000F71BE"/>
    <w:rsid w:val="001047BB"/>
    <w:rsid w:val="00105AC6"/>
    <w:rsid w:val="001157D7"/>
    <w:rsid w:val="00121ABF"/>
    <w:rsid w:val="001324ED"/>
    <w:rsid w:val="00155B7B"/>
    <w:rsid w:val="00156DF3"/>
    <w:rsid w:val="00172A1D"/>
    <w:rsid w:val="001818E7"/>
    <w:rsid w:val="00181A16"/>
    <w:rsid w:val="001B211F"/>
    <w:rsid w:val="001F4AE2"/>
    <w:rsid w:val="00235E2A"/>
    <w:rsid w:val="002606B2"/>
    <w:rsid w:val="00272845"/>
    <w:rsid w:val="0027727A"/>
    <w:rsid w:val="002779F6"/>
    <w:rsid w:val="00281937"/>
    <w:rsid w:val="002B598E"/>
    <w:rsid w:val="002B64BE"/>
    <w:rsid w:val="003504B9"/>
    <w:rsid w:val="00375637"/>
    <w:rsid w:val="00385376"/>
    <w:rsid w:val="003B3BCD"/>
    <w:rsid w:val="003C2750"/>
    <w:rsid w:val="003D7EB4"/>
    <w:rsid w:val="003E5ADD"/>
    <w:rsid w:val="003F4CE0"/>
    <w:rsid w:val="00416FE1"/>
    <w:rsid w:val="00452343"/>
    <w:rsid w:val="0047728A"/>
    <w:rsid w:val="004B428D"/>
    <w:rsid w:val="004C2BDA"/>
    <w:rsid w:val="004C4B6B"/>
    <w:rsid w:val="004D4F12"/>
    <w:rsid w:val="004E0628"/>
    <w:rsid w:val="00525558"/>
    <w:rsid w:val="00525845"/>
    <w:rsid w:val="00542CEB"/>
    <w:rsid w:val="0055275D"/>
    <w:rsid w:val="00562389"/>
    <w:rsid w:val="00566B21"/>
    <w:rsid w:val="00571E04"/>
    <w:rsid w:val="00574DAE"/>
    <w:rsid w:val="00591C4E"/>
    <w:rsid w:val="00592EE6"/>
    <w:rsid w:val="005A31BD"/>
    <w:rsid w:val="005C191C"/>
    <w:rsid w:val="005E2F69"/>
    <w:rsid w:val="00606C66"/>
    <w:rsid w:val="00615CB8"/>
    <w:rsid w:val="006264D1"/>
    <w:rsid w:val="00653E88"/>
    <w:rsid w:val="006B587A"/>
    <w:rsid w:val="006C4F6F"/>
    <w:rsid w:val="006D154A"/>
    <w:rsid w:val="006D683F"/>
    <w:rsid w:val="006E3775"/>
    <w:rsid w:val="00735C06"/>
    <w:rsid w:val="00742374"/>
    <w:rsid w:val="00746AF9"/>
    <w:rsid w:val="00761390"/>
    <w:rsid w:val="0077444A"/>
    <w:rsid w:val="00781D18"/>
    <w:rsid w:val="00791CEC"/>
    <w:rsid w:val="007B4E9F"/>
    <w:rsid w:val="007C211E"/>
    <w:rsid w:val="007D4790"/>
    <w:rsid w:val="008007EB"/>
    <w:rsid w:val="0080586E"/>
    <w:rsid w:val="00815E45"/>
    <w:rsid w:val="0084668C"/>
    <w:rsid w:val="00847640"/>
    <w:rsid w:val="00847B16"/>
    <w:rsid w:val="00876AA9"/>
    <w:rsid w:val="00882739"/>
    <w:rsid w:val="00890E48"/>
    <w:rsid w:val="008B7414"/>
    <w:rsid w:val="008F2863"/>
    <w:rsid w:val="00903B32"/>
    <w:rsid w:val="009066C2"/>
    <w:rsid w:val="00910059"/>
    <w:rsid w:val="00910E92"/>
    <w:rsid w:val="00914294"/>
    <w:rsid w:val="00924ADA"/>
    <w:rsid w:val="00925D5C"/>
    <w:rsid w:val="00932894"/>
    <w:rsid w:val="00942D94"/>
    <w:rsid w:val="00944083"/>
    <w:rsid w:val="00946549"/>
    <w:rsid w:val="00952135"/>
    <w:rsid w:val="00961A20"/>
    <w:rsid w:val="0099397C"/>
    <w:rsid w:val="009A374F"/>
    <w:rsid w:val="009A404F"/>
    <w:rsid w:val="009B126F"/>
    <w:rsid w:val="009C7D35"/>
    <w:rsid w:val="00A111DE"/>
    <w:rsid w:val="00A356B1"/>
    <w:rsid w:val="00A37B8B"/>
    <w:rsid w:val="00A602A1"/>
    <w:rsid w:val="00A67EB9"/>
    <w:rsid w:val="00A70091"/>
    <w:rsid w:val="00A713FC"/>
    <w:rsid w:val="00A73AED"/>
    <w:rsid w:val="00A80790"/>
    <w:rsid w:val="00A94432"/>
    <w:rsid w:val="00AA6442"/>
    <w:rsid w:val="00AB575E"/>
    <w:rsid w:val="00AB7861"/>
    <w:rsid w:val="00AE43E3"/>
    <w:rsid w:val="00AE4D77"/>
    <w:rsid w:val="00AE5DC6"/>
    <w:rsid w:val="00B03A74"/>
    <w:rsid w:val="00B30868"/>
    <w:rsid w:val="00B754B1"/>
    <w:rsid w:val="00B8262A"/>
    <w:rsid w:val="00B92131"/>
    <w:rsid w:val="00B96B6F"/>
    <w:rsid w:val="00BA7088"/>
    <w:rsid w:val="00BD0D81"/>
    <w:rsid w:val="00BD5F4E"/>
    <w:rsid w:val="00BD70D0"/>
    <w:rsid w:val="00BE2CA0"/>
    <w:rsid w:val="00C2190B"/>
    <w:rsid w:val="00C520D2"/>
    <w:rsid w:val="00C557AF"/>
    <w:rsid w:val="00C779EC"/>
    <w:rsid w:val="00CD26BD"/>
    <w:rsid w:val="00CF658B"/>
    <w:rsid w:val="00D22E9F"/>
    <w:rsid w:val="00D230DF"/>
    <w:rsid w:val="00D407AB"/>
    <w:rsid w:val="00D933FE"/>
    <w:rsid w:val="00DB261C"/>
    <w:rsid w:val="00DC0846"/>
    <w:rsid w:val="00DC65C1"/>
    <w:rsid w:val="00DF45F0"/>
    <w:rsid w:val="00E0424B"/>
    <w:rsid w:val="00E174BB"/>
    <w:rsid w:val="00E57404"/>
    <w:rsid w:val="00E945E6"/>
    <w:rsid w:val="00EA51A6"/>
    <w:rsid w:val="00EE1F86"/>
    <w:rsid w:val="00EE28A6"/>
    <w:rsid w:val="00F14316"/>
    <w:rsid w:val="00F154B4"/>
    <w:rsid w:val="00F15559"/>
    <w:rsid w:val="00F50932"/>
    <w:rsid w:val="00F71CED"/>
    <w:rsid w:val="00F80B38"/>
    <w:rsid w:val="00F84DC3"/>
    <w:rsid w:val="00F96D4E"/>
    <w:rsid w:val="00FB4C28"/>
    <w:rsid w:val="00FB54D9"/>
    <w:rsid w:val="00FC24F4"/>
    <w:rsid w:val="00FC4D88"/>
    <w:rsid w:val="00FC6913"/>
    <w:rsid w:val="00FD2E14"/>
    <w:rsid w:val="00FF5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CD7E3"/>
  <w15:docId w15:val="{63BAFE33-D18D-4971-9189-B1B6E76E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1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5E2F69"/>
  </w:style>
  <w:style w:type="paragraph" w:styleId="a4">
    <w:name w:val="List Paragraph"/>
    <w:basedOn w:val="a"/>
    <w:link w:val="a3"/>
    <w:uiPriority w:val="34"/>
    <w:qFormat/>
    <w:rsid w:val="005E2F69"/>
    <w:pPr>
      <w:spacing w:after="160" w:line="254"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a6"/>
    <w:uiPriority w:val="99"/>
    <w:unhideWhenUsed/>
    <w:rsid w:val="003504B9"/>
    <w:pPr>
      <w:tabs>
        <w:tab w:val="center" w:pos="4677"/>
        <w:tab w:val="right" w:pos="9355"/>
      </w:tabs>
    </w:pPr>
  </w:style>
  <w:style w:type="character" w:customStyle="1" w:styleId="a6">
    <w:name w:val="Верхний колонтитул Знак"/>
    <w:basedOn w:val="a0"/>
    <w:link w:val="a5"/>
    <w:uiPriority w:val="99"/>
    <w:rsid w:val="003504B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504B9"/>
    <w:pPr>
      <w:tabs>
        <w:tab w:val="center" w:pos="4677"/>
        <w:tab w:val="right" w:pos="9355"/>
      </w:tabs>
    </w:pPr>
  </w:style>
  <w:style w:type="character" w:customStyle="1" w:styleId="a8">
    <w:name w:val="Нижний колонтитул Знак"/>
    <w:basedOn w:val="a0"/>
    <w:link w:val="a7"/>
    <w:uiPriority w:val="99"/>
    <w:rsid w:val="003504B9"/>
    <w:rPr>
      <w:rFonts w:ascii="Times New Roman" w:eastAsia="Times New Roman" w:hAnsi="Times New Roman" w:cs="Times New Roman"/>
      <w:sz w:val="24"/>
      <w:szCs w:val="24"/>
      <w:lang w:eastAsia="ru-RU"/>
    </w:rPr>
  </w:style>
  <w:style w:type="paragraph" w:customStyle="1" w:styleId="dk-sbol-text">
    <w:name w:val="dk-sbol-text"/>
    <w:basedOn w:val="a"/>
    <w:rsid w:val="003F4CE0"/>
    <w:pPr>
      <w:spacing w:before="100" w:beforeAutospacing="1" w:after="100" w:afterAutospacing="1"/>
    </w:pPr>
  </w:style>
  <w:style w:type="character" w:styleId="a9">
    <w:name w:val="Strong"/>
    <w:basedOn w:val="a0"/>
    <w:uiPriority w:val="22"/>
    <w:qFormat/>
    <w:rsid w:val="003F4CE0"/>
    <w:rPr>
      <w:b/>
      <w:bCs/>
    </w:rPr>
  </w:style>
  <w:style w:type="character" w:styleId="aa">
    <w:name w:val="Hyperlink"/>
    <w:basedOn w:val="a0"/>
    <w:uiPriority w:val="99"/>
    <w:unhideWhenUsed/>
    <w:rsid w:val="009A374F"/>
    <w:rPr>
      <w:color w:val="0563C1" w:themeColor="hyperlink"/>
      <w:u w:val="single"/>
    </w:rPr>
  </w:style>
  <w:style w:type="character" w:customStyle="1" w:styleId="1">
    <w:name w:val="Неразрешенное упоминание1"/>
    <w:basedOn w:val="a0"/>
    <w:uiPriority w:val="99"/>
    <w:semiHidden/>
    <w:unhideWhenUsed/>
    <w:rsid w:val="009A374F"/>
    <w:rPr>
      <w:color w:val="605E5C"/>
      <w:shd w:val="clear" w:color="auto" w:fill="E1DFDD"/>
    </w:rPr>
  </w:style>
  <w:style w:type="table" w:styleId="ab">
    <w:name w:val="Table Grid"/>
    <w:basedOn w:val="a1"/>
    <w:rsid w:val="00084E37"/>
    <w:pPr>
      <w:spacing w:after="20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semiHidden/>
    <w:rsid w:val="00084E37"/>
    <w:rPr>
      <w:vertAlign w:val="superscript"/>
    </w:rPr>
  </w:style>
  <w:style w:type="paragraph" w:styleId="ad">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ft,-++,Зна,Знак11,footnote text,fn"/>
    <w:basedOn w:val="a"/>
    <w:link w:val="ae"/>
    <w:semiHidden/>
    <w:rsid w:val="00791CEC"/>
    <w:rPr>
      <w:sz w:val="20"/>
      <w:szCs w:val="20"/>
    </w:rPr>
  </w:style>
  <w:style w:type="character" w:customStyle="1" w:styleId="ae">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d"/>
    <w:semiHidden/>
    <w:rsid w:val="00791CEC"/>
    <w:rPr>
      <w:rFonts w:ascii="Times New Roman" w:eastAsia="Times New Roman" w:hAnsi="Times New Roman" w:cs="Times New Roman"/>
      <w:sz w:val="20"/>
      <w:szCs w:val="20"/>
      <w:lang w:eastAsia="ru-RU"/>
    </w:rPr>
  </w:style>
  <w:style w:type="table" w:customStyle="1" w:styleId="TableGrid">
    <w:name w:val="TableGrid"/>
    <w:rsid w:val="00924ADA"/>
    <w:pPr>
      <w:spacing w:after="0" w:line="240" w:lineRule="auto"/>
    </w:pPr>
    <w:rPr>
      <w:rFonts w:eastAsiaTheme="minorEastAsia"/>
      <w:kern w:val="2"/>
      <w:sz w:val="24"/>
      <w:szCs w:val="24"/>
      <w:lang w:eastAsia="ru-RU"/>
      <w14:ligatures w14:val="standardContextual"/>
    </w:rPr>
    <w:tblPr>
      <w:tblCellMar>
        <w:top w:w="0" w:type="dxa"/>
        <w:left w:w="0" w:type="dxa"/>
        <w:bottom w:w="0" w:type="dxa"/>
        <w:right w:w="0" w:type="dxa"/>
      </w:tblCellMar>
    </w:tblPr>
  </w:style>
  <w:style w:type="table" w:customStyle="1" w:styleId="TableNormal">
    <w:name w:val="Table Normal"/>
    <w:uiPriority w:val="2"/>
    <w:semiHidden/>
    <w:unhideWhenUsed/>
    <w:qFormat/>
    <w:rsid w:val="00AE4D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4D77"/>
    <w:pPr>
      <w:widowControl w:val="0"/>
      <w:autoSpaceDE w:val="0"/>
      <w:autoSpaceDN w:val="0"/>
    </w:pPr>
    <w:rPr>
      <w:sz w:val="22"/>
      <w:szCs w:val="22"/>
      <w:lang w:eastAsia="en-US"/>
    </w:rPr>
  </w:style>
  <w:style w:type="paragraph" w:styleId="af">
    <w:name w:val="Body Text"/>
    <w:basedOn w:val="a"/>
    <w:link w:val="af0"/>
    <w:uiPriority w:val="1"/>
    <w:qFormat/>
    <w:rsid w:val="004C4B6B"/>
    <w:pPr>
      <w:widowControl w:val="0"/>
      <w:autoSpaceDE w:val="0"/>
      <w:autoSpaceDN w:val="0"/>
      <w:ind w:left="228"/>
    </w:pPr>
    <w:rPr>
      <w:sz w:val="28"/>
      <w:szCs w:val="28"/>
      <w:lang w:eastAsia="en-US"/>
    </w:rPr>
  </w:style>
  <w:style w:type="character" w:customStyle="1" w:styleId="af0">
    <w:name w:val="Основной текст Знак"/>
    <w:basedOn w:val="a0"/>
    <w:link w:val="af"/>
    <w:uiPriority w:val="1"/>
    <w:rsid w:val="004C4B6B"/>
    <w:rPr>
      <w:rFonts w:ascii="Times New Roman" w:eastAsia="Times New Roman" w:hAnsi="Times New Roman" w:cs="Times New Roman"/>
      <w:sz w:val="28"/>
      <w:szCs w:val="28"/>
    </w:rPr>
  </w:style>
  <w:style w:type="paragraph" w:styleId="af1">
    <w:name w:val="No Spacing"/>
    <w:uiPriority w:val="1"/>
    <w:qFormat/>
    <w:rsid w:val="00121AB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5797">
      <w:bodyDiv w:val="1"/>
      <w:marLeft w:val="0"/>
      <w:marRight w:val="0"/>
      <w:marTop w:val="0"/>
      <w:marBottom w:val="0"/>
      <w:divBdr>
        <w:top w:val="none" w:sz="0" w:space="0" w:color="auto"/>
        <w:left w:val="none" w:sz="0" w:space="0" w:color="auto"/>
        <w:bottom w:val="none" w:sz="0" w:space="0" w:color="auto"/>
        <w:right w:val="none" w:sz="0" w:space="0" w:color="auto"/>
      </w:divBdr>
    </w:div>
    <w:div w:id="336544922">
      <w:bodyDiv w:val="1"/>
      <w:marLeft w:val="0"/>
      <w:marRight w:val="0"/>
      <w:marTop w:val="0"/>
      <w:marBottom w:val="0"/>
      <w:divBdr>
        <w:top w:val="none" w:sz="0" w:space="0" w:color="auto"/>
        <w:left w:val="none" w:sz="0" w:space="0" w:color="auto"/>
        <w:bottom w:val="none" w:sz="0" w:space="0" w:color="auto"/>
        <w:right w:val="none" w:sz="0" w:space="0" w:color="auto"/>
      </w:divBdr>
    </w:div>
    <w:div w:id="545334092">
      <w:bodyDiv w:val="1"/>
      <w:marLeft w:val="0"/>
      <w:marRight w:val="0"/>
      <w:marTop w:val="0"/>
      <w:marBottom w:val="0"/>
      <w:divBdr>
        <w:top w:val="none" w:sz="0" w:space="0" w:color="auto"/>
        <w:left w:val="none" w:sz="0" w:space="0" w:color="auto"/>
        <w:bottom w:val="none" w:sz="0" w:space="0" w:color="auto"/>
        <w:right w:val="none" w:sz="0" w:space="0" w:color="auto"/>
      </w:divBdr>
    </w:div>
    <w:div w:id="1317033156">
      <w:bodyDiv w:val="1"/>
      <w:marLeft w:val="0"/>
      <w:marRight w:val="0"/>
      <w:marTop w:val="0"/>
      <w:marBottom w:val="0"/>
      <w:divBdr>
        <w:top w:val="none" w:sz="0" w:space="0" w:color="auto"/>
        <w:left w:val="none" w:sz="0" w:space="0" w:color="auto"/>
        <w:bottom w:val="none" w:sz="0" w:space="0" w:color="auto"/>
        <w:right w:val="none" w:sz="0" w:space="0" w:color="auto"/>
      </w:divBdr>
    </w:div>
    <w:div w:id="175959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759259259259259E-2"/>
          <c:y val="0.11855205599300088"/>
          <c:w val="0.9282407407407407"/>
          <c:h val="0.79279027621547304"/>
        </c:manualLayout>
      </c:layout>
      <c:barChart>
        <c:barDir val="col"/>
        <c:grouping val="stacked"/>
        <c:varyColors val="0"/>
        <c:ser>
          <c:idx val="0"/>
          <c:order val="0"/>
          <c:tx>
            <c:strRef>
              <c:f>Лист1!$B$1</c:f>
              <c:strCache>
                <c:ptCount val="1"/>
                <c:pt idx="0">
                  <c:v>Сбербанк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Январь</c:v>
                </c:pt>
                <c:pt idx="1">
                  <c:v>Февраль</c:v>
                </c:pt>
                <c:pt idx="2">
                  <c:v>Март</c:v>
                </c:pt>
              </c:strCache>
            </c:strRef>
          </c:cat>
          <c:val>
            <c:numRef>
              <c:f>Лист1!$B$2:$B$4</c:f>
              <c:numCache>
                <c:formatCode>0%</c:formatCode>
                <c:ptCount val="3"/>
                <c:pt idx="0">
                  <c:v>0.56000000000000005</c:v>
                </c:pt>
                <c:pt idx="1">
                  <c:v>0.46</c:v>
                </c:pt>
                <c:pt idx="2">
                  <c:v>0.36</c:v>
                </c:pt>
              </c:numCache>
            </c:numRef>
          </c:val>
          <c:extLst>
            <c:ext xmlns:c16="http://schemas.microsoft.com/office/drawing/2014/chart" uri="{C3380CC4-5D6E-409C-BE32-E72D297353CC}">
              <c16:uniqueId val="{00000000-E7EA-46B4-8D62-1B95BF21488A}"/>
            </c:ext>
          </c:extLst>
        </c:ser>
        <c:ser>
          <c:idx val="1"/>
          <c:order val="1"/>
          <c:tx>
            <c:strRef>
              <c:f>Лист1!$C$1</c:f>
              <c:strCache>
                <c:ptCount val="1"/>
                <c:pt idx="0">
                  <c:v>ВТБ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Январь</c:v>
                </c:pt>
                <c:pt idx="1">
                  <c:v>Февраль</c:v>
                </c:pt>
                <c:pt idx="2">
                  <c:v>Март</c:v>
                </c:pt>
              </c:strCache>
            </c:strRef>
          </c:cat>
          <c:val>
            <c:numRef>
              <c:f>Лист1!$C$2:$C$4</c:f>
              <c:numCache>
                <c:formatCode>0%</c:formatCode>
                <c:ptCount val="3"/>
                <c:pt idx="0">
                  <c:v>0.17</c:v>
                </c:pt>
                <c:pt idx="1">
                  <c:v>0.13</c:v>
                </c:pt>
                <c:pt idx="2">
                  <c:v>0.32</c:v>
                </c:pt>
              </c:numCache>
            </c:numRef>
          </c:val>
          <c:extLst>
            <c:ext xmlns:c16="http://schemas.microsoft.com/office/drawing/2014/chart" uri="{C3380CC4-5D6E-409C-BE32-E72D297353CC}">
              <c16:uniqueId val="{00000001-E7EA-46B4-8D62-1B95BF21488A}"/>
            </c:ext>
          </c:extLst>
        </c:ser>
        <c:ser>
          <c:idx val="2"/>
          <c:order val="2"/>
          <c:tx>
            <c:strRef>
              <c:f>Лист1!$D$1</c:f>
              <c:strCache>
                <c:ptCount val="1"/>
                <c:pt idx="0">
                  <c:v>Банк ДОМ.РФ</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Январь</c:v>
                </c:pt>
                <c:pt idx="1">
                  <c:v>Февраль</c:v>
                </c:pt>
                <c:pt idx="2">
                  <c:v>Март</c:v>
                </c:pt>
              </c:strCache>
            </c:strRef>
          </c:cat>
          <c:val>
            <c:numRef>
              <c:f>Лист1!$D$2:$D$4</c:f>
              <c:numCache>
                <c:formatCode>0%</c:formatCode>
                <c:ptCount val="3"/>
                <c:pt idx="0">
                  <c:v>7.0000000000000007E-2</c:v>
                </c:pt>
                <c:pt idx="1">
                  <c:v>0.12</c:v>
                </c:pt>
                <c:pt idx="2">
                  <c:v>0.09</c:v>
                </c:pt>
              </c:numCache>
            </c:numRef>
          </c:val>
          <c:extLst>
            <c:ext xmlns:c16="http://schemas.microsoft.com/office/drawing/2014/chart" uri="{C3380CC4-5D6E-409C-BE32-E72D297353CC}">
              <c16:uniqueId val="{00000002-E7EA-46B4-8D62-1B95BF21488A}"/>
            </c:ext>
          </c:extLst>
        </c:ser>
        <c:ser>
          <c:idx val="3"/>
          <c:order val="3"/>
          <c:tx>
            <c:strRef>
              <c:f>Лист1!$E$1</c:f>
              <c:strCache>
                <c:ptCount val="1"/>
                <c:pt idx="0">
                  <c:v>Остальные банки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Лист1!$A$2:$A$4</c:f>
              <c:strCache>
                <c:ptCount val="3"/>
                <c:pt idx="0">
                  <c:v>Январь</c:v>
                </c:pt>
                <c:pt idx="1">
                  <c:v>Февраль</c:v>
                </c:pt>
                <c:pt idx="2">
                  <c:v>Март</c:v>
                </c:pt>
              </c:strCache>
            </c:strRef>
          </c:cat>
          <c:val>
            <c:numRef>
              <c:f>Лист1!$E$2:$E$4</c:f>
              <c:numCache>
                <c:formatCode>0%</c:formatCode>
                <c:ptCount val="3"/>
                <c:pt idx="0">
                  <c:v>0.2</c:v>
                </c:pt>
                <c:pt idx="1">
                  <c:v>0.28000000000000003</c:v>
                </c:pt>
                <c:pt idx="2">
                  <c:v>0.22</c:v>
                </c:pt>
              </c:numCache>
            </c:numRef>
          </c:val>
          <c:extLst>
            <c:ext xmlns:c16="http://schemas.microsoft.com/office/drawing/2014/chart" uri="{C3380CC4-5D6E-409C-BE32-E72D297353CC}">
              <c16:uniqueId val="{00000003-E7EA-46B4-8D62-1B95BF21488A}"/>
            </c:ext>
          </c:extLst>
        </c:ser>
        <c:dLbls>
          <c:dLblPos val="ctr"/>
          <c:showLegendKey val="0"/>
          <c:showVal val="1"/>
          <c:showCatName val="0"/>
          <c:showSerName val="0"/>
          <c:showPercent val="0"/>
          <c:showBubbleSize val="0"/>
        </c:dLbls>
        <c:gapWidth val="79"/>
        <c:overlap val="100"/>
        <c:axId val="559650760"/>
        <c:axId val="559658680"/>
      </c:barChart>
      <c:catAx>
        <c:axId val="559650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59658680"/>
        <c:crosses val="autoZero"/>
        <c:auto val="1"/>
        <c:lblAlgn val="ctr"/>
        <c:lblOffset val="100"/>
        <c:noMultiLvlLbl val="0"/>
      </c:catAx>
      <c:valAx>
        <c:axId val="559658680"/>
        <c:scaling>
          <c:orientation val="minMax"/>
        </c:scaling>
        <c:delete val="1"/>
        <c:axPos val="l"/>
        <c:numFmt formatCode="0%" sourceLinked="1"/>
        <c:majorTickMark val="none"/>
        <c:minorTickMark val="none"/>
        <c:tickLblPos val="nextTo"/>
        <c:crossAx val="5596507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3016432095710781E-2"/>
          <c:y val="0.19042448507495885"/>
          <c:w val="0.98698356790428909"/>
          <c:h val="0.6475312958761511"/>
        </c:manualLayout>
      </c:layout>
      <c:barChart>
        <c:barDir val="col"/>
        <c:grouping val="clustered"/>
        <c:varyColors val="0"/>
        <c:ser>
          <c:idx val="0"/>
          <c:order val="0"/>
          <c:tx>
            <c:strRef>
              <c:f>Лист1!$B$1</c:f>
              <c:strCache>
                <c:ptCount val="1"/>
                <c:pt idx="0">
                  <c:v>I кв. 2024 г.</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Сбербанк</c:v>
                </c:pt>
                <c:pt idx="1">
                  <c:v>Остальные банки</c:v>
                </c:pt>
              </c:strCache>
            </c:strRef>
          </c:cat>
          <c:val>
            <c:numRef>
              <c:f>Лист1!$B$2:$B$3</c:f>
              <c:numCache>
                <c:formatCode>General</c:formatCode>
                <c:ptCount val="2"/>
                <c:pt idx="0">
                  <c:v>450</c:v>
                </c:pt>
                <c:pt idx="1">
                  <c:v>541</c:v>
                </c:pt>
              </c:numCache>
            </c:numRef>
          </c:val>
          <c:extLst>
            <c:ext xmlns:c16="http://schemas.microsoft.com/office/drawing/2014/chart" uri="{C3380CC4-5D6E-409C-BE32-E72D297353CC}">
              <c16:uniqueId val="{00000000-ACC8-4818-9D5F-532DEA2AF109}"/>
            </c:ext>
          </c:extLst>
        </c:ser>
        <c:ser>
          <c:idx val="1"/>
          <c:order val="1"/>
          <c:tx>
            <c:strRef>
              <c:f>Лист1!$C$1</c:f>
              <c:strCache>
                <c:ptCount val="1"/>
                <c:pt idx="0">
                  <c:v>I кв. 2023 г.</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Лист1!$A$2:$A$3</c:f>
              <c:strCache>
                <c:ptCount val="2"/>
                <c:pt idx="0">
                  <c:v>Сбербанк</c:v>
                </c:pt>
                <c:pt idx="1">
                  <c:v>Остальные банки</c:v>
                </c:pt>
              </c:strCache>
            </c:strRef>
          </c:cat>
          <c:val>
            <c:numRef>
              <c:f>Лист1!$C$2:$C$3</c:f>
              <c:numCache>
                <c:formatCode>General</c:formatCode>
                <c:ptCount val="2"/>
                <c:pt idx="0">
                  <c:v>753</c:v>
                </c:pt>
                <c:pt idx="1">
                  <c:v>411</c:v>
                </c:pt>
              </c:numCache>
            </c:numRef>
          </c:val>
          <c:extLst>
            <c:ext xmlns:c16="http://schemas.microsoft.com/office/drawing/2014/chart" uri="{C3380CC4-5D6E-409C-BE32-E72D297353CC}">
              <c16:uniqueId val="{00000003-ACC8-4818-9D5F-532DEA2AF109}"/>
            </c:ext>
          </c:extLst>
        </c:ser>
        <c:dLbls>
          <c:dLblPos val="outEnd"/>
          <c:showLegendKey val="0"/>
          <c:showVal val="1"/>
          <c:showCatName val="0"/>
          <c:showSerName val="0"/>
          <c:showPercent val="0"/>
          <c:showBubbleSize val="0"/>
        </c:dLbls>
        <c:gapWidth val="444"/>
        <c:overlap val="-90"/>
        <c:axId val="559652560"/>
        <c:axId val="559643920"/>
      </c:barChart>
      <c:catAx>
        <c:axId val="559652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Times New Roman" panose="02020603050405020304" pitchFamily="18" charset="0"/>
                <a:ea typeface="+mn-ea"/>
                <a:cs typeface="+mn-cs"/>
              </a:defRPr>
            </a:pPr>
            <a:endParaRPr lang="ru-RU"/>
          </a:p>
        </c:txPr>
        <c:crossAx val="559643920"/>
        <c:crosses val="autoZero"/>
        <c:auto val="1"/>
        <c:lblAlgn val="ctr"/>
        <c:lblOffset val="100"/>
        <c:noMultiLvlLbl val="0"/>
      </c:catAx>
      <c:valAx>
        <c:axId val="559643920"/>
        <c:scaling>
          <c:orientation val="minMax"/>
        </c:scaling>
        <c:delete val="1"/>
        <c:axPos val="l"/>
        <c:numFmt formatCode="General" sourceLinked="1"/>
        <c:majorTickMark val="none"/>
        <c:minorTickMark val="none"/>
        <c:tickLblPos val="nextTo"/>
        <c:crossAx val="5596525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576BE-533D-4D89-A430-DDA41F30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Pages>
  <Words>12477</Words>
  <Characters>71119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Данила Палагин</dc:creator>
  <cp:keywords/>
  <dc:description/>
  <cp:lastModifiedBy>Данила Палагин</cp:lastModifiedBy>
  <cp:revision>26</cp:revision>
  <dcterms:created xsi:type="dcterms:W3CDTF">2024-06-06T13:55:00Z</dcterms:created>
  <dcterms:modified xsi:type="dcterms:W3CDTF">2024-06-13T12:11:00Z</dcterms:modified>
</cp:coreProperties>
</file>