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6DAB" w14:textId="77777777" w:rsidR="00241732" w:rsidRPr="00251BFC" w:rsidRDefault="00703D5C" w:rsidP="00703D5C">
      <w:pPr>
        <w:jc w:val="center"/>
        <w:rPr>
          <w:b/>
        </w:rPr>
      </w:pPr>
      <w:r w:rsidRPr="00251BFC">
        <w:rPr>
          <w:b/>
        </w:rPr>
        <w:t>ВОПРОСЫ к экзамену по курсу «Релейная защита и автоматика в системах электроснабжения»</w:t>
      </w:r>
    </w:p>
    <w:p w14:paraId="3CEAF105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 xml:space="preserve">Назначение релейной защиты и автоматики в системах электроснабжения </w:t>
      </w:r>
    </w:p>
    <w:p w14:paraId="1C2D13A1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 xml:space="preserve">Элементы и функциональные части релейной защиты и автоматики </w:t>
      </w:r>
    </w:p>
    <w:p w14:paraId="0856C48F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 xml:space="preserve">Функции релейной защиты и автоматики и основные требования, предъявляемые к этим устройствам </w:t>
      </w:r>
    </w:p>
    <w:p w14:paraId="03BF56DA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Основные принципы действия релейной защиты и автоматики</w:t>
      </w:r>
    </w:p>
    <w:p w14:paraId="5E73A5D0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Классификация реле.</w:t>
      </w:r>
    </w:p>
    <w:p w14:paraId="15ACF462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Токовая отсечка. Назначение, принцип выполнения, достоинства, недостатки.</w:t>
      </w:r>
    </w:p>
    <w:p w14:paraId="27280295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Максимальная токовая защита. Назначение, принцип выполнения, достоинства, недостатки.</w:t>
      </w:r>
    </w:p>
    <w:p w14:paraId="44F7E3B2" w14:textId="77777777" w:rsidR="001647B3" w:rsidRPr="00241732" w:rsidRDefault="001647B3" w:rsidP="0078015F">
      <w:pPr>
        <w:pStyle w:val="a5"/>
        <w:numPr>
          <w:ilvl w:val="0"/>
          <w:numId w:val="4"/>
        </w:numPr>
      </w:pPr>
      <w:r w:rsidRPr="00B97449">
        <w:rPr>
          <w:szCs w:val="24"/>
        </w:rPr>
        <w:t>Вторая ступень токовой защиты - токовая отсечка с выдержкой времени</w:t>
      </w:r>
      <w:r w:rsidRPr="00241732">
        <w:rPr>
          <w:szCs w:val="24"/>
        </w:rPr>
        <w:t>.</w:t>
      </w:r>
    </w:p>
    <w:p w14:paraId="74E70E22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Токовая направленная защита. Назначение, принцип выполнения, достоинства, недостатки.</w:t>
      </w:r>
    </w:p>
    <w:p w14:paraId="5F1632D3" w14:textId="77777777" w:rsidR="004C37AE" w:rsidRPr="00241732" w:rsidRDefault="004C37AE" w:rsidP="0078015F">
      <w:pPr>
        <w:pStyle w:val="a5"/>
        <w:numPr>
          <w:ilvl w:val="0"/>
          <w:numId w:val="4"/>
        </w:numPr>
      </w:pPr>
      <w:r w:rsidRPr="00B97449">
        <w:rPr>
          <w:szCs w:val="24"/>
        </w:rPr>
        <w:t>Схемы включения реле направления мощности</w:t>
      </w:r>
      <w:r w:rsidRPr="00241732">
        <w:rPr>
          <w:szCs w:val="24"/>
        </w:rPr>
        <w:t>.</w:t>
      </w:r>
    </w:p>
    <w:p w14:paraId="71A8A7E2" w14:textId="77777777" w:rsidR="004C37AE" w:rsidRPr="00241732" w:rsidRDefault="004C37AE" w:rsidP="0078015F">
      <w:pPr>
        <w:pStyle w:val="a5"/>
        <w:numPr>
          <w:ilvl w:val="0"/>
          <w:numId w:val="4"/>
        </w:numPr>
      </w:pPr>
      <w:r w:rsidRPr="00B97449">
        <w:rPr>
          <w:szCs w:val="24"/>
        </w:rPr>
        <w:t>Принцип действия, основные органы и выбор параметров токовой направленной защиты и токовой направленной защиты нулевой последовательности.</w:t>
      </w:r>
    </w:p>
    <w:p w14:paraId="6E3D8422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Дистанционная защита. Назначение, принцип выполнения, достоинства, недостатки.</w:t>
      </w:r>
    </w:p>
    <w:p w14:paraId="4902F015" w14:textId="77777777" w:rsidR="003C4CE2" w:rsidRPr="00241732" w:rsidRDefault="003C4CE2" w:rsidP="0078015F">
      <w:pPr>
        <w:pStyle w:val="a5"/>
        <w:numPr>
          <w:ilvl w:val="0"/>
          <w:numId w:val="4"/>
        </w:numPr>
      </w:pPr>
      <w:r w:rsidRPr="00241732">
        <w:rPr>
          <w:szCs w:val="24"/>
        </w:rPr>
        <w:t>Схемы и</w:t>
      </w:r>
      <w:r w:rsidRPr="00B97449">
        <w:rPr>
          <w:szCs w:val="24"/>
        </w:rPr>
        <w:t xml:space="preserve"> </w:t>
      </w:r>
      <w:r w:rsidRPr="00241732">
        <w:rPr>
          <w:szCs w:val="24"/>
        </w:rPr>
        <w:t>в</w:t>
      </w:r>
      <w:r w:rsidRPr="00B97449">
        <w:rPr>
          <w:szCs w:val="24"/>
        </w:rPr>
        <w:t>ыбор параметров срабатывания дистанционной защиты</w:t>
      </w:r>
      <w:r w:rsidRPr="00241732">
        <w:rPr>
          <w:szCs w:val="24"/>
        </w:rPr>
        <w:t>.</w:t>
      </w:r>
    </w:p>
    <w:p w14:paraId="10C1267B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Токовая ступенчатая защита, ее составляющие. Пример.</w:t>
      </w:r>
    </w:p>
    <w:p w14:paraId="5CEDEFC9" w14:textId="77777777" w:rsidR="003C4CE2" w:rsidRPr="00241732" w:rsidRDefault="003C4CE2" w:rsidP="0078015F">
      <w:pPr>
        <w:pStyle w:val="a5"/>
        <w:numPr>
          <w:ilvl w:val="0"/>
          <w:numId w:val="4"/>
        </w:numPr>
      </w:pPr>
      <w:r w:rsidRPr="00B97449">
        <w:rPr>
          <w:szCs w:val="24"/>
        </w:rPr>
        <w:t>Назначение и виды дифференциальных защит.</w:t>
      </w:r>
    </w:p>
    <w:p w14:paraId="2F14C737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Особенности реле дифференциальной защиты трансформа</w:t>
      </w:r>
      <w:r w:rsidR="004C37AE" w:rsidRPr="00241732">
        <w:t>торов на примере реле РНТ-565</w:t>
      </w:r>
      <w:r w:rsidRPr="00241732">
        <w:t>.</w:t>
      </w:r>
    </w:p>
    <w:p w14:paraId="4B2B509D" w14:textId="77777777" w:rsidR="004C37AE" w:rsidRPr="00241732" w:rsidRDefault="004C37AE" w:rsidP="004C37AE">
      <w:pPr>
        <w:pStyle w:val="a5"/>
        <w:numPr>
          <w:ilvl w:val="0"/>
          <w:numId w:val="4"/>
        </w:numPr>
      </w:pPr>
      <w:r w:rsidRPr="00241732">
        <w:t>Особенности реле дифференциальной защиты трансформаторов на примере реле ДЗТ-11.</w:t>
      </w:r>
    </w:p>
    <w:p w14:paraId="57C06363" w14:textId="77777777" w:rsidR="004C37AE" w:rsidRPr="00241732" w:rsidRDefault="004C37AE" w:rsidP="004C37AE">
      <w:pPr>
        <w:pStyle w:val="a5"/>
        <w:numPr>
          <w:ilvl w:val="0"/>
          <w:numId w:val="4"/>
        </w:numPr>
      </w:pPr>
      <w:r w:rsidRPr="00241732">
        <w:t>Особенности реле дифференциальной защиты трансформаторов на примере реле РСТ-15.</w:t>
      </w:r>
    </w:p>
    <w:p w14:paraId="0AB1AA54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Особенности и принцип действия полупроводниковых реле тока (на примере РСТ-80АВ)</w:t>
      </w:r>
    </w:p>
    <w:p w14:paraId="5CE0186E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Особенности и принцип действия индукционных реле тока (на примере РТ-80)</w:t>
      </w:r>
    </w:p>
    <w:p w14:paraId="1C160B7B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Особенности и принцип действия электромагнитных реле тока (на примере РТ-40)</w:t>
      </w:r>
    </w:p>
    <w:p w14:paraId="14C32728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Устройства автоматической частотной разгрузки. Принцип действия и основные требования.</w:t>
      </w:r>
    </w:p>
    <w:p w14:paraId="1DC1E939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Устройства автоматического повторного включения. Принцип действия и основные требования.</w:t>
      </w:r>
    </w:p>
    <w:p w14:paraId="331CF252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Устройства автоматического включения резерва. Принцип действия и основные требования.</w:t>
      </w:r>
    </w:p>
    <w:p w14:paraId="7888F99E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Принцип действия и основные требования к автоматическим регуляторам возбуждения синхронных генераторов.</w:t>
      </w:r>
    </w:p>
    <w:p w14:paraId="39DD2DB1" w14:textId="77777777" w:rsidR="00573473" w:rsidRPr="00241732" w:rsidRDefault="00573473" w:rsidP="0078015F">
      <w:pPr>
        <w:pStyle w:val="a5"/>
        <w:numPr>
          <w:ilvl w:val="0"/>
          <w:numId w:val="4"/>
        </w:numPr>
      </w:pPr>
      <w:r w:rsidRPr="00B97449">
        <w:rPr>
          <w:szCs w:val="24"/>
        </w:rPr>
        <w:t>Регулирование напряжения и реактивной мощности в системах электроснабжения устройствами автоматического регулирования возбуждения</w:t>
      </w:r>
      <w:r w:rsidRPr="00241732">
        <w:rPr>
          <w:szCs w:val="24"/>
        </w:rPr>
        <w:t>.</w:t>
      </w:r>
    </w:p>
    <w:p w14:paraId="752EAC8D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Микропроцессорные устройства релейной защиты и автоматики.</w:t>
      </w:r>
    </w:p>
    <w:p w14:paraId="1A9E817B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Схемы включения трансформаторов тока, их погрешности, понятие коэффициента схемы.</w:t>
      </w:r>
    </w:p>
    <w:p w14:paraId="4DDA00A8" w14:textId="77777777" w:rsidR="00B97449" w:rsidRPr="00241732" w:rsidRDefault="00B97449" w:rsidP="0078015F">
      <w:pPr>
        <w:pStyle w:val="a5"/>
        <w:numPr>
          <w:ilvl w:val="0"/>
          <w:numId w:val="4"/>
        </w:numPr>
      </w:pPr>
      <w:r w:rsidRPr="00241732">
        <w:t>Схемы включения трансформаторов напряжения, их погрешности, понятие коэффициента схемы.</w:t>
      </w:r>
    </w:p>
    <w:p w14:paraId="3F5816FB" w14:textId="77777777" w:rsidR="00B97449" w:rsidRPr="00241732" w:rsidRDefault="00B97449" w:rsidP="0078015F">
      <w:pPr>
        <w:pStyle w:val="a5"/>
        <w:numPr>
          <w:ilvl w:val="0"/>
          <w:numId w:val="4"/>
        </w:numPr>
        <w:rPr>
          <w:b/>
          <w:bCs/>
        </w:rPr>
      </w:pPr>
      <w:r w:rsidRPr="00241732">
        <w:t>Релейная защита трансформаторов. Понятие и виды.</w:t>
      </w:r>
    </w:p>
    <w:p w14:paraId="31766EE1" w14:textId="77777777" w:rsidR="00B97449" w:rsidRPr="00241732" w:rsidRDefault="00B97449" w:rsidP="0078015F">
      <w:pPr>
        <w:pStyle w:val="a5"/>
        <w:numPr>
          <w:ilvl w:val="0"/>
          <w:numId w:val="4"/>
        </w:numPr>
        <w:rPr>
          <w:b/>
          <w:bCs/>
        </w:rPr>
      </w:pPr>
      <w:r w:rsidRPr="00241732">
        <w:t xml:space="preserve">Особенности релейной защиты высоковольтных электродвигателей. </w:t>
      </w:r>
    </w:p>
    <w:p w14:paraId="27888375" w14:textId="77777777" w:rsidR="00C54116" w:rsidRPr="00241732" w:rsidRDefault="004A1F55" w:rsidP="0078015F">
      <w:pPr>
        <w:pStyle w:val="a5"/>
        <w:numPr>
          <w:ilvl w:val="0"/>
          <w:numId w:val="4"/>
        </w:numPr>
        <w:rPr>
          <w:b/>
          <w:bCs/>
        </w:rPr>
      </w:pPr>
      <w:r w:rsidRPr="00241732">
        <w:t xml:space="preserve">Особенности релейной защиты низковольтных электродвигателей. </w:t>
      </w:r>
    </w:p>
    <w:p w14:paraId="3B27F18D" w14:textId="77777777" w:rsidR="004A1F55" w:rsidRPr="00241732" w:rsidRDefault="00C54116" w:rsidP="0078015F">
      <w:pPr>
        <w:pStyle w:val="a5"/>
        <w:numPr>
          <w:ilvl w:val="0"/>
          <w:numId w:val="4"/>
        </w:numPr>
        <w:rPr>
          <w:b/>
          <w:bCs/>
        </w:rPr>
      </w:pPr>
      <w:r w:rsidRPr="00B97449">
        <w:rPr>
          <w:szCs w:val="24"/>
        </w:rPr>
        <w:t>Насыщающиеся трансформаторы тока</w:t>
      </w:r>
    </w:p>
    <w:p w14:paraId="066A8418" w14:textId="77777777" w:rsidR="00C54116" w:rsidRPr="00241732" w:rsidRDefault="00C54116" w:rsidP="0078015F">
      <w:pPr>
        <w:pStyle w:val="a5"/>
        <w:numPr>
          <w:ilvl w:val="0"/>
          <w:numId w:val="4"/>
        </w:numPr>
        <w:spacing w:before="100" w:beforeAutospacing="1" w:after="0"/>
        <w:rPr>
          <w:b/>
          <w:bCs/>
          <w:szCs w:val="24"/>
        </w:rPr>
      </w:pPr>
      <w:r w:rsidRPr="00B97449">
        <w:rPr>
          <w:szCs w:val="24"/>
        </w:rPr>
        <w:t>Характеристики пл</w:t>
      </w:r>
      <w:r w:rsidRPr="00241732">
        <w:rPr>
          <w:szCs w:val="24"/>
        </w:rPr>
        <w:t>а</w:t>
      </w:r>
      <w:r w:rsidRPr="00B97449">
        <w:rPr>
          <w:szCs w:val="24"/>
        </w:rPr>
        <w:t>вких предохранителей, электротепловых и температурных реле</w:t>
      </w:r>
    </w:p>
    <w:p w14:paraId="3F5A4657" w14:textId="77777777" w:rsidR="00C54116" w:rsidRPr="00241732" w:rsidRDefault="00C54116" w:rsidP="00C54116">
      <w:pPr>
        <w:pStyle w:val="a5"/>
        <w:numPr>
          <w:ilvl w:val="0"/>
          <w:numId w:val="4"/>
        </w:numPr>
        <w:spacing w:before="100" w:beforeAutospacing="1" w:after="0"/>
        <w:rPr>
          <w:b/>
          <w:bCs/>
          <w:szCs w:val="24"/>
        </w:rPr>
      </w:pPr>
      <w:r w:rsidRPr="00B97449">
        <w:rPr>
          <w:szCs w:val="24"/>
        </w:rPr>
        <w:lastRenderedPageBreak/>
        <w:t>Конструкции плавких предохранителей, электротепловых и температурных реле</w:t>
      </w:r>
    </w:p>
    <w:p w14:paraId="0549453C" w14:textId="77777777" w:rsidR="00C54116" w:rsidRPr="00241732" w:rsidRDefault="00C54116" w:rsidP="00C54116">
      <w:pPr>
        <w:pStyle w:val="a5"/>
        <w:numPr>
          <w:ilvl w:val="0"/>
          <w:numId w:val="4"/>
        </w:numPr>
        <w:spacing w:before="100" w:beforeAutospacing="1" w:after="0"/>
        <w:rPr>
          <w:b/>
          <w:bCs/>
          <w:szCs w:val="24"/>
        </w:rPr>
      </w:pPr>
      <w:r w:rsidRPr="00241732">
        <w:rPr>
          <w:szCs w:val="24"/>
        </w:rPr>
        <w:t>Управляемые предохранители.</w:t>
      </w:r>
    </w:p>
    <w:p w14:paraId="66F1C92A" w14:textId="77777777" w:rsidR="00B97449" w:rsidRPr="00241732" w:rsidRDefault="00C54116" w:rsidP="00C54116">
      <w:pPr>
        <w:pStyle w:val="a5"/>
        <w:numPr>
          <w:ilvl w:val="0"/>
          <w:numId w:val="4"/>
        </w:numPr>
        <w:spacing w:before="100" w:beforeAutospacing="1" w:after="0"/>
        <w:rPr>
          <w:b/>
          <w:bCs/>
          <w:szCs w:val="24"/>
        </w:rPr>
      </w:pPr>
      <w:r w:rsidRPr="00241732">
        <w:rPr>
          <w:szCs w:val="24"/>
        </w:rPr>
        <w:t>Жидкометаллические самовосстанавливающиеся предохранители.</w:t>
      </w:r>
    </w:p>
    <w:p w14:paraId="64BF3D34" w14:textId="77777777" w:rsidR="001647B3" w:rsidRPr="00241732" w:rsidRDefault="001647B3" w:rsidP="00C54116">
      <w:pPr>
        <w:pStyle w:val="a5"/>
        <w:numPr>
          <w:ilvl w:val="0"/>
          <w:numId w:val="4"/>
        </w:numPr>
        <w:spacing w:before="100" w:beforeAutospacing="1" w:after="0"/>
        <w:rPr>
          <w:b/>
          <w:bCs/>
          <w:szCs w:val="24"/>
        </w:rPr>
      </w:pPr>
      <w:r w:rsidRPr="00B97449">
        <w:rPr>
          <w:szCs w:val="24"/>
        </w:rPr>
        <w:t>Совместное действие токовой защиты и устройств автоматического повторного включения и автоматического включения резерва.</w:t>
      </w:r>
    </w:p>
    <w:p w14:paraId="179BD1C7" w14:textId="77777777" w:rsidR="001647B3" w:rsidRPr="00241732" w:rsidRDefault="001647B3" w:rsidP="00C54116">
      <w:pPr>
        <w:pStyle w:val="a5"/>
        <w:numPr>
          <w:ilvl w:val="0"/>
          <w:numId w:val="4"/>
        </w:numPr>
        <w:spacing w:before="100" w:beforeAutospacing="1" w:after="0"/>
        <w:rPr>
          <w:bCs/>
          <w:szCs w:val="24"/>
        </w:rPr>
      </w:pPr>
      <w:r w:rsidRPr="00241732">
        <w:rPr>
          <w:bCs/>
          <w:szCs w:val="24"/>
        </w:rPr>
        <w:t>Принципы расчета защитных характеристик автоматических выключателей (серии А, ВА, «Электрон»)</w:t>
      </w:r>
    </w:p>
    <w:p w14:paraId="4FCB899F" w14:textId="77777777" w:rsidR="004C37AE" w:rsidRPr="00241732" w:rsidRDefault="00A94905" w:rsidP="00C54116">
      <w:pPr>
        <w:pStyle w:val="a5"/>
        <w:numPr>
          <w:ilvl w:val="0"/>
          <w:numId w:val="4"/>
        </w:numPr>
        <w:spacing w:before="100" w:beforeAutospacing="1" w:after="0"/>
        <w:rPr>
          <w:bCs/>
          <w:szCs w:val="24"/>
        </w:rPr>
      </w:pPr>
      <w:r w:rsidRPr="00B97449">
        <w:rPr>
          <w:szCs w:val="24"/>
        </w:rPr>
        <w:t>Защиты от замыкания на землю, реагирующие на токи и напряжения нулевой последовательности установившегося режима</w:t>
      </w:r>
      <w:r w:rsidRPr="00241732">
        <w:rPr>
          <w:szCs w:val="24"/>
        </w:rPr>
        <w:t>.</w:t>
      </w:r>
    </w:p>
    <w:p w14:paraId="4E6B79CB" w14:textId="77777777" w:rsidR="00A94905" w:rsidRPr="00241732" w:rsidRDefault="003C4CE2" w:rsidP="00C54116">
      <w:pPr>
        <w:pStyle w:val="a5"/>
        <w:numPr>
          <w:ilvl w:val="0"/>
          <w:numId w:val="4"/>
        </w:numPr>
        <w:spacing w:before="100" w:beforeAutospacing="1" w:after="0"/>
        <w:rPr>
          <w:bCs/>
          <w:szCs w:val="24"/>
        </w:rPr>
      </w:pPr>
      <w:r w:rsidRPr="00B97449">
        <w:rPr>
          <w:szCs w:val="24"/>
        </w:rPr>
        <w:t>Устройства системной противоаварийной автоматики</w:t>
      </w:r>
      <w:r w:rsidRPr="00241732">
        <w:rPr>
          <w:szCs w:val="24"/>
        </w:rPr>
        <w:t>.</w:t>
      </w:r>
    </w:p>
    <w:p w14:paraId="0C2C4335" w14:textId="77777777" w:rsidR="003C4CE2" w:rsidRPr="00241732" w:rsidRDefault="003C4CE2" w:rsidP="00C54116">
      <w:pPr>
        <w:pStyle w:val="a5"/>
        <w:numPr>
          <w:ilvl w:val="0"/>
          <w:numId w:val="4"/>
        </w:numPr>
        <w:spacing w:before="100" w:beforeAutospacing="1" w:after="0"/>
        <w:rPr>
          <w:bCs/>
          <w:szCs w:val="24"/>
        </w:rPr>
      </w:pPr>
      <w:r w:rsidRPr="00B97449">
        <w:rPr>
          <w:szCs w:val="24"/>
        </w:rPr>
        <w:t>Виды повреждений, назначение и выполнение защиты сетей напряжением до 1</w:t>
      </w:r>
      <w:r w:rsidRPr="00241732">
        <w:rPr>
          <w:szCs w:val="24"/>
        </w:rPr>
        <w:t xml:space="preserve"> </w:t>
      </w:r>
      <w:r w:rsidRPr="00B97449">
        <w:rPr>
          <w:szCs w:val="24"/>
        </w:rPr>
        <w:t>кВ</w:t>
      </w:r>
      <w:r w:rsidRPr="00241732">
        <w:rPr>
          <w:szCs w:val="24"/>
        </w:rPr>
        <w:t>.</w:t>
      </w:r>
    </w:p>
    <w:p w14:paraId="191AEF4B" w14:textId="77777777" w:rsidR="00573473" w:rsidRPr="00241732" w:rsidRDefault="00573473" w:rsidP="00B97449">
      <w:pPr>
        <w:pStyle w:val="a5"/>
        <w:numPr>
          <w:ilvl w:val="0"/>
          <w:numId w:val="4"/>
        </w:numPr>
        <w:spacing w:before="100" w:beforeAutospacing="1" w:after="100" w:afterAutospacing="1"/>
        <w:rPr>
          <w:iCs/>
          <w:szCs w:val="24"/>
        </w:rPr>
      </w:pPr>
      <w:r w:rsidRPr="00B97449">
        <w:rPr>
          <w:szCs w:val="24"/>
        </w:rPr>
        <w:t>Устройства защитного отключения.</w:t>
      </w:r>
    </w:p>
    <w:p w14:paraId="395ADC13" w14:textId="77777777" w:rsidR="00573473" w:rsidRPr="00241732" w:rsidRDefault="00573473" w:rsidP="00B97449">
      <w:pPr>
        <w:pStyle w:val="a5"/>
        <w:numPr>
          <w:ilvl w:val="0"/>
          <w:numId w:val="4"/>
        </w:numPr>
        <w:spacing w:before="100" w:beforeAutospacing="1" w:after="100" w:afterAutospacing="1"/>
        <w:rPr>
          <w:iCs/>
          <w:szCs w:val="24"/>
        </w:rPr>
      </w:pPr>
      <w:r w:rsidRPr="00B97449">
        <w:rPr>
          <w:szCs w:val="24"/>
        </w:rPr>
        <w:t>Защита и автоматика конденсаторных установок.</w:t>
      </w:r>
    </w:p>
    <w:p w14:paraId="6DB997D8" w14:textId="77777777" w:rsidR="00573473" w:rsidRPr="00241732" w:rsidRDefault="00573473" w:rsidP="00B97449">
      <w:pPr>
        <w:pStyle w:val="a5"/>
        <w:numPr>
          <w:ilvl w:val="0"/>
          <w:numId w:val="4"/>
        </w:numPr>
        <w:spacing w:before="100" w:beforeAutospacing="1" w:after="100" w:afterAutospacing="1"/>
        <w:rPr>
          <w:iCs/>
          <w:szCs w:val="24"/>
        </w:rPr>
      </w:pPr>
      <w:r w:rsidRPr="00B97449">
        <w:rPr>
          <w:szCs w:val="24"/>
        </w:rPr>
        <w:t>Особенности защиты и автоматики трансформаторов электропечных установок.</w:t>
      </w:r>
    </w:p>
    <w:p w14:paraId="04033C99" w14:textId="77777777" w:rsidR="00573473" w:rsidRPr="00241732" w:rsidRDefault="00573473" w:rsidP="00B97449">
      <w:pPr>
        <w:pStyle w:val="a5"/>
        <w:numPr>
          <w:ilvl w:val="0"/>
          <w:numId w:val="4"/>
        </w:numPr>
        <w:spacing w:before="100" w:beforeAutospacing="1" w:after="100" w:afterAutospacing="1"/>
        <w:rPr>
          <w:iCs/>
          <w:szCs w:val="24"/>
        </w:rPr>
      </w:pPr>
      <w:r w:rsidRPr="00B97449">
        <w:rPr>
          <w:szCs w:val="24"/>
        </w:rPr>
        <w:t>Особенности защиты и автоматики полупроводниковых преобразовательных агрегатов.</w:t>
      </w:r>
    </w:p>
    <w:p w14:paraId="0B386844" w14:textId="77777777" w:rsidR="00736932" w:rsidRPr="00241732" w:rsidRDefault="00573473" w:rsidP="00B97449">
      <w:pPr>
        <w:pStyle w:val="a5"/>
        <w:numPr>
          <w:ilvl w:val="0"/>
          <w:numId w:val="4"/>
        </w:numPr>
        <w:spacing w:before="100" w:beforeAutospacing="1" w:after="100" w:afterAutospacing="1"/>
        <w:rPr>
          <w:iCs/>
          <w:szCs w:val="24"/>
        </w:rPr>
      </w:pPr>
      <w:r w:rsidRPr="00B97449">
        <w:rPr>
          <w:szCs w:val="24"/>
        </w:rPr>
        <w:t>Защита и автоматика шин.</w:t>
      </w:r>
    </w:p>
    <w:p w14:paraId="0E04B267" w14:textId="77777777" w:rsidR="00573473" w:rsidRPr="00241732" w:rsidRDefault="00241732" w:rsidP="00B97449">
      <w:pPr>
        <w:pStyle w:val="a5"/>
        <w:numPr>
          <w:ilvl w:val="0"/>
          <w:numId w:val="4"/>
        </w:numPr>
        <w:spacing w:before="100" w:beforeAutospacing="1" w:after="100" w:afterAutospacing="1"/>
        <w:rPr>
          <w:iCs/>
          <w:szCs w:val="24"/>
        </w:rPr>
      </w:pPr>
      <w:r w:rsidRPr="00241732">
        <w:rPr>
          <w:iCs/>
          <w:szCs w:val="24"/>
        </w:rPr>
        <w:t>Особенности защиты генераторов напряжением до 1 кВ.</w:t>
      </w:r>
    </w:p>
    <w:p w14:paraId="653CC7A6" w14:textId="77777777" w:rsidR="00241732" w:rsidRPr="00241732" w:rsidRDefault="00241732" w:rsidP="00241732">
      <w:pPr>
        <w:pStyle w:val="a5"/>
        <w:numPr>
          <w:ilvl w:val="0"/>
          <w:numId w:val="4"/>
        </w:numPr>
        <w:spacing w:before="100" w:beforeAutospacing="1" w:after="100" w:afterAutospacing="1"/>
        <w:rPr>
          <w:iCs/>
          <w:szCs w:val="24"/>
        </w:rPr>
      </w:pPr>
      <w:r w:rsidRPr="00241732">
        <w:rPr>
          <w:iCs/>
          <w:szCs w:val="24"/>
        </w:rPr>
        <w:t>Особенности защиты генераторов напряжением выше 1 кВ.</w:t>
      </w:r>
    </w:p>
    <w:p w14:paraId="67C407EA" w14:textId="77777777" w:rsidR="00241732" w:rsidRDefault="00241732" w:rsidP="00241732">
      <w:pPr>
        <w:spacing w:before="100" w:beforeAutospacing="1" w:after="100" w:afterAutospacing="1"/>
        <w:ind w:left="360"/>
        <w:rPr>
          <w:i/>
          <w:iCs/>
          <w:color w:val="FF0000"/>
          <w:szCs w:val="24"/>
        </w:rPr>
      </w:pPr>
    </w:p>
    <w:p w14:paraId="66708953" w14:textId="77777777" w:rsidR="00241732" w:rsidRPr="00241732" w:rsidRDefault="00241732" w:rsidP="00241732">
      <w:pPr>
        <w:spacing w:before="100" w:beforeAutospacing="1" w:after="100" w:afterAutospacing="1"/>
        <w:ind w:left="360"/>
        <w:rPr>
          <w:i/>
          <w:iCs/>
          <w:color w:val="FF0000"/>
          <w:szCs w:val="24"/>
        </w:rPr>
      </w:pPr>
    </w:p>
    <w:p w14:paraId="065135E2" w14:textId="77777777" w:rsidR="00C54116" w:rsidRPr="00241732" w:rsidRDefault="00736932" w:rsidP="00241732">
      <w:pPr>
        <w:ind w:left="360"/>
        <w:rPr>
          <w:szCs w:val="24"/>
        </w:rPr>
      </w:pPr>
      <w:r w:rsidRPr="00241732">
        <w:rPr>
          <w:szCs w:val="24"/>
        </w:rPr>
        <w:t>Литература.</w:t>
      </w:r>
    </w:p>
    <w:p w14:paraId="748CD4D3" w14:textId="77777777" w:rsidR="00A94905" w:rsidRPr="00241732" w:rsidRDefault="0066608F" w:rsidP="00241732">
      <w:pPr>
        <w:pStyle w:val="a5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Андреев В. А. </w:t>
      </w:r>
      <w:r w:rsidR="00736932" w:rsidRPr="00241732">
        <w:rPr>
          <w:szCs w:val="24"/>
        </w:rPr>
        <w:t xml:space="preserve">Релейная защита и автоматика систем электроснабжения: Учебник для вузов по специальности "Электроснабжение". - 3-е издание, переработанное и дополненное. - М.: Высш.шк., 1991. - 496 с.: ил. </w:t>
      </w:r>
      <w:r w:rsidR="00C44505" w:rsidRPr="00C44505">
        <w:rPr>
          <w:b/>
          <w:szCs w:val="24"/>
        </w:rPr>
        <w:t>(</w:t>
      </w:r>
      <w:r w:rsidR="00736932" w:rsidRPr="00C44505">
        <w:rPr>
          <w:b/>
          <w:szCs w:val="24"/>
        </w:rPr>
        <w:t>или издани</w:t>
      </w:r>
      <w:r w:rsidR="00C44505" w:rsidRPr="00C44505">
        <w:rPr>
          <w:b/>
          <w:szCs w:val="24"/>
        </w:rPr>
        <w:t>я</w:t>
      </w:r>
      <w:r w:rsidR="00736932" w:rsidRPr="00C44505">
        <w:rPr>
          <w:b/>
          <w:szCs w:val="24"/>
        </w:rPr>
        <w:t xml:space="preserve"> более поздние</w:t>
      </w:r>
      <w:r w:rsidR="00C44505">
        <w:rPr>
          <w:b/>
          <w:szCs w:val="24"/>
        </w:rPr>
        <w:t>, например, 2006</w:t>
      </w:r>
      <w:r w:rsidR="00C44505" w:rsidRPr="00C44505">
        <w:rPr>
          <w:b/>
          <w:szCs w:val="24"/>
        </w:rPr>
        <w:t>)</w:t>
      </w:r>
      <w:r w:rsidR="00736932" w:rsidRPr="00C44505">
        <w:rPr>
          <w:b/>
          <w:szCs w:val="24"/>
        </w:rPr>
        <w:t>.</w:t>
      </w:r>
    </w:p>
    <w:p w14:paraId="59CD858E" w14:textId="77777777" w:rsidR="00A94905" w:rsidRPr="00241732" w:rsidRDefault="00A94905" w:rsidP="00241732">
      <w:pPr>
        <w:pStyle w:val="a5"/>
        <w:numPr>
          <w:ilvl w:val="0"/>
          <w:numId w:val="6"/>
        </w:numPr>
        <w:rPr>
          <w:b/>
          <w:bCs/>
          <w:kern w:val="36"/>
          <w:szCs w:val="24"/>
        </w:rPr>
      </w:pPr>
      <w:r w:rsidRPr="00241732">
        <w:rPr>
          <w:szCs w:val="24"/>
        </w:rPr>
        <w:t xml:space="preserve">Кудрин Б.И. Электроснабжение промышленных предприятий Учебник для студентов высших учебных заведений / - 2-е изд. - М.: Интермет Инжиниринг, 2006. - 672 </w:t>
      </w:r>
      <w:proofErr w:type="gramStart"/>
      <w:r w:rsidRPr="00241732">
        <w:rPr>
          <w:szCs w:val="24"/>
        </w:rPr>
        <w:t>с :</w:t>
      </w:r>
      <w:proofErr w:type="gramEnd"/>
      <w:r w:rsidRPr="00241732">
        <w:rPr>
          <w:szCs w:val="24"/>
        </w:rPr>
        <w:t xml:space="preserve"> ил. </w:t>
      </w:r>
      <w:r w:rsidRPr="00C44505">
        <w:rPr>
          <w:b/>
          <w:szCs w:val="24"/>
        </w:rPr>
        <w:t>(РАЗДЕЛ – про релейную защиту)</w:t>
      </w:r>
    </w:p>
    <w:p w14:paraId="3C898FCC" w14:textId="77777777" w:rsidR="00736932" w:rsidRPr="00241732" w:rsidRDefault="00736932" w:rsidP="00241732">
      <w:pPr>
        <w:pStyle w:val="a5"/>
        <w:numPr>
          <w:ilvl w:val="0"/>
          <w:numId w:val="6"/>
        </w:numPr>
        <w:rPr>
          <w:bCs/>
          <w:kern w:val="36"/>
          <w:szCs w:val="24"/>
        </w:rPr>
      </w:pPr>
      <w:r w:rsidRPr="00241732">
        <w:rPr>
          <w:bCs/>
          <w:kern w:val="36"/>
          <w:szCs w:val="24"/>
        </w:rPr>
        <w:t xml:space="preserve">Андреев В.А. Релейная защита систем электроснабжения в примерах и задачах. Учебное пособие </w:t>
      </w:r>
      <w:r w:rsidRPr="00241732">
        <w:rPr>
          <w:szCs w:val="24"/>
        </w:rPr>
        <w:t>/Андреев В. А. -</w:t>
      </w:r>
      <w:r w:rsidR="00C44505">
        <w:rPr>
          <w:szCs w:val="24"/>
        </w:rPr>
        <w:t xml:space="preserve"> </w:t>
      </w:r>
      <w:r w:rsidRPr="00241732">
        <w:rPr>
          <w:szCs w:val="24"/>
        </w:rPr>
        <w:t>М.: Высшая школа, 2008</w:t>
      </w:r>
      <w:r w:rsidR="00C44505">
        <w:rPr>
          <w:szCs w:val="24"/>
        </w:rPr>
        <w:t>.</w:t>
      </w:r>
    </w:p>
    <w:p w14:paraId="045E5E94" w14:textId="77777777" w:rsidR="003C53B2" w:rsidRDefault="003C53B2"/>
    <w:sectPr w:rsidR="003C53B2" w:rsidSect="00CC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4E95" w14:textId="77777777" w:rsidR="00AF0F7B" w:rsidRDefault="00AF0F7B" w:rsidP="00251BFC">
      <w:pPr>
        <w:spacing w:after="0"/>
      </w:pPr>
      <w:r>
        <w:separator/>
      </w:r>
    </w:p>
  </w:endnote>
  <w:endnote w:type="continuationSeparator" w:id="0">
    <w:p w14:paraId="2917304F" w14:textId="77777777" w:rsidR="00AF0F7B" w:rsidRDefault="00AF0F7B" w:rsidP="00251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ADBA" w14:textId="77777777" w:rsidR="00AF0F7B" w:rsidRDefault="00AF0F7B" w:rsidP="00251BFC">
      <w:pPr>
        <w:spacing w:after="0"/>
      </w:pPr>
      <w:r>
        <w:separator/>
      </w:r>
    </w:p>
  </w:footnote>
  <w:footnote w:type="continuationSeparator" w:id="0">
    <w:p w14:paraId="6BA99FFA" w14:textId="77777777" w:rsidR="00AF0F7B" w:rsidRDefault="00AF0F7B" w:rsidP="00251B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483"/>
    <w:multiLevelType w:val="hybridMultilevel"/>
    <w:tmpl w:val="DFECE092"/>
    <w:lvl w:ilvl="0" w:tplc="1AB87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3E4C"/>
    <w:multiLevelType w:val="hybridMultilevel"/>
    <w:tmpl w:val="DFECE092"/>
    <w:lvl w:ilvl="0" w:tplc="1AB87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C5237"/>
    <w:multiLevelType w:val="hybridMultilevel"/>
    <w:tmpl w:val="9488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7159D"/>
    <w:multiLevelType w:val="hybridMultilevel"/>
    <w:tmpl w:val="A288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25D"/>
    <w:multiLevelType w:val="hybridMultilevel"/>
    <w:tmpl w:val="CC66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62DE3"/>
    <w:multiLevelType w:val="hybridMultilevel"/>
    <w:tmpl w:val="C072555E"/>
    <w:lvl w:ilvl="0" w:tplc="574C6B0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49"/>
    <w:rsid w:val="000372F4"/>
    <w:rsid w:val="001647B3"/>
    <w:rsid w:val="00241732"/>
    <w:rsid w:val="00251BFC"/>
    <w:rsid w:val="00337DC8"/>
    <w:rsid w:val="003C4CE2"/>
    <w:rsid w:val="003C53B2"/>
    <w:rsid w:val="004A1F55"/>
    <w:rsid w:val="004C37AE"/>
    <w:rsid w:val="004F3606"/>
    <w:rsid w:val="00573473"/>
    <w:rsid w:val="0066608F"/>
    <w:rsid w:val="00703D5C"/>
    <w:rsid w:val="00736932"/>
    <w:rsid w:val="0078015F"/>
    <w:rsid w:val="00A94905"/>
    <w:rsid w:val="00AF0F7B"/>
    <w:rsid w:val="00B97449"/>
    <w:rsid w:val="00C44505"/>
    <w:rsid w:val="00C54116"/>
    <w:rsid w:val="00CC3353"/>
    <w:rsid w:val="00D63573"/>
    <w:rsid w:val="00D9544A"/>
    <w:rsid w:val="00E34259"/>
    <w:rsid w:val="00F3239C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8EE3"/>
  <w15:chartTrackingRefBased/>
  <w15:docId w15:val="{9B858EA1-D20F-4A63-A813-E9B12FB5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15F"/>
    <w:pPr>
      <w:spacing w:after="200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36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B97449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B97449"/>
    <w:rPr>
      <w:b/>
      <w:bCs/>
    </w:rPr>
  </w:style>
  <w:style w:type="paragraph" w:styleId="a5">
    <w:name w:val="List Paragraph"/>
    <w:basedOn w:val="a"/>
    <w:uiPriority w:val="34"/>
    <w:qFormat/>
    <w:rsid w:val="00B974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9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251BF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BFC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51BF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1B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Igor</cp:lastModifiedBy>
  <cp:revision>2</cp:revision>
  <dcterms:created xsi:type="dcterms:W3CDTF">2025-04-15T14:06:00Z</dcterms:created>
  <dcterms:modified xsi:type="dcterms:W3CDTF">2025-04-15T14:06:00Z</dcterms:modified>
</cp:coreProperties>
</file>