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9C46" w14:textId="77777777" w:rsidR="001E0EAD" w:rsidRPr="009931C5" w:rsidRDefault="001E0EAD" w:rsidP="009931C5">
      <w:pPr>
        <w:pStyle w:val="1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31C5">
        <w:rPr>
          <w:sz w:val="28"/>
          <w:szCs w:val="28"/>
        </w:rPr>
        <w:t>План</w:t>
      </w:r>
    </w:p>
    <w:p w14:paraId="21DD0046" w14:textId="77777777" w:rsidR="009931C5" w:rsidRDefault="009931C5" w:rsidP="009931C5">
      <w:pPr>
        <w:pStyle w:val="11"/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</w:p>
    <w:p w14:paraId="366044EA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1. Ос</w:t>
      </w:r>
      <w:r>
        <w:rPr>
          <w:sz w:val="28"/>
          <w:lang w:val="ru-RU"/>
        </w:rPr>
        <w:t>новні принципи проектування ГЕС</w:t>
      </w:r>
    </w:p>
    <w:p w14:paraId="2640836D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2. Склад головного обладнання ГЕС</w:t>
      </w:r>
    </w:p>
    <w:p w14:paraId="13FEABD7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3. Номенклатура і типи гідротурбін</w:t>
      </w:r>
    </w:p>
    <w:p w14:paraId="2C131646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4. Приведені параметри гідротурбін</w:t>
      </w:r>
    </w:p>
    <w:p w14:paraId="734A33A0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5. Основні параметри гідротурбіни</w:t>
      </w:r>
    </w:p>
    <w:p w14:paraId="00AB63CF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6. Характеристики турбін. Головна універсальна характеристика</w:t>
      </w:r>
    </w:p>
    <w:p w14:paraId="4A20B837" w14:textId="77777777" w:rsid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7. Вибір типу турбіни і кількості агрегатів ГЕС</w:t>
      </w:r>
    </w:p>
    <w:p w14:paraId="644802C7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8. Радіально-осьові турбіни</w:t>
      </w:r>
    </w:p>
    <w:p w14:paraId="399F67B5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9. Поворотно-лопатеві і пропелерні турбіни</w:t>
      </w:r>
    </w:p>
    <w:p w14:paraId="335A554F" w14:textId="77777777" w:rsidR="009931C5" w:rsidRPr="009931C5" w:rsidRDefault="009931C5" w:rsidP="009931C5">
      <w:pPr>
        <w:pStyle w:val="11"/>
        <w:widowControl w:val="0"/>
        <w:spacing w:line="360" w:lineRule="auto"/>
        <w:jc w:val="left"/>
        <w:rPr>
          <w:sz w:val="28"/>
          <w:lang w:val="ru-RU"/>
        </w:rPr>
      </w:pPr>
      <w:r w:rsidRPr="009931C5">
        <w:rPr>
          <w:sz w:val="28"/>
          <w:lang w:val="ru-RU"/>
        </w:rPr>
        <w:t>СПИСОК РЕКОМЕНДОВАНОЇ ЛІТЕРАТУРИ</w:t>
      </w:r>
    </w:p>
    <w:p w14:paraId="2B878746" w14:textId="77777777" w:rsidR="009931C5" w:rsidRDefault="009931C5" w:rsidP="009931C5">
      <w:pPr>
        <w:pStyle w:val="11"/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</w:p>
    <w:p w14:paraId="095D5E87" w14:textId="77777777" w:rsidR="001E0EAD" w:rsidRPr="009931C5" w:rsidRDefault="009931C5" w:rsidP="009931C5">
      <w:pPr>
        <w:pStyle w:val="3"/>
        <w:widowControl w:val="0"/>
        <w:spacing w:line="360" w:lineRule="auto"/>
        <w:ind w:left="0" w:firstLine="709"/>
        <w:rPr>
          <w:b/>
          <w:sz w:val="28"/>
        </w:rPr>
      </w:pPr>
      <w:r>
        <w:rPr>
          <w:b/>
          <w:sz w:val="28"/>
        </w:rPr>
        <w:br w:type="page"/>
      </w:r>
      <w:r w:rsidR="001E0EAD" w:rsidRPr="009931C5">
        <w:rPr>
          <w:b/>
          <w:sz w:val="28"/>
        </w:rPr>
        <w:lastRenderedPageBreak/>
        <w:t>Склад обладнання ГЕС. Основні системи гідротурбін і їх елементи. Но</w:t>
      </w:r>
      <w:r w:rsidR="001E0EAD" w:rsidRPr="009931C5">
        <w:rPr>
          <w:b/>
          <w:sz w:val="28"/>
        </w:rPr>
        <w:t>р</w:t>
      </w:r>
      <w:r w:rsidR="001E0EAD" w:rsidRPr="009931C5">
        <w:rPr>
          <w:b/>
          <w:sz w:val="28"/>
        </w:rPr>
        <w:t>мативна номенклатура гідротурбін. Схеми установки гідротурбін. Реактивні і активні турбіни. Робочі колеса реа</w:t>
      </w:r>
      <w:r w:rsidR="001E0EAD" w:rsidRPr="009931C5">
        <w:rPr>
          <w:b/>
          <w:sz w:val="28"/>
        </w:rPr>
        <w:t>к</w:t>
      </w:r>
      <w:r w:rsidR="001E0EAD" w:rsidRPr="009931C5">
        <w:rPr>
          <w:b/>
          <w:sz w:val="28"/>
        </w:rPr>
        <w:t>тивних турбін</w:t>
      </w:r>
    </w:p>
    <w:p w14:paraId="5E000934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426DF784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0" w:name="_Toc280532703"/>
      <w:r w:rsidRPr="009931C5">
        <w:rPr>
          <w:kern w:val="0"/>
        </w:rPr>
        <w:t>1. Основні принципи проектування ГЕС</w:t>
      </w:r>
      <w:bookmarkEnd w:id="0"/>
    </w:p>
    <w:p w14:paraId="0FBD64D0" w14:textId="77777777" w:rsidR="009931C5" w:rsidRPr="002F71F6" w:rsidRDefault="009931C5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6FD13B94" w14:textId="77777777" w:rsidR="001E0EAD" w:rsidRPr="009931C5" w:rsidRDefault="002F71F6" w:rsidP="009931C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Створ гідроелектростанції</w:t>
      </w:r>
      <w:r w:rsidRPr="002F71F6">
        <w:rPr>
          <w:sz w:val="28"/>
        </w:rPr>
        <w:t xml:space="preserve"> </w:t>
      </w:r>
      <w:r w:rsidR="001E0EAD" w:rsidRPr="009931C5">
        <w:rPr>
          <w:sz w:val="28"/>
        </w:rPr>
        <w:t xml:space="preserve">вибирається, як правило, у найвужчому місці річки. В залежності від схеми використання напору розрізняють: </w:t>
      </w:r>
      <w:r w:rsidR="001E0EAD" w:rsidRPr="009931C5">
        <w:rPr>
          <w:b/>
          <w:sz w:val="28"/>
        </w:rPr>
        <w:t xml:space="preserve">руслові ГЕС </w:t>
      </w:r>
      <w:r w:rsidR="001E0EAD" w:rsidRPr="009931C5">
        <w:rPr>
          <w:sz w:val="28"/>
        </w:rPr>
        <w:t>(напір Н до 40</w:t>
      </w:r>
      <w:r w:rsidR="001E0EAD" w:rsidRPr="009931C5">
        <w:rPr>
          <w:sz w:val="28"/>
          <w:szCs w:val="28"/>
        </w:rPr>
        <w:sym w:font="Symbol" w:char="F0B8"/>
      </w:r>
      <w:r w:rsidR="001E0EAD" w:rsidRPr="009931C5">
        <w:rPr>
          <w:sz w:val="28"/>
        </w:rPr>
        <w:t xml:space="preserve">50 м), </w:t>
      </w:r>
      <w:r w:rsidR="001E0EAD" w:rsidRPr="009931C5">
        <w:rPr>
          <w:b/>
          <w:sz w:val="28"/>
        </w:rPr>
        <w:t>пригреблеві ГЕС</w:t>
      </w:r>
      <w:r w:rsidR="001E0EAD" w:rsidRPr="009931C5">
        <w:rPr>
          <w:sz w:val="28"/>
        </w:rPr>
        <w:t xml:space="preserve"> (Н=3</w:t>
      </w:r>
      <w:r w:rsidR="001E0EAD" w:rsidRPr="009931C5">
        <w:rPr>
          <w:sz w:val="28"/>
          <w:szCs w:val="28"/>
        </w:rPr>
        <w:sym w:font="Symbol" w:char="F0B8"/>
      </w:r>
      <w:r w:rsidR="001E0EAD" w:rsidRPr="009931C5">
        <w:rPr>
          <w:sz w:val="28"/>
        </w:rPr>
        <w:t xml:space="preserve">300 м) і </w:t>
      </w:r>
      <w:r w:rsidR="001E0EAD" w:rsidRPr="009931C5">
        <w:rPr>
          <w:b/>
          <w:sz w:val="28"/>
        </w:rPr>
        <w:t>дериваційні ГЕС</w:t>
      </w:r>
      <w:r w:rsidR="001E0EAD" w:rsidRPr="009931C5">
        <w:rPr>
          <w:sz w:val="28"/>
        </w:rPr>
        <w:t xml:space="preserve"> (Н=20</w:t>
      </w:r>
      <w:r w:rsidR="001E0EAD" w:rsidRPr="009931C5">
        <w:rPr>
          <w:sz w:val="28"/>
          <w:szCs w:val="28"/>
        </w:rPr>
        <w:sym w:font="Symbol" w:char="F0B8"/>
      </w:r>
      <w:r w:rsidR="001E0EAD" w:rsidRPr="009931C5">
        <w:rPr>
          <w:sz w:val="28"/>
        </w:rPr>
        <w:t>2000 м).</w:t>
      </w:r>
    </w:p>
    <w:p w14:paraId="48E7899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Основними частинами будівлі ГЕС є</w:t>
      </w:r>
      <w:r w:rsidRPr="009931C5">
        <w:rPr>
          <w:sz w:val="28"/>
        </w:rPr>
        <w:t>: нижня (агрегатна) частина буд</w:t>
      </w:r>
      <w:r w:rsidRPr="009931C5">
        <w:rPr>
          <w:sz w:val="28"/>
        </w:rPr>
        <w:t>і</w:t>
      </w:r>
      <w:r w:rsidRPr="009931C5">
        <w:rPr>
          <w:sz w:val="28"/>
        </w:rPr>
        <w:t>влі; верхня будівля (надводна, наземна), яка включає в себе машинний зал та доп</w:t>
      </w:r>
      <w:r w:rsidRPr="009931C5">
        <w:rPr>
          <w:sz w:val="28"/>
        </w:rPr>
        <w:t>о</w:t>
      </w:r>
      <w:r w:rsidRPr="009931C5">
        <w:rPr>
          <w:sz w:val="28"/>
        </w:rPr>
        <w:t>міжні приміщення; монтажна площадка, а також водоприймальна (для руслових ГЕС) або водозабірна (для пригреблевих і дериваційних ГЕС) частина. В</w:t>
      </w:r>
      <w:r w:rsidRPr="009931C5">
        <w:rPr>
          <w:sz w:val="28"/>
        </w:rPr>
        <w:t>о</w:t>
      </w:r>
      <w:r w:rsidRPr="009931C5">
        <w:rPr>
          <w:sz w:val="28"/>
        </w:rPr>
        <w:t>доприймач руслової ГЕС є частиною будівлі і проектується разом з нею. До складу проточного тракту ГЕС входять турбінна камера і відсмоктувальна тр</w:t>
      </w:r>
      <w:r w:rsidRPr="009931C5">
        <w:rPr>
          <w:sz w:val="28"/>
        </w:rPr>
        <w:t>у</w:t>
      </w:r>
      <w:r w:rsidRPr="009931C5">
        <w:rPr>
          <w:sz w:val="28"/>
        </w:rPr>
        <w:t xml:space="preserve">ба. Основним обладнанням ГЕС є гідроагрегат (гідро-турбіна на одному валу з гідрогенератором), трансформатор і основний кран. </w:t>
      </w:r>
    </w:p>
    <w:p w14:paraId="75952942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Допоміжні і службові приміщення розміщуються у будівлі ГЕС.</w:t>
      </w:r>
    </w:p>
    <w:p w14:paraId="765CC1E8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Великі будівлі ГЕС, як правило, оснащуються: руслові – ПЛ-турбінами із залізобетонною спіральною камерою трапецієвидного перерізу, пригребл</w:t>
      </w:r>
      <w:r w:rsidRPr="009931C5">
        <w:rPr>
          <w:sz w:val="28"/>
        </w:rPr>
        <w:t>е</w:t>
      </w:r>
      <w:r w:rsidRPr="009931C5">
        <w:rPr>
          <w:sz w:val="28"/>
        </w:rPr>
        <w:t>ві – РО-турбінами із металевою (сталевою) спіральною камерою круглого п</w:t>
      </w:r>
      <w:r w:rsidRPr="009931C5">
        <w:rPr>
          <w:sz w:val="28"/>
        </w:rPr>
        <w:t>е</w:t>
      </w:r>
      <w:r w:rsidRPr="009931C5">
        <w:rPr>
          <w:sz w:val="28"/>
        </w:rPr>
        <w:t xml:space="preserve">рерізу. При напорах менших за </w:t>
      </w:r>
      <w:smartTag w:uri="urn:schemas-microsoft-com:office:smarttags" w:element="metricconverter">
        <w:smartTagPr>
          <w:attr w:name="ProductID" w:val="150 м"/>
        </w:smartTagPr>
        <w:r w:rsidRPr="009931C5">
          <w:rPr>
            <w:sz w:val="28"/>
          </w:rPr>
          <w:t>150 м</w:t>
        </w:r>
      </w:smartTag>
      <w:r w:rsidRPr="009931C5">
        <w:rPr>
          <w:sz w:val="28"/>
        </w:rPr>
        <w:t xml:space="preserve"> використовуються діагональні турбіни, а при н</w:t>
      </w:r>
      <w:r w:rsidRPr="009931C5">
        <w:rPr>
          <w:sz w:val="28"/>
        </w:rPr>
        <w:t>а</w:t>
      </w:r>
      <w:r w:rsidRPr="009931C5">
        <w:rPr>
          <w:sz w:val="28"/>
        </w:rPr>
        <w:t>порах більших за 600...700 м – ковшові.</w:t>
      </w:r>
    </w:p>
    <w:p w14:paraId="5F87E813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7BDF1869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1" w:name="_Toc280532704"/>
      <w:r w:rsidRPr="009931C5">
        <w:rPr>
          <w:kern w:val="0"/>
        </w:rPr>
        <w:t>2. Склад головного обладнання ГЕС</w:t>
      </w:r>
      <w:bookmarkEnd w:id="1"/>
    </w:p>
    <w:p w14:paraId="38B8697C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15B37EE9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До </w:t>
      </w:r>
      <w:r w:rsidRPr="009931C5">
        <w:rPr>
          <w:b/>
          <w:sz w:val="28"/>
        </w:rPr>
        <w:t>гідросилового обладнання</w:t>
      </w:r>
      <w:r w:rsidRPr="009931C5">
        <w:rPr>
          <w:sz w:val="28"/>
        </w:rPr>
        <w:t xml:space="preserve"> ГЕС відносять гідротурбіни і гідроген</w:t>
      </w:r>
      <w:r w:rsidRPr="009931C5">
        <w:rPr>
          <w:sz w:val="28"/>
        </w:rPr>
        <w:t>е</w:t>
      </w:r>
      <w:r w:rsidRPr="009931C5">
        <w:rPr>
          <w:sz w:val="28"/>
        </w:rPr>
        <w:t xml:space="preserve">ратори. </w:t>
      </w:r>
    </w:p>
    <w:p w14:paraId="2218615A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Основними частинами реактивної гідротурбіни є:</w:t>
      </w:r>
      <w:r w:rsidRPr="009931C5">
        <w:rPr>
          <w:sz w:val="28"/>
        </w:rPr>
        <w:t xml:space="preserve"> підвідна частина </w:t>
      </w:r>
      <w:r w:rsidRPr="009931C5">
        <w:rPr>
          <w:sz w:val="28"/>
        </w:rPr>
        <w:lastRenderedPageBreak/>
        <w:t>(турбінна камера), гідромеханічна частина – лопатева система (статор, направ-ляючий апарат, робоче колесо) і відвідна частина (відсмоктувальна тр</w:t>
      </w:r>
      <w:r w:rsidRPr="009931C5">
        <w:rPr>
          <w:sz w:val="28"/>
        </w:rPr>
        <w:t>у</w:t>
      </w:r>
      <w:r w:rsidRPr="009931C5">
        <w:rPr>
          <w:sz w:val="28"/>
        </w:rPr>
        <w:t>ба).</w:t>
      </w:r>
    </w:p>
    <w:p w14:paraId="1C5B6FB9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Генератори</w:t>
      </w:r>
      <w:r w:rsidRPr="009931C5">
        <w:rPr>
          <w:sz w:val="28"/>
        </w:rPr>
        <w:t xml:space="preserve"> призначені для перетворення механічної енергії обертів турбіни в електричну. Основними частинами генератора є рухомий ротор і н</w:t>
      </w:r>
      <w:r w:rsidRPr="009931C5">
        <w:rPr>
          <w:sz w:val="28"/>
        </w:rPr>
        <w:t>е</w:t>
      </w:r>
      <w:r w:rsidRPr="009931C5">
        <w:rPr>
          <w:sz w:val="28"/>
        </w:rPr>
        <w:t xml:space="preserve">рухомий статор. Для обслуговування гідроагрегатів передбачено наступні системи: </w:t>
      </w:r>
      <w:r w:rsidRPr="009931C5">
        <w:rPr>
          <w:i/>
          <w:sz w:val="28"/>
        </w:rPr>
        <w:t xml:space="preserve">система автоматичного регулювання (САРТ) – </w:t>
      </w:r>
      <w:r w:rsidRPr="009931C5">
        <w:rPr>
          <w:sz w:val="28"/>
        </w:rPr>
        <w:t>для керування турбіною шляхом зміни відкриття направляючого апарату (для РО-турбін), повороту лопаток направляючого апарату (для ПЛ-турбін) або виходу регул</w:t>
      </w:r>
      <w:r w:rsidRPr="009931C5">
        <w:rPr>
          <w:sz w:val="28"/>
        </w:rPr>
        <w:t>ю</w:t>
      </w:r>
      <w:r w:rsidRPr="009931C5">
        <w:rPr>
          <w:sz w:val="28"/>
        </w:rPr>
        <w:t xml:space="preserve">ючих голок (для ковшових турбін); </w:t>
      </w:r>
      <w:r w:rsidRPr="009931C5">
        <w:rPr>
          <w:i/>
          <w:sz w:val="28"/>
        </w:rPr>
        <w:t>система збудження генератора –</w:t>
      </w:r>
      <w:r w:rsidRPr="009931C5">
        <w:rPr>
          <w:sz w:val="28"/>
        </w:rPr>
        <w:t xml:space="preserve"> для подачі на обмо</w:t>
      </w:r>
      <w:r w:rsidRPr="009931C5">
        <w:rPr>
          <w:sz w:val="28"/>
        </w:rPr>
        <w:t>т</w:t>
      </w:r>
      <w:r w:rsidRPr="009931C5">
        <w:rPr>
          <w:sz w:val="28"/>
        </w:rPr>
        <w:t xml:space="preserve">ки ротора постійного струму; </w:t>
      </w:r>
      <w:r w:rsidRPr="009931C5">
        <w:rPr>
          <w:i/>
          <w:sz w:val="28"/>
        </w:rPr>
        <w:t>система охолодження –</w:t>
      </w:r>
      <w:r w:rsidRPr="009931C5">
        <w:rPr>
          <w:sz w:val="28"/>
        </w:rPr>
        <w:t xml:space="preserve"> для відводу надлишків тепла від ел</w:t>
      </w:r>
      <w:r w:rsidRPr="009931C5">
        <w:rPr>
          <w:sz w:val="28"/>
        </w:rPr>
        <w:t>е</w:t>
      </w:r>
      <w:r w:rsidRPr="009931C5">
        <w:rPr>
          <w:sz w:val="28"/>
        </w:rPr>
        <w:t>ментів генератора.</w:t>
      </w:r>
    </w:p>
    <w:p w14:paraId="7AD9BE42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До </w:t>
      </w:r>
      <w:r w:rsidRPr="009931C5">
        <w:rPr>
          <w:b/>
          <w:sz w:val="28"/>
        </w:rPr>
        <w:t>електричного обладнання</w:t>
      </w:r>
      <w:r w:rsidRPr="009931C5">
        <w:rPr>
          <w:sz w:val="28"/>
        </w:rPr>
        <w:t xml:space="preserve"> ГЕС відносять підсилюючі трансформ</w:t>
      </w:r>
      <w:r w:rsidRPr="009931C5">
        <w:rPr>
          <w:sz w:val="28"/>
        </w:rPr>
        <w:t>а</w:t>
      </w:r>
      <w:r w:rsidRPr="009931C5">
        <w:rPr>
          <w:sz w:val="28"/>
        </w:rPr>
        <w:t>тори, систему власних потреб, систему контролю і керування.</w:t>
      </w:r>
    </w:p>
    <w:p w14:paraId="0E64D0B5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До </w:t>
      </w:r>
      <w:r w:rsidRPr="009931C5">
        <w:rPr>
          <w:b/>
          <w:sz w:val="28"/>
        </w:rPr>
        <w:t>механічного обладнання</w:t>
      </w:r>
      <w:r w:rsidRPr="009931C5">
        <w:rPr>
          <w:sz w:val="28"/>
        </w:rPr>
        <w:t xml:space="preserve"> ГЕС належать затвори (у водоприймачі, відсмоктувальній трубі, передтурбінні затвори та ін.), головний та допоміжні кр</w:t>
      </w:r>
      <w:r w:rsidRPr="009931C5">
        <w:rPr>
          <w:sz w:val="28"/>
        </w:rPr>
        <w:t>а</w:t>
      </w:r>
      <w:r w:rsidRPr="009931C5">
        <w:rPr>
          <w:sz w:val="28"/>
        </w:rPr>
        <w:t>ни.</w:t>
      </w:r>
    </w:p>
    <w:p w14:paraId="4CA7646E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4CC49E09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2" w:name="_Toc280532705"/>
      <w:r w:rsidRPr="009931C5">
        <w:rPr>
          <w:kern w:val="0"/>
        </w:rPr>
        <w:t>3. Номенклатура і типи гідротурбін</w:t>
      </w:r>
      <w:bookmarkEnd w:id="2"/>
    </w:p>
    <w:p w14:paraId="2DEFA373" w14:textId="77777777" w:rsidR="001E0EAD" w:rsidRPr="002F71F6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5D5E46FF" w14:textId="77777777" w:rsidR="001E0EAD" w:rsidRPr="009931C5" w:rsidRDefault="001E0EAD" w:rsidP="009931C5">
      <w:pPr>
        <w:pStyle w:val="21"/>
        <w:widowControl w:val="0"/>
      </w:pPr>
      <w:r w:rsidRPr="009931C5">
        <w:rPr>
          <w:b/>
        </w:rPr>
        <w:t>Номенклатурою гідротурбін</w:t>
      </w:r>
      <w:r w:rsidRPr="009931C5">
        <w:t xml:space="preserve"> називається нормативно-технічна докум</w:t>
      </w:r>
      <w:r w:rsidRPr="009931C5">
        <w:t>е</w:t>
      </w:r>
      <w:r w:rsidRPr="009931C5">
        <w:t>нтація, що з урахуванням накопиченого досвіду установлює системи і типи турбін, область їх застосування, а також їх основні параметри і розміри в залежн</w:t>
      </w:r>
      <w:r w:rsidRPr="009931C5">
        <w:t>о</w:t>
      </w:r>
      <w:r w:rsidRPr="009931C5">
        <w:t>сті від передбачених типів. Приклад маркування турбіни:</w:t>
      </w:r>
    </w:p>
    <w:p w14:paraId="04D684C6" w14:textId="77777777" w:rsidR="001E0EAD" w:rsidRPr="009931C5" w:rsidRDefault="001E0EAD" w:rsidP="009931C5">
      <w:pPr>
        <w:pStyle w:val="21"/>
        <w:widowControl w:val="0"/>
      </w:pPr>
    </w:p>
    <w:p w14:paraId="34B05521" w14:textId="77777777" w:rsidR="009931C5" w:rsidRDefault="00863BCA" w:rsidP="009931C5">
      <w:pPr>
        <w:pStyle w:val="21"/>
        <w:widowControl w:val="0"/>
        <w:rPr>
          <w:lang w:val="ru-RU"/>
        </w:rPr>
      </w:pPr>
      <w:r w:rsidRPr="009931C5">
        <w:object w:dxaOrig="9639" w:dyaOrig="2098" w14:anchorId="1827F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05pt" o:ole="" fillcolor="window">
            <v:imagedata r:id="rId4" o:title=""/>
          </v:shape>
          <o:OLEObject Type="Embed" ProgID="Equation.3" ShapeID="_x0000_i1025" DrawAspect="Content" ObjectID="_1805885243" r:id="rId5"/>
        </w:object>
      </w:r>
    </w:p>
    <w:p w14:paraId="6BBEAB7A" w14:textId="77777777" w:rsidR="001E0EAD" w:rsidRPr="009931C5" w:rsidRDefault="009931C5" w:rsidP="009931C5">
      <w:pPr>
        <w:pStyle w:val="21"/>
        <w:widowControl w:val="0"/>
      </w:pPr>
      <w:r>
        <w:br w:type="page"/>
      </w:r>
      <w:r w:rsidR="001E0EAD" w:rsidRPr="009931C5">
        <w:lastRenderedPageBreak/>
        <w:t>Сучасна номенклатура розроблена у 1982 році і включає в себе:</w:t>
      </w:r>
    </w:p>
    <w:p w14:paraId="0CC55505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типи, основні параметри і розміри турбін;</w:t>
      </w:r>
    </w:p>
    <w:p w14:paraId="095B514C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окреслення проточної частини і направляючого апарату;</w:t>
      </w:r>
    </w:p>
    <w:p w14:paraId="0F4A9818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типи і розміри профілів лопаток направляючого апарату;</w:t>
      </w:r>
    </w:p>
    <w:p w14:paraId="3BB98F22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типи і розміри металевих спіральних камер;</w:t>
      </w:r>
    </w:p>
    <w:p w14:paraId="58B4F0F4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типи і розміри бетонних спіральних камер;</w:t>
      </w:r>
    </w:p>
    <w:p w14:paraId="308CA62B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типи і розміри вигнутих відсмоктувальних труб;</w:t>
      </w:r>
    </w:p>
    <w:p w14:paraId="1ECF9E2F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конструктивні схеми гідротурбін;</w:t>
      </w:r>
    </w:p>
    <w:p w14:paraId="1DF42D65" w14:textId="77777777" w:rsidR="001E0EAD" w:rsidRDefault="001E0EAD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9931C5">
        <w:rPr>
          <w:sz w:val="28"/>
        </w:rPr>
        <w:t>- граничну металоємність гідротурбін.</w:t>
      </w:r>
    </w:p>
    <w:p w14:paraId="3B7E37A2" w14:textId="77777777" w:rsidR="009931C5" w:rsidRPr="009931C5" w:rsidRDefault="009931C5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742927AD" w14:textId="77777777" w:rsidR="001E0EAD" w:rsidRPr="009931C5" w:rsidRDefault="002F71F6" w:rsidP="002F71F6">
      <w:pPr>
        <w:widowControl w:val="0"/>
        <w:spacing w:line="360" w:lineRule="auto"/>
        <w:jc w:val="both"/>
        <w:rPr>
          <w:sz w:val="28"/>
        </w:rPr>
      </w:pPr>
      <w:r w:rsidRPr="009931C5">
        <w:rPr>
          <w:sz w:val="28"/>
        </w:rPr>
        <w:object w:dxaOrig="9639" w:dyaOrig="7201" w14:anchorId="5052984D">
          <v:shape id="_x0000_i1026" type="#_x0000_t75" style="width:457.5pt;height:309.75pt" o:ole="" fillcolor="window">
            <v:imagedata r:id="rId6" o:title=""/>
          </v:shape>
          <o:OLEObject Type="Embed" ProgID="Word.Picture.8" ShapeID="_x0000_i1026" DrawAspect="Content" ObjectID="_1805885244" r:id="rId7"/>
        </w:object>
      </w:r>
    </w:p>
    <w:p w14:paraId="69E41247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6D9E268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Типи турбін характеризуються геометричною подібністю елементів пр</w:t>
      </w:r>
      <w:r w:rsidRPr="009931C5">
        <w:rPr>
          <w:sz w:val="28"/>
        </w:rPr>
        <w:t>о</w:t>
      </w:r>
      <w:r w:rsidRPr="009931C5">
        <w:rPr>
          <w:sz w:val="28"/>
        </w:rPr>
        <w:t>точної частини і однаковими відносними втратами у ній .</w:t>
      </w:r>
    </w:p>
    <w:p w14:paraId="6737EE3D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67BB902C" w14:textId="77777777" w:rsidR="001E0EAD" w:rsidRPr="009931C5" w:rsidRDefault="009931C5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3" w:name="_Toc280532706"/>
      <w:r>
        <w:rPr>
          <w:kern w:val="0"/>
        </w:rPr>
        <w:br w:type="page"/>
      </w:r>
      <w:r w:rsidR="001E0EAD" w:rsidRPr="009931C5">
        <w:rPr>
          <w:kern w:val="0"/>
        </w:rPr>
        <w:lastRenderedPageBreak/>
        <w:t>4. Приведені параметри гідротурбін</w:t>
      </w:r>
      <w:bookmarkEnd w:id="3"/>
    </w:p>
    <w:p w14:paraId="2196C50C" w14:textId="77777777" w:rsidR="009931C5" w:rsidRPr="002F71F6" w:rsidRDefault="009931C5" w:rsidP="009931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301227C4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Приведені параметри</w:t>
      </w:r>
      <w:r w:rsidRPr="009931C5">
        <w:rPr>
          <w:sz w:val="28"/>
        </w:rPr>
        <w:t xml:space="preserve"> визначаються при діаметрі робочого колеса гі</w:t>
      </w:r>
      <w:r w:rsidRPr="009931C5">
        <w:rPr>
          <w:sz w:val="28"/>
        </w:rPr>
        <w:t>д</w:t>
      </w:r>
      <w:r w:rsidRPr="009931C5">
        <w:rPr>
          <w:sz w:val="28"/>
        </w:rPr>
        <w:t xml:space="preserve">ротурбіни </w:t>
      </w:r>
      <w:r w:rsidRPr="009931C5">
        <w:rPr>
          <w:sz w:val="28"/>
          <w:lang w:val="en-US"/>
        </w:rPr>
        <w:t>D</w:t>
      </w:r>
      <w:r w:rsidRPr="009931C5">
        <w:rPr>
          <w:sz w:val="28"/>
        </w:rPr>
        <w:t>1=1 м і напорі Н=1 м із співставлення чисел Ейлера і Струхаля.</w:t>
      </w:r>
    </w:p>
    <w:p w14:paraId="438C4BD7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Приведена частота обертів</w:t>
      </w:r>
      <w:r w:rsidRPr="009931C5">
        <w:rPr>
          <w:sz w:val="28"/>
        </w:rPr>
        <w:t xml:space="preserve"> рівна </w:t>
      </w:r>
      <w:r w:rsidR="00863BCA" w:rsidRPr="009931C5">
        <w:rPr>
          <w:sz w:val="28"/>
        </w:rPr>
        <w:object w:dxaOrig="1480" w:dyaOrig="700" w14:anchorId="0BA99526">
          <v:shape id="_x0000_i1027" type="#_x0000_t75" style="width:74.25pt;height:35.25pt" o:ole="">
            <v:imagedata r:id="rId8" o:title=""/>
          </v:shape>
          <o:OLEObject Type="Embed" ProgID="Equation.3" ShapeID="_x0000_i1027" DrawAspect="Content" ObjectID="_1805885245" r:id="rId9"/>
        </w:object>
      </w:r>
      <w:r w:rsidRPr="009931C5">
        <w:rPr>
          <w:sz w:val="28"/>
        </w:rPr>
        <w:t xml:space="preserve"> </w:t>
      </w:r>
    </w:p>
    <w:p w14:paraId="7846557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приведена витрата</w:t>
      </w:r>
      <w:r w:rsidRPr="009931C5">
        <w:rPr>
          <w:sz w:val="28"/>
        </w:rPr>
        <w:t xml:space="preserve"> </w:t>
      </w:r>
      <w:r w:rsidR="00863BCA" w:rsidRPr="009931C5">
        <w:rPr>
          <w:sz w:val="28"/>
        </w:rPr>
        <w:object w:dxaOrig="1660" w:dyaOrig="859" w14:anchorId="03CB77C0">
          <v:shape id="_x0000_i1028" type="#_x0000_t75" style="width:83.25pt;height:42.75pt" o:ole="">
            <v:imagedata r:id="rId10" o:title=""/>
          </v:shape>
          <o:OLEObject Type="Embed" ProgID="Equation.3" ShapeID="_x0000_i1028" DrawAspect="Content" ObjectID="_1805885246" r:id="rId11"/>
        </w:object>
      </w:r>
      <w:r w:rsidRPr="009931C5">
        <w:rPr>
          <w:sz w:val="28"/>
        </w:rPr>
        <w:t xml:space="preserve"> </w:t>
      </w:r>
    </w:p>
    <w:p w14:paraId="3D489DD4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9931C5">
        <w:rPr>
          <w:i/>
          <w:sz w:val="28"/>
        </w:rPr>
        <w:t xml:space="preserve">приведена потужність турбіни </w:t>
      </w:r>
      <w:r w:rsidR="00863BCA" w:rsidRPr="009931C5">
        <w:rPr>
          <w:sz w:val="28"/>
        </w:rPr>
        <w:object w:dxaOrig="2140" w:dyaOrig="960" w14:anchorId="2FBDA2EB">
          <v:shape id="_x0000_i1029" type="#_x0000_t75" style="width:107.25pt;height:48pt" o:ole="" fillcolor="window">
            <v:imagedata r:id="rId12" o:title=""/>
          </v:shape>
          <o:OLEObject Type="Embed" ProgID="Equation.3" ShapeID="_x0000_i1029" DrawAspect="Content" ObjectID="_1805885247" r:id="rId13"/>
        </w:object>
      </w:r>
      <w:r w:rsidRPr="009931C5">
        <w:rPr>
          <w:sz w:val="28"/>
        </w:rPr>
        <w:t>.</w:t>
      </w:r>
    </w:p>
    <w:p w14:paraId="25DB9679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Приведені параметри використовуються для співставлення і вибору турбін за результатами випроб</w:t>
      </w:r>
      <w:r w:rsidRPr="009931C5">
        <w:rPr>
          <w:sz w:val="28"/>
        </w:rPr>
        <w:t>у</w:t>
      </w:r>
      <w:r w:rsidRPr="009931C5">
        <w:rPr>
          <w:sz w:val="28"/>
        </w:rPr>
        <w:t>вань.</w:t>
      </w:r>
    </w:p>
    <w:p w14:paraId="74286C3B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4DCD1030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4" w:name="_Toc280532707"/>
      <w:r w:rsidRPr="009931C5">
        <w:rPr>
          <w:kern w:val="0"/>
        </w:rPr>
        <w:t>5. Основні параметри гідротурбіни</w:t>
      </w:r>
      <w:bookmarkEnd w:id="4"/>
    </w:p>
    <w:p w14:paraId="4EF2EBE9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</w:p>
    <w:p w14:paraId="585127C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9931C5">
        <w:rPr>
          <w:b/>
          <w:sz w:val="28"/>
        </w:rPr>
        <w:t>Основними параметрами гідротурбіни є:</w:t>
      </w:r>
    </w:p>
    <w:p w14:paraId="3C6EF659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- розрахунковий напір</w:t>
      </w:r>
      <w:r w:rsidRPr="009931C5">
        <w:rPr>
          <w:sz w:val="28"/>
        </w:rPr>
        <w:t xml:space="preserve"> Нр, м;</w:t>
      </w:r>
    </w:p>
    <w:p w14:paraId="07ED890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- витрата гідротурбіни</w:t>
      </w:r>
      <w:r w:rsidRPr="009931C5">
        <w:rPr>
          <w:sz w:val="28"/>
        </w:rPr>
        <w:t xml:space="preserve"> </w:t>
      </w:r>
      <w:r w:rsidR="00863BCA" w:rsidRPr="009931C5">
        <w:rPr>
          <w:sz w:val="28"/>
        </w:rPr>
        <w:object w:dxaOrig="2120" w:dyaOrig="820" w14:anchorId="191FE49E">
          <v:shape id="_x0000_i1030" type="#_x0000_t75" style="width:105.75pt;height:41.25pt" o:ole="">
            <v:imagedata r:id="rId14" o:title=""/>
          </v:shape>
          <o:OLEObject Type="Embed" ProgID="Equation.3" ShapeID="_x0000_i1030" DrawAspect="Content" ObjectID="_1805885248" r:id="rId15"/>
        </w:object>
      </w:r>
      <w:r w:rsidRPr="009931C5">
        <w:rPr>
          <w:sz w:val="28"/>
        </w:rPr>
        <w:t xml:space="preserve"> м3/с;</w:t>
      </w:r>
    </w:p>
    <w:p w14:paraId="3EADA895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- потужність на валу турбіни</w:t>
      </w:r>
      <w:r w:rsidRPr="009931C5">
        <w:rPr>
          <w:sz w:val="28"/>
        </w:rPr>
        <w:t xml:space="preserve"> </w:t>
      </w:r>
      <w:r w:rsidR="00863BCA" w:rsidRPr="009931C5">
        <w:rPr>
          <w:sz w:val="28"/>
        </w:rPr>
        <w:object w:dxaOrig="3300" w:dyaOrig="520" w14:anchorId="779253AB">
          <v:shape id="_x0000_i1031" type="#_x0000_t75" style="width:165pt;height:26.25pt" o:ole="" fillcolor="window">
            <v:imagedata r:id="rId16" o:title=""/>
          </v:shape>
          <o:OLEObject Type="Embed" ProgID="Equation.3" ShapeID="_x0000_i1031" DrawAspect="Content" ObjectID="_1805885249" r:id="rId17"/>
        </w:object>
      </w:r>
      <w:r w:rsidRPr="009931C5">
        <w:rPr>
          <w:sz w:val="28"/>
        </w:rPr>
        <w:t xml:space="preserve"> кВт;</w:t>
      </w:r>
    </w:p>
    <w:p w14:paraId="27291EF7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 xml:space="preserve">- коефіцієнт швидкохідності - </w:t>
      </w:r>
      <w:r w:rsidRPr="009931C5">
        <w:rPr>
          <w:sz w:val="28"/>
        </w:rPr>
        <w:t xml:space="preserve">це частота обертів турбіни даного типу з таким </w:t>
      </w:r>
      <w:r w:rsidRPr="009931C5">
        <w:rPr>
          <w:sz w:val="28"/>
          <w:lang w:val="en-US"/>
        </w:rPr>
        <w:t>D</w:t>
      </w:r>
      <w:r w:rsidRPr="009931C5">
        <w:rPr>
          <w:sz w:val="28"/>
          <w:lang w:val="ru-RU"/>
        </w:rPr>
        <w:t xml:space="preserve">1, </w:t>
      </w:r>
      <w:r w:rsidRPr="009931C5">
        <w:rPr>
          <w:sz w:val="28"/>
        </w:rPr>
        <w:t xml:space="preserve">при якому вона розвиває потужність </w:t>
      </w:r>
      <w:r w:rsidRPr="009931C5">
        <w:rPr>
          <w:sz w:val="28"/>
          <w:lang w:val="en-US"/>
        </w:rPr>
        <w:t>N</w:t>
      </w:r>
      <w:r w:rsidRPr="009931C5">
        <w:rPr>
          <w:sz w:val="28"/>
        </w:rPr>
        <w:t xml:space="preserve">=1 кВт при напорі Н=1 м: </w:t>
      </w:r>
      <w:r w:rsidR="00863BCA" w:rsidRPr="009931C5">
        <w:rPr>
          <w:sz w:val="28"/>
        </w:rPr>
        <w:object w:dxaOrig="2299" w:dyaOrig="700" w14:anchorId="43A0B1E5">
          <v:shape id="_x0000_i1032" type="#_x0000_t75" style="width:114.75pt;height:35.25pt" o:ole="">
            <v:imagedata r:id="rId18" o:title=""/>
          </v:shape>
          <o:OLEObject Type="Embed" ProgID="Equation.3" ShapeID="_x0000_i1032" DrawAspect="Content" ObjectID="_1805885250" r:id="rId19"/>
        </w:object>
      </w:r>
      <w:r w:rsidRPr="009931C5">
        <w:rPr>
          <w:sz w:val="28"/>
        </w:rPr>
        <w:t xml:space="preserve"> об/хв;</w:t>
      </w:r>
    </w:p>
    <w:p w14:paraId="6F95C477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- частота обертів турбіни:</w:t>
      </w:r>
      <w:r w:rsidRPr="009931C5">
        <w:rPr>
          <w:sz w:val="28"/>
        </w:rPr>
        <w:t xml:space="preserve"> </w:t>
      </w:r>
      <w:r w:rsidR="00863BCA" w:rsidRPr="009931C5">
        <w:rPr>
          <w:sz w:val="28"/>
        </w:rPr>
        <w:object w:dxaOrig="1980" w:dyaOrig="960" w14:anchorId="06D571E4">
          <v:shape id="_x0000_i1033" type="#_x0000_t75" style="width:99pt;height:48pt" o:ole="" fillcolor="window">
            <v:imagedata r:id="rId20" o:title=""/>
          </v:shape>
          <o:OLEObject Type="Embed" ProgID="Equation.3" ShapeID="_x0000_i1033" DrawAspect="Content" ObjectID="_1805885251" r:id="rId21"/>
        </w:object>
      </w:r>
      <w:r w:rsidRPr="009931C5">
        <w:rPr>
          <w:sz w:val="28"/>
        </w:rPr>
        <w:t>об/хв;</w:t>
      </w:r>
    </w:p>
    <w:p w14:paraId="5F9F0828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9931C5">
        <w:rPr>
          <w:i/>
          <w:sz w:val="28"/>
        </w:rPr>
        <w:t>- номінальний діаметр робочого колеса</w:t>
      </w:r>
    </w:p>
    <w:p w14:paraId="7308DB57" w14:textId="77777777" w:rsidR="001E0EAD" w:rsidRPr="009931C5" w:rsidRDefault="00863BCA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object w:dxaOrig="5000" w:dyaOrig="1020" w14:anchorId="457EE72F">
          <v:shape id="_x0000_i1034" type="#_x0000_t75" style="width:219.75pt;height:44.25pt" o:ole="" fillcolor="window">
            <v:imagedata r:id="rId22" o:title=""/>
          </v:shape>
          <o:OLEObject Type="Embed" ProgID="Equation.3" ShapeID="_x0000_i1034" DrawAspect="Content" ObjectID="_1805885252" r:id="rId23"/>
        </w:object>
      </w:r>
      <w:r w:rsidR="001E0EAD" w:rsidRPr="009931C5">
        <w:rPr>
          <w:sz w:val="28"/>
        </w:rPr>
        <w:t>м;</w:t>
      </w:r>
    </w:p>
    <w:p w14:paraId="35D39FA1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i/>
          <w:sz w:val="28"/>
          <w:lang w:val="ru-RU"/>
        </w:rPr>
      </w:pPr>
    </w:p>
    <w:p w14:paraId="129FA34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 xml:space="preserve">- коефіцієнт корисної дії турбіни </w:t>
      </w:r>
      <w:r w:rsidRPr="009931C5">
        <w:rPr>
          <w:sz w:val="28"/>
          <w:szCs w:val="28"/>
        </w:rPr>
        <w:sym w:font="Symbol" w:char="F068"/>
      </w:r>
      <w:r w:rsidRPr="009931C5">
        <w:rPr>
          <w:sz w:val="28"/>
        </w:rPr>
        <w:t>т, %;</w:t>
      </w:r>
    </w:p>
    <w:p w14:paraId="1146BE32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i/>
          <w:sz w:val="28"/>
        </w:rPr>
        <w:t>- висота відсмоктування,</w:t>
      </w:r>
      <w:r w:rsidRPr="009931C5">
        <w:rPr>
          <w:sz w:val="28"/>
        </w:rPr>
        <w:t xml:space="preserve"> яка визначає висоту розташування робочого колеса реактивної турбіни відн</w:t>
      </w:r>
      <w:r w:rsidRPr="009931C5">
        <w:rPr>
          <w:sz w:val="28"/>
        </w:rPr>
        <w:t>о</w:t>
      </w:r>
      <w:r w:rsidRPr="009931C5">
        <w:rPr>
          <w:sz w:val="28"/>
        </w:rPr>
        <w:t xml:space="preserve">сно рівня нижнього б’єфу: </w:t>
      </w:r>
    </w:p>
    <w:p w14:paraId="61FB45E0" w14:textId="77777777" w:rsidR="009931C5" w:rsidRPr="002F71F6" w:rsidRDefault="009931C5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7FB487AD" w14:textId="77777777" w:rsidR="001E0EAD" w:rsidRPr="009931C5" w:rsidRDefault="00863BCA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object w:dxaOrig="3379" w:dyaOrig="900" w14:anchorId="3077C81F">
          <v:shape id="_x0000_i1035" type="#_x0000_t75" style="width:168.75pt;height:45pt" o:ole="" fillcolor="window">
            <v:imagedata r:id="rId24" o:title=""/>
          </v:shape>
          <o:OLEObject Type="Embed" ProgID="Equation.3" ShapeID="_x0000_i1035" DrawAspect="Content" ObjectID="_1805885253" r:id="rId25"/>
        </w:object>
      </w:r>
    </w:p>
    <w:p w14:paraId="4BC5E7DD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025CF868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де </w:t>
      </w:r>
      <w:r w:rsidRPr="009931C5">
        <w:rPr>
          <w:sz w:val="28"/>
          <w:lang w:val="en-US"/>
        </w:rPr>
        <w:t>k</w:t>
      </w:r>
      <w:r w:rsidRPr="009931C5">
        <w:rPr>
          <w:sz w:val="28"/>
        </w:rPr>
        <w:t xml:space="preserve"> - коефіцієнт запасу, </w:t>
      </w:r>
      <w:r w:rsidRPr="009931C5">
        <w:rPr>
          <w:sz w:val="28"/>
          <w:lang w:val="en-US"/>
        </w:rPr>
        <w:t>k</w:t>
      </w:r>
      <w:r w:rsidRPr="009931C5">
        <w:rPr>
          <w:sz w:val="28"/>
        </w:rPr>
        <w:t>=1,05...1,1;</w:t>
      </w:r>
    </w:p>
    <w:p w14:paraId="43B26F92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  <w:szCs w:val="28"/>
        </w:rPr>
        <w:sym w:font="Symbol" w:char="F073"/>
      </w:r>
      <w:r w:rsidRPr="009931C5">
        <w:rPr>
          <w:sz w:val="28"/>
        </w:rPr>
        <w:t xml:space="preserve"> - коефіцієнт кавітації;</w:t>
      </w:r>
    </w:p>
    <w:p w14:paraId="2F6EF9F3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  <w:szCs w:val="28"/>
        </w:rPr>
        <w:sym w:font="Symbol" w:char="F0D1"/>
      </w:r>
      <w:r w:rsidRPr="009931C5">
        <w:rPr>
          <w:sz w:val="28"/>
        </w:rPr>
        <w:t>Т - абсолютна відмітка розташування турбіни над рівнем моря, м.</w:t>
      </w:r>
    </w:p>
    <w:p w14:paraId="4F77BBD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3F6D00EA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5" w:name="_Toc280532708"/>
      <w:r w:rsidRPr="009931C5">
        <w:rPr>
          <w:kern w:val="0"/>
        </w:rPr>
        <w:t>6. Характеристики турбін. Головна універсальна характеристика</w:t>
      </w:r>
      <w:bookmarkEnd w:id="5"/>
    </w:p>
    <w:p w14:paraId="53C8EF7E" w14:textId="77777777" w:rsidR="001E0EAD" w:rsidRPr="002F71F6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5E98907C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Характеристикою турбіни</w:t>
      </w:r>
      <w:r w:rsidRPr="009931C5">
        <w:rPr>
          <w:sz w:val="28"/>
        </w:rPr>
        <w:t xml:space="preserve"> називається графічна залежність коефіціє</w:t>
      </w:r>
      <w:r w:rsidRPr="009931C5">
        <w:rPr>
          <w:sz w:val="28"/>
        </w:rPr>
        <w:t>н</w:t>
      </w:r>
      <w:r w:rsidRPr="009931C5">
        <w:rPr>
          <w:sz w:val="28"/>
        </w:rPr>
        <w:t xml:space="preserve">та корисної дії від діаметра робочого колеса </w:t>
      </w:r>
      <w:r w:rsidRPr="002F71F6">
        <w:rPr>
          <w:sz w:val="28"/>
        </w:rPr>
        <w:t>(</w:t>
      </w:r>
      <w:r w:rsidRPr="009931C5">
        <w:rPr>
          <w:sz w:val="28"/>
          <w:lang w:val="en-US"/>
        </w:rPr>
        <w:t>D</w:t>
      </w:r>
      <w:r w:rsidRPr="002F71F6">
        <w:rPr>
          <w:sz w:val="28"/>
        </w:rPr>
        <w:t>1)</w:t>
      </w:r>
      <w:r w:rsidRPr="009931C5">
        <w:rPr>
          <w:sz w:val="28"/>
        </w:rPr>
        <w:t>, відносного відкриття лоп</w:t>
      </w:r>
      <w:r w:rsidRPr="009931C5">
        <w:rPr>
          <w:sz w:val="28"/>
        </w:rPr>
        <w:t>а</w:t>
      </w:r>
      <w:r w:rsidRPr="009931C5">
        <w:rPr>
          <w:sz w:val="28"/>
        </w:rPr>
        <w:t xml:space="preserve">ток направляючого апарату </w:t>
      </w:r>
      <w:r w:rsidRPr="002F71F6">
        <w:rPr>
          <w:sz w:val="28"/>
        </w:rPr>
        <w:t>(</w:t>
      </w:r>
      <w:r w:rsidRPr="009931C5">
        <w:rPr>
          <w:sz w:val="28"/>
          <w:lang w:val="en-US"/>
        </w:rPr>
        <w:t>a</w:t>
      </w:r>
      <w:r w:rsidRPr="002F71F6">
        <w:rPr>
          <w:sz w:val="28"/>
        </w:rPr>
        <w:t>0)</w:t>
      </w:r>
      <w:r w:rsidRPr="009931C5">
        <w:rPr>
          <w:sz w:val="28"/>
        </w:rPr>
        <w:t xml:space="preserve">, кута повороту лопатей робочого колеса </w:t>
      </w:r>
      <w:r w:rsidRPr="002F71F6">
        <w:rPr>
          <w:sz w:val="28"/>
        </w:rPr>
        <w:t>(</w:t>
      </w:r>
      <w:r w:rsidRPr="009931C5">
        <w:rPr>
          <w:sz w:val="28"/>
          <w:szCs w:val="28"/>
        </w:rPr>
        <w:sym w:font="Symbol" w:char="F06A"/>
      </w:r>
      <w:r w:rsidRPr="002F71F6">
        <w:rPr>
          <w:sz w:val="28"/>
        </w:rPr>
        <w:t>)</w:t>
      </w:r>
      <w:r w:rsidRPr="009931C5">
        <w:rPr>
          <w:sz w:val="28"/>
        </w:rPr>
        <w:t>, нап</w:t>
      </w:r>
      <w:r w:rsidRPr="009931C5">
        <w:rPr>
          <w:sz w:val="28"/>
        </w:rPr>
        <w:t>о</w:t>
      </w:r>
      <w:r w:rsidRPr="009931C5">
        <w:rPr>
          <w:sz w:val="28"/>
        </w:rPr>
        <w:t xml:space="preserve">рів (Н), витрат </w:t>
      </w:r>
      <w:r w:rsidRPr="002F71F6">
        <w:rPr>
          <w:sz w:val="28"/>
        </w:rPr>
        <w:t>(</w:t>
      </w:r>
      <w:r w:rsidRPr="009931C5">
        <w:rPr>
          <w:sz w:val="28"/>
          <w:lang w:val="en-US"/>
        </w:rPr>
        <w:t>Q</w:t>
      </w:r>
      <w:r w:rsidRPr="002F71F6">
        <w:rPr>
          <w:sz w:val="28"/>
        </w:rPr>
        <w:t xml:space="preserve">) </w:t>
      </w:r>
      <w:r w:rsidRPr="009931C5">
        <w:rPr>
          <w:sz w:val="28"/>
        </w:rPr>
        <w:t xml:space="preserve">та частот обертів </w:t>
      </w:r>
      <w:r w:rsidRPr="002F71F6">
        <w:rPr>
          <w:sz w:val="28"/>
        </w:rPr>
        <w:t>(</w:t>
      </w:r>
      <w:r w:rsidRPr="009931C5">
        <w:rPr>
          <w:sz w:val="28"/>
          <w:lang w:val="en-US"/>
        </w:rPr>
        <w:t>n</w:t>
      </w:r>
      <w:r w:rsidRPr="002F71F6">
        <w:rPr>
          <w:sz w:val="28"/>
        </w:rPr>
        <w:t>)</w:t>
      </w:r>
      <w:r w:rsidRPr="009931C5">
        <w:rPr>
          <w:sz w:val="28"/>
        </w:rPr>
        <w:t xml:space="preserve"> у вигляді функції </w:t>
      </w:r>
      <w:r w:rsidRPr="009931C5">
        <w:rPr>
          <w:sz w:val="28"/>
          <w:szCs w:val="28"/>
        </w:rPr>
        <w:sym w:font="Symbol" w:char="F068"/>
      </w:r>
      <w:r w:rsidRPr="009931C5">
        <w:rPr>
          <w:sz w:val="28"/>
        </w:rPr>
        <w:t>=</w:t>
      </w:r>
      <w:r w:rsidRPr="009931C5">
        <w:rPr>
          <w:sz w:val="28"/>
          <w:lang w:val="en-US"/>
        </w:rPr>
        <w:t>f</w:t>
      </w:r>
      <w:r w:rsidRPr="002F71F6">
        <w:rPr>
          <w:sz w:val="28"/>
        </w:rPr>
        <w:t>(</w:t>
      </w:r>
      <w:r w:rsidRPr="009931C5">
        <w:rPr>
          <w:sz w:val="28"/>
          <w:lang w:val="en-US"/>
        </w:rPr>
        <w:t>D</w:t>
      </w:r>
      <w:r w:rsidRPr="002F71F6">
        <w:rPr>
          <w:sz w:val="28"/>
        </w:rPr>
        <w:t xml:space="preserve">1, </w:t>
      </w:r>
      <w:r w:rsidRPr="009931C5">
        <w:rPr>
          <w:sz w:val="28"/>
          <w:lang w:val="en-US"/>
        </w:rPr>
        <w:t>a</w:t>
      </w:r>
      <w:r w:rsidRPr="002F71F6">
        <w:rPr>
          <w:sz w:val="28"/>
        </w:rPr>
        <w:t xml:space="preserve">0, </w:t>
      </w:r>
      <w:r w:rsidRPr="009931C5">
        <w:rPr>
          <w:sz w:val="28"/>
          <w:szCs w:val="28"/>
        </w:rPr>
        <w:sym w:font="Symbol" w:char="F06A"/>
      </w:r>
      <w:r w:rsidRPr="002F71F6">
        <w:rPr>
          <w:sz w:val="28"/>
        </w:rPr>
        <w:t xml:space="preserve">, </w:t>
      </w:r>
      <w:r w:rsidRPr="009931C5">
        <w:rPr>
          <w:sz w:val="28"/>
          <w:lang w:val="en-US"/>
        </w:rPr>
        <w:t>H</w:t>
      </w:r>
      <w:r w:rsidRPr="002F71F6">
        <w:rPr>
          <w:sz w:val="28"/>
        </w:rPr>
        <w:t xml:space="preserve">, </w:t>
      </w:r>
      <w:r w:rsidRPr="009931C5">
        <w:rPr>
          <w:sz w:val="28"/>
          <w:lang w:val="en-US"/>
        </w:rPr>
        <w:t>n</w:t>
      </w:r>
      <w:r w:rsidRPr="002F71F6">
        <w:rPr>
          <w:sz w:val="28"/>
        </w:rPr>
        <w:t xml:space="preserve">, </w:t>
      </w:r>
      <w:r w:rsidRPr="009931C5">
        <w:rPr>
          <w:sz w:val="28"/>
          <w:lang w:val="en-US"/>
        </w:rPr>
        <w:t>Q</w:t>
      </w:r>
      <w:r w:rsidRPr="002F71F6">
        <w:rPr>
          <w:sz w:val="28"/>
        </w:rPr>
        <w:t>)</w:t>
      </w:r>
      <w:r w:rsidRPr="009931C5">
        <w:rPr>
          <w:sz w:val="28"/>
        </w:rPr>
        <w:t>.</w:t>
      </w:r>
    </w:p>
    <w:p w14:paraId="1DEBCB7A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Експлуатаційною характеристикою турбіни</w:t>
      </w:r>
      <w:r w:rsidRPr="009931C5">
        <w:rPr>
          <w:sz w:val="28"/>
        </w:rPr>
        <w:t xml:space="preserve"> називається основний технічний документ, що характеризує її енергетичні і кавітаційні властивості при рі</w:t>
      </w:r>
      <w:r w:rsidRPr="009931C5">
        <w:rPr>
          <w:sz w:val="28"/>
        </w:rPr>
        <w:t>з</w:t>
      </w:r>
      <w:r w:rsidRPr="009931C5">
        <w:rPr>
          <w:sz w:val="28"/>
        </w:rPr>
        <w:t>них напорах і потужностях.</w:t>
      </w:r>
    </w:p>
    <w:p w14:paraId="79E9C668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На </w:t>
      </w:r>
      <w:r w:rsidRPr="009931C5">
        <w:rPr>
          <w:b/>
          <w:sz w:val="28"/>
        </w:rPr>
        <w:t>головній універсальній характеристиці</w:t>
      </w:r>
      <w:r w:rsidRPr="009931C5">
        <w:rPr>
          <w:sz w:val="28"/>
        </w:rPr>
        <w:t xml:space="preserve"> показано:</w:t>
      </w:r>
    </w:p>
    <w:p w14:paraId="186D81BD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- коефіцієнти корисної дії моделі гідротурбіни, </w:t>
      </w:r>
      <w:r w:rsidRPr="009931C5">
        <w:rPr>
          <w:sz w:val="28"/>
          <w:szCs w:val="28"/>
        </w:rPr>
        <w:sym w:font="Symbol" w:char="F068"/>
      </w:r>
      <w:r w:rsidRPr="009931C5">
        <w:rPr>
          <w:sz w:val="28"/>
        </w:rPr>
        <w:t>, %;</w:t>
      </w:r>
    </w:p>
    <w:p w14:paraId="3C16F02D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- коефіцієнти кавітації моделі гідротурбіни, </w:t>
      </w:r>
      <w:r w:rsidRPr="009931C5">
        <w:rPr>
          <w:sz w:val="28"/>
          <w:szCs w:val="28"/>
        </w:rPr>
        <w:sym w:font="Symbol" w:char="F073"/>
      </w:r>
      <w:r w:rsidRPr="009931C5">
        <w:rPr>
          <w:sz w:val="28"/>
        </w:rPr>
        <w:t>;</w:t>
      </w:r>
    </w:p>
    <w:p w14:paraId="5708B0E2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- відкриття лопаток направляючого апарату, а, мм (</w:t>
      </w:r>
      <w:r w:rsidRPr="009931C5">
        <w:rPr>
          <w:sz w:val="28"/>
          <w:szCs w:val="28"/>
        </w:rPr>
        <w:sym w:font="Symbol" w:char="F061"/>
      </w:r>
      <w:r w:rsidRPr="009931C5">
        <w:rPr>
          <w:sz w:val="28"/>
        </w:rPr>
        <w:t xml:space="preserve">, </w:t>
      </w:r>
      <w:r w:rsidRPr="009931C5">
        <w:rPr>
          <w:sz w:val="28"/>
          <w:szCs w:val="28"/>
        </w:rPr>
        <w:sym w:font="Symbol" w:char="F0B0"/>
      </w:r>
      <w:r w:rsidRPr="009931C5">
        <w:rPr>
          <w:sz w:val="28"/>
        </w:rPr>
        <w:t>) - для реактивних турбін;</w:t>
      </w:r>
    </w:p>
    <w:p w14:paraId="0376B355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lastRenderedPageBreak/>
        <w:t xml:space="preserve">- відкриття сопла, </w:t>
      </w:r>
      <w:r w:rsidRPr="009931C5">
        <w:rPr>
          <w:sz w:val="28"/>
          <w:lang w:val="en-US"/>
        </w:rPr>
        <w:t>S</w:t>
      </w:r>
      <w:r w:rsidRPr="009931C5">
        <w:rPr>
          <w:sz w:val="28"/>
        </w:rPr>
        <w:t>, мм - для активних турбін;</w:t>
      </w:r>
    </w:p>
    <w:p w14:paraId="7BCA869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- кут установки лопаток робочого колеса, </w:t>
      </w:r>
      <w:r w:rsidRPr="009931C5">
        <w:rPr>
          <w:sz w:val="28"/>
          <w:szCs w:val="28"/>
        </w:rPr>
        <w:sym w:font="Symbol" w:char="F06A"/>
      </w:r>
      <w:r w:rsidRPr="009931C5">
        <w:rPr>
          <w:sz w:val="28"/>
        </w:rPr>
        <w:t>,</w:t>
      </w:r>
      <w:r w:rsidRPr="009931C5">
        <w:rPr>
          <w:sz w:val="28"/>
          <w:szCs w:val="28"/>
        </w:rPr>
        <w:sym w:font="Symbol" w:char="F0B0"/>
      </w:r>
      <w:r w:rsidRPr="009931C5">
        <w:rPr>
          <w:sz w:val="28"/>
        </w:rPr>
        <w:t xml:space="preserve"> - для ПЛ-турбін.</w:t>
      </w:r>
    </w:p>
    <w:p w14:paraId="2399357B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Робоча характеристика турбіни</w:t>
      </w:r>
      <w:r w:rsidRPr="009931C5">
        <w:rPr>
          <w:i/>
          <w:sz w:val="28"/>
        </w:rPr>
        <w:t xml:space="preserve"> </w:t>
      </w:r>
      <w:r w:rsidRPr="009931C5">
        <w:rPr>
          <w:sz w:val="28"/>
        </w:rPr>
        <w:t xml:space="preserve">будується із головної універсальної характеристики, розсікаючи її лініями </w:t>
      </w:r>
      <w:r w:rsidRPr="009931C5">
        <w:rPr>
          <w:sz w:val="28"/>
          <w:lang w:val="en-US"/>
        </w:rPr>
        <w:t>n</w:t>
      </w:r>
      <w:r w:rsidRPr="009931C5">
        <w:rPr>
          <w:sz w:val="28"/>
          <w:szCs w:val="28"/>
        </w:rPr>
        <w:sym w:font="Symbol" w:char="F0A2"/>
      </w:r>
      <w:r w:rsidRPr="009931C5">
        <w:rPr>
          <w:sz w:val="28"/>
        </w:rPr>
        <w:t>І, М=</w:t>
      </w:r>
      <w:r w:rsidRPr="009931C5">
        <w:rPr>
          <w:sz w:val="28"/>
          <w:lang w:val="en-US"/>
        </w:rPr>
        <w:t>const</w:t>
      </w:r>
      <w:r w:rsidRPr="009931C5">
        <w:rPr>
          <w:sz w:val="28"/>
        </w:rPr>
        <w:t>, з відповідними значеннями н</w:t>
      </w:r>
      <w:r w:rsidRPr="009931C5">
        <w:rPr>
          <w:sz w:val="28"/>
        </w:rPr>
        <w:t>а</w:t>
      </w:r>
      <w:r w:rsidRPr="009931C5">
        <w:rPr>
          <w:sz w:val="28"/>
        </w:rPr>
        <w:t>пору.</w:t>
      </w:r>
    </w:p>
    <w:p w14:paraId="47A56A34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Підібрати гідротурбіну</w:t>
      </w:r>
      <w:r w:rsidRPr="009931C5">
        <w:rPr>
          <w:sz w:val="28"/>
        </w:rPr>
        <w:t xml:space="preserve"> - це означає визначити тип її, а також діаметр робочого колеса (</w:t>
      </w:r>
      <w:r w:rsidRPr="009931C5">
        <w:rPr>
          <w:sz w:val="28"/>
          <w:lang w:val="en-US"/>
        </w:rPr>
        <w:t>D</w:t>
      </w:r>
      <w:r w:rsidRPr="009931C5">
        <w:rPr>
          <w:sz w:val="28"/>
        </w:rPr>
        <w:t>1), частоту обертів робочого колеса (</w:t>
      </w:r>
      <w:r w:rsidRPr="009931C5">
        <w:rPr>
          <w:sz w:val="28"/>
          <w:lang w:val="en-US"/>
        </w:rPr>
        <w:t>n</w:t>
      </w:r>
      <w:r w:rsidRPr="009931C5">
        <w:rPr>
          <w:sz w:val="28"/>
        </w:rPr>
        <w:t xml:space="preserve">0) та допустиму </w:t>
      </w:r>
      <w:r w:rsidRPr="009931C5">
        <w:rPr>
          <w:b/>
          <w:sz w:val="28"/>
        </w:rPr>
        <w:t>в</w:t>
      </w:r>
      <w:r w:rsidRPr="009931C5">
        <w:rPr>
          <w:b/>
          <w:sz w:val="28"/>
        </w:rPr>
        <w:t>и</w:t>
      </w:r>
      <w:r w:rsidRPr="009931C5">
        <w:rPr>
          <w:b/>
          <w:sz w:val="28"/>
        </w:rPr>
        <w:t>соту</w:t>
      </w:r>
      <w:r w:rsidRPr="009931C5">
        <w:rPr>
          <w:sz w:val="28"/>
        </w:rPr>
        <w:t xml:space="preserve"> відсмоктування (</w:t>
      </w:r>
      <w:r w:rsidRPr="009931C5">
        <w:rPr>
          <w:sz w:val="28"/>
          <w:lang w:val="en-US"/>
        </w:rPr>
        <w:t>hs</w:t>
      </w:r>
      <w:r w:rsidRPr="009931C5">
        <w:rPr>
          <w:sz w:val="28"/>
        </w:rPr>
        <w:t>).</w:t>
      </w:r>
    </w:p>
    <w:p w14:paraId="2FE82169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9931C5">
        <w:rPr>
          <w:sz w:val="28"/>
        </w:rPr>
        <w:t>Найбільш простий спосіб підбору турбіни - за частковими номенклатурними графіками. При цьому по максимальному напору визн</w:t>
      </w:r>
      <w:r w:rsidRPr="009931C5">
        <w:rPr>
          <w:sz w:val="28"/>
        </w:rPr>
        <w:t>а</w:t>
      </w:r>
      <w:r w:rsidRPr="009931C5">
        <w:rPr>
          <w:sz w:val="28"/>
        </w:rPr>
        <w:t>чається тип турбіни, а по розрахунковому напору і потужності турбіни - зн</w:t>
      </w:r>
      <w:r w:rsidRPr="009931C5">
        <w:rPr>
          <w:sz w:val="28"/>
        </w:rPr>
        <w:t>а</w:t>
      </w:r>
      <w:r w:rsidRPr="009931C5">
        <w:rPr>
          <w:sz w:val="28"/>
        </w:rPr>
        <w:t>чення.</w:t>
      </w:r>
      <w:r w:rsidRPr="009931C5">
        <w:rPr>
          <w:sz w:val="28"/>
          <w:lang w:val="en-US"/>
        </w:rPr>
        <w:t>D</w:t>
      </w:r>
      <w:r w:rsidRPr="009931C5">
        <w:rPr>
          <w:sz w:val="28"/>
          <w:lang w:val="ru-RU"/>
        </w:rPr>
        <w:t xml:space="preserve">1, </w:t>
      </w:r>
      <w:r w:rsidRPr="009931C5">
        <w:rPr>
          <w:sz w:val="28"/>
          <w:lang w:val="en-US"/>
        </w:rPr>
        <w:t>n</w:t>
      </w:r>
      <w:r w:rsidRPr="009931C5">
        <w:rPr>
          <w:sz w:val="28"/>
          <w:lang w:val="ru-RU"/>
        </w:rPr>
        <w:t xml:space="preserve">0, </w:t>
      </w:r>
      <w:r w:rsidRPr="009931C5">
        <w:rPr>
          <w:sz w:val="28"/>
          <w:lang w:val="en-US"/>
        </w:rPr>
        <w:t>hs</w:t>
      </w:r>
      <w:r w:rsidRPr="009931C5">
        <w:rPr>
          <w:sz w:val="28"/>
          <w:lang w:val="ru-RU"/>
        </w:rPr>
        <w:t>.</w:t>
      </w:r>
    </w:p>
    <w:p w14:paraId="77568EC9" w14:textId="77777777" w:rsidR="001E0EAD" w:rsidRPr="009931C5" w:rsidRDefault="001E0EAD" w:rsidP="009931C5">
      <w:pPr>
        <w:pStyle w:val="21"/>
        <w:widowControl w:val="0"/>
      </w:pPr>
      <w:r w:rsidRPr="009931C5">
        <w:t>Більш точні і надійні результати дає розрахунок за приведеними парам</w:t>
      </w:r>
      <w:r w:rsidRPr="009931C5">
        <w:t>е</w:t>
      </w:r>
      <w:r w:rsidRPr="009931C5">
        <w:t>трами турбіни з використанням її головної універсальної характеристики. При цьому всі основні параметри турбіни визначаються за залежностями</w:t>
      </w:r>
    </w:p>
    <w:p w14:paraId="4EB0A676" w14:textId="77777777" w:rsidR="009931C5" w:rsidRDefault="009931C5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bookmarkStart w:id="6" w:name="_Toc280532709"/>
    </w:p>
    <w:p w14:paraId="69EED701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r w:rsidRPr="009931C5">
        <w:t>7</w:t>
      </w:r>
      <w:r w:rsidRPr="009931C5">
        <w:rPr>
          <w:kern w:val="0"/>
        </w:rPr>
        <w:t>. Вибір типу турбіни і кількості агрегатів ГЕС</w:t>
      </w:r>
      <w:bookmarkEnd w:id="6"/>
    </w:p>
    <w:p w14:paraId="0ABB2EE9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</w:p>
    <w:p w14:paraId="4A03698D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 xml:space="preserve">Тип турбіни </w:t>
      </w:r>
      <w:r w:rsidRPr="009931C5">
        <w:rPr>
          <w:sz w:val="28"/>
        </w:rPr>
        <w:t>визначається по максимальному і мінімальному напорах на агрегат так, щоб вони попадали в діапазон напорів на частковому номенкл</w:t>
      </w:r>
      <w:r w:rsidRPr="009931C5">
        <w:rPr>
          <w:sz w:val="28"/>
        </w:rPr>
        <w:t>а</w:t>
      </w:r>
      <w:r w:rsidRPr="009931C5">
        <w:rPr>
          <w:sz w:val="28"/>
        </w:rPr>
        <w:t>турному графіку турбіни.</w:t>
      </w:r>
    </w:p>
    <w:p w14:paraId="7FF515F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Вибір кількості агрегатів</w:t>
      </w:r>
      <w:r w:rsidRPr="009931C5">
        <w:rPr>
          <w:sz w:val="28"/>
        </w:rPr>
        <w:t xml:space="preserve"> проводиться на основі техніко-економічного порівняння 2</w:t>
      </w:r>
      <w:r w:rsidRPr="009931C5">
        <w:rPr>
          <w:sz w:val="28"/>
          <w:szCs w:val="28"/>
        </w:rPr>
        <w:sym w:font="Symbol" w:char="F0B8"/>
      </w:r>
      <w:r w:rsidRPr="009931C5">
        <w:rPr>
          <w:sz w:val="28"/>
        </w:rPr>
        <w:t>3 найбільш ймов</w:t>
      </w:r>
      <w:r w:rsidRPr="009931C5">
        <w:rPr>
          <w:sz w:val="28"/>
        </w:rPr>
        <w:t>і</w:t>
      </w:r>
      <w:r w:rsidRPr="009931C5">
        <w:rPr>
          <w:sz w:val="28"/>
        </w:rPr>
        <w:t>рних варіантів.</w:t>
      </w:r>
    </w:p>
    <w:p w14:paraId="7857C8F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Із зменшенням кількості агрегатів (при збільшенні одиничної потужно</w:t>
      </w:r>
      <w:r w:rsidRPr="009931C5">
        <w:rPr>
          <w:sz w:val="28"/>
        </w:rPr>
        <w:t>с</w:t>
      </w:r>
      <w:r w:rsidRPr="009931C5">
        <w:rPr>
          <w:sz w:val="28"/>
        </w:rPr>
        <w:t>ті агрегату) вартість турбіни, генераторів і будівлі ГЕС, як правило, зменш</w:t>
      </w:r>
      <w:r w:rsidRPr="009931C5">
        <w:rPr>
          <w:sz w:val="28"/>
        </w:rPr>
        <w:t>у</w:t>
      </w:r>
      <w:r w:rsidRPr="009931C5">
        <w:rPr>
          <w:sz w:val="28"/>
        </w:rPr>
        <w:t>ється; збільшується к.к.д. обладнання, зменшуються експлуатаційні витрати, фронт машинної будівлі, покращуються умови розміщення водоскидів на с</w:t>
      </w:r>
      <w:r w:rsidRPr="009931C5">
        <w:rPr>
          <w:sz w:val="28"/>
        </w:rPr>
        <w:t>у</w:t>
      </w:r>
      <w:r w:rsidRPr="009931C5">
        <w:rPr>
          <w:sz w:val="28"/>
        </w:rPr>
        <w:t>міщених будівлях ГЕС.</w:t>
      </w:r>
    </w:p>
    <w:p w14:paraId="5AC4B245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Кількість агрегатів повинна бути не меншою 2</w:t>
      </w:r>
      <w:r w:rsidRPr="009931C5">
        <w:rPr>
          <w:sz w:val="28"/>
          <w:szCs w:val="28"/>
        </w:rPr>
        <w:sym w:font="Symbol" w:char="F0B8"/>
      </w:r>
      <w:r w:rsidRPr="009931C5">
        <w:rPr>
          <w:sz w:val="28"/>
        </w:rPr>
        <w:t xml:space="preserve">3 за умов енергетичних </w:t>
      </w:r>
      <w:r w:rsidRPr="009931C5">
        <w:rPr>
          <w:sz w:val="28"/>
        </w:rPr>
        <w:lastRenderedPageBreak/>
        <w:t>характеристик ГЕС і транспортних габаритів. Збільшення кількості агрегатів обгрунтовується техніко-економічним розрахунком і може пояснюватися недопустимим заглибленням агрегатів, вимогами збільшення довжини вод</w:t>
      </w:r>
      <w:r w:rsidRPr="009931C5">
        <w:rPr>
          <w:sz w:val="28"/>
        </w:rPr>
        <w:t>о</w:t>
      </w:r>
      <w:r w:rsidRPr="009931C5">
        <w:rPr>
          <w:sz w:val="28"/>
        </w:rPr>
        <w:t>зливного фронту та ін. За конструктивними і технологічними умовами кіл</w:t>
      </w:r>
      <w:r w:rsidRPr="009931C5">
        <w:rPr>
          <w:sz w:val="28"/>
        </w:rPr>
        <w:t>ь</w:t>
      </w:r>
      <w:r w:rsidRPr="009931C5">
        <w:rPr>
          <w:sz w:val="28"/>
        </w:rPr>
        <w:t>кість агрегатів повинна бути парною, а для капсульних гідроагрегатів - кра</w:t>
      </w:r>
      <w:r w:rsidRPr="009931C5">
        <w:rPr>
          <w:sz w:val="28"/>
        </w:rPr>
        <w:t>т</w:t>
      </w:r>
      <w:r w:rsidRPr="009931C5">
        <w:rPr>
          <w:sz w:val="28"/>
        </w:rPr>
        <w:t>ною 4.</w:t>
      </w:r>
    </w:p>
    <w:p w14:paraId="46F7F07C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Оптимальна кількість агр</w:t>
      </w:r>
      <w:r w:rsidRPr="009931C5">
        <w:rPr>
          <w:sz w:val="28"/>
        </w:rPr>
        <w:t>е</w:t>
      </w:r>
      <w:r w:rsidRPr="009931C5">
        <w:rPr>
          <w:sz w:val="28"/>
        </w:rPr>
        <w:t>гатів відповідає умові:</w:t>
      </w:r>
    </w:p>
    <w:p w14:paraId="30D1A2B5" w14:textId="77777777" w:rsidR="009931C5" w:rsidRPr="002F71F6" w:rsidRDefault="009931C5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755BD58A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  <w:szCs w:val="28"/>
        </w:rPr>
        <w:sym w:font="Symbol" w:char="F065"/>
      </w:r>
      <w:r w:rsidRPr="009931C5">
        <w:rPr>
          <w:sz w:val="28"/>
        </w:rPr>
        <w:t>нКГЕС+ИГЕС</w:t>
      </w:r>
      <w:r w:rsidRPr="009931C5">
        <w:rPr>
          <w:sz w:val="28"/>
          <w:szCs w:val="28"/>
        </w:rPr>
        <w:sym w:font="Symbol" w:char="F0AE"/>
      </w:r>
      <w:r w:rsidRPr="009931C5">
        <w:rPr>
          <w:sz w:val="28"/>
          <w:lang w:val="en-US"/>
        </w:rPr>
        <w:t>min</w:t>
      </w:r>
      <w:r w:rsidRPr="009931C5">
        <w:rPr>
          <w:sz w:val="28"/>
        </w:rPr>
        <w:t>,</w:t>
      </w:r>
    </w:p>
    <w:p w14:paraId="5F1BFC87" w14:textId="77777777" w:rsidR="009931C5" w:rsidRPr="002F71F6" w:rsidRDefault="009931C5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4FB3A86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де </w:t>
      </w:r>
      <w:r w:rsidRPr="009931C5">
        <w:rPr>
          <w:sz w:val="28"/>
          <w:szCs w:val="28"/>
        </w:rPr>
        <w:sym w:font="Symbol" w:char="F065"/>
      </w:r>
      <w:r w:rsidRPr="009931C5">
        <w:rPr>
          <w:sz w:val="28"/>
        </w:rPr>
        <w:t>н - нормативний коефіцієнт ефективності використання капіталов</w:t>
      </w:r>
      <w:r w:rsidRPr="009931C5">
        <w:rPr>
          <w:sz w:val="28"/>
        </w:rPr>
        <w:t>к</w:t>
      </w:r>
      <w:r w:rsidRPr="009931C5">
        <w:rPr>
          <w:sz w:val="28"/>
        </w:rPr>
        <w:t>ладень;</w:t>
      </w:r>
    </w:p>
    <w:p w14:paraId="3A4F42D7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КГЕС - капіталовкладення в ГЕС;</w:t>
      </w:r>
    </w:p>
    <w:p w14:paraId="0DC41564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 ИГЕС - щорічні витрати капіталовкладень у ГЕС.</w:t>
      </w:r>
    </w:p>
    <w:p w14:paraId="3675444B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</w:p>
    <w:p w14:paraId="4BC9B61B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7" w:name="_Toc280532710"/>
      <w:r w:rsidRPr="009931C5">
        <w:t>8</w:t>
      </w:r>
      <w:r w:rsidRPr="009931C5">
        <w:rPr>
          <w:kern w:val="0"/>
        </w:rPr>
        <w:t>. Радіально-осьові турбіни</w:t>
      </w:r>
      <w:bookmarkEnd w:id="7"/>
    </w:p>
    <w:p w14:paraId="145C00E1" w14:textId="77777777" w:rsidR="009931C5" w:rsidRPr="002F71F6" w:rsidRDefault="009931C5" w:rsidP="009931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289A6DC3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Радіально-осьові турбіни</w:t>
      </w:r>
      <w:r w:rsidRPr="009931C5">
        <w:rPr>
          <w:sz w:val="28"/>
        </w:rPr>
        <w:t xml:space="preserve"> (турбіни Френсіса) характеризуються тим, що вода при вході на робоче колесо рухається у радіальній площині, а після робочого колеса - у напрямку його осі. РО-турбіни відносяться до класу середнь</w:t>
      </w:r>
      <w:r w:rsidRPr="009931C5">
        <w:rPr>
          <w:sz w:val="28"/>
        </w:rPr>
        <w:t>о</w:t>
      </w:r>
      <w:r w:rsidRPr="009931C5">
        <w:rPr>
          <w:sz w:val="28"/>
        </w:rPr>
        <w:t>напірних турбін. Діапазон напорів коливається у межах від 30</w:t>
      </w:r>
      <w:r w:rsidRPr="009931C5">
        <w:rPr>
          <w:sz w:val="28"/>
          <w:szCs w:val="28"/>
        </w:rPr>
        <w:sym w:font="Symbol" w:char="F0B8"/>
      </w:r>
      <w:r w:rsidRPr="009931C5">
        <w:rPr>
          <w:sz w:val="28"/>
        </w:rPr>
        <w:t>40 до 600</w:t>
      </w:r>
      <w:r w:rsidRPr="009931C5">
        <w:rPr>
          <w:sz w:val="28"/>
          <w:szCs w:val="28"/>
        </w:rPr>
        <w:sym w:font="Symbol" w:char="F0B8"/>
      </w:r>
      <w:r w:rsidRPr="009931C5">
        <w:rPr>
          <w:sz w:val="28"/>
        </w:rPr>
        <w:t>700 м.</w:t>
      </w:r>
    </w:p>
    <w:p w14:paraId="4771AA4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9931C5">
        <w:rPr>
          <w:sz w:val="28"/>
        </w:rPr>
        <w:t>Кількість лопаток робочого колеса коливається від 9 для низьконапірних до 21 для високонапірних РО-турбін.</w:t>
      </w:r>
    </w:p>
    <w:p w14:paraId="6E9D6656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276BF292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bookmarkStart w:id="8" w:name="_Toc280532711"/>
      <w:r w:rsidRPr="009931C5">
        <w:t>9</w:t>
      </w:r>
      <w:r w:rsidRPr="009931C5">
        <w:rPr>
          <w:kern w:val="0"/>
        </w:rPr>
        <w:t>. Поворотно-лопатеві і пропелерні турбіни</w:t>
      </w:r>
      <w:bookmarkEnd w:id="8"/>
    </w:p>
    <w:p w14:paraId="7345924B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4F0A3D7B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b/>
          <w:sz w:val="28"/>
        </w:rPr>
        <w:t>Пропелерні</w:t>
      </w:r>
      <w:r w:rsidRPr="009931C5">
        <w:rPr>
          <w:sz w:val="28"/>
        </w:rPr>
        <w:t xml:space="preserve"> (Пр) і </w:t>
      </w:r>
      <w:r w:rsidRPr="009931C5">
        <w:rPr>
          <w:b/>
          <w:sz w:val="28"/>
        </w:rPr>
        <w:t xml:space="preserve">поворотно-лопатеві </w:t>
      </w:r>
      <w:r w:rsidRPr="009931C5">
        <w:rPr>
          <w:sz w:val="28"/>
        </w:rPr>
        <w:t>(ПЛ) турбіни відносяться до класу осьових турбін (турбіни Каплана) і працюють в діапазоні напорів від 1</w:t>
      </w:r>
      <w:r w:rsidRPr="009931C5">
        <w:rPr>
          <w:sz w:val="28"/>
          <w:szCs w:val="28"/>
        </w:rPr>
        <w:sym w:font="Symbol" w:char="F0B8"/>
      </w:r>
      <w:r w:rsidRPr="009931C5">
        <w:rPr>
          <w:sz w:val="28"/>
        </w:rPr>
        <w:t>3 до 60</w:t>
      </w:r>
      <w:r w:rsidRPr="009931C5">
        <w:rPr>
          <w:sz w:val="28"/>
          <w:szCs w:val="28"/>
        </w:rPr>
        <w:sym w:font="Symbol" w:char="F0B8"/>
      </w:r>
      <w:r w:rsidRPr="009931C5">
        <w:rPr>
          <w:sz w:val="28"/>
        </w:rPr>
        <w:t xml:space="preserve">70 м. </w:t>
      </w:r>
      <w:r w:rsidRPr="009931C5">
        <w:rPr>
          <w:b/>
          <w:sz w:val="28"/>
        </w:rPr>
        <w:t xml:space="preserve">Направляючий апарат </w:t>
      </w:r>
      <w:r w:rsidRPr="009931C5">
        <w:rPr>
          <w:sz w:val="28"/>
        </w:rPr>
        <w:t xml:space="preserve">осьових турбін призначений для </w:t>
      </w:r>
      <w:r w:rsidRPr="009931C5">
        <w:rPr>
          <w:sz w:val="28"/>
        </w:rPr>
        <w:lastRenderedPageBreak/>
        <w:t>подачі ту</w:t>
      </w:r>
      <w:r w:rsidRPr="009931C5">
        <w:rPr>
          <w:sz w:val="28"/>
        </w:rPr>
        <w:t>р</w:t>
      </w:r>
      <w:r w:rsidRPr="009931C5">
        <w:rPr>
          <w:sz w:val="28"/>
        </w:rPr>
        <w:t>бінної витрати і регулювання потужності.</w:t>
      </w:r>
    </w:p>
    <w:p w14:paraId="56E589CC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Кількість лопаток ПЛ-турбін коливається від 3 до 8 в залежності від д</w:t>
      </w:r>
      <w:r w:rsidRPr="009931C5">
        <w:rPr>
          <w:sz w:val="28"/>
        </w:rPr>
        <w:t>і</w:t>
      </w:r>
      <w:r w:rsidRPr="009931C5">
        <w:rPr>
          <w:sz w:val="28"/>
        </w:rPr>
        <w:t xml:space="preserve">ючих напорів, кут установки лопатей може коливатися в межах від -100 до +200. Лопатки турбіни можуть бути закріплені жорстко з певним кутом нахилу </w:t>
      </w:r>
      <w:r w:rsidRPr="009931C5">
        <w:rPr>
          <w:sz w:val="28"/>
          <w:szCs w:val="28"/>
        </w:rPr>
        <w:sym w:font="Symbol" w:char="F061"/>
      </w:r>
      <w:r w:rsidRPr="009931C5">
        <w:rPr>
          <w:sz w:val="28"/>
        </w:rPr>
        <w:t>. Т</w:t>
      </w:r>
      <w:r w:rsidRPr="009931C5">
        <w:rPr>
          <w:sz w:val="28"/>
        </w:rPr>
        <w:t>а</w:t>
      </w:r>
      <w:r w:rsidRPr="009931C5">
        <w:rPr>
          <w:sz w:val="28"/>
        </w:rPr>
        <w:t xml:space="preserve">кі турбіни відносяться до </w:t>
      </w:r>
      <w:r w:rsidRPr="009931C5">
        <w:rPr>
          <w:b/>
          <w:sz w:val="28"/>
        </w:rPr>
        <w:t xml:space="preserve">пропелерних </w:t>
      </w:r>
      <w:r w:rsidRPr="009931C5">
        <w:rPr>
          <w:sz w:val="28"/>
        </w:rPr>
        <w:t xml:space="preserve">. </w:t>
      </w:r>
    </w:p>
    <w:p w14:paraId="3EE44973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 w:rsidRPr="009931C5">
        <w:rPr>
          <w:sz w:val="28"/>
        </w:rPr>
        <w:t>Як правило, лопатки роблять поворотними, тобто на ходу. В залежності від умов роботи (потужності, напору), кут установки лопаток може змінюв</w:t>
      </w:r>
      <w:r w:rsidRPr="009931C5">
        <w:rPr>
          <w:sz w:val="28"/>
        </w:rPr>
        <w:t>а</w:t>
      </w:r>
      <w:r w:rsidRPr="009931C5">
        <w:rPr>
          <w:sz w:val="28"/>
        </w:rPr>
        <w:t xml:space="preserve">тися. Такі турбіни називаються </w:t>
      </w:r>
      <w:r w:rsidRPr="009931C5">
        <w:rPr>
          <w:b/>
          <w:sz w:val="28"/>
        </w:rPr>
        <w:t xml:space="preserve">поворотно-лопатевими </w:t>
      </w:r>
      <w:r w:rsidRPr="009931C5">
        <w:rPr>
          <w:sz w:val="28"/>
        </w:rPr>
        <w:t>(рис. 4.7)</w:t>
      </w:r>
      <w:r w:rsidRPr="009931C5">
        <w:rPr>
          <w:b/>
          <w:sz w:val="28"/>
        </w:rPr>
        <w:t>.</w:t>
      </w:r>
    </w:p>
    <w:p w14:paraId="56E2A1A9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При компонуванні турбін необхідно враховувати характер розташування споруд гідровузла; умови, які визначають тип будівлі; габарити, масу, інші параметри обладнання та способи його доставки на місце устано</w:t>
      </w:r>
      <w:r w:rsidRPr="009931C5">
        <w:rPr>
          <w:sz w:val="28"/>
        </w:rPr>
        <w:t>в</w:t>
      </w:r>
      <w:r w:rsidRPr="009931C5">
        <w:rPr>
          <w:sz w:val="28"/>
        </w:rPr>
        <w:t>ки.</w:t>
      </w:r>
    </w:p>
    <w:p w14:paraId="4F60A4EA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В основному турбіни розташовують в одному блоці з гідрогенератором. </w:t>
      </w:r>
    </w:p>
    <w:p w14:paraId="49A37AA7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Горизонтальне розташування гідроагрегатів приймають, як правило, для капсульних агрегатів при низьких напорах до </w:t>
      </w:r>
      <w:smartTag w:uri="urn:schemas-microsoft-com:office:smarttags" w:element="metricconverter">
        <w:smartTagPr>
          <w:attr w:name="ProductID" w:val="15 м"/>
        </w:smartTagPr>
        <w:r w:rsidRPr="009931C5">
          <w:rPr>
            <w:sz w:val="28"/>
          </w:rPr>
          <w:t>15 м</w:t>
        </w:r>
      </w:smartTag>
      <w:r w:rsidRPr="009931C5">
        <w:rPr>
          <w:sz w:val="28"/>
        </w:rPr>
        <w:t>. Вертикальне компон</w:t>
      </w:r>
      <w:r w:rsidRPr="009931C5">
        <w:rPr>
          <w:sz w:val="28"/>
        </w:rPr>
        <w:t>у</w:t>
      </w:r>
      <w:r w:rsidRPr="009931C5">
        <w:rPr>
          <w:sz w:val="28"/>
        </w:rPr>
        <w:t>вання - для поворотно-лопатевих, радіально-осьових, пропелерних та діаг</w:t>
      </w:r>
      <w:r w:rsidRPr="009931C5">
        <w:rPr>
          <w:sz w:val="28"/>
        </w:rPr>
        <w:t>о</w:t>
      </w:r>
      <w:r w:rsidRPr="009931C5">
        <w:rPr>
          <w:sz w:val="28"/>
        </w:rPr>
        <w:t>нальних турбін. Ковшові турбіни встановлюються як вертикально, так і гор</w:t>
      </w:r>
      <w:r w:rsidRPr="009931C5">
        <w:rPr>
          <w:sz w:val="28"/>
        </w:rPr>
        <w:t>и</w:t>
      </w:r>
      <w:r w:rsidRPr="009931C5">
        <w:rPr>
          <w:sz w:val="28"/>
        </w:rPr>
        <w:t xml:space="preserve">зонтально. </w:t>
      </w:r>
    </w:p>
    <w:p w14:paraId="1FA523C0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 xml:space="preserve">Вертикальні турбіни встановлюються у агрегатному блоці, генератор виноситься у машинну залу. </w:t>
      </w:r>
    </w:p>
    <w:p w14:paraId="1D593061" w14:textId="77777777" w:rsidR="001E0EAD" w:rsidRPr="009931C5" w:rsidRDefault="001E0EAD" w:rsidP="009931C5">
      <w:pPr>
        <w:widowControl w:val="0"/>
        <w:spacing w:line="360" w:lineRule="auto"/>
        <w:ind w:firstLine="709"/>
        <w:jc w:val="both"/>
        <w:rPr>
          <w:sz w:val="28"/>
        </w:rPr>
      </w:pPr>
      <w:r w:rsidRPr="009931C5">
        <w:rPr>
          <w:sz w:val="28"/>
        </w:rPr>
        <w:t>Вода до турбіни підводиться по турбінній камері, проходить через роб</w:t>
      </w:r>
      <w:r w:rsidRPr="009931C5">
        <w:rPr>
          <w:sz w:val="28"/>
        </w:rPr>
        <w:t>о</w:t>
      </w:r>
      <w:r w:rsidRPr="009931C5">
        <w:rPr>
          <w:sz w:val="28"/>
        </w:rPr>
        <w:t>че колесо гідротурбіни і скидається у нижній б’єф через відсмоктувальну трубу. Витрати води регулюються затворами, розміщеними у водоприймачі, або пер</w:t>
      </w:r>
      <w:r w:rsidRPr="009931C5">
        <w:rPr>
          <w:sz w:val="28"/>
        </w:rPr>
        <w:t>е</w:t>
      </w:r>
      <w:r w:rsidRPr="009931C5">
        <w:rPr>
          <w:sz w:val="28"/>
        </w:rPr>
        <w:t>дтурбінними затворами, а також направляючим апаратом.</w:t>
      </w:r>
    </w:p>
    <w:p w14:paraId="01A1B27D" w14:textId="77777777" w:rsidR="001E0EAD" w:rsidRPr="009931C5" w:rsidRDefault="001E0EAD" w:rsidP="009931C5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kern w:val="0"/>
        </w:rPr>
      </w:pPr>
      <w:r w:rsidRPr="009931C5">
        <w:br w:type="page"/>
      </w:r>
      <w:bookmarkStart w:id="9" w:name="_Toc280532712"/>
      <w:r w:rsidRPr="009931C5">
        <w:rPr>
          <w:kern w:val="0"/>
        </w:rPr>
        <w:lastRenderedPageBreak/>
        <w:t>СПИСОК РЕКОМЕНДОВАНОЇ ЛІТЕРАТУРИ</w:t>
      </w:r>
      <w:bookmarkEnd w:id="9"/>
    </w:p>
    <w:p w14:paraId="33491032" w14:textId="77777777" w:rsidR="009931C5" w:rsidRDefault="009931C5" w:rsidP="009931C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14FF1D25" w14:textId="77777777" w:rsidR="001E0EAD" w:rsidRPr="009931C5" w:rsidRDefault="001E0EAD" w:rsidP="009931C5">
      <w:pPr>
        <w:widowControl w:val="0"/>
        <w:spacing w:line="360" w:lineRule="auto"/>
        <w:jc w:val="both"/>
        <w:rPr>
          <w:sz w:val="28"/>
          <w:lang w:val="ru-RU"/>
        </w:rPr>
      </w:pPr>
      <w:r w:rsidRPr="009931C5">
        <w:rPr>
          <w:sz w:val="28"/>
        </w:rPr>
        <w:t xml:space="preserve">1. </w:t>
      </w:r>
      <w:r w:rsidRPr="009931C5">
        <w:rPr>
          <w:sz w:val="28"/>
          <w:lang w:val="ru-RU"/>
        </w:rPr>
        <w:t>Введение в гидротехнику: Учебное пособие для вузов / А.Л.Можевитинов, Г.В.Смехов и др.- Под ред. А.Л.Можевитинова.- М.: Энергоатомиздат, 1984.- 232 с., ил.</w:t>
      </w:r>
    </w:p>
    <w:p w14:paraId="1A0DBE4B" w14:textId="77777777" w:rsidR="001E0EAD" w:rsidRPr="009931C5" w:rsidRDefault="001E0EAD" w:rsidP="009931C5">
      <w:pPr>
        <w:widowControl w:val="0"/>
        <w:spacing w:line="360" w:lineRule="auto"/>
        <w:jc w:val="both"/>
        <w:rPr>
          <w:sz w:val="28"/>
          <w:lang w:val="ru-RU"/>
        </w:rPr>
      </w:pPr>
      <w:r w:rsidRPr="009931C5">
        <w:rPr>
          <w:sz w:val="28"/>
        </w:rPr>
        <w:t xml:space="preserve">2. Непорожний П.С., Обрезков В.И. </w:t>
      </w:r>
      <w:r w:rsidRPr="009931C5">
        <w:rPr>
          <w:sz w:val="28"/>
          <w:lang w:val="ru-RU"/>
        </w:rPr>
        <w:t>Введение в специальность: Гидроэнергет</w:t>
      </w:r>
      <w:r w:rsidRPr="009931C5">
        <w:rPr>
          <w:sz w:val="28"/>
          <w:lang w:val="ru-RU"/>
        </w:rPr>
        <w:t>и</w:t>
      </w:r>
      <w:r w:rsidRPr="009931C5">
        <w:rPr>
          <w:sz w:val="28"/>
          <w:lang w:val="ru-RU"/>
        </w:rPr>
        <w:t>ка: Учебное пособие для вузов.- М.: Энергоатомиздат, 1990.- 352 с., ил.</w:t>
      </w:r>
    </w:p>
    <w:p w14:paraId="1C49F4AA" w14:textId="77777777" w:rsidR="001E0EAD" w:rsidRPr="009931C5" w:rsidRDefault="001E0EAD" w:rsidP="009931C5">
      <w:pPr>
        <w:widowControl w:val="0"/>
        <w:spacing w:line="360" w:lineRule="auto"/>
        <w:jc w:val="both"/>
        <w:rPr>
          <w:sz w:val="28"/>
          <w:lang w:val="ru-RU"/>
        </w:rPr>
      </w:pPr>
      <w:r w:rsidRPr="009931C5">
        <w:rPr>
          <w:sz w:val="28"/>
          <w:lang w:val="ru-RU"/>
        </w:rPr>
        <w:t>3. Гидроэлектрические станции / Под ред. В.Я.Карелина, Г.И.Кривченко.- М.: Энергоатомиздат, 1987.- 464 с., ил.</w:t>
      </w:r>
    </w:p>
    <w:p w14:paraId="5C3BDC6F" w14:textId="77777777" w:rsidR="001E0EAD" w:rsidRPr="009931C5" w:rsidRDefault="001E0EAD" w:rsidP="009931C5">
      <w:pPr>
        <w:widowControl w:val="0"/>
        <w:spacing w:line="360" w:lineRule="auto"/>
        <w:jc w:val="both"/>
        <w:rPr>
          <w:sz w:val="28"/>
        </w:rPr>
      </w:pPr>
      <w:r w:rsidRPr="009931C5">
        <w:rPr>
          <w:sz w:val="28"/>
        </w:rPr>
        <w:t xml:space="preserve">4. </w:t>
      </w:r>
      <w:r w:rsidRPr="009931C5">
        <w:rPr>
          <w:sz w:val="28"/>
          <w:lang w:val="ru-RU"/>
        </w:rPr>
        <w:t>Гидроэнергетическое и вспомогательное оборудование гидроэлектр</w:t>
      </w:r>
      <w:r w:rsidRPr="009931C5">
        <w:rPr>
          <w:sz w:val="28"/>
          <w:lang w:val="ru-RU"/>
        </w:rPr>
        <w:t>о</w:t>
      </w:r>
      <w:r w:rsidRPr="009931C5">
        <w:rPr>
          <w:sz w:val="28"/>
          <w:lang w:val="ru-RU"/>
        </w:rPr>
        <w:t>станций. Справочное руководство. / Под ред. Ю.С.Васильева и Д.С.Щавелева.- М.: Эне</w:t>
      </w:r>
      <w:r w:rsidRPr="009931C5">
        <w:rPr>
          <w:sz w:val="28"/>
          <w:lang w:val="ru-RU"/>
        </w:rPr>
        <w:t>р</w:t>
      </w:r>
      <w:r w:rsidRPr="009931C5">
        <w:rPr>
          <w:sz w:val="28"/>
          <w:lang w:val="ru-RU"/>
        </w:rPr>
        <w:t>гоатомиздат..- Т.1, 1988.- 400 с, ил.</w:t>
      </w:r>
    </w:p>
    <w:p w14:paraId="7F847922" w14:textId="77777777" w:rsidR="001E0EAD" w:rsidRPr="009931C5" w:rsidRDefault="001E0EAD" w:rsidP="009931C5">
      <w:pPr>
        <w:widowControl w:val="0"/>
        <w:spacing w:line="360" w:lineRule="auto"/>
        <w:jc w:val="both"/>
        <w:rPr>
          <w:sz w:val="28"/>
          <w:lang w:val="ru-RU"/>
        </w:rPr>
      </w:pPr>
      <w:r w:rsidRPr="009931C5">
        <w:rPr>
          <w:sz w:val="28"/>
        </w:rPr>
        <w:t xml:space="preserve">5. </w:t>
      </w:r>
      <w:r w:rsidRPr="009931C5">
        <w:rPr>
          <w:sz w:val="28"/>
          <w:lang w:val="ru-RU"/>
        </w:rPr>
        <w:t>Кривченко Г.И. Гидравлические машины. Турбины и насосы.- М.: Энерг</w:t>
      </w:r>
      <w:r w:rsidRPr="009931C5">
        <w:rPr>
          <w:sz w:val="28"/>
          <w:lang w:val="ru-RU"/>
        </w:rPr>
        <w:t>о</w:t>
      </w:r>
      <w:r w:rsidRPr="009931C5">
        <w:rPr>
          <w:sz w:val="28"/>
          <w:lang w:val="ru-RU"/>
        </w:rPr>
        <w:t>атомиздат, 1983.- 320 с, ил.</w:t>
      </w:r>
    </w:p>
    <w:sectPr w:rsidR="001E0EAD" w:rsidRPr="009931C5" w:rsidSect="009931C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D"/>
    <w:rsid w:val="00002C74"/>
    <w:rsid w:val="0000665A"/>
    <w:rsid w:val="0001436F"/>
    <w:rsid w:val="000146A4"/>
    <w:rsid w:val="00025E05"/>
    <w:rsid w:val="000329B9"/>
    <w:rsid w:val="0004676F"/>
    <w:rsid w:val="000544C1"/>
    <w:rsid w:val="00087FAB"/>
    <w:rsid w:val="0009397B"/>
    <w:rsid w:val="000A719E"/>
    <w:rsid w:val="000B1851"/>
    <w:rsid w:val="000B3AFD"/>
    <w:rsid w:val="000B4C38"/>
    <w:rsid w:val="000C24DB"/>
    <w:rsid w:val="000C315B"/>
    <w:rsid w:val="000C5686"/>
    <w:rsid w:val="000D4D7F"/>
    <w:rsid w:val="000E6BCC"/>
    <w:rsid w:val="000F4BCB"/>
    <w:rsid w:val="000F505A"/>
    <w:rsid w:val="001043B1"/>
    <w:rsid w:val="0011184D"/>
    <w:rsid w:val="00124D59"/>
    <w:rsid w:val="00127F03"/>
    <w:rsid w:val="00150F20"/>
    <w:rsid w:val="00162A95"/>
    <w:rsid w:val="00173731"/>
    <w:rsid w:val="0017480D"/>
    <w:rsid w:val="001773D5"/>
    <w:rsid w:val="00181AC1"/>
    <w:rsid w:val="00185CDD"/>
    <w:rsid w:val="0019119D"/>
    <w:rsid w:val="00192536"/>
    <w:rsid w:val="001D6E43"/>
    <w:rsid w:val="001E0EAD"/>
    <w:rsid w:val="001E7AD8"/>
    <w:rsid w:val="002032DC"/>
    <w:rsid w:val="002114F5"/>
    <w:rsid w:val="002126C5"/>
    <w:rsid w:val="002153D0"/>
    <w:rsid w:val="0024791E"/>
    <w:rsid w:val="002513DD"/>
    <w:rsid w:val="00265082"/>
    <w:rsid w:val="00265CC3"/>
    <w:rsid w:val="00273152"/>
    <w:rsid w:val="00274D52"/>
    <w:rsid w:val="00275CFF"/>
    <w:rsid w:val="002857D6"/>
    <w:rsid w:val="002A4B7A"/>
    <w:rsid w:val="002C0D8B"/>
    <w:rsid w:val="002E618A"/>
    <w:rsid w:val="002F704B"/>
    <w:rsid w:val="002F71F6"/>
    <w:rsid w:val="00311430"/>
    <w:rsid w:val="00340F2F"/>
    <w:rsid w:val="00365D7C"/>
    <w:rsid w:val="00385B09"/>
    <w:rsid w:val="003B4E15"/>
    <w:rsid w:val="003C0366"/>
    <w:rsid w:val="003C7428"/>
    <w:rsid w:val="003D5E56"/>
    <w:rsid w:val="003E3A9E"/>
    <w:rsid w:val="004241C9"/>
    <w:rsid w:val="00432855"/>
    <w:rsid w:val="00473FC3"/>
    <w:rsid w:val="0047421A"/>
    <w:rsid w:val="004745CB"/>
    <w:rsid w:val="00495F94"/>
    <w:rsid w:val="004B10D1"/>
    <w:rsid w:val="004B5AF5"/>
    <w:rsid w:val="004D0542"/>
    <w:rsid w:val="004E3A25"/>
    <w:rsid w:val="004E76DF"/>
    <w:rsid w:val="0051001F"/>
    <w:rsid w:val="005222FD"/>
    <w:rsid w:val="00522E59"/>
    <w:rsid w:val="0053797F"/>
    <w:rsid w:val="00540BB0"/>
    <w:rsid w:val="0054557B"/>
    <w:rsid w:val="005548A8"/>
    <w:rsid w:val="005821BC"/>
    <w:rsid w:val="005A2632"/>
    <w:rsid w:val="005A280C"/>
    <w:rsid w:val="005A4B67"/>
    <w:rsid w:val="005B0447"/>
    <w:rsid w:val="005B1854"/>
    <w:rsid w:val="005E59F7"/>
    <w:rsid w:val="006152ED"/>
    <w:rsid w:val="00641F58"/>
    <w:rsid w:val="00645AFE"/>
    <w:rsid w:val="00654C68"/>
    <w:rsid w:val="00662831"/>
    <w:rsid w:val="00663830"/>
    <w:rsid w:val="0068290E"/>
    <w:rsid w:val="00687C09"/>
    <w:rsid w:val="006A6263"/>
    <w:rsid w:val="006A74CA"/>
    <w:rsid w:val="006B210D"/>
    <w:rsid w:val="006B4C1A"/>
    <w:rsid w:val="006C7112"/>
    <w:rsid w:val="006C7AFD"/>
    <w:rsid w:val="006D6F94"/>
    <w:rsid w:val="006E0C5D"/>
    <w:rsid w:val="006E4608"/>
    <w:rsid w:val="00710CA4"/>
    <w:rsid w:val="00736B6E"/>
    <w:rsid w:val="00760734"/>
    <w:rsid w:val="007640A7"/>
    <w:rsid w:val="00767D68"/>
    <w:rsid w:val="00774F27"/>
    <w:rsid w:val="00782E4F"/>
    <w:rsid w:val="00791BCB"/>
    <w:rsid w:val="007A26C0"/>
    <w:rsid w:val="007A513E"/>
    <w:rsid w:val="007A5A3C"/>
    <w:rsid w:val="007C7280"/>
    <w:rsid w:val="007D73BA"/>
    <w:rsid w:val="007E51DF"/>
    <w:rsid w:val="00800DA4"/>
    <w:rsid w:val="0080251A"/>
    <w:rsid w:val="0080411A"/>
    <w:rsid w:val="00804D4A"/>
    <w:rsid w:val="008103B8"/>
    <w:rsid w:val="00814849"/>
    <w:rsid w:val="008151C4"/>
    <w:rsid w:val="0082520E"/>
    <w:rsid w:val="00836B58"/>
    <w:rsid w:val="0084677B"/>
    <w:rsid w:val="00852228"/>
    <w:rsid w:val="00860EE4"/>
    <w:rsid w:val="00863BCA"/>
    <w:rsid w:val="00873C51"/>
    <w:rsid w:val="00874CF0"/>
    <w:rsid w:val="008A1F1E"/>
    <w:rsid w:val="008B1E72"/>
    <w:rsid w:val="008C2CC9"/>
    <w:rsid w:val="00900237"/>
    <w:rsid w:val="00924EC4"/>
    <w:rsid w:val="00940302"/>
    <w:rsid w:val="00940A1C"/>
    <w:rsid w:val="00966846"/>
    <w:rsid w:val="00967287"/>
    <w:rsid w:val="009815F1"/>
    <w:rsid w:val="009845FE"/>
    <w:rsid w:val="009931C5"/>
    <w:rsid w:val="009A224C"/>
    <w:rsid w:val="009A2E31"/>
    <w:rsid w:val="009D5C77"/>
    <w:rsid w:val="009E1640"/>
    <w:rsid w:val="009F1377"/>
    <w:rsid w:val="009F22C8"/>
    <w:rsid w:val="009F3079"/>
    <w:rsid w:val="00A00E28"/>
    <w:rsid w:val="00A04BD2"/>
    <w:rsid w:val="00A1739F"/>
    <w:rsid w:val="00A32572"/>
    <w:rsid w:val="00A32AD7"/>
    <w:rsid w:val="00A430AC"/>
    <w:rsid w:val="00A53309"/>
    <w:rsid w:val="00A93F37"/>
    <w:rsid w:val="00A96C3B"/>
    <w:rsid w:val="00AA65F4"/>
    <w:rsid w:val="00AB2995"/>
    <w:rsid w:val="00AB7B24"/>
    <w:rsid w:val="00AE7DAF"/>
    <w:rsid w:val="00B04DF7"/>
    <w:rsid w:val="00B144DA"/>
    <w:rsid w:val="00B216CD"/>
    <w:rsid w:val="00B2734B"/>
    <w:rsid w:val="00B301D4"/>
    <w:rsid w:val="00B3373C"/>
    <w:rsid w:val="00B432D2"/>
    <w:rsid w:val="00B43ABE"/>
    <w:rsid w:val="00B57CE5"/>
    <w:rsid w:val="00B60822"/>
    <w:rsid w:val="00B654EE"/>
    <w:rsid w:val="00B715CD"/>
    <w:rsid w:val="00B768DC"/>
    <w:rsid w:val="00B849AA"/>
    <w:rsid w:val="00B948A8"/>
    <w:rsid w:val="00B94DAC"/>
    <w:rsid w:val="00B961DC"/>
    <w:rsid w:val="00BA23E1"/>
    <w:rsid w:val="00BB06A6"/>
    <w:rsid w:val="00BD4406"/>
    <w:rsid w:val="00BD624A"/>
    <w:rsid w:val="00BD75CB"/>
    <w:rsid w:val="00BF1B92"/>
    <w:rsid w:val="00BF26DC"/>
    <w:rsid w:val="00BF3686"/>
    <w:rsid w:val="00C15033"/>
    <w:rsid w:val="00C239B3"/>
    <w:rsid w:val="00C309B7"/>
    <w:rsid w:val="00C4133E"/>
    <w:rsid w:val="00C90DB1"/>
    <w:rsid w:val="00CB3698"/>
    <w:rsid w:val="00CD2E2C"/>
    <w:rsid w:val="00CD62AA"/>
    <w:rsid w:val="00CD7878"/>
    <w:rsid w:val="00CF5A73"/>
    <w:rsid w:val="00D05525"/>
    <w:rsid w:val="00D14F7B"/>
    <w:rsid w:val="00D22BFB"/>
    <w:rsid w:val="00D41E5A"/>
    <w:rsid w:val="00D46E94"/>
    <w:rsid w:val="00D70B18"/>
    <w:rsid w:val="00D7664C"/>
    <w:rsid w:val="00D8085B"/>
    <w:rsid w:val="00D93435"/>
    <w:rsid w:val="00DA1A4A"/>
    <w:rsid w:val="00DB797F"/>
    <w:rsid w:val="00DE046F"/>
    <w:rsid w:val="00E14B96"/>
    <w:rsid w:val="00E2045A"/>
    <w:rsid w:val="00E242DA"/>
    <w:rsid w:val="00E248E5"/>
    <w:rsid w:val="00E60719"/>
    <w:rsid w:val="00E60A50"/>
    <w:rsid w:val="00E65710"/>
    <w:rsid w:val="00E71AE3"/>
    <w:rsid w:val="00E77CB1"/>
    <w:rsid w:val="00E82B31"/>
    <w:rsid w:val="00E8317C"/>
    <w:rsid w:val="00E91B71"/>
    <w:rsid w:val="00E92312"/>
    <w:rsid w:val="00E93714"/>
    <w:rsid w:val="00E937F3"/>
    <w:rsid w:val="00EA5226"/>
    <w:rsid w:val="00EA65D8"/>
    <w:rsid w:val="00EB4D2C"/>
    <w:rsid w:val="00ED2BD5"/>
    <w:rsid w:val="00EE4537"/>
    <w:rsid w:val="00EE569E"/>
    <w:rsid w:val="00EF13E5"/>
    <w:rsid w:val="00EF7A04"/>
    <w:rsid w:val="00F010E6"/>
    <w:rsid w:val="00F0151C"/>
    <w:rsid w:val="00F30A7A"/>
    <w:rsid w:val="00F33E1B"/>
    <w:rsid w:val="00F348F8"/>
    <w:rsid w:val="00F86FEE"/>
    <w:rsid w:val="00F92F5E"/>
    <w:rsid w:val="00FA2CC1"/>
    <w:rsid w:val="00FB68C3"/>
    <w:rsid w:val="00FC34B3"/>
    <w:rsid w:val="00FC7F40"/>
    <w:rsid w:val="00FD3522"/>
    <w:rsid w:val="00FD4242"/>
    <w:rsid w:val="00FE1E14"/>
    <w:rsid w:val="00FE65B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6188F9"/>
  <w14:defaultImageDpi w14:val="0"/>
  <w15:docId w15:val="{B4E13C5C-7D06-41A4-B915-0B210900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EAD"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96C3B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6C3B"/>
    <w:pPr>
      <w:keepNext/>
      <w:spacing w:before="24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paragraph" w:styleId="5">
    <w:name w:val="heading 5"/>
    <w:basedOn w:val="a"/>
    <w:next w:val="a"/>
    <w:link w:val="50"/>
    <w:uiPriority w:val="9"/>
    <w:qFormat/>
    <w:rsid w:val="001E0E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paragraph" w:styleId="21">
    <w:name w:val="Body Text Indent 2"/>
    <w:basedOn w:val="a"/>
    <w:link w:val="22"/>
    <w:uiPriority w:val="99"/>
    <w:rsid w:val="001E0EAD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lang w:val="uk-UA" w:eastAsia="x-none"/>
    </w:rPr>
  </w:style>
  <w:style w:type="paragraph" w:styleId="3">
    <w:name w:val="Body Text Indent 3"/>
    <w:basedOn w:val="a"/>
    <w:link w:val="30"/>
    <w:uiPriority w:val="99"/>
    <w:rsid w:val="001E0EAD"/>
    <w:pPr>
      <w:ind w:left="1418" w:hanging="1418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3">
    <w:name w:val="Body Text"/>
    <w:basedOn w:val="a"/>
    <w:link w:val="a4"/>
    <w:uiPriority w:val="99"/>
    <w:rsid w:val="001E0EAD"/>
    <w:pPr>
      <w:jc w:val="center"/>
    </w:pPr>
    <w:rPr>
      <w:i/>
      <w:sz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1E0EAD"/>
    <w:pPr>
      <w:tabs>
        <w:tab w:val="right" w:leader="dot" w:pos="9345"/>
      </w:tabs>
      <w:jc w:val="center"/>
    </w:pPr>
  </w:style>
  <w:style w:type="character" w:styleId="a5">
    <w:name w:val="Hyperlink"/>
    <w:basedOn w:val="a0"/>
    <w:uiPriority w:val="99"/>
    <w:rsid w:val="001E0E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1637</Words>
  <Characters>9337</Characters>
  <Application>Microsoft Office Word</Application>
  <DocSecurity>0</DocSecurity>
  <Lines>77</Lines>
  <Paragraphs>21</Paragraphs>
  <ScaleCrop>false</ScaleCrop>
  <Company>MoBIL GROUP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2</cp:revision>
  <dcterms:created xsi:type="dcterms:W3CDTF">2025-04-11T11:01:00Z</dcterms:created>
  <dcterms:modified xsi:type="dcterms:W3CDTF">2025-04-11T11:01:00Z</dcterms:modified>
</cp:coreProperties>
</file>