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9FAE"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49FA14A"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AFB6DE0"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AB2E39E"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BD31BE8"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CE2889F"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9A0009F"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A44AAD4"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75A6367"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1A43ED5"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50B581B"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F3FDED8"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054F8E9" w14:textId="77777777" w:rsidR="00000000" w:rsidRDefault="005762DA">
      <w:pPr>
        <w:widowControl w:val="0"/>
        <w:autoSpaceDE w:val="0"/>
        <w:autoSpaceDN w:val="0"/>
        <w:adjustRightInd w:val="0"/>
        <w:spacing w:after="0" w:line="360" w:lineRule="auto"/>
        <w:jc w:val="center"/>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Восприятие звуков человеком</w:t>
      </w:r>
    </w:p>
    <w:p w14:paraId="46DDC076"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br w:type="page"/>
      </w:r>
      <w:r>
        <w:rPr>
          <w:rFonts w:ascii="Times New Roman CYR" w:hAnsi="Times New Roman CYR" w:cs="Times New Roman CYR"/>
          <w:b/>
          <w:bCs/>
          <w:noProof/>
          <w:color w:val="000000"/>
          <w:sz w:val="28"/>
          <w:szCs w:val="28"/>
        </w:rPr>
        <w:lastRenderedPageBreak/>
        <w:t>1. Особенности восприятия звуков ухом человека</w:t>
      </w:r>
    </w:p>
    <w:p w14:paraId="442D4316"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14:paraId="17738321"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Все программы, передаваемые по системам вещания, связи и звукозаписи предназначены для восприятия информации человеком. Поэтому требования к основным характеристикам </w:t>
      </w:r>
      <w:r>
        <w:rPr>
          <w:rFonts w:ascii="Times New Roman CYR" w:hAnsi="Times New Roman CYR" w:cs="Times New Roman CYR"/>
          <w:noProof/>
          <w:color w:val="000000"/>
          <w:sz w:val="28"/>
          <w:szCs w:val="28"/>
        </w:rPr>
        <w:t>этих систем не могут быть обоснованно сформулированы без точных сведений о свойствах слуха. Любое совершенствование системы, которое не будет ощущаться на слух, будет приводить к бессмысленной потере средств и времени. Следовательно, специалист, занимающий</w:t>
      </w:r>
      <w:r>
        <w:rPr>
          <w:rFonts w:ascii="Times New Roman CYR" w:hAnsi="Times New Roman CYR" w:cs="Times New Roman CYR"/>
          <w:noProof/>
          <w:color w:val="000000"/>
          <w:sz w:val="28"/>
          <w:szCs w:val="28"/>
        </w:rPr>
        <w:t>ся разработкой или эксплуатацией систем звукозаписи и воспроизведения, должен знать основные особенности восприятия звуков ухом человека.</w:t>
      </w:r>
    </w:p>
    <w:p w14:paraId="457A3E30"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 слуха человека расположен в толще височных костей и делится на наружное ухо, среднее ухо и внутреннее ухо. К нар</w:t>
      </w:r>
      <w:r>
        <w:rPr>
          <w:rFonts w:ascii="Times New Roman CYR" w:hAnsi="Times New Roman CYR" w:cs="Times New Roman CYR"/>
          <w:noProof/>
          <w:color w:val="000000"/>
          <w:sz w:val="28"/>
          <w:szCs w:val="28"/>
        </w:rPr>
        <w:t>ужному уху относят ушную раковину и слуховой проход, слепо заканчивающийся барабанной перепонкой. Слуховой проход имеет слабо выраженный резонанс на частоте около 3 кГц и усиление на частоте резонанса ~ 3. Барабанная перепонка образована упругой соединител</w:t>
      </w:r>
      <w:r>
        <w:rPr>
          <w:rFonts w:ascii="Times New Roman CYR" w:hAnsi="Times New Roman CYR" w:cs="Times New Roman CYR"/>
          <w:noProof/>
          <w:color w:val="000000"/>
          <w:sz w:val="28"/>
          <w:szCs w:val="28"/>
        </w:rPr>
        <w:t>ьной тканью, которая колеблется под действием звуковых волн. За барабанной перепонкой находится среднее ухо, в состав которого входят: барабанная полость, заполненная воздухом; слуховые косточки и слуховая (евстахиева) труба, которая соединяет полость сред</w:t>
      </w:r>
      <w:r>
        <w:rPr>
          <w:rFonts w:ascii="Times New Roman CYR" w:hAnsi="Times New Roman CYR" w:cs="Times New Roman CYR"/>
          <w:noProof/>
          <w:color w:val="000000"/>
          <w:sz w:val="28"/>
          <w:szCs w:val="28"/>
        </w:rPr>
        <w:t>него уха с полостью глотки. Слуховые косточки: молоточек, наковальня и стремя - образуют рычажную систему, которая передаёт колебания барабанной перепонки мембране овального окна, разделяющей среднее и внутреннее ухо. Эта рычажная система трансформирует ко</w:t>
      </w:r>
      <w:r>
        <w:rPr>
          <w:rFonts w:ascii="Times New Roman CYR" w:hAnsi="Times New Roman CYR" w:cs="Times New Roman CYR"/>
          <w:noProof/>
          <w:color w:val="000000"/>
          <w:sz w:val="28"/>
          <w:szCs w:val="28"/>
        </w:rPr>
        <w:t xml:space="preserve">лебания барабанной перепонки с большой амплитудой скорости и небольшой амплитудой давления в колебания мембраны с малой амплитудой скорости и большой амплитудой давления. Коэффициент трансформации этой системы около 50 - 60. Барабанная полость имеет слабо </w:t>
      </w:r>
      <w:r>
        <w:rPr>
          <w:rFonts w:ascii="Times New Roman CYR" w:hAnsi="Times New Roman CYR" w:cs="Times New Roman CYR"/>
          <w:noProof/>
          <w:color w:val="000000"/>
          <w:sz w:val="28"/>
          <w:szCs w:val="28"/>
        </w:rPr>
        <w:t xml:space="preserve">выраженный резонанс на частоте ~ 1200 Гц. За мембраной овального отверстия </w:t>
      </w:r>
      <w:r>
        <w:rPr>
          <w:rFonts w:ascii="Times New Roman CYR" w:hAnsi="Times New Roman CYR" w:cs="Times New Roman CYR"/>
          <w:noProof/>
          <w:color w:val="000000"/>
          <w:sz w:val="28"/>
          <w:szCs w:val="28"/>
        </w:rPr>
        <w:lastRenderedPageBreak/>
        <w:t>находится внутреннее ухо, состоящее из преддверия, трех полукружных каналов и улитки, заполненных жидкостью. Полукружные каналы входят в состав органа равновесия, а улитка - в соста</w:t>
      </w:r>
      <w:r>
        <w:rPr>
          <w:rFonts w:ascii="Times New Roman CYR" w:hAnsi="Times New Roman CYR" w:cs="Times New Roman CYR"/>
          <w:noProof/>
          <w:color w:val="000000"/>
          <w:sz w:val="28"/>
          <w:szCs w:val="28"/>
        </w:rPr>
        <w:t>в органа слуха. Улитка представляет собой канал длинной ~32 мм, свернутый спиралью. Канал разделен по всей длине двумя перегородками: рейснеровой мембраной и базилярной (основной) мембраной (см. рис. 1).</w:t>
      </w:r>
    </w:p>
    <w:p w14:paraId="7DB08FED"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98E64CA" w14:textId="35C92038"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sidR="005566C8">
        <w:rPr>
          <w:rFonts w:ascii="Microsoft Sans Serif" w:hAnsi="Microsoft Sans Serif" w:cs="Microsoft Sans Serif"/>
          <w:noProof/>
          <w:sz w:val="17"/>
          <w:szCs w:val="17"/>
        </w:rPr>
        <w:drawing>
          <wp:inline distT="0" distB="0" distL="0" distR="0" wp14:anchorId="110ABDB9" wp14:editId="57DC3424">
            <wp:extent cx="1143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w:t>
      </w:r>
    </w:p>
    <w:p w14:paraId="66BD9696"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1246E66A"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450235E4"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00DA4D50"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51D4B59A"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6847AFFB"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21373017"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5D3C9827"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78A5FA0A"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 мембрана овального окна, 2 - вестибулярный ход, 3 - геликотрема, 4 - базилярная мембрана, 5 -орган Корти, 6 - барабанный ход, 7 - мембрана круглого окна, 8 - рейснерова мембрана. </w:t>
      </w:r>
    </w:p>
    <w:p w14:paraId="127644BA"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Рисунок 1. Схема строения улитки</w:t>
      </w:r>
    </w:p>
    <w:p w14:paraId="5E37470B"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9AD6909"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Базилярная мембрана состоит из нескольк</w:t>
      </w:r>
      <w:r>
        <w:rPr>
          <w:rFonts w:ascii="Times New Roman CYR" w:hAnsi="Times New Roman CYR" w:cs="Times New Roman CYR"/>
          <w:noProof/>
          <w:color w:val="000000"/>
          <w:sz w:val="28"/>
          <w:szCs w:val="28"/>
        </w:rPr>
        <w:t>их тысяч волокон, натянутых поперек улитки, и слабо связанных между собой. Базилярная мембрана расширяется по мере удаления от овального окна. С базилярной мембраной связан орган Корти, состоящий из~23500 нервных клеток, которые называют волосковыми. С каж</w:t>
      </w:r>
      <w:r>
        <w:rPr>
          <w:rFonts w:ascii="Times New Roman CYR" w:hAnsi="Times New Roman CYR" w:cs="Times New Roman CYR"/>
          <w:noProof/>
          <w:color w:val="000000"/>
          <w:sz w:val="28"/>
          <w:szCs w:val="28"/>
        </w:rPr>
        <w:t>дым волокном слухового нерва связано несколько волосковых клеток, так что в центральную нервную систему приходит около 10000 волокон. При появлении звука мембрана овального окна возбуждает колебания лимфы в вестибулярном ходе, которые заставляют колебаться</w:t>
      </w:r>
      <w:r>
        <w:rPr>
          <w:rFonts w:ascii="Times New Roman CYR" w:hAnsi="Times New Roman CYR" w:cs="Times New Roman CYR"/>
          <w:noProof/>
          <w:color w:val="000000"/>
          <w:sz w:val="28"/>
          <w:szCs w:val="28"/>
        </w:rPr>
        <w:t xml:space="preserve"> волокна базилярной мембраны. Колебания волокон, в свою очередь, возбуждают волосковые клетки. Информация о возбуждении клеток, т.е. о </w:t>
      </w:r>
      <w:r>
        <w:rPr>
          <w:rFonts w:ascii="Times New Roman CYR" w:hAnsi="Times New Roman CYR" w:cs="Times New Roman CYR"/>
          <w:noProof/>
          <w:color w:val="000000"/>
          <w:sz w:val="28"/>
          <w:szCs w:val="28"/>
        </w:rPr>
        <w:lastRenderedPageBreak/>
        <w:t>наличии звука, по нервным волокнам передаётся в головной мозг.</w:t>
      </w:r>
    </w:p>
    <w:p w14:paraId="5CA3314B"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BA6FED5"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2. Восприятие частоты звуковых колебаний</w:t>
      </w:r>
    </w:p>
    <w:p w14:paraId="508B237E"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4DD8B31"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Волокна базиляр</w:t>
      </w:r>
      <w:r>
        <w:rPr>
          <w:rFonts w:ascii="Times New Roman CYR" w:hAnsi="Times New Roman CYR" w:cs="Times New Roman CYR"/>
          <w:noProof/>
          <w:color w:val="000000"/>
          <w:sz w:val="28"/>
          <w:szCs w:val="28"/>
        </w:rPr>
        <w:t xml:space="preserve">ной мембраны имеют разную длину и, соответственно, разную резонансную частоту. Самые короткие волокна расположены около овального окна, их резонансная частота ~ 16000 Гц. Самые длинные - около геликотремы, имеют резонансную частоту ~ 20 Гц. </w:t>
      </w:r>
    </w:p>
    <w:p w14:paraId="4231984A"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w:t>
      </w:r>
      <w:r>
        <w:rPr>
          <w:rFonts w:ascii="Times New Roman CYR" w:hAnsi="Times New Roman CYR" w:cs="Times New Roman CYR"/>
          <w:noProof/>
          <w:color w:val="000000"/>
          <w:sz w:val="28"/>
          <w:szCs w:val="28"/>
        </w:rPr>
        <w:t xml:space="preserve"> внутреннее ухо осуществляет параллельный спектральный анализ приходящих колебаний и позволяет ощущать звуки с частотами от ~20 Гц до ~ 20000 Гц. Эквивалентную электрическую схему анализатора можно изобразить следующим образом (см. рис. 2).</w:t>
      </w:r>
    </w:p>
    <w:p w14:paraId="03AC1F49"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D38E32C"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A6FFCE8"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tab/>
      </w:r>
    </w:p>
    <w:p w14:paraId="054615BE"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CBCDC1C"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454FFF5"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BEC0F20"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A0D3682"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7F10B0B"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5417B78"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C2A4F3C"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w:t>
      </w:r>
      <w:r>
        <w:rPr>
          <w:rFonts w:ascii="Times New Roman CYR" w:hAnsi="Times New Roman CYR" w:cs="Times New Roman CYR"/>
          <w:noProof/>
          <w:color w:val="000000"/>
          <w:sz w:val="28"/>
          <w:szCs w:val="28"/>
        </w:rPr>
        <w:t>сунок 2. Эквивалентная электрическая схема слухового анализатора.</w:t>
      </w:r>
    </w:p>
    <w:p w14:paraId="3E2E83D1"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983CCA8"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Эквивалентная схема содержит ~ 140 параллельных звеньев - резонаторов, моделирующих волокна базилярной мембраны, включенные последовательно индуктивности L'</w:t>
      </w:r>
      <w:r>
        <w:rPr>
          <w:rFonts w:ascii="Times New Roman CYR" w:hAnsi="Times New Roman CYR" w:cs="Times New Roman CYR"/>
          <w:noProof/>
          <w:color w:val="000000"/>
          <w:sz w:val="28"/>
          <w:szCs w:val="28"/>
          <w:vertAlign w:val="subscript"/>
        </w:rPr>
        <w:t xml:space="preserve">i </w:t>
      </w:r>
      <w:r>
        <w:rPr>
          <w:rFonts w:ascii="Times New Roman CYR" w:hAnsi="Times New Roman CYR" w:cs="Times New Roman CYR"/>
          <w:noProof/>
          <w:color w:val="000000"/>
          <w:sz w:val="28"/>
          <w:szCs w:val="28"/>
        </w:rPr>
        <w:t>эквивалентны массе лимфы, ток в</w:t>
      </w:r>
      <w:r>
        <w:rPr>
          <w:rFonts w:ascii="Times New Roman CYR" w:hAnsi="Times New Roman CYR" w:cs="Times New Roman CYR"/>
          <w:noProof/>
          <w:color w:val="000000"/>
          <w:sz w:val="28"/>
          <w:szCs w:val="28"/>
        </w:rPr>
        <w:t xml:space="preserve"> резонаторах пропорционален скорости колебаний волокон. Избирательность резонаторов </w:t>
      </w:r>
      <w:r>
        <w:rPr>
          <w:rFonts w:ascii="Times New Roman CYR" w:hAnsi="Times New Roman CYR" w:cs="Times New Roman CYR"/>
          <w:noProof/>
          <w:color w:val="000000"/>
          <w:sz w:val="28"/>
          <w:szCs w:val="28"/>
        </w:rPr>
        <w:lastRenderedPageBreak/>
        <w:t xml:space="preserve">невелика. </w:t>
      </w:r>
    </w:p>
    <w:p w14:paraId="704F19CD"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для частоты 250 Гц полоса пропускания резонатора равна ~ 35 Гц (Q = 7), для частоты 1000 Гц - 50 Гц (Q = 20) и для частоты 4000 Гц - 200 Гц (Q = 20). Эти по</w:t>
      </w:r>
      <w:r>
        <w:rPr>
          <w:rFonts w:ascii="Times New Roman CYR" w:hAnsi="Times New Roman CYR" w:cs="Times New Roman CYR"/>
          <w:noProof/>
          <w:color w:val="000000"/>
          <w:sz w:val="28"/>
          <w:szCs w:val="28"/>
        </w:rPr>
        <w:t xml:space="preserve">лосы пропускания характеризуют т.н. критические полоски слуха. Понятие о критических полосках слуха используется при расчете разборчивости речи и т.п. </w:t>
      </w:r>
    </w:p>
    <w:p w14:paraId="259DC655"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Поскольку с одним нервным волокном связано несколько волосковых клеток, то человек может запомнить во в</w:t>
      </w:r>
      <w:r>
        <w:rPr>
          <w:rFonts w:ascii="Times New Roman CYR" w:hAnsi="Times New Roman CYR" w:cs="Times New Roman CYR"/>
          <w:noProof/>
          <w:color w:val="000000"/>
          <w:sz w:val="28"/>
          <w:szCs w:val="28"/>
        </w:rPr>
        <w:t>сём частотном диапазоне не более 250 градаций, С уменьшением интенсивности звука это число уменьшается и, в среднем, составляет 150 градаций.</w:t>
      </w:r>
    </w:p>
    <w:p w14:paraId="30CE8445"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Соседние значения частоты отличаются не менее чем на 4 %. Что примерно совпадает с шириной критических полосок слу</w:t>
      </w:r>
      <w:r>
        <w:rPr>
          <w:rFonts w:ascii="Times New Roman CYR" w:hAnsi="Times New Roman CYR" w:cs="Times New Roman CYR"/>
          <w:noProof/>
          <w:color w:val="000000"/>
          <w:sz w:val="28"/>
          <w:szCs w:val="28"/>
        </w:rPr>
        <w:t>ха (По этой причине кинофильмы, снятые со скоростью 24 кадра в секунду, можно демонстрировать по телевидению со скоростью -25 кадров в секунду. Даже искушенные музыканты не замечают разницы в звучании).</w:t>
      </w:r>
    </w:p>
    <w:p w14:paraId="7DB5194A"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Однако, при одновременном присутствии двух колебаний </w:t>
      </w:r>
      <w:r>
        <w:rPr>
          <w:rFonts w:ascii="Times New Roman CYR" w:hAnsi="Times New Roman CYR" w:cs="Times New Roman CYR"/>
          <w:noProof/>
          <w:color w:val="000000"/>
          <w:sz w:val="28"/>
          <w:szCs w:val="28"/>
        </w:rPr>
        <w:t>ухо обнаруживает разницу в частотах ~ 0.5 Гц благодаря появлению биений.</w:t>
      </w:r>
    </w:p>
    <w:p w14:paraId="27981E00"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Частота звуковых колебаний вызывает ощущение такого качества звука, которое называют высотой тона. Постепенное повышение частоты колебаний вызывает ощущение изменения тона от низкого </w:t>
      </w:r>
      <w:r>
        <w:rPr>
          <w:rFonts w:ascii="Times New Roman CYR" w:hAnsi="Times New Roman CYR" w:cs="Times New Roman CYR"/>
          <w:noProof/>
          <w:color w:val="000000"/>
          <w:sz w:val="28"/>
          <w:szCs w:val="28"/>
        </w:rPr>
        <w:t xml:space="preserve">(басового) до высокого. Высота тона описывается музыкальной нотной шкалой, однозначно связанной со шкалой частот. </w:t>
      </w:r>
    </w:p>
    <w:p w14:paraId="11C3B20E" w14:textId="4D84654A"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Интервал между двумя частотами определяет величину изменения высоты тона. Основной единицей изменения высоты тона является октава. Одной окта</w:t>
      </w:r>
      <w:r>
        <w:rPr>
          <w:rFonts w:ascii="Times New Roman CYR" w:hAnsi="Times New Roman CYR" w:cs="Times New Roman CYR"/>
          <w:noProof/>
          <w:color w:val="000000"/>
          <w:sz w:val="28"/>
          <w:szCs w:val="28"/>
        </w:rPr>
        <w:t xml:space="preserve">ве соответствует изменение частоты в два раза: 1 октава </w:t>
      </w:r>
      <w:r w:rsidR="005566C8">
        <w:rPr>
          <w:rFonts w:ascii="Microsoft Sans Serif" w:hAnsi="Microsoft Sans Serif" w:cs="Microsoft Sans Serif"/>
          <w:noProof/>
          <w:sz w:val="17"/>
          <w:szCs w:val="17"/>
        </w:rPr>
        <w:drawing>
          <wp:inline distT="0" distB="0" distL="0" distR="0" wp14:anchorId="641D142F" wp14:editId="5046F727">
            <wp:extent cx="123825" cy="123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w:t>
      </w:r>
      <w:r w:rsidR="005566C8">
        <w:rPr>
          <w:rFonts w:ascii="Microsoft Sans Serif" w:hAnsi="Microsoft Sans Serif" w:cs="Microsoft Sans Serif"/>
          <w:noProof/>
          <w:sz w:val="17"/>
          <w:szCs w:val="17"/>
        </w:rPr>
        <w:drawing>
          <wp:inline distT="0" distB="0" distL="0" distR="0" wp14:anchorId="4A9C2ED5" wp14:editId="18843726">
            <wp:extent cx="6858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Число октав, на которое изменился тон можно определить так: </w:t>
      </w:r>
      <w:r w:rsidR="005566C8">
        <w:rPr>
          <w:rFonts w:ascii="Microsoft Sans Serif" w:hAnsi="Microsoft Sans Serif" w:cs="Microsoft Sans Serif"/>
          <w:noProof/>
          <w:sz w:val="17"/>
          <w:szCs w:val="17"/>
        </w:rPr>
        <w:drawing>
          <wp:inline distT="0" distB="0" distL="0" distR="0" wp14:anchorId="64BD8076" wp14:editId="5D1CBEDF">
            <wp:extent cx="9429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219075"/>
                    </a:xfrm>
                    <a:prstGeom prst="rect">
                      <a:avLst/>
                    </a:prstGeom>
                    <a:noFill/>
                    <a:ln>
                      <a:noFill/>
                    </a:ln>
                  </pic:spPr>
                </pic:pic>
              </a:graphicData>
            </a:graphic>
          </wp:inline>
        </w:drawing>
      </w:r>
      <w:r>
        <w:rPr>
          <w:rFonts w:ascii="Times New Roman CYR" w:hAnsi="Times New Roman CYR" w:cs="Times New Roman CYR"/>
          <w:noProof/>
          <w:color w:val="000000"/>
          <w:sz w:val="28"/>
          <w:szCs w:val="28"/>
        </w:rPr>
        <w:t>. Октава - крупный интервал выс</w:t>
      </w:r>
      <w:r>
        <w:rPr>
          <w:rFonts w:ascii="Times New Roman CYR" w:hAnsi="Times New Roman CYR" w:cs="Times New Roman CYR"/>
          <w:noProof/>
          <w:color w:val="000000"/>
          <w:sz w:val="28"/>
          <w:szCs w:val="28"/>
        </w:rPr>
        <w:t>оты тона, поэтому используют более мелкие интервалы: терции, полутоны, центы. октава = 3 терции = 12 полутонов = 1200 центов. Отношение частот: в терции - 1.26, для полутона - 1.06, для цента - 1.0006.</w:t>
      </w:r>
    </w:p>
    <w:p w14:paraId="1B928493" w14:textId="77777777" w:rsidR="00000000" w:rsidRDefault="005762DA">
      <w:pPr>
        <w:widowControl w:val="0"/>
        <w:autoSpaceDE w:val="0"/>
        <w:autoSpaceDN w:val="0"/>
        <w:adjustRightInd w:val="0"/>
        <w:spacing w:after="0" w:line="240" w:lineRule="auto"/>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br w:type="page"/>
      </w:r>
      <w:r>
        <w:rPr>
          <w:rFonts w:ascii="Times New Roman CYR" w:hAnsi="Times New Roman CYR" w:cs="Times New Roman CYR"/>
          <w:b/>
          <w:bCs/>
          <w:noProof/>
          <w:color w:val="000000"/>
          <w:sz w:val="28"/>
          <w:szCs w:val="28"/>
        </w:rPr>
        <w:lastRenderedPageBreak/>
        <w:t>3. Восприятие амплитуды звуковых колебаний</w:t>
      </w:r>
    </w:p>
    <w:p w14:paraId="5EF4CBCD"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703B4D7D"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Порог слы</w:t>
      </w:r>
      <w:r>
        <w:rPr>
          <w:rFonts w:ascii="Times New Roman CYR" w:hAnsi="Times New Roman CYR" w:cs="Times New Roman CYR"/>
          <w:i/>
          <w:iCs/>
          <w:noProof/>
          <w:color w:val="000000"/>
          <w:sz w:val="28"/>
          <w:szCs w:val="28"/>
        </w:rPr>
        <w:t>шимости.</w:t>
      </w:r>
      <w:r>
        <w:rPr>
          <w:rFonts w:ascii="Times New Roman CYR" w:hAnsi="Times New Roman CYR" w:cs="Times New Roman CYR"/>
          <w:noProof/>
          <w:color w:val="000000"/>
          <w:sz w:val="28"/>
          <w:szCs w:val="28"/>
        </w:rPr>
        <w:t xml:space="preserve"> Звуки вызывают колебания волокон базилярной мембраны. Если колеблющееся волокно не касается волосковых клеток, то клетки не возбуждаются и звук не воспринимается. При увеличении амплитуды колебаний волокна начинают касаться волосковых клеток и они</w:t>
      </w:r>
      <w:r>
        <w:rPr>
          <w:rFonts w:ascii="Times New Roman CYR" w:hAnsi="Times New Roman CYR" w:cs="Times New Roman CYR"/>
          <w:noProof/>
          <w:color w:val="000000"/>
          <w:sz w:val="28"/>
          <w:szCs w:val="28"/>
        </w:rPr>
        <w:t xml:space="preserve"> начинают посылать сигналы в головной мозг. </w:t>
      </w:r>
    </w:p>
    <w:p w14:paraId="2E18A255" w14:textId="4271E75F"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Звук будет услышан. Этот скачкообразный переход называют порогом слышимости. Порог слышимости оценивают величиной звукового давления или интенсивностью звука. Стандартному порогу слышимости на частоте 1000 Гц со</w:t>
      </w:r>
      <w:r>
        <w:rPr>
          <w:rFonts w:ascii="Times New Roman CYR" w:hAnsi="Times New Roman CYR" w:cs="Times New Roman CYR"/>
          <w:noProof/>
          <w:color w:val="000000"/>
          <w:sz w:val="28"/>
          <w:szCs w:val="28"/>
        </w:rPr>
        <w:t xml:space="preserve">ответствует звуковое давление </w:t>
      </w:r>
      <w:r w:rsidR="005566C8">
        <w:rPr>
          <w:rFonts w:ascii="Microsoft Sans Serif" w:hAnsi="Microsoft Sans Serif" w:cs="Microsoft Sans Serif"/>
          <w:noProof/>
          <w:sz w:val="17"/>
          <w:szCs w:val="17"/>
        </w:rPr>
        <w:drawing>
          <wp:inline distT="0" distB="0" distL="0" distR="0" wp14:anchorId="54F61BF6" wp14:editId="5C1C3D8B">
            <wp:extent cx="7239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Па или интенсивность звука </w:t>
      </w:r>
      <w:r w:rsidR="005566C8">
        <w:rPr>
          <w:rFonts w:ascii="Microsoft Sans Serif" w:hAnsi="Microsoft Sans Serif" w:cs="Microsoft Sans Serif"/>
          <w:noProof/>
          <w:sz w:val="17"/>
          <w:szCs w:val="17"/>
        </w:rPr>
        <w:drawing>
          <wp:inline distT="0" distB="0" distL="0" distR="0" wp14:anchorId="009B9831" wp14:editId="160368E4">
            <wp:extent cx="5334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rFonts w:ascii="Times New Roman CYR" w:hAnsi="Times New Roman CYR" w:cs="Times New Roman CYR"/>
          <w:noProof/>
          <w:color w:val="000000"/>
          <w:sz w:val="28"/>
          <w:szCs w:val="28"/>
        </w:rPr>
        <w:t>Вт/м</w:t>
      </w:r>
      <w:r>
        <w:rPr>
          <w:rFonts w:ascii="Times New Roman CYR" w:hAnsi="Times New Roman CYR" w:cs="Times New Roman CYR"/>
          <w:noProof/>
          <w:color w:val="000000"/>
          <w:sz w:val="28"/>
          <w:szCs w:val="28"/>
          <w:vertAlign w:val="superscript"/>
        </w:rPr>
        <w:t>2</w:t>
      </w:r>
      <w:r>
        <w:rPr>
          <w:rFonts w:ascii="Times New Roman CYR" w:hAnsi="Times New Roman CYR" w:cs="Times New Roman CYR"/>
          <w:noProof/>
          <w:color w:val="000000"/>
          <w:sz w:val="28"/>
          <w:szCs w:val="28"/>
        </w:rPr>
        <w:t>. При понижении частоты порог слышимости растет и на частоте 100 Гц он в 10</w:t>
      </w:r>
      <w:r>
        <w:rPr>
          <w:rFonts w:ascii="Times New Roman CYR" w:hAnsi="Times New Roman CYR" w:cs="Times New Roman CYR"/>
          <w:noProof/>
          <w:color w:val="000000"/>
          <w:sz w:val="28"/>
          <w:szCs w:val="28"/>
          <w:vertAlign w:val="superscript"/>
        </w:rPr>
        <w:t>4</w:t>
      </w:r>
      <w:r>
        <w:rPr>
          <w:rFonts w:ascii="Times New Roman CYR" w:hAnsi="Times New Roman CYR" w:cs="Times New Roman CYR"/>
          <w:noProof/>
          <w:color w:val="000000"/>
          <w:sz w:val="28"/>
          <w:szCs w:val="28"/>
        </w:rPr>
        <w:t xml:space="preserve"> раз выше. При повышении частоты от 1000 Гц пор</w:t>
      </w:r>
      <w:r>
        <w:rPr>
          <w:rFonts w:ascii="Times New Roman CYR" w:hAnsi="Times New Roman CYR" w:cs="Times New Roman CYR"/>
          <w:noProof/>
          <w:color w:val="000000"/>
          <w:sz w:val="28"/>
          <w:szCs w:val="28"/>
        </w:rPr>
        <w:t>ог слышимости сначала понижается в 8 - 10 раз на частотах 2000 - 4000 Гц, а затем начинает расти.</w:t>
      </w:r>
    </w:p>
    <w:p w14:paraId="02185C57"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 xml:space="preserve">Порог различения интенсивности звука. </w:t>
      </w:r>
      <w:r>
        <w:rPr>
          <w:rFonts w:ascii="Times New Roman CYR" w:hAnsi="Times New Roman CYR" w:cs="Times New Roman CYR"/>
          <w:noProof/>
          <w:color w:val="000000"/>
          <w:sz w:val="28"/>
          <w:szCs w:val="28"/>
        </w:rPr>
        <w:t>При дальнейшем увеличении амплитуды начнут колебаться соседние волокна базилярной мембраны и, как только они коснутся во</w:t>
      </w:r>
      <w:r>
        <w:rPr>
          <w:rFonts w:ascii="Times New Roman CYR" w:hAnsi="Times New Roman CYR" w:cs="Times New Roman CYR"/>
          <w:noProof/>
          <w:color w:val="000000"/>
          <w:sz w:val="28"/>
          <w:szCs w:val="28"/>
        </w:rPr>
        <w:t xml:space="preserve">лосковых клеток, слуховое ощущение снова возрастет. </w:t>
      </w:r>
    </w:p>
    <w:p w14:paraId="7B9B37B0"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Постепенно область возбуждения базилярной мембраны расширяется и слуховые ощущения скачками нарастают. Величину приращения звукового давления или интенсивности звука, соответствующую скачку, называют пор</w:t>
      </w:r>
      <w:r>
        <w:rPr>
          <w:rFonts w:ascii="Times New Roman CYR" w:hAnsi="Times New Roman CYR" w:cs="Times New Roman CYR"/>
          <w:noProof/>
          <w:color w:val="000000"/>
          <w:sz w:val="28"/>
          <w:szCs w:val="28"/>
        </w:rPr>
        <w:t xml:space="preserve">огом различения интенсивности звука. </w:t>
      </w:r>
    </w:p>
    <w:p w14:paraId="0CB46317"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Число градаций интенсивности, различаемое на средних частотах, не превышает 250, на низких и высоких частотах резко уменьшается и в среднем по диапазону составляет ~150.</w:t>
      </w:r>
    </w:p>
    <w:p w14:paraId="7F4A0F0A"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Болевой порог.</w:t>
      </w:r>
      <w:r>
        <w:rPr>
          <w:rFonts w:ascii="Times New Roman CYR" w:hAnsi="Times New Roman CYR" w:cs="Times New Roman CYR"/>
          <w:noProof/>
          <w:color w:val="000000"/>
          <w:sz w:val="28"/>
          <w:szCs w:val="28"/>
        </w:rPr>
        <w:t xml:space="preserve"> Дальнейшее увеличение амплитуды к</w:t>
      </w:r>
      <w:r>
        <w:rPr>
          <w:rFonts w:ascii="Times New Roman CYR" w:hAnsi="Times New Roman CYR" w:cs="Times New Roman CYR"/>
          <w:noProof/>
          <w:color w:val="000000"/>
          <w:sz w:val="28"/>
          <w:szCs w:val="28"/>
        </w:rPr>
        <w:t>олебаний приводит к появлению болевых ощущений. Они наблюдаются при звуковом давлении ~ 20 Па или интенсивности звука ~ 1 Вт/м</w:t>
      </w:r>
      <w:r>
        <w:rPr>
          <w:rFonts w:ascii="Times New Roman CYR" w:hAnsi="Times New Roman CYR" w:cs="Times New Roman CYR"/>
          <w:noProof/>
          <w:color w:val="000000"/>
          <w:sz w:val="28"/>
          <w:szCs w:val="28"/>
          <w:vertAlign w:val="superscript"/>
        </w:rPr>
        <w:t>2</w:t>
      </w:r>
      <w:r>
        <w:rPr>
          <w:rFonts w:ascii="Times New Roman CYR" w:hAnsi="Times New Roman CYR" w:cs="Times New Roman CYR"/>
          <w:noProof/>
          <w:color w:val="000000"/>
          <w:sz w:val="28"/>
          <w:szCs w:val="28"/>
        </w:rPr>
        <w:t>. Эти значения характеризуют болевой порог.</w:t>
      </w:r>
    </w:p>
    <w:p w14:paraId="573000D8"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Уровень звукового давления и уровень интенсивности.</w:t>
      </w:r>
      <w:r>
        <w:rPr>
          <w:rFonts w:ascii="Times New Roman CYR" w:hAnsi="Times New Roman CYR" w:cs="Times New Roman CYR"/>
          <w:noProof/>
          <w:color w:val="000000"/>
          <w:sz w:val="28"/>
          <w:szCs w:val="28"/>
        </w:rPr>
        <w:t xml:space="preserve"> Ощущение силы звука подчиняется з</w:t>
      </w:r>
      <w:r>
        <w:rPr>
          <w:rFonts w:ascii="Times New Roman CYR" w:hAnsi="Times New Roman CYR" w:cs="Times New Roman CYR"/>
          <w:noProof/>
          <w:color w:val="000000"/>
          <w:sz w:val="28"/>
          <w:szCs w:val="28"/>
        </w:rPr>
        <w:t>акону Вебера-Фехнера: абсолютное приращение ощущения пропорционально относительному приращению раздражения, т.е.:</w:t>
      </w:r>
    </w:p>
    <w:p w14:paraId="679D5561"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9E14E32" w14:textId="137AE253" w:rsidR="00000000" w:rsidRDefault="005566C8">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6C2A51E3" wp14:editId="28CB1F42">
            <wp:extent cx="71437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005762DA">
        <w:rPr>
          <w:rFonts w:ascii="Times New Roman CYR" w:hAnsi="Times New Roman CYR" w:cs="Times New Roman CYR"/>
          <w:noProof/>
          <w:color w:val="000000"/>
          <w:sz w:val="28"/>
          <w:szCs w:val="28"/>
        </w:rPr>
        <w:t>,</w:t>
      </w:r>
    </w:p>
    <w:p w14:paraId="7381937A"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4D039BD1" w14:textId="22099949"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где </w:t>
      </w:r>
      <w:r w:rsidR="005566C8">
        <w:rPr>
          <w:rFonts w:ascii="Microsoft Sans Serif" w:hAnsi="Microsoft Sans Serif" w:cs="Microsoft Sans Serif"/>
          <w:noProof/>
          <w:sz w:val="17"/>
          <w:szCs w:val="17"/>
        </w:rPr>
        <w:drawing>
          <wp:inline distT="0" distB="0" distL="0" distR="0" wp14:anchorId="2E945340" wp14:editId="7FF62C2C">
            <wp:extent cx="2286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rFonts w:ascii="Times New Roman CYR" w:hAnsi="Times New Roman CYR" w:cs="Times New Roman CYR"/>
          <w:noProof/>
          <w:color w:val="000000"/>
          <w:sz w:val="28"/>
          <w:szCs w:val="28"/>
        </w:rPr>
        <w:t>- абсолютное приращение ощущения, А - постоянная величина. Прои</w:t>
      </w:r>
      <w:r>
        <w:rPr>
          <w:rFonts w:ascii="Times New Roman CYR" w:hAnsi="Times New Roman CYR" w:cs="Times New Roman CYR"/>
          <w:noProof/>
          <w:color w:val="000000"/>
          <w:sz w:val="28"/>
          <w:szCs w:val="28"/>
        </w:rPr>
        <w:t>нтегрировав это выражение, получим:</w:t>
      </w:r>
    </w:p>
    <w:p w14:paraId="1E7D7B5E"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4EF281D7" w14:textId="680E7F6D" w:rsidR="00000000" w:rsidRDefault="005566C8">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lastRenderedPageBreak/>
        <w:drawing>
          <wp:inline distT="0" distB="0" distL="0" distR="0" wp14:anchorId="0B4A7EEB" wp14:editId="327C5D27">
            <wp:extent cx="914400"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r w:rsidR="005762DA">
        <w:rPr>
          <w:rFonts w:ascii="Times New Roman CYR" w:hAnsi="Times New Roman CYR" w:cs="Times New Roman CYR"/>
          <w:noProof/>
          <w:color w:val="000000"/>
          <w:sz w:val="28"/>
          <w:szCs w:val="28"/>
        </w:rPr>
        <w:t>.</w:t>
      </w:r>
    </w:p>
    <w:p w14:paraId="486BF3E4"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7078430C" w14:textId="02F8261F"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пороге слышимости, т.е. при </w:t>
      </w:r>
      <w:r w:rsidR="005566C8">
        <w:rPr>
          <w:rFonts w:ascii="Microsoft Sans Serif" w:hAnsi="Microsoft Sans Serif" w:cs="Microsoft Sans Serif"/>
          <w:noProof/>
          <w:sz w:val="17"/>
          <w:szCs w:val="17"/>
        </w:rPr>
        <w:drawing>
          <wp:inline distT="0" distB="0" distL="0" distR="0" wp14:anchorId="43F3A77B" wp14:editId="4B93DFA9">
            <wp:extent cx="46672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Fonts w:ascii="Times New Roman CYR" w:hAnsi="Times New Roman CYR" w:cs="Times New Roman CYR"/>
          <w:noProof/>
          <w:color w:val="000000"/>
          <w:sz w:val="28"/>
          <w:szCs w:val="28"/>
        </w:rPr>
        <w:t>слуховое ощущение равно нулю. Тогда:</w:t>
      </w:r>
    </w:p>
    <w:p w14:paraId="50B11FAA"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3618A3C9" w14:textId="3E03E804" w:rsidR="00000000" w:rsidRDefault="005566C8">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756CF6AB" wp14:editId="2E34E362">
            <wp:extent cx="1028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005762DA">
        <w:rPr>
          <w:rFonts w:ascii="Times New Roman CYR" w:hAnsi="Times New Roman CYR" w:cs="Times New Roman CYR"/>
          <w:noProof/>
          <w:color w:val="000000"/>
          <w:sz w:val="28"/>
          <w:szCs w:val="28"/>
        </w:rPr>
        <w:t>,</w:t>
      </w:r>
    </w:p>
    <w:p w14:paraId="6A50267E"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1FE18CC3"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откуда:</w:t>
      </w:r>
    </w:p>
    <w:p w14:paraId="2AE1D847"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3532E18D" w14:textId="614D6AA2" w:rsidR="00000000" w:rsidRDefault="005566C8">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703FE7EB" wp14:editId="49948209">
            <wp:extent cx="9144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14:paraId="7C03BC2E"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3657285F"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w:t>
      </w:r>
    </w:p>
    <w:p w14:paraId="48B4A17F"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54A46EEF" w14:textId="13E8E4AF" w:rsidR="00000000" w:rsidRDefault="005566C8">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5EB10E7E" wp14:editId="293290C7">
            <wp:extent cx="914400" cy="4476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a:ln>
                      <a:noFill/>
                    </a:ln>
                  </pic:spPr>
                </pic:pic>
              </a:graphicData>
            </a:graphic>
          </wp:inline>
        </w:drawing>
      </w:r>
      <w:r w:rsidR="005762DA">
        <w:rPr>
          <w:rFonts w:ascii="Times New Roman CYR" w:hAnsi="Times New Roman CYR" w:cs="Times New Roman CYR"/>
          <w:noProof/>
          <w:color w:val="000000"/>
          <w:sz w:val="28"/>
          <w:szCs w:val="28"/>
        </w:rPr>
        <w:t>.</w:t>
      </w:r>
    </w:p>
    <w:p w14:paraId="4340B2F2"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41DCBE0"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Пусть изменению интенсивности звука в 10 раз соответствует единица приращения ощущения, т.е. А = 1. Эту единицу назвали «Бел». Более мелкая единица - децибел (дБ), равная 0.1 Бел</w:t>
      </w:r>
      <w:r>
        <w:rPr>
          <w:rFonts w:ascii="Times New Roman CYR" w:hAnsi="Times New Roman CYR" w:cs="Times New Roman CYR"/>
          <w:noProof/>
          <w:color w:val="000000"/>
          <w:sz w:val="28"/>
          <w:szCs w:val="28"/>
        </w:rPr>
        <w:t>а. Тогда:</w:t>
      </w:r>
    </w:p>
    <w:p w14:paraId="262321AD" w14:textId="1F6E2588"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sidR="005566C8">
        <w:rPr>
          <w:rFonts w:ascii="Microsoft Sans Serif" w:hAnsi="Microsoft Sans Serif" w:cs="Microsoft Sans Serif"/>
          <w:noProof/>
          <w:sz w:val="17"/>
          <w:szCs w:val="17"/>
        </w:rPr>
        <w:lastRenderedPageBreak/>
        <w:drawing>
          <wp:inline distT="0" distB="0" distL="0" distR="0" wp14:anchorId="4985D5CF" wp14:editId="040DC5E9">
            <wp:extent cx="1685925" cy="4286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(дБ). (1)</w:t>
      </w:r>
    </w:p>
    <w:p w14:paraId="2CCFA066"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34492586" w14:textId="087374B0"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Звуковое давление, выраженное в децибелах, называют уровнем звукового давления </w:t>
      </w:r>
      <w:r w:rsidR="005566C8">
        <w:rPr>
          <w:rFonts w:ascii="Microsoft Sans Serif" w:hAnsi="Microsoft Sans Serif" w:cs="Microsoft Sans Serif"/>
          <w:noProof/>
          <w:sz w:val="17"/>
          <w:szCs w:val="17"/>
        </w:rPr>
        <w:drawing>
          <wp:inline distT="0" distB="0" distL="0" distR="0" wp14:anchorId="2E683E77" wp14:editId="3DF20340">
            <wp:extent cx="20002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а интенсивность звука, выраженную в децибелах, называют уровнем интенсивности звука </w:t>
      </w:r>
      <w:r w:rsidR="005566C8">
        <w:rPr>
          <w:rFonts w:ascii="Microsoft Sans Serif" w:hAnsi="Microsoft Sans Serif" w:cs="Microsoft Sans Serif"/>
          <w:noProof/>
          <w:sz w:val="17"/>
          <w:szCs w:val="17"/>
        </w:rPr>
        <w:drawing>
          <wp:inline distT="0" distB="0" distL="0" distR="0" wp14:anchorId="70313405" wp14:editId="4C3280B2">
            <wp:extent cx="228600"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p w14:paraId="75314F8E"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Громкость.</w:t>
      </w:r>
      <w:r>
        <w:rPr>
          <w:rFonts w:ascii="Times New Roman CYR" w:hAnsi="Times New Roman CYR" w:cs="Times New Roman CYR"/>
          <w:noProof/>
          <w:color w:val="000000"/>
          <w:sz w:val="28"/>
          <w:szCs w:val="28"/>
        </w:rPr>
        <w:t xml:space="preserve"> Т.к. порог слышимости на разных частотах неодинаков, то уровень звукового давления или </w:t>
      </w:r>
      <w:r>
        <w:rPr>
          <w:rFonts w:ascii="Times New Roman CYR" w:hAnsi="Times New Roman CYR" w:cs="Times New Roman CYR"/>
          <w:noProof/>
          <w:color w:val="000000"/>
          <w:sz w:val="28"/>
          <w:szCs w:val="28"/>
        </w:rPr>
        <w:t>уровень интенсивности звука не совсем правильно характеризуют субъективное ощущение звуков. Поэтому введено понятие громкость и уровень громкости.</w:t>
      </w:r>
    </w:p>
    <w:p w14:paraId="7FC5FE88"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громкости звука любой частоты равен уровню громкости чистого тона с частотой 1000 Гц, ощущаемого с та</w:t>
      </w:r>
      <w:r>
        <w:rPr>
          <w:rFonts w:ascii="Times New Roman CYR" w:hAnsi="Times New Roman CYR" w:cs="Times New Roman CYR"/>
          <w:noProof/>
          <w:color w:val="000000"/>
          <w:sz w:val="28"/>
          <w:szCs w:val="28"/>
        </w:rPr>
        <w:t>кой же громкостью, выраженному в Дб. Единицу громкости называют фон. 1 фон равен 1 Дб на частоте 1000 Гц.</w:t>
      </w:r>
    </w:p>
    <w:p w14:paraId="69C2A2A9"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 xml:space="preserve">Кривые равной громкости. </w:t>
      </w:r>
      <w:r>
        <w:rPr>
          <w:rFonts w:ascii="Times New Roman CYR" w:hAnsi="Times New Roman CYR" w:cs="Times New Roman CYR"/>
          <w:noProof/>
          <w:color w:val="000000"/>
          <w:sz w:val="28"/>
          <w:szCs w:val="28"/>
        </w:rPr>
        <w:t>В результате исследования слуха большой группы людей в возрасте 18 - 25 лет были построены кривые равной громкости (изофоны).</w:t>
      </w:r>
      <w:r>
        <w:rPr>
          <w:rFonts w:ascii="Times New Roman CYR" w:hAnsi="Times New Roman CYR" w:cs="Times New Roman CYR"/>
          <w:noProof/>
          <w:color w:val="000000"/>
          <w:sz w:val="28"/>
          <w:szCs w:val="28"/>
        </w:rPr>
        <w:t xml:space="preserve"> В 1958 году </w:t>
      </w:r>
    </w:p>
    <w:p w14:paraId="6AE725F4"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Международная организация по стандартизации (ISO) рекомендовала эти кривые как стандарт (см. рис. 3).</w:t>
      </w:r>
    </w:p>
    <w:p w14:paraId="40A7E572"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041A1E29" w14:textId="591BA408" w:rsidR="00000000" w:rsidRDefault="005566C8">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2AA58706" wp14:editId="78B88037">
            <wp:extent cx="3076575" cy="19716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6575" cy="1971675"/>
                    </a:xfrm>
                    <a:prstGeom prst="rect">
                      <a:avLst/>
                    </a:prstGeom>
                    <a:noFill/>
                    <a:ln>
                      <a:noFill/>
                    </a:ln>
                  </pic:spPr>
                </pic:pic>
              </a:graphicData>
            </a:graphic>
          </wp:inline>
        </w:drawing>
      </w:r>
    </w:p>
    <w:p w14:paraId="7903B2E7"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Рисунок 3. Кривые равной громкости</w:t>
      </w:r>
    </w:p>
    <w:p w14:paraId="1DF347F9"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Из анализа этих кривых следует:</w:t>
      </w:r>
    </w:p>
    <w:p w14:paraId="191CDF45" w14:textId="77777777" w:rsidR="00000000" w:rsidRDefault="005762DA">
      <w:pPr>
        <w:widowControl w:val="0"/>
        <w:tabs>
          <w:tab w:val="left" w:pos="4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Частотная характеристика слуха р</w:t>
      </w:r>
      <w:r>
        <w:rPr>
          <w:rFonts w:ascii="Times New Roman CYR" w:hAnsi="Times New Roman CYR" w:cs="Times New Roman CYR"/>
          <w:noProof/>
          <w:color w:val="000000"/>
          <w:sz w:val="28"/>
          <w:szCs w:val="28"/>
        </w:rPr>
        <w:t>авномерна при высоких уровнях звукового давления. Поэтому профессиональное прослушивание фонограмм следует производить при высоких (85 - 95 Дб) уровнях.</w:t>
      </w:r>
    </w:p>
    <w:p w14:paraId="03AE1C4F"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С понижением уровня сигнала полоса воспринимаемых частот сужается. Поэтому при прослушивании фоногр</w:t>
      </w:r>
      <w:r>
        <w:rPr>
          <w:rFonts w:ascii="Times New Roman CYR" w:hAnsi="Times New Roman CYR" w:cs="Times New Roman CYR"/>
          <w:noProof/>
          <w:color w:val="000000"/>
          <w:sz w:val="28"/>
          <w:szCs w:val="28"/>
        </w:rPr>
        <w:t xml:space="preserve">аммы необходимо поднимать высокие и низкие частоты, чтобы получить одинаковое ощущение всех составляющих спектра сигнала. </w:t>
      </w:r>
    </w:p>
    <w:p w14:paraId="4980A5B1"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В современных усилителях это достигается при помощи частотно-зависимых регуляторов громкости.</w:t>
      </w:r>
    </w:p>
    <w:p w14:paraId="67614A78"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Кривые равной громкости удобны при р</w:t>
      </w:r>
      <w:r>
        <w:rPr>
          <w:rFonts w:ascii="Times New Roman CYR" w:hAnsi="Times New Roman CYR" w:cs="Times New Roman CYR"/>
          <w:noProof/>
          <w:color w:val="000000"/>
          <w:sz w:val="28"/>
          <w:szCs w:val="28"/>
        </w:rPr>
        <w:t xml:space="preserve">аботе с гармоническими сигналами. Реальные звуки обладают более или менее широким спектром. Сложение громкостей составляющих спектра происходит в разных критических полосках слуха. </w:t>
      </w:r>
    </w:p>
    <w:p w14:paraId="1A72CF43"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Громкость при этом выступает как субъективный параметр. Для её количествен</w:t>
      </w:r>
      <w:r>
        <w:rPr>
          <w:rFonts w:ascii="Times New Roman CYR" w:hAnsi="Times New Roman CYR" w:cs="Times New Roman CYR"/>
          <w:noProof/>
          <w:color w:val="000000"/>
          <w:sz w:val="28"/>
          <w:szCs w:val="28"/>
        </w:rPr>
        <w:t>ной оценки ввели единицу громкости - 1 сон равный 40 фонам. Громкость в n сон соответствует случаю, когда слушатель оценивает сигнал, как в n раз более громкий. Для оценки громкости можно воспользоваться формулой:</w:t>
      </w:r>
    </w:p>
    <w:p w14:paraId="418605DF"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D9C0F42" w14:textId="0C76E243" w:rsidR="00000000" w:rsidRDefault="005566C8">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2B39B78A" wp14:editId="01D611D6">
            <wp:extent cx="8382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005762DA">
        <w:rPr>
          <w:rFonts w:ascii="Times New Roman CYR" w:hAnsi="Times New Roman CYR" w:cs="Times New Roman CYR"/>
          <w:noProof/>
          <w:color w:val="000000"/>
          <w:sz w:val="28"/>
          <w:szCs w:val="28"/>
        </w:rPr>
        <w:t xml:space="preserve"> сон</w:t>
      </w:r>
    </w:p>
    <w:p w14:paraId="7702293F"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28F540A9" w14:textId="47FDCC2F"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где </w:t>
      </w:r>
      <w:r w:rsidR="005566C8">
        <w:rPr>
          <w:rFonts w:ascii="Microsoft Sans Serif" w:hAnsi="Microsoft Sans Serif" w:cs="Microsoft Sans Serif"/>
          <w:noProof/>
          <w:sz w:val="17"/>
          <w:szCs w:val="17"/>
        </w:rPr>
        <w:drawing>
          <wp:inline distT="0" distB="0" distL="0" distR="0" wp14:anchorId="6042F21C" wp14:editId="696E4FF1">
            <wp:extent cx="200025"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color w:val="000000"/>
          <w:sz w:val="28"/>
          <w:szCs w:val="28"/>
        </w:rPr>
        <w:t>- уровень громкости в фонах.</w:t>
      </w:r>
    </w:p>
    <w:p w14:paraId="63BE6716"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громкости некоторых звуков приведен в таблице 1.</w:t>
      </w:r>
    </w:p>
    <w:p w14:paraId="1A85B313"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1633B1F4"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2. Средний уровень громкости некоторых звуков и шумов</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947"/>
        <w:gridCol w:w="1813"/>
        <w:gridCol w:w="1811"/>
      </w:tblGrid>
      <w:tr w:rsidR="00000000" w14:paraId="45B2E670"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583E8D25"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Источники звука</w:t>
            </w:r>
          </w:p>
        </w:tc>
        <w:tc>
          <w:tcPr>
            <w:tcW w:w="1813" w:type="dxa"/>
            <w:tcBorders>
              <w:top w:val="single" w:sz="6" w:space="0" w:color="auto"/>
              <w:left w:val="single" w:sz="6" w:space="0" w:color="auto"/>
              <w:bottom w:val="single" w:sz="6" w:space="0" w:color="auto"/>
              <w:right w:val="single" w:sz="6" w:space="0" w:color="auto"/>
            </w:tcBorders>
          </w:tcPr>
          <w:p w14:paraId="72B9A46C"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Уровень громкости, фон</w:t>
            </w:r>
          </w:p>
        </w:tc>
        <w:tc>
          <w:tcPr>
            <w:tcW w:w="1811" w:type="dxa"/>
            <w:tcBorders>
              <w:top w:val="single" w:sz="6" w:space="0" w:color="auto"/>
              <w:left w:val="single" w:sz="6" w:space="0" w:color="auto"/>
              <w:bottom w:val="single" w:sz="6" w:space="0" w:color="auto"/>
              <w:right w:val="single" w:sz="6" w:space="0" w:color="auto"/>
            </w:tcBorders>
          </w:tcPr>
          <w:p w14:paraId="56E5B739"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Громкость, сон</w:t>
            </w:r>
          </w:p>
        </w:tc>
      </w:tr>
      <w:tr w:rsidR="00000000" w14:paraId="389E69D0"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7B3F43A1"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Шум в кабин</w:t>
            </w:r>
            <w:r>
              <w:rPr>
                <w:rFonts w:ascii="Times New Roman CYR" w:hAnsi="Times New Roman CYR" w:cs="Times New Roman CYR"/>
                <w:noProof/>
                <w:color w:val="000000"/>
                <w:sz w:val="20"/>
                <w:szCs w:val="20"/>
              </w:rPr>
              <w:t>е самолета</w:t>
            </w:r>
          </w:p>
        </w:tc>
        <w:tc>
          <w:tcPr>
            <w:tcW w:w="1813" w:type="dxa"/>
            <w:tcBorders>
              <w:top w:val="single" w:sz="6" w:space="0" w:color="auto"/>
              <w:left w:val="single" w:sz="6" w:space="0" w:color="auto"/>
              <w:bottom w:val="single" w:sz="6" w:space="0" w:color="auto"/>
              <w:right w:val="single" w:sz="6" w:space="0" w:color="auto"/>
            </w:tcBorders>
          </w:tcPr>
          <w:p w14:paraId="45127BBD"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128 - 130</w:t>
            </w:r>
          </w:p>
        </w:tc>
        <w:tc>
          <w:tcPr>
            <w:tcW w:w="1811" w:type="dxa"/>
            <w:tcBorders>
              <w:top w:val="single" w:sz="6" w:space="0" w:color="auto"/>
              <w:left w:val="single" w:sz="6" w:space="0" w:color="auto"/>
              <w:bottom w:val="single" w:sz="6" w:space="0" w:color="auto"/>
              <w:right w:val="single" w:sz="6" w:space="0" w:color="auto"/>
            </w:tcBorders>
          </w:tcPr>
          <w:p w14:paraId="7121CC10"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875 - 1400</w:t>
            </w:r>
          </w:p>
        </w:tc>
      </w:tr>
      <w:tr w:rsidR="00000000" w14:paraId="659C53C7"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304E2EE6"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Шум в поезде метро</w:t>
            </w:r>
          </w:p>
        </w:tc>
        <w:tc>
          <w:tcPr>
            <w:tcW w:w="1813" w:type="dxa"/>
            <w:tcBorders>
              <w:top w:val="single" w:sz="6" w:space="0" w:color="auto"/>
              <w:left w:val="single" w:sz="6" w:space="0" w:color="auto"/>
              <w:bottom w:val="single" w:sz="6" w:space="0" w:color="auto"/>
              <w:right w:val="single" w:sz="6" w:space="0" w:color="auto"/>
            </w:tcBorders>
          </w:tcPr>
          <w:p w14:paraId="4269FB55"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85 - 90</w:t>
            </w:r>
          </w:p>
        </w:tc>
        <w:tc>
          <w:tcPr>
            <w:tcW w:w="1811" w:type="dxa"/>
            <w:tcBorders>
              <w:top w:val="single" w:sz="6" w:space="0" w:color="auto"/>
              <w:left w:val="single" w:sz="6" w:space="0" w:color="auto"/>
              <w:bottom w:val="single" w:sz="6" w:space="0" w:color="auto"/>
              <w:right w:val="single" w:sz="6" w:space="0" w:color="auto"/>
            </w:tcBorders>
          </w:tcPr>
          <w:p w14:paraId="76DBB42F"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25 - 38</w:t>
            </w:r>
          </w:p>
        </w:tc>
      </w:tr>
      <w:tr w:rsidR="00000000" w14:paraId="399BF851"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3946D7EE"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Трамвай на расстоянии 10 - 20 м</w:t>
            </w:r>
          </w:p>
        </w:tc>
        <w:tc>
          <w:tcPr>
            <w:tcW w:w="1813" w:type="dxa"/>
            <w:tcBorders>
              <w:top w:val="single" w:sz="6" w:space="0" w:color="auto"/>
              <w:left w:val="single" w:sz="6" w:space="0" w:color="auto"/>
              <w:bottom w:val="single" w:sz="6" w:space="0" w:color="auto"/>
              <w:right w:val="single" w:sz="6" w:space="0" w:color="auto"/>
            </w:tcBorders>
          </w:tcPr>
          <w:p w14:paraId="6DD688BE"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80 - 85</w:t>
            </w:r>
          </w:p>
        </w:tc>
        <w:tc>
          <w:tcPr>
            <w:tcW w:w="1811" w:type="dxa"/>
            <w:tcBorders>
              <w:top w:val="single" w:sz="6" w:space="0" w:color="auto"/>
              <w:left w:val="single" w:sz="6" w:space="0" w:color="auto"/>
              <w:bottom w:val="single" w:sz="6" w:space="0" w:color="auto"/>
              <w:right w:val="single" w:sz="6" w:space="0" w:color="auto"/>
            </w:tcBorders>
          </w:tcPr>
          <w:p w14:paraId="5A48E592"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17 - 25</w:t>
            </w:r>
          </w:p>
        </w:tc>
      </w:tr>
      <w:tr w:rsidR="00000000" w14:paraId="35730FA5"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2F9212F1"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Легковой автомобиль на расстоянии 2 - 20 м</w:t>
            </w:r>
          </w:p>
        </w:tc>
        <w:tc>
          <w:tcPr>
            <w:tcW w:w="1813" w:type="dxa"/>
            <w:tcBorders>
              <w:top w:val="single" w:sz="6" w:space="0" w:color="auto"/>
              <w:left w:val="single" w:sz="6" w:space="0" w:color="auto"/>
              <w:bottom w:val="single" w:sz="6" w:space="0" w:color="auto"/>
              <w:right w:val="single" w:sz="6" w:space="0" w:color="auto"/>
            </w:tcBorders>
          </w:tcPr>
          <w:p w14:paraId="11ED8763"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50 - 65</w:t>
            </w:r>
          </w:p>
        </w:tc>
        <w:tc>
          <w:tcPr>
            <w:tcW w:w="1811" w:type="dxa"/>
            <w:tcBorders>
              <w:top w:val="single" w:sz="6" w:space="0" w:color="auto"/>
              <w:left w:val="single" w:sz="6" w:space="0" w:color="auto"/>
              <w:bottom w:val="single" w:sz="6" w:space="0" w:color="auto"/>
              <w:right w:val="single" w:sz="6" w:space="0" w:color="auto"/>
            </w:tcBorders>
          </w:tcPr>
          <w:p w14:paraId="606FA0A7"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2 - 6</w:t>
            </w:r>
          </w:p>
        </w:tc>
      </w:tr>
      <w:tr w:rsidR="00000000" w14:paraId="4495F75E"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1A2BF2C7"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Шум на улице</w:t>
            </w:r>
          </w:p>
        </w:tc>
        <w:tc>
          <w:tcPr>
            <w:tcW w:w="1813" w:type="dxa"/>
            <w:tcBorders>
              <w:top w:val="single" w:sz="6" w:space="0" w:color="auto"/>
              <w:left w:val="single" w:sz="6" w:space="0" w:color="auto"/>
              <w:bottom w:val="single" w:sz="6" w:space="0" w:color="auto"/>
              <w:right w:val="single" w:sz="6" w:space="0" w:color="auto"/>
            </w:tcBorders>
          </w:tcPr>
          <w:p w14:paraId="230D7ADC"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40 - 60</w:t>
            </w:r>
          </w:p>
        </w:tc>
        <w:tc>
          <w:tcPr>
            <w:tcW w:w="1811" w:type="dxa"/>
            <w:tcBorders>
              <w:top w:val="single" w:sz="6" w:space="0" w:color="auto"/>
              <w:left w:val="single" w:sz="6" w:space="0" w:color="auto"/>
              <w:bottom w:val="single" w:sz="6" w:space="0" w:color="auto"/>
              <w:right w:val="single" w:sz="6" w:space="0" w:color="auto"/>
            </w:tcBorders>
          </w:tcPr>
          <w:p w14:paraId="572F1719"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1 - 4</w:t>
            </w:r>
          </w:p>
        </w:tc>
      </w:tr>
      <w:tr w:rsidR="00000000" w14:paraId="384B1958"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483FB075"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lastRenderedPageBreak/>
              <w:t>Оркестр</w:t>
            </w:r>
          </w:p>
        </w:tc>
        <w:tc>
          <w:tcPr>
            <w:tcW w:w="1813" w:type="dxa"/>
            <w:tcBorders>
              <w:top w:val="single" w:sz="6" w:space="0" w:color="auto"/>
              <w:left w:val="single" w:sz="6" w:space="0" w:color="auto"/>
              <w:bottom w:val="single" w:sz="6" w:space="0" w:color="auto"/>
              <w:right w:val="single" w:sz="6" w:space="0" w:color="auto"/>
            </w:tcBorders>
          </w:tcPr>
          <w:p w14:paraId="4E615424"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80 - 100</w:t>
            </w:r>
          </w:p>
        </w:tc>
        <w:tc>
          <w:tcPr>
            <w:tcW w:w="1811" w:type="dxa"/>
            <w:tcBorders>
              <w:top w:val="single" w:sz="6" w:space="0" w:color="auto"/>
              <w:left w:val="single" w:sz="6" w:space="0" w:color="auto"/>
              <w:bottom w:val="single" w:sz="6" w:space="0" w:color="auto"/>
              <w:right w:val="single" w:sz="6" w:space="0" w:color="auto"/>
            </w:tcBorders>
          </w:tcPr>
          <w:p w14:paraId="06E5C88A"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17 - 88</w:t>
            </w:r>
          </w:p>
        </w:tc>
      </w:tr>
      <w:tr w:rsidR="00000000" w14:paraId="57E5968C"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34181C30"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Аплодисменты</w:t>
            </w:r>
          </w:p>
        </w:tc>
        <w:tc>
          <w:tcPr>
            <w:tcW w:w="1813" w:type="dxa"/>
            <w:tcBorders>
              <w:top w:val="single" w:sz="6" w:space="0" w:color="auto"/>
              <w:left w:val="single" w:sz="6" w:space="0" w:color="auto"/>
              <w:bottom w:val="single" w:sz="6" w:space="0" w:color="auto"/>
              <w:right w:val="single" w:sz="6" w:space="0" w:color="auto"/>
            </w:tcBorders>
          </w:tcPr>
          <w:p w14:paraId="1BFE2166"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60 - 75</w:t>
            </w:r>
          </w:p>
        </w:tc>
        <w:tc>
          <w:tcPr>
            <w:tcW w:w="1811" w:type="dxa"/>
            <w:tcBorders>
              <w:top w:val="single" w:sz="6" w:space="0" w:color="auto"/>
              <w:left w:val="single" w:sz="6" w:space="0" w:color="auto"/>
              <w:bottom w:val="single" w:sz="6" w:space="0" w:color="auto"/>
              <w:right w:val="single" w:sz="6" w:space="0" w:color="auto"/>
            </w:tcBorders>
          </w:tcPr>
          <w:p w14:paraId="7F541639"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4 - 11</w:t>
            </w:r>
          </w:p>
        </w:tc>
      </w:tr>
      <w:tr w:rsidR="00000000" w14:paraId="60144147"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1DCD4CDB"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Разговор на расстоянии 1 м</w:t>
            </w:r>
          </w:p>
        </w:tc>
        <w:tc>
          <w:tcPr>
            <w:tcW w:w="1813" w:type="dxa"/>
            <w:tcBorders>
              <w:top w:val="single" w:sz="6" w:space="0" w:color="auto"/>
              <w:left w:val="single" w:sz="6" w:space="0" w:color="auto"/>
              <w:bottom w:val="single" w:sz="6" w:space="0" w:color="auto"/>
              <w:right w:val="single" w:sz="6" w:space="0" w:color="auto"/>
            </w:tcBorders>
          </w:tcPr>
          <w:p w14:paraId="680A38C9"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55 - 70</w:t>
            </w:r>
          </w:p>
        </w:tc>
        <w:tc>
          <w:tcPr>
            <w:tcW w:w="1811" w:type="dxa"/>
            <w:tcBorders>
              <w:top w:val="single" w:sz="6" w:space="0" w:color="auto"/>
              <w:left w:val="single" w:sz="6" w:space="0" w:color="auto"/>
              <w:bottom w:val="single" w:sz="6" w:space="0" w:color="auto"/>
              <w:right w:val="single" w:sz="6" w:space="0" w:color="auto"/>
            </w:tcBorders>
          </w:tcPr>
          <w:p w14:paraId="6B315EF1"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3 - 8</w:t>
            </w:r>
          </w:p>
        </w:tc>
      </w:tr>
      <w:tr w:rsidR="00000000" w14:paraId="549F237E" w14:textId="77777777">
        <w:tblPrEx>
          <w:tblCellMar>
            <w:top w:w="0" w:type="dxa"/>
            <w:bottom w:w="0" w:type="dxa"/>
          </w:tblCellMar>
        </w:tblPrEx>
        <w:tc>
          <w:tcPr>
            <w:tcW w:w="5947" w:type="dxa"/>
            <w:tcBorders>
              <w:top w:val="single" w:sz="6" w:space="0" w:color="auto"/>
              <w:left w:val="single" w:sz="6" w:space="0" w:color="auto"/>
              <w:bottom w:val="single" w:sz="6" w:space="0" w:color="auto"/>
              <w:right w:val="single" w:sz="6" w:space="0" w:color="auto"/>
            </w:tcBorders>
          </w:tcPr>
          <w:p w14:paraId="04193935"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Шум в аудитории</w:t>
            </w:r>
          </w:p>
        </w:tc>
        <w:tc>
          <w:tcPr>
            <w:tcW w:w="1813" w:type="dxa"/>
            <w:tcBorders>
              <w:top w:val="single" w:sz="6" w:space="0" w:color="auto"/>
              <w:left w:val="single" w:sz="6" w:space="0" w:color="auto"/>
              <w:bottom w:val="single" w:sz="6" w:space="0" w:color="auto"/>
              <w:right w:val="single" w:sz="6" w:space="0" w:color="auto"/>
            </w:tcBorders>
          </w:tcPr>
          <w:p w14:paraId="56B455C2"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25 - 30</w:t>
            </w:r>
          </w:p>
        </w:tc>
        <w:tc>
          <w:tcPr>
            <w:tcW w:w="1811" w:type="dxa"/>
            <w:tcBorders>
              <w:top w:val="single" w:sz="6" w:space="0" w:color="auto"/>
              <w:left w:val="single" w:sz="6" w:space="0" w:color="auto"/>
              <w:bottom w:val="single" w:sz="6" w:space="0" w:color="auto"/>
              <w:right w:val="single" w:sz="6" w:space="0" w:color="auto"/>
            </w:tcBorders>
          </w:tcPr>
          <w:p w14:paraId="5F4AD375" w14:textId="77777777" w:rsidR="00000000" w:rsidRDefault="005762DA">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0.36 - 0.46</w:t>
            </w:r>
          </w:p>
        </w:tc>
      </w:tr>
    </w:tbl>
    <w:p w14:paraId="78217981"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73F36CF"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4. Временные характеристики слуха</w:t>
      </w:r>
    </w:p>
    <w:p w14:paraId="0F26813D"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338B310"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проведенным исследованиям (Гельмгольц, Флетчер), ухо почти не реагирует на фазовые соотношения в спектре сигнала. Д</w:t>
      </w:r>
      <w:r>
        <w:rPr>
          <w:rFonts w:ascii="Times New Roman CYR" w:hAnsi="Times New Roman CYR" w:cs="Times New Roman CYR"/>
          <w:noProof/>
          <w:color w:val="000000"/>
          <w:sz w:val="28"/>
          <w:szCs w:val="28"/>
        </w:rPr>
        <w:t>ва сигнала с одинаковым спектром амплитуд, но с разными спектрами фаз воспринимаются одинаково, если уровень сигнала не превышает 60 Дб. При больших уровнях на восприятие влияют нелинейные эффекты.</w:t>
      </w:r>
    </w:p>
    <w:p w14:paraId="413A459A"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Слуховой аппарат инерционен. При исчезновении звука ощущен</w:t>
      </w:r>
      <w:r>
        <w:rPr>
          <w:rFonts w:ascii="Times New Roman CYR" w:hAnsi="Times New Roman CYR" w:cs="Times New Roman CYR"/>
          <w:noProof/>
          <w:color w:val="000000"/>
          <w:sz w:val="28"/>
          <w:szCs w:val="28"/>
        </w:rPr>
        <w:t>ие исчезает не сразу, а постепенно спадает до нуля. Время, в течение которого уровень громкости уменьшается на 8.7 фон (точнее - 8.6859), называется постоянной времени слуха. Эта постоянная равна 150 - 200 мс.</w:t>
      </w:r>
    </w:p>
    <w:p w14:paraId="738D0826"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Два короткие импульса одного уровня воспринима</w:t>
      </w:r>
      <w:r>
        <w:rPr>
          <w:rFonts w:ascii="Times New Roman CYR" w:hAnsi="Times New Roman CYR" w:cs="Times New Roman CYR"/>
          <w:noProof/>
          <w:color w:val="000000"/>
          <w:sz w:val="28"/>
          <w:szCs w:val="28"/>
        </w:rPr>
        <w:t>ются слитно, если интервал времени между ними менее 50 мс. Однако, при величине интервала более 30 мс появляется изменение звучания. Этим объясняется тот факт, что явление эхо наблюдается только тогда, когда расстояние до отражающего звук препятствия не ме</w:t>
      </w:r>
      <w:r>
        <w:rPr>
          <w:rFonts w:ascii="Times New Roman CYR" w:hAnsi="Times New Roman CYR" w:cs="Times New Roman CYR"/>
          <w:noProof/>
          <w:color w:val="000000"/>
          <w:sz w:val="28"/>
          <w:szCs w:val="28"/>
        </w:rPr>
        <w:t>нее 9 м.</w:t>
      </w:r>
    </w:p>
    <w:p w14:paraId="047E8688"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4FBB21A" w14:textId="77777777" w:rsidR="00000000" w:rsidRDefault="005762DA">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5.</w:t>
      </w:r>
      <w:r>
        <w:rPr>
          <w:rFonts w:ascii="Times New Roman CYR" w:hAnsi="Times New Roman CYR" w:cs="Times New Roman CYR"/>
          <w:b/>
          <w:bCs/>
          <w:noProof/>
          <w:color w:val="000000"/>
          <w:sz w:val="28"/>
          <w:szCs w:val="28"/>
        </w:rPr>
        <w:tab/>
        <w:t>Нелинейные свойства слуха</w:t>
      </w:r>
    </w:p>
    <w:p w14:paraId="46EC46BE"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162C2CF"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воздействии чистого тона с уровнем интенсивности 100 Дб прослушивается вторая гармоника с уровнем 88 Дб и третья гармоника с уровнем 74 Дб. Их выявляют при помощи "ищущего" тона, частота которого плавно меняется.</w:t>
      </w:r>
      <w:r>
        <w:rPr>
          <w:rFonts w:ascii="Times New Roman CYR" w:hAnsi="Times New Roman CYR" w:cs="Times New Roman CYR"/>
          <w:noProof/>
          <w:color w:val="000000"/>
          <w:sz w:val="28"/>
          <w:szCs w:val="28"/>
        </w:rPr>
        <w:t xml:space="preserve"> Эти гармоники называют субъективными. На кратных частотах прослушивают биения.</w:t>
      </w:r>
    </w:p>
    <w:p w14:paraId="74D86C97"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воздействии двух чистых тонов с частотами, не попадающими в одну </w:t>
      </w:r>
      <w:r>
        <w:rPr>
          <w:rFonts w:ascii="Times New Roman CYR" w:hAnsi="Times New Roman CYR" w:cs="Times New Roman CYR"/>
          <w:noProof/>
          <w:color w:val="000000"/>
          <w:sz w:val="28"/>
          <w:szCs w:val="28"/>
        </w:rPr>
        <w:lastRenderedPageBreak/>
        <w:t xml:space="preserve">критическую полоску, прослушиваются комбинационные частоты. </w:t>
      </w:r>
    </w:p>
    <w:p w14:paraId="2DCAE48D"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Нелинейность позволяет обнаружить разницу фазо</w:t>
      </w:r>
      <w:r>
        <w:rPr>
          <w:rFonts w:ascii="Times New Roman CYR" w:hAnsi="Times New Roman CYR" w:cs="Times New Roman CYR"/>
          <w:noProof/>
          <w:color w:val="000000"/>
          <w:sz w:val="28"/>
          <w:szCs w:val="28"/>
        </w:rPr>
        <w:t>вых спектров сигналов с одинаковыми спектрами амплитуд.</w:t>
      </w:r>
    </w:p>
    <w:p w14:paraId="5BAECD43"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C056D96" w14:textId="77777777" w:rsidR="00000000" w:rsidRDefault="005762DA">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6.</w:t>
      </w:r>
      <w:r>
        <w:rPr>
          <w:rFonts w:ascii="Times New Roman CYR" w:hAnsi="Times New Roman CYR" w:cs="Times New Roman CYR"/>
          <w:b/>
          <w:bCs/>
          <w:noProof/>
          <w:color w:val="000000"/>
          <w:sz w:val="28"/>
          <w:szCs w:val="28"/>
        </w:rPr>
        <w:tab/>
        <w:t>Эффект маскировки</w:t>
      </w:r>
    </w:p>
    <w:p w14:paraId="574A030F"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D64420C"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тишине хорошо слышны даже слабые звуки (тиканье часов, писк комара и т.п.). В шумной компании можно не услышать даже звонок телефона. Следовательно, при наличии громких звуков</w:t>
      </w:r>
      <w:r>
        <w:rPr>
          <w:rFonts w:ascii="Times New Roman CYR" w:hAnsi="Times New Roman CYR" w:cs="Times New Roman CYR"/>
          <w:noProof/>
          <w:color w:val="000000"/>
          <w:sz w:val="28"/>
          <w:szCs w:val="28"/>
        </w:rPr>
        <w:t xml:space="preserve"> порог слышимости возрастает. Повышение порога слышимости слабых звуков при наличии громких называют маскировкой.</w:t>
      </w:r>
    </w:p>
    <w:p w14:paraId="1A4699E8"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18B2111" w14:textId="77777777" w:rsidR="00000000" w:rsidRDefault="005762DA">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7.</w:t>
      </w:r>
      <w:r>
        <w:rPr>
          <w:rFonts w:ascii="Times New Roman CYR" w:hAnsi="Times New Roman CYR" w:cs="Times New Roman CYR"/>
          <w:b/>
          <w:bCs/>
          <w:noProof/>
          <w:color w:val="000000"/>
          <w:sz w:val="28"/>
          <w:szCs w:val="28"/>
        </w:rPr>
        <w:tab/>
        <w:t>Бинауральный эффект</w:t>
      </w:r>
    </w:p>
    <w:p w14:paraId="71803D19"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FB4E390"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Бинауральным (от лат. bini - два + auris - ухо) эффектом называют возможность определять направление на источник звук</w:t>
      </w:r>
      <w:r>
        <w:rPr>
          <w:rFonts w:ascii="Times New Roman CYR" w:hAnsi="Times New Roman CYR" w:cs="Times New Roman CYR"/>
          <w:noProof/>
          <w:color w:val="000000"/>
          <w:sz w:val="28"/>
          <w:szCs w:val="28"/>
        </w:rPr>
        <w:t>а благодаря восприятию звука двумя ушами. Этот эффект объясняется тем, что звук приходит к ушам не одновременно и с разной интенсивностью. Бинауральный эффект позволяет определять направление на источник звука (с точностью 3</w:t>
      </w:r>
      <w:r>
        <w:rPr>
          <w:rFonts w:ascii="Times New Roman CYR" w:hAnsi="Times New Roman CYR" w:cs="Times New Roman CYR"/>
          <w:noProof/>
          <w:color w:val="000000"/>
          <w:sz w:val="28"/>
          <w:szCs w:val="28"/>
          <w:vertAlign w:val="superscript"/>
        </w:rPr>
        <w:t>0</w:t>
      </w:r>
      <w:r>
        <w:rPr>
          <w:rFonts w:ascii="Times New Roman" w:hAnsi="Times New Roman" w:cs="Times New Roman"/>
          <w:noProof/>
          <w:color w:val="000000"/>
          <w:sz w:val="28"/>
          <w:szCs w:val="28"/>
        </w:rPr>
        <w:t xml:space="preserve"> ÷ 4</w:t>
      </w:r>
      <w:r>
        <w:rPr>
          <w:rFonts w:ascii="Times New Roman CYR" w:hAnsi="Times New Roman CYR" w:cs="Times New Roman CYR"/>
          <w:noProof/>
          <w:color w:val="000000"/>
          <w:sz w:val="28"/>
          <w:szCs w:val="28"/>
          <w:vertAlign w:val="superscript"/>
        </w:rPr>
        <w:t>0</w:t>
      </w:r>
      <w:r>
        <w:rPr>
          <w:rFonts w:ascii="Times New Roman CYR" w:hAnsi="Times New Roman CYR" w:cs="Times New Roman CYR"/>
          <w:noProof/>
          <w:color w:val="000000"/>
          <w:sz w:val="28"/>
          <w:szCs w:val="28"/>
        </w:rPr>
        <w:t>), поперечные размеры и г</w:t>
      </w:r>
      <w:r>
        <w:rPr>
          <w:rFonts w:ascii="Times New Roman CYR" w:hAnsi="Times New Roman CYR" w:cs="Times New Roman CYR"/>
          <w:noProof/>
          <w:color w:val="000000"/>
          <w:sz w:val="28"/>
          <w:szCs w:val="28"/>
        </w:rPr>
        <w:t>лубину источника звука, т.е. создавать акустическую перспективу. Точность определения направления на источник в вертикальной плоскости хуже (~ 20</w:t>
      </w:r>
      <w:r>
        <w:rPr>
          <w:rFonts w:ascii="Times New Roman CYR" w:hAnsi="Times New Roman CYR" w:cs="Times New Roman CYR"/>
          <w:noProof/>
          <w:color w:val="000000"/>
          <w:sz w:val="28"/>
          <w:szCs w:val="28"/>
          <w:vertAlign w:val="superscript"/>
        </w:rPr>
        <w:t>0</w:t>
      </w:r>
      <w:r>
        <w:rPr>
          <w:rFonts w:ascii="Times New Roman CYR" w:hAnsi="Times New Roman CYR" w:cs="Times New Roman CYR"/>
          <w:noProof/>
          <w:color w:val="000000"/>
          <w:sz w:val="28"/>
          <w:szCs w:val="28"/>
        </w:rPr>
        <w:t>).</w:t>
      </w:r>
    </w:p>
    <w:p w14:paraId="398AF257"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прослушивании двух источников, расположенных на одинаковом расстоянии от слушателя и расстоянии друг от</w:t>
      </w:r>
      <w:r>
        <w:rPr>
          <w:rFonts w:ascii="Times New Roman CYR" w:hAnsi="Times New Roman CYR" w:cs="Times New Roman CYR"/>
          <w:noProof/>
          <w:color w:val="000000"/>
          <w:sz w:val="28"/>
          <w:szCs w:val="28"/>
        </w:rPr>
        <w:t xml:space="preserve"> друга в 3 </w:t>
      </w:r>
      <w:r>
        <w:rPr>
          <w:rFonts w:ascii="Times New Roman" w:hAnsi="Times New Roman" w:cs="Times New Roman"/>
          <w:noProof/>
          <w:color w:val="000000"/>
          <w:sz w:val="28"/>
          <w:szCs w:val="28"/>
        </w:rPr>
        <w:t xml:space="preserve">÷ 5 </w:t>
      </w:r>
      <w:r>
        <w:rPr>
          <w:rFonts w:ascii="Times New Roman CYR" w:hAnsi="Times New Roman CYR" w:cs="Times New Roman CYR"/>
          <w:noProof/>
          <w:color w:val="000000"/>
          <w:sz w:val="28"/>
          <w:szCs w:val="28"/>
        </w:rPr>
        <w:t>раз меньшем расстояния до слушателя, возникает ощущение кажущегося источника звука (КИЗ), расположенного посредине, если уровни звука источников одинаковы.</w:t>
      </w:r>
    </w:p>
    <w:p w14:paraId="227FC415"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бинауральном эффекте основана возможность создания стереофонических систем и систе</w:t>
      </w:r>
      <w:r>
        <w:rPr>
          <w:rFonts w:ascii="Times New Roman CYR" w:hAnsi="Times New Roman CYR" w:cs="Times New Roman CYR"/>
          <w:noProof/>
          <w:color w:val="000000"/>
          <w:sz w:val="28"/>
          <w:szCs w:val="28"/>
        </w:rPr>
        <w:t xml:space="preserve">м пространственного звучания. </w:t>
      </w:r>
    </w:p>
    <w:p w14:paraId="1A921041" w14:textId="77777777" w:rsidR="00000000" w:rsidRDefault="005762DA">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lastRenderedPageBreak/>
        <w:t>8.</w:t>
      </w:r>
      <w:r>
        <w:rPr>
          <w:rFonts w:ascii="Times New Roman CYR" w:hAnsi="Times New Roman CYR" w:cs="Times New Roman CYR"/>
          <w:b/>
          <w:bCs/>
          <w:noProof/>
          <w:color w:val="000000"/>
          <w:sz w:val="28"/>
          <w:szCs w:val="28"/>
        </w:rPr>
        <w:tab/>
      </w:r>
      <w:r>
        <w:rPr>
          <w:rFonts w:ascii="Times New Roman CYR" w:hAnsi="Times New Roman CYR" w:cs="Times New Roman CYR"/>
          <w:b/>
          <w:bCs/>
          <w:noProof/>
          <w:color w:val="000000"/>
          <w:sz w:val="28"/>
          <w:szCs w:val="28"/>
        </w:rPr>
        <w:br w:type="page"/>
      </w:r>
      <w:r>
        <w:rPr>
          <w:rFonts w:ascii="Times New Roman CYR" w:hAnsi="Times New Roman CYR" w:cs="Times New Roman CYR"/>
          <w:b/>
          <w:bCs/>
          <w:noProof/>
          <w:color w:val="000000"/>
          <w:sz w:val="28"/>
          <w:szCs w:val="28"/>
        </w:rPr>
        <w:lastRenderedPageBreak/>
        <w:t>Эффект первой волны (эффект Хааса)</w:t>
      </w:r>
    </w:p>
    <w:p w14:paraId="7086510C" w14:textId="77777777" w:rsidR="00000000"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BE0257B" w14:textId="77777777" w:rsidR="005762DA" w:rsidRDefault="005762D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разность времен прихода сигналов от двух источников не превышает 30 мс, то направление на источник определяется по первой из приходящих волн. Эффект наблюдается и при большей разно</w:t>
      </w:r>
      <w:r>
        <w:rPr>
          <w:rFonts w:ascii="Times New Roman CYR" w:hAnsi="Times New Roman CYR" w:cs="Times New Roman CYR"/>
          <w:noProof/>
          <w:color w:val="000000"/>
          <w:sz w:val="28"/>
          <w:szCs w:val="28"/>
        </w:rPr>
        <w:t>сти, если отсутствует эхо. Этот эффект необходимо учитывать при озвучивании помещений, т.к. может произойти отрыв звука от его источника, что создаст дискомфорт для слушателей.</w:t>
      </w:r>
    </w:p>
    <w:sectPr w:rsidR="005762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C8"/>
    <w:rsid w:val="005566C8"/>
    <w:rsid w:val="00576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7A5FB"/>
  <w14:defaultImageDpi w14:val="0"/>
  <w15:docId w15:val="{95E49E4A-66D2-4016-9B73-83EC58C6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fontTable" Target="fontTable.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2081</Words>
  <Characters>11863</Characters>
  <Application>Microsoft Office Word</Application>
  <DocSecurity>0</DocSecurity>
  <Lines>98</Lines>
  <Paragraphs>27</Paragraphs>
  <ScaleCrop>false</ScaleCrop>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2025-04-11T11:22:00Z</dcterms:created>
  <dcterms:modified xsi:type="dcterms:W3CDTF">2025-04-11T11:22:00Z</dcterms:modified>
</cp:coreProperties>
</file>