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B132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14:paraId="45728D67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771C6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70C48C19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</w:t>
      </w:r>
    </w:p>
    <w:p w14:paraId="3F3F8CC0" w14:textId="77777777" w:rsidR="00000000" w:rsidRDefault="00BA015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основных теорем динамики механической системы</w:t>
      </w:r>
    </w:p>
    <w:p w14:paraId="04076A5C" w14:textId="77777777" w:rsidR="00000000" w:rsidRDefault="00BA0157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Постановка второй основной задачи динамики системы</w:t>
      </w:r>
    </w:p>
    <w:p w14:paraId="2B87FF46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закона движения системы</w:t>
      </w:r>
    </w:p>
    <w:p w14:paraId="1B58EE95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реакций внешних и внутренних связей</w:t>
      </w:r>
    </w:p>
    <w:p w14:paraId="3DC58EEA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Постро</w:t>
      </w:r>
      <w:r>
        <w:rPr>
          <w:rFonts w:ascii="Times New Roman CYR" w:hAnsi="Times New Roman CYR" w:cs="Times New Roman CYR"/>
          <w:sz w:val="28"/>
          <w:szCs w:val="28"/>
        </w:rPr>
        <w:t>ение алгоритма вычислений</w:t>
      </w:r>
    </w:p>
    <w:p w14:paraId="5F08771B" w14:textId="77777777" w:rsidR="00000000" w:rsidRDefault="00BA015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принципа Даламбера-Лагранжа и уравнений Лагранжа второго рода.</w:t>
      </w:r>
    </w:p>
    <w:p w14:paraId="62CE2750" w14:textId="77777777" w:rsidR="00000000" w:rsidRDefault="00BA0157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>
        <w:rPr>
          <w:rFonts w:ascii="Times New Roman CYR" w:hAnsi="Times New Roman CYR" w:cs="Times New Roman CYR"/>
          <w:sz w:val="28"/>
          <w:szCs w:val="28"/>
        </w:rPr>
        <w:tab/>
        <w:t>Составление дифференциального уравнения движения механизма с помощью принципа Даламбера-Лагранжа.</w:t>
      </w:r>
    </w:p>
    <w:p w14:paraId="19C72678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</w:t>
      </w:r>
    </w:p>
    <w:p w14:paraId="081B8D7C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40F70E4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Аннотация</w:t>
      </w:r>
    </w:p>
    <w:p w14:paraId="7F6AA00F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B595C" w14:textId="119D0C0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механическая с</w:t>
      </w:r>
      <w:r>
        <w:rPr>
          <w:rFonts w:ascii="Times New Roman CYR" w:hAnsi="Times New Roman CYR" w:cs="Times New Roman CYR"/>
          <w:sz w:val="28"/>
          <w:szCs w:val="28"/>
        </w:rPr>
        <w:t>истема с одной степенью свободы, представляющая собой совокупность абсолютно твердых тел, связанных друг с другом посредством невесомых растяжимых нитей, параллельных соответствующим плоскостям. Система снабжена внешней упругой связью с коэффициентом жестк</w:t>
      </w:r>
      <w:r>
        <w:rPr>
          <w:rFonts w:ascii="Times New Roman CYR" w:hAnsi="Times New Roman CYR" w:cs="Times New Roman CYR"/>
          <w:sz w:val="28"/>
          <w:szCs w:val="28"/>
        </w:rPr>
        <w:t xml:space="preserve">ости с. На первое тело системы действует сила сопротивления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BAEC7" wp14:editId="07A9A148">
            <wp:extent cx="6096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возмущающая гармоническая сила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CD65F" wp14:editId="0C1FAEDC">
            <wp:extent cx="10763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Трением качения и скольжения пренебрегаем. Качение катков происходит без скольжения, прос</w:t>
      </w:r>
      <w:r>
        <w:rPr>
          <w:rFonts w:ascii="Times New Roman CYR" w:hAnsi="Times New Roman CYR" w:cs="Times New Roman CYR"/>
          <w:sz w:val="28"/>
          <w:szCs w:val="28"/>
        </w:rPr>
        <w:t xml:space="preserve">кальзывание нитей на блоках отсутствует. Применяя основные теоремы динамики системы и аналитические методы теоретической механики, определен закон движения первого тела и реакции внешних и внутренних связей. Произведен численный анализ полученного решения </w:t>
      </w:r>
      <w:r>
        <w:rPr>
          <w:rFonts w:ascii="Times New Roman CYR" w:hAnsi="Times New Roman CYR" w:cs="Times New Roman CYR"/>
          <w:sz w:val="28"/>
          <w:szCs w:val="28"/>
        </w:rPr>
        <w:t>с использованием ЭВМ.</w:t>
      </w:r>
    </w:p>
    <w:p w14:paraId="54EFE64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262130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Исходные данные:</w:t>
      </w:r>
    </w:p>
    <w:p w14:paraId="5781AAB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000000" w14:paraId="6C5391B7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3C3F" w14:textId="21E5C3A2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B8B854" wp14:editId="0172885B">
                  <wp:extent cx="56197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B8442BD" wp14:editId="00E5438F">
                  <wp:extent cx="56197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01066D" wp14:editId="344B8A4A">
                  <wp:extent cx="1038225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09D7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457D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000" w14:paraId="085C45D9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1A5B" w14:textId="02DC8638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608585" wp14:editId="58710513">
                  <wp:extent cx="495300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EF3E52" wp14:editId="4E1E2492">
                  <wp:extent cx="1057275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036A523" wp14:editId="04D278B1">
                  <wp:extent cx="1076325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FF14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A34B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000" w14:paraId="1BBE5E12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41E4" w14:textId="22655D3E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B69DEEC" wp14:editId="33AD821D">
                  <wp:extent cx="4953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799C7D8" wp14:editId="5E85487C">
                  <wp:extent cx="1057275" cy="238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1948793" wp14:editId="0E1F15D3">
                  <wp:extent cx="6477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9A2C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7BBA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000" w14:paraId="69B8925E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A7A9" w14:textId="2AA0062E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A2217FF" wp14:editId="636812A4">
                  <wp:extent cx="3905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m = 1 </w:t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8FF8CBF" wp14:editId="2AC58191">
                  <wp:extent cx="1000125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F768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11BE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000" w14:paraId="32B6694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1303" w14:textId="419AA138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EC73F92" wp14:editId="5DF2AB18">
                  <wp:extent cx="3905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 = 0.1 </w:t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</w:rPr>
              <w:t xml:space="preserve">мс = 4000 </w:t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H/</w:t>
            </w:r>
            <w:r w:rsidR="00BA0157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4564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C4FF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000" w14:paraId="5604FEE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EA5" w14:textId="5E8231CF" w:rsidR="00000000" w:rsidRDefault="007D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DEA91D" wp14:editId="4E84FA46">
                  <wp:extent cx="523875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50ABF04" wp14:editId="2FDBDE42">
                  <wp:extent cx="609600" cy="2571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3AB9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8953" w14:textId="77777777" w:rsidR="00000000" w:rsidRDefault="00B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18B2F3C1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DE9D0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Часть 1. Применение основных теорем динамики механической системы</w:t>
      </w:r>
    </w:p>
    <w:p w14:paraId="763F9AF7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28DDBC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Постановка второй основной задачи динамики системы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CF2D45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87DD9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Расчетная схема представлена на рисунке 1.</w:t>
      </w:r>
    </w:p>
    <w:p w14:paraId="1AD09B47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обозна</w:t>
      </w:r>
      <w:r>
        <w:rPr>
          <w:rFonts w:ascii="Times New Roman CYR" w:hAnsi="Times New Roman CYR" w:cs="Times New Roman CYR"/>
          <w:sz w:val="28"/>
          <w:szCs w:val="28"/>
        </w:rPr>
        <w:t>чено:</w:t>
      </w:r>
    </w:p>
    <w:p w14:paraId="4FE1BFC9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8751B5" w14:textId="4BCC7FB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EAB23" wp14:editId="3CCE2775">
            <wp:extent cx="18097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b/>
          <w:bCs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81769" wp14:editId="7156C141">
            <wp:extent cx="1905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b/>
          <w:bCs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76EBBD" wp14:editId="6FBEB862">
            <wp:extent cx="1905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 w:rsidR="00BA0157">
        <w:rPr>
          <w:rFonts w:ascii="Times New Roman CYR" w:hAnsi="Times New Roman CYR" w:cs="Times New Roman CYR"/>
          <w:sz w:val="28"/>
          <w:szCs w:val="28"/>
        </w:rPr>
        <w:t>силы тяжести;</w:t>
      </w:r>
    </w:p>
    <w:p w14:paraId="3C565A1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7CA9C7D" w14:textId="2D23A810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E8E45" wp14:editId="14FC465A">
            <wp:extent cx="219075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нормальная реакция опорной плоскости</w:t>
      </w:r>
      <w:r w:rsidR="00BA0157">
        <w:rPr>
          <w:rFonts w:ascii="Times New Roman CYR" w:hAnsi="Times New Roman CYR" w:cs="Times New Roman CYR"/>
          <w:b/>
          <w:bCs/>
          <w:sz w:val="28"/>
          <w:szCs w:val="28"/>
        </w:rPr>
        <w:t>;</w:t>
      </w:r>
    </w:p>
    <w:p w14:paraId="12E23E7B" w14:textId="4930ED14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4DA63" wp14:editId="4B34F1E6">
            <wp:extent cx="2286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 w:rsidR="00BA0157">
        <w:rPr>
          <w:rFonts w:ascii="Times New Roman CYR" w:hAnsi="Times New Roman CYR" w:cs="Times New Roman CYR"/>
          <w:sz w:val="28"/>
          <w:szCs w:val="28"/>
        </w:rPr>
        <w:t>сила сцепления;</w:t>
      </w:r>
    </w:p>
    <w:p w14:paraId="0C83AAB6" w14:textId="4818CA3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9AE254" wp14:editId="68420723">
            <wp:extent cx="276225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упругая реакция пружины;</w:t>
      </w:r>
    </w:p>
    <w:p w14:paraId="3238BA2C" w14:textId="18AB3AA4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98C9B" wp14:editId="62EC2744">
            <wp:extent cx="3810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реакция подшипников;</w:t>
      </w:r>
    </w:p>
    <w:p w14:paraId="454AEA59" w14:textId="42B7058D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3D2DA" wp14:editId="1903D2B4">
            <wp:extent cx="6191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сила вязкого сопротивления;</w:t>
      </w:r>
    </w:p>
    <w:p w14:paraId="660D334B" w14:textId="6E0FBD8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CC60A" wp14:editId="11FE9110">
            <wp:extent cx="3143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>- возмущающая сила.</w:t>
      </w:r>
    </w:p>
    <w:p w14:paraId="2375B1B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Рассматриваемая механическая система имеет одну степень свободы (нити нерастяжимые, качение катка (3) происходит без скольжения). Будем определять ее положение с помощью координаты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Начало отсчета координаты сов</w:t>
      </w:r>
      <w:r>
        <w:rPr>
          <w:rFonts w:ascii="Times New Roman CYR" w:hAnsi="Times New Roman CYR" w:cs="Times New Roman CYR"/>
          <w:sz w:val="28"/>
          <w:szCs w:val="28"/>
        </w:rPr>
        <w:t>местим с положением статического равновесия центра масс груза (1).</w:t>
      </w:r>
    </w:p>
    <w:p w14:paraId="752FA1C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дифференциального уравнения движения системы используем теорему об изменении кинетической энергии механической системы в форме:</w:t>
      </w:r>
    </w:p>
    <w:p w14:paraId="3F5E498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F36973B" w14:textId="15CC406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66D75" wp14:editId="443A90A7">
            <wp:extent cx="130492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833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13A5AC1" w14:textId="4A956480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21D36" wp14:editId="6264A832">
            <wp:extent cx="428625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сумма мощностей внешних сил;</w:t>
      </w:r>
    </w:p>
    <w:p w14:paraId="56B85110" w14:textId="33EB66A9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77643" wp14:editId="6E89B4D6">
            <wp:extent cx="4191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- сумма мощностей внутренних сил;</w:t>
      </w:r>
    </w:p>
    <w:p w14:paraId="780AC06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кинетическая энергия системы равна сумме кинетических энергий тел,</w:t>
      </w:r>
    </w:p>
    <w:p w14:paraId="4F85323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3E39A48" w14:textId="266C516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(1.2)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0B36B" wp14:editId="372520E9">
            <wp:extent cx="9810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8823" w14:textId="71F9DE3B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(1.3) Гр</w:t>
      </w:r>
      <w:r>
        <w:rPr>
          <w:rFonts w:ascii="Times New Roman CYR" w:hAnsi="Times New Roman CYR" w:cs="Times New Roman CYR"/>
          <w:sz w:val="28"/>
          <w:szCs w:val="28"/>
        </w:rPr>
        <w:t xml:space="preserve">уз (1) совершает поступательное движение,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FE9DD" wp14:editId="10A0556D">
            <wp:extent cx="190500" cy="152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B7C88" wp14:editId="70857856">
            <wp:extent cx="800100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F4D613C" w14:textId="5EC9661B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(1.4) Блок (2) совершает вращательное движение,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53E8D" wp14:editId="02A0682E">
            <wp:extent cx="190500" cy="152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D9C8F" wp14:editId="13BE88D6">
            <wp:extent cx="809625" cy="390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C052C" wp14:editId="1E6D458C">
            <wp:extent cx="80962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0F51" w14:textId="6D6BE53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(1.5) Каток (3) совершает плоскопараллельное движение,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F400C" wp14:editId="5EFB6559">
            <wp:extent cx="190500" cy="152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90F1B" wp14:editId="4B40DAA6">
            <wp:extent cx="1485900" cy="390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57DA9" wp14:editId="5A3404D7">
            <wp:extent cx="6477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6C1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98EB99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Кинетическая энергия всего механизма равна:</w:t>
      </w:r>
    </w:p>
    <w:p w14:paraId="4373BC6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A0F0193" w14:textId="2CC6119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(1.6)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2AA29" wp14:editId="5E4F8C4B">
            <wp:extent cx="2600325" cy="390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CBC358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B5F313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Выразим - через скорость груза (1)</w:t>
      </w:r>
    </w:p>
    <w:p w14:paraId="2DEF363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D008B4A" w14:textId="1587B7F9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6EB12" wp14:editId="5E664C3D">
            <wp:extent cx="7143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4D4E7" wp14:editId="393E8134">
            <wp:extent cx="571500" cy="428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860B6" wp14:editId="4FE38C14">
            <wp:extent cx="3429000" cy="4476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7A83" w14:textId="2EBDB162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(1.7)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2E1D7" wp14:editId="019791B6">
            <wp:extent cx="2543175" cy="4476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E9FAB" wp14:editId="1AFF251A">
            <wp:extent cx="1019175" cy="4476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324CB4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5966A6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кинематические соотношения (1.7) в выражение (1.6), получаем:</w:t>
      </w:r>
    </w:p>
    <w:p w14:paraId="767C0F69" w14:textId="605B5BA2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(1.8)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01D31" wp14:editId="06EA2A09">
            <wp:extent cx="3552825" cy="457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18DF" w14:textId="4348B06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(1.9)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FCB1DF" wp14:editId="4DA16266">
            <wp:extent cx="3048000" cy="4572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E1E1" w14:textId="7AF4952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0A661" wp14:editId="0762F8EF">
            <wp:extent cx="76200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>;</w:t>
      </w:r>
    </w:p>
    <w:p w14:paraId="787C376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0671D6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производную от кинетической энергии по времени:</w:t>
      </w:r>
    </w:p>
    <w:p w14:paraId="1EDFB2F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6E075B6" w14:textId="3C89D59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(1.10)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BC66E" wp14:editId="4BF6222C">
            <wp:extent cx="1066800" cy="390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766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9AF22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Вычислим сумму мощностей внешних и внут</w:t>
      </w:r>
      <w:r>
        <w:rPr>
          <w:rFonts w:ascii="Times New Roman CYR" w:hAnsi="Times New Roman CYR" w:cs="Times New Roman CYR"/>
          <w:sz w:val="28"/>
          <w:szCs w:val="28"/>
        </w:rPr>
        <w:t>ренних сил. Мощность силы равна скалярному произведению вектора силы на скорость в точке ее приложения;</w:t>
      </w:r>
    </w:p>
    <w:p w14:paraId="2947DC7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4E294F5" w14:textId="6B09C026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(1.11)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85914" wp14:editId="3CA041D1">
            <wp:extent cx="11334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43E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E2F115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Рассматриваемая нами механическая система является неизменяемой, т.е. тела, входящие в систему, недеформиру</w:t>
      </w:r>
      <w:r>
        <w:rPr>
          <w:rFonts w:ascii="Times New Roman CYR" w:hAnsi="Times New Roman CYR" w:cs="Times New Roman CYR"/>
          <w:sz w:val="28"/>
          <w:szCs w:val="28"/>
        </w:rPr>
        <w:t>емые и скорости их точек относительно друг друга равны нулю. Поэтому сумма мощностей всех внутренних сил будет равняться нулю:</w:t>
      </w:r>
    </w:p>
    <w:p w14:paraId="0EBA272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67DD5FF" w14:textId="71C989E8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(1.12)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E3C6B" wp14:editId="57F875BC">
            <wp:extent cx="419100" cy="257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0;</w:t>
      </w:r>
    </w:p>
    <w:p w14:paraId="748759A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787101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Будут равняться нулю и мощности следующих внешних сил, приложенных в точках, ск</w:t>
      </w:r>
      <w:r>
        <w:rPr>
          <w:rFonts w:ascii="Times New Roman CYR" w:hAnsi="Times New Roman CYR" w:cs="Times New Roman CYR"/>
          <w:sz w:val="28"/>
          <w:szCs w:val="28"/>
        </w:rPr>
        <w:t>орости которых равны нулю:</w:t>
      </w:r>
    </w:p>
    <w:p w14:paraId="63822E6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43C2282" w14:textId="15FF139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09AC7" wp14:editId="26E40E23">
            <wp:extent cx="1143000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81F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Сумма мощностей остальных внешних сил:</w:t>
      </w:r>
    </w:p>
    <w:p w14:paraId="61FA7EB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1DB8C0A" w14:textId="35C553F2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(1.13)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EB030" wp14:editId="71E693E9">
            <wp:extent cx="1933575" cy="257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54D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4FC9E7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кинематических соотношений (1.7) сумму мощностей внешних сил определим:</w:t>
      </w:r>
    </w:p>
    <w:p w14:paraId="1A572E1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D8F13ED" w14:textId="4A19C460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(1.14)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1A10DB" wp14:editId="1233037E">
            <wp:extent cx="2247900" cy="4476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251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827D3D3" w14:textId="2344AB0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57F4B" wp14:editId="198F2329">
            <wp:extent cx="37147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приведенная сила.</w:t>
      </w:r>
    </w:p>
    <w:p w14:paraId="1AF611C8" w14:textId="11F34640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Упругую силу считаем пропорциональной удлинению пружины, которое равно сумме статического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14300" wp14:editId="1526F0DF">
            <wp:extent cx="23812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динамического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44045" wp14:editId="3EDA6E56">
            <wp:extent cx="18097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удлинений:</w:t>
      </w:r>
    </w:p>
    <w:p w14:paraId="6D14EE1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6FF9AD0" w14:textId="5363D46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(1.15)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429F22" wp14:editId="5D2E46ED">
            <wp:extent cx="2543175" cy="4476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F41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BBB81C7" w14:textId="0D87CB5C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Сила вязкого сопротивления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FD629" wp14:editId="4CC06FA4">
            <wp:extent cx="10763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тогда</w:t>
      </w:r>
    </w:p>
    <w:p w14:paraId="136EA48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6ABBFC5" w14:textId="24521932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(1.16)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7B1A5" wp14:editId="760B2332">
            <wp:extent cx="3095625" cy="4476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966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6DF8D5E" w14:textId="4ADA6FB6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состоянии покоя системы приведенная сила равна нулю. Полагая в (1.16)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=0,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6DD1D" wp14:editId="45A44AE8">
            <wp:extent cx="14287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=0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)=0, получаем условие равновесия системы:</w:t>
      </w:r>
    </w:p>
    <w:p w14:paraId="593F2AB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756609B" w14:textId="6D55F0E2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(1.17)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D50A9" wp14:editId="28B2C5AB">
            <wp:extent cx="1571625" cy="4476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080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CD0E534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статическое удлинение пружины равно:</w:t>
      </w:r>
    </w:p>
    <w:p w14:paraId="54F5E9CF" w14:textId="44CEAF1F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(1.18)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C6D44" wp14:editId="168D464D">
            <wp:extent cx="1171575" cy="4476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95F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8E0466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(1.18) в (1.16), получаем окончательное выра</w:t>
      </w:r>
      <w:r>
        <w:rPr>
          <w:rFonts w:ascii="Times New Roman CYR" w:hAnsi="Times New Roman CYR" w:cs="Times New Roman CYR"/>
          <w:sz w:val="28"/>
          <w:szCs w:val="28"/>
        </w:rPr>
        <w:t>жение для приведенной силы:</w:t>
      </w:r>
    </w:p>
    <w:p w14:paraId="6EF976A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34A6020" w14:textId="54805164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(1.19)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88592" wp14:editId="32BB3F83">
            <wp:extent cx="2009775" cy="457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9BF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0A9512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Подставив выражения для производной от кинетической энергии и сумму мощностей всех сил с учетом (1.19) в (1.1), получаем дифференциальное уравнение движения системы:</w:t>
      </w:r>
    </w:p>
    <w:p w14:paraId="1A9C296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3EC35A4" w14:textId="63DB7A0E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(1.20)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910E7" wp14:editId="12C327D3">
            <wp:extent cx="2181225" cy="4572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D8C0" w14:textId="2C904CC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(1.21)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A1FC0" wp14:editId="07D90B39">
            <wp:extent cx="1819275" cy="4572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277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F41321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циклическая частота свободных колебаний;</w:t>
      </w:r>
    </w:p>
    <w:p w14:paraId="632C3E6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362D447" w14:textId="1BE43648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0B436" wp14:editId="1BAECC66">
            <wp:extent cx="1171575" cy="4476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7FF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A18B85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показатель степени затухания колебаний;</w:t>
      </w:r>
    </w:p>
    <w:p w14:paraId="5165D57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ABB6F4E" w14:textId="722A356D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EE3C95" wp14:editId="07736D06">
            <wp:extent cx="1857375" cy="495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9CFD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497300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Определение закона движения системы</w:t>
      </w:r>
    </w:p>
    <w:p w14:paraId="671ACDA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A50F177" w14:textId="59F32FE6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Проинтегрируем дифференциальное уравнение (1.20). общее решение этого неоднородного уравнения складывается из общего решения однородного уравнения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6E61D" wp14:editId="598EE4FA">
            <wp:extent cx="23812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частного решения неоднородного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06B30A" wp14:editId="1976F5D7">
            <wp:extent cx="1809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E4C1BA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8CCA836" w14:textId="7DF5C59E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F4B92" wp14:editId="69D07A6E">
            <wp:extent cx="18097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2D7B5" wp14:editId="7654E219">
            <wp:extent cx="23812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E5DE65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35AD028" w14:textId="5D98C379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Однородное дифференциальное уравнение, соответствующее данному неоднородному, имеет вид: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A3962" wp14:editId="708C9E10">
            <wp:extent cx="119062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509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характеристическое уравнение и найдем его корни:</w:t>
      </w:r>
    </w:p>
    <w:p w14:paraId="17519F2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548320" w14:textId="0FA1E4C1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683D64" wp14:editId="796AC203">
            <wp:extent cx="1343025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2D2F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9CD0D4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=&gt; решение однородного уравнения имеет вид:</w:t>
      </w:r>
    </w:p>
    <w:p w14:paraId="7A837F9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1C37890" w14:textId="11922B81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080889" wp14:editId="4C66748D">
            <wp:extent cx="15906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2F4ED9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94B0242" w14:textId="3D32FEE3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C3620" wp14:editId="04BC0C5D">
            <wp:extent cx="9144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частное решение дифференциального уравнения ищем в виде правой части: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558F8" wp14:editId="18BD74BB">
            <wp:extent cx="581025" cy="219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805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E230FDA" w14:textId="659EE06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2F8F0" wp14:editId="643BCFC7">
            <wp:extent cx="16383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далее получаем:</w:t>
      </w:r>
    </w:p>
    <w:p w14:paraId="02241483" w14:textId="73C957DB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4D6AB" wp14:editId="606DEA7B">
            <wp:extent cx="4533900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91C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E6D1F64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Сравнивая коэффициенты при соответствующих тригонометрических функциях справа и слева, получаем систему алгебраических уравнений </w:t>
      </w:r>
      <w:r>
        <w:rPr>
          <w:rFonts w:ascii="Times New Roman CYR" w:hAnsi="Times New Roman CYR" w:cs="Times New Roman CYR"/>
          <w:sz w:val="28"/>
          <w:szCs w:val="28"/>
        </w:rPr>
        <w:t>для определения состояния А и В</w:t>
      </w:r>
    </w:p>
    <w:p w14:paraId="3B5A3FD5" w14:textId="54C0F358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DDC42E6" wp14:editId="55E88847">
            <wp:extent cx="1628775" cy="7143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95A4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82C5E1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эту систему получаем следующие выражения:</w:t>
      </w:r>
    </w:p>
    <w:p w14:paraId="392263F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7619268" w14:textId="610D3BAF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F573C" wp14:editId="3C068446">
            <wp:extent cx="1762125" cy="4857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А = 0.04 м;</w:t>
      </w:r>
    </w:p>
    <w:p w14:paraId="753A88E7" w14:textId="243D1DF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25EED" wp14:editId="317D0532">
            <wp:extent cx="1866900" cy="4667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В = - 0.008 м;</w:t>
      </w:r>
    </w:p>
    <w:p w14:paraId="61A3002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548AF5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решение дифференциального уравнения:</w:t>
      </w:r>
    </w:p>
    <w:p w14:paraId="107C06D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11EEBE1" w14:textId="68195C5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0AAE6" wp14:editId="5BC678E9">
            <wp:extent cx="4333875" cy="4857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C9B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885528E" w14:textId="006D334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Постоянные интегрирования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691CB0" wp14:editId="0E52254A">
            <wp:extent cx="31432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определяем из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начальных условий,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0 имеем:</w:t>
      </w:r>
    </w:p>
    <w:p w14:paraId="5DBD135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9B315E" w14:textId="1AE4886C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E4B53" wp14:editId="171BA70E">
            <wp:extent cx="2219325" cy="4857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B14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BB9BC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эту систему получаем:</w:t>
      </w:r>
    </w:p>
    <w:p w14:paraId="0E533194" w14:textId="77FA0B3D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CA29E" wp14:editId="452A0476">
            <wp:extent cx="2752725" cy="485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75DCA" wp14:editId="1E9B4356">
            <wp:extent cx="685800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B4E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EA626AF" w14:textId="586D72C6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5F8C8" wp14:editId="3134FA27">
            <wp:extent cx="1905000" cy="4476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5E7CC" wp14:editId="0757A5ED">
            <wp:extent cx="809625" cy="2000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F1D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C17F4DC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Определение реакций внешних и внутренних связей</w:t>
      </w:r>
    </w:p>
    <w:p w14:paraId="5E196127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10F14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этой задачи расчленим механизм на отдельные части и изобразим расчетные схемы отдельно для каждого тела. Определение </w:t>
      </w:r>
      <w:r>
        <w:rPr>
          <w:rFonts w:ascii="Times New Roman CYR" w:hAnsi="Times New Roman CYR" w:cs="Times New Roman CYR"/>
          <w:sz w:val="28"/>
          <w:szCs w:val="28"/>
        </w:rPr>
        <w:t>реакций связей проведем с помощью теоремы об изменении кинетического момента и теоремы об изменении количества движения.</w:t>
      </w:r>
    </w:p>
    <w:p w14:paraId="399C3A0C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BB8A6" w14:textId="5333D75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 №1: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A6076" wp14:editId="0B18D86F">
            <wp:extent cx="1590675" cy="4095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438987" wp14:editId="1AF7EB10">
            <wp:extent cx="145732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8D6C" w14:textId="04498CDA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 №2: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FC0C9" wp14:editId="6D161C53">
            <wp:extent cx="4695825" cy="6572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4F42" w14:textId="73AC467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№</w:t>
      </w:r>
      <w:r>
        <w:rPr>
          <w:rFonts w:ascii="Times New Roman CYR" w:hAnsi="Times New Roman CYR" w:cs="Times New Roman CYR"/>
          <w:sz w:val="28"/>
          <w:szCs w:val="28"/>
        </w:rPr>
        <w:t xml:space="preserve">3: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3901A" wp14:editId="10D9194D">
            <wp:extent cx="2867025" cy="1076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BE7F2" wp14:editId="7B985AB5">
            <wp:extent cx="114300" cy="2190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8DE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80A217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учётом кинематических соотношений (1.7) полученную систему уравнений преобразуем к вид:</w:t>
      </w:r>
    </w:p>
    <w:p w14:paraId="67B3CB6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78FB03E" w14:textId="609CF79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E1917" wp14:editId="11B8262B">
            <wp:extent cx="2362200" cy="18764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E693BB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624219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эту систему, получаем выражение для определения реакций связей:</w:t>
      </w:r>
    </w:p>
    <w:p w14:paraId="33285B7E" w14:textId="1FA9FB2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8A54997" wp14:editId="779163AE">
            <wp:extent cx="3629025" cy="9144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C3DF" w14:textId="33BF20B9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51592" wp14:editId="38BC8821">
            <wp:extent cx="1476375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065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D8550FB" w14:textId="77777777" w:rsidR="00000000" w:rsidRDefault="00BA015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Построение алгоритма вычислений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:</w:t>
      </w:r>
    </w:p>
    <w:p w14:paraId="5E80A66B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D2CAB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(2.1) </w:t>
      </w:r>
      <w:r>
        <w:rPr>
          <w:rFonts w:ascii="Times New Roman CYR" w:hAnsi="Times New Roman CYR" w:cs="Times New Roman CYR"/>
          <w:sz w:val="28"/>
          <w:szCs w:val="28"/>
        </w:rPr>
        <w:t>Исходные данные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</w:p>
    <w:p w14:paraId="45274EC6" w14:textId="77777777" w:rsidR="00000000" w:rsidRDefault="00BA015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5D3AE" w14:textId="17573712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97BA5" wp14:editId="6FD346FC">
            <wp:extent cx="300037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743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8F4DF5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(2.2) </w:t>
      </w:r>
      <w:r>
        <w:rPr>
          <w:rFonts w:ascii="Times New Roman CYR" w:hAnsi="Times New Roman CYR" w:cs="Times New Roman CYR"/>
          <w:sz w:val="28"/>
          <w:szCs w:val="28"/>
        </w:rPr>
        <w:t>Вычисление констант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529988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7CE21AE" w14:textId="7412A7D3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961A7" wp14:editId="7D71067B">
            <wp:extent cx="1257300" cy="4953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DC7D" w14:textId="23286B7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40F1F" wp14:editId="7596542E">
            <wp:extent cx="676275" cy="4476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7DCE" w14:textId="13C233F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4EEBB" wp14:editId="7AF13D1B">
            <wp:extent cx="1171575" cy="4476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00BDF" w14:textId="4109F50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746F0" wp14:editId="10AC6777">
            <wp:extent cx="1762125" cy="485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E744127" w14:textId="471B261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893835" wp14:editId="46EE82C2">
            <wp:extent cx="1866900" cy="4667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F45885" w14:textId="7C85E3BA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E2CFD" wp14:editId="48D3B2F9">
            <wp:extent cx="2752725" cy="4857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4F4E120" w14:textId="4DB3DE3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09051" wp14:editId="395D5C8A">
            <wp:extent cx="1905000" cy="4476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16D576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ABDD40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(2.3) Задание начального времени: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=0;</w:t>
      </w:r>
    </w:p>
    <w:p w14:paraId="3F7C7F7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(2.4) Вычисление значений функций в момент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=0; </w:t>
      </w:r>
    </w:p>
    <w:p w14:paraId="2633CD6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C5ADC74" w14:textId="27EC7F01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D6C49" wp14:editId="6F54EBF1">
            <wp:extent cx="4333875" cy="4857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1C4B" w14:textId="04B6BCA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F0144C" wp14:editId="4036786D">
            <wp:extent cx="1905000" cy="4572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2E07" w14:textId="01DDF5D1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77109" wp14:editId="2B4E9CB1">
            <wp:extent cx="1685925" cy="4476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B90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2B23BF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(2.5) </w:t>
      </w:r>
      <w:r>
        <w:rPr>
          <w:rFonts w:ascii="Times New Roman CYR" w:hAnsi="Times New Roman CYR" w:cs="Times New Roman CYR"/>
          <w:sz w:val="28"/>
          <w:szCs w:val="28"/>
        </w:rPr>
        <w:t>Вычисление реакций связей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</w:p>
    <w:p w14:paraId="3AB291E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F94F0DC" w14:textId="4FD71032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2C866C6" wp14:editId="13EEEBC1">
            <wp:extent cx="3352800" cy="9144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17DD" w14:textId="5CF336B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1B812F" wp14:editId="448C7F0F">
            <wp:extent cx="1476375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6182" w14:textId="6D95279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7DE50" wp14:editId="1C5114BC">
            <wp:extent cx="542925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AAB7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050DC2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(2.</w:t>
      </w:r>
      <w:r>
        <w:rPr>
          <w:rFonts w:ascii="Times New Roman CYR" w:hAnsi="Times New Roman CYR" w:cs="Times New Roman CYR"/>
          <w:sz w:val="28"/>
          <w:szCs w:val="28"/>
        </w:rPr>
        <w:t xml:space="preserve">6) Вывод на печать значений искомых функций в момент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91AC1E6" w14:textId="1699F6F5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(2.7) Определение значения времени на следующем шаге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86ED1" wp14:editId="42D23DCF">
            <wp:extent cx="638175" cy="2000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6674" w14:textId="2280D90B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(2.8) Проверка условия окончания цикла: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013E8" wp14:editId="296BAAB6">
            <wp:extent cx="48577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381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(2.9) Возврат к пункту (2.</w:t>
      </w:r>
      <w:r>
        <w:rPr>
          <w:rFonts w:ascii="Times New Roman CYR" w:hAnsi="Times New Roman CYR" w:cs="Times New Roman CYR"/>
          <w:sz w:val="28"/>
          <w:szCs w:val="28"/>
        </w:rPr>
        <w:t>4).</w:t>
      </w:r>
    </w:p>
    <w:p w14:paraId="1E93F2C4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CD5162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Применение принципа Даламбера-Лагранжа и уравнения Лагранжа второго рода</w:t>
      </w:r>
    </w:p>
    <w:p w14:paraId="05BFC4E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8F20A51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Применение принципа Даламбера-Лагранжа</w:t>
      </w:r>
    </w:p>
    <w:p w14:paraId="68829FF0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63EA43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уравнение динамике системы есть математическое выражение принципа Даламбера-Лагранжа.</w:t>
      </w:r>
    </w:p>
    <w:p w14:paraId="5C2E864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FE249E6" w14:textId="33D1DC28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2865CD" wp14:editId="2BB0AC61">
            <wp:extent cx="1295400" cy="923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73A034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79C850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элементарных работ всех активных сил на возможном перемещении системы;</w:t>
      </w:r>
    </w:p>
    <w:p w14:paraId="4AA8F76C" w14:textId="6B7BFD85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63DFE" wp14:editId="795275BE">
            <wp:extent cx="1419225" cy="4667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сумма элементарных работ всех инерции сил на возможном перемещении системы.</w:t>
      </w:r>
    </w:p>
    <w:p w14:paraId="4F28D0F6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Изобразим на рисунке активные силы и силы инерции (рис.3)</w:t>
      </w:r>
    </w:p>
    <w:p w14:paraId="6BE54854" w14:textId="736DCE84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Идеальные связи: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50EEA" wp14:editId="1EAD24E9">
            <wp:extent cx="990600" cy="2571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614ABF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учитываем, и не отображаем н</w:t>
      </w:r>
      <w:r>
        <w:rPr>
          <w:rFonts w:ascii="Times New Roman CYR" w:hAnsi="Times New Roman CYR" w:cs="Times New Roman CYR"/>
          <w:sz w:val="28"/>
          <w:szCs w:val="28"/>
        </w:rPr>
        <w:t>а расчетной схеме, поскольку по определению работа их реакций на любом возможном перемещении системы равна 0.</w:t>
      </w:r>
    </w:p>
    <w:p w14:paraId="7216CAE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Сообщим системе возможное перемещение.</w:t>
      </w:r>
    </w:p>
    <w:p w14:paraId="6F739A8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0FCCC65" w14:textId="7732BE3B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A1872" wp14:editId="48B58817">
            <wp:extent cx="2600325" cy="4286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A08F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67605F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Вычисляя последовательно элементарные работы активных сил и суммируя </w:t>
      </w:r>
      <w:r>
        <w:rPr>
          <w:rFonts w:ascii="Times New Roman CYR" w:hAnsi="Times New Roman CYR" w:cs="Times New Roman CYR"/>
          <w:sz w:val="28"/>
          <w:szCs w:val="28"/>
        </w:rPr>
        <w:t>получим:</w:t>
      </w:r>
    </w:p>
    <w:p w14:paraId="28D02E66" w14:textId="5591AF91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(2)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8CDC3" wp14:editId="527B0C3F">
            <wp:extent cx="3057525" cy="4572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CC28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EF4F0D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Найдём возможную работу сил инерции:</w:t>
      </w:r>
    </w:p>
    <w:p w14:paraId="05C89844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B861D99" w14:textId="0C210A59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AB7D1" wp14:editId="2159C681">
            <wp:extent cx="2695575" cy="4286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32A7FE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07A7EF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выражение для главных векторов и главных моментов сил инерции;</w:t>
      </w:r>
    </w:p>
    <w:p w14:paraId="26668C39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71E3827" w14:textId="343FB8EA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A77B6" wp14:editId="62961F68">
            <wp:extent cx="2371725" cy="7524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1B0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7E2430B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кинематич</w:t>
      </w:r>
      <w:r>
        <w:rPr>
          <w:rFonts w:ascii="Times New Roman CYR" w:hAnsi="Times New Roman CYR" w:cs="Times New Roman CYR"/>
          <w:sz w:val="28"/>
          <w:szCs w:val="28"/>
        </w:rPr>
        <w:t>еские соотношения (1.7), определим:</w:t>
      </w:r>
    </w:p>
    <w:p w14:paraId="2E32C7B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D23FB89" w14:textId="436CB260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F5017" wp14:editId="664A174C">
            <wp:extent cx="2019300" cy="13335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AAFC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52D54E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возможную работу сил инерции можно преобразовать к виду:</w:t>
      </w:r>
    </w:p>
    <w:p w14:paraId="671EBCB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13BA010" w14:textId="29DBBEFE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06D6E" wp14:editId="63ED8387">
            <wp:extent cx="3762375" cy="4572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53E4" w14:textId="5B76E9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(3)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2DE2A" wp14:editId="2D16B6FE">
            <wp:extent cx="1209675" cy="4286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0FA5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160012A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подставляя выражения (2) и (3) в (1), т.е в общее уравнение динамики получаем</w:t>
      </w:r>
    </w:p>
    <w:p w14:paraId="2B196207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7D2821C" w14:textId="07A53DD6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1DCDB" wp14:editId="479704F0">
            <wp:extent cx="2628900" cy="4572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1E4D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E55374D" w14:textId="7C44C3E4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Поделив это уравнение на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F2911A" wp14:editId="3053071E">
            <wp:extent cx="447675" cy="1809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 дифференциальное уравнение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вынужденных колебаний системы:</w:t>
      </w:r>
    </w:p>
    <w:p w14:paraId="2637822E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A89E645" w14:textId="4D638EC7" w:rsidR="00000000" w:rsidRDefault="007D4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8B58096" wp14:editId="52E8F09D">
            <wp:extent cx="3695700" cy="4953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753AA73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Анализ результатов</w:t>
      </w:r>
    </w:p>
    <w:p w14:paraId="3FBEDF42" w14:textId="77777777" w:rsidR="00000000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887CCE2" w14:textId="103B8C30" w:rsidR="00BA0157" w:rsidRDefault="00BA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мы исследовали динамическое поведение механической системы с использованием основных теорем и уравнений теоретической механики. Дифференциа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льное уравнение движения механической системы получено тремя способами. Во всех случаях коэффициенты </w:t>
      </w:r>
      <w:r w:rsidR="007D44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2FB24" wp14:editId="3010D156">
            <wp:extent cx="25717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получились одинаковыми и совпали с компьютерной распечаткой, что говорит об их правильности. В процессе решения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дифференциального уравнения данной механической системы были получены законы движения первого груза, его скорость и ускорение в зависимости от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 На основании этих зависимостей были определены законы изменения всех остальных характеристик механичес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системы, в том числе и реакции связей. </w:t>
      </w:r>
    </w:p>
    <w:sectPr w:rsidR="00BA01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3"/>
    <w:rsid w:val="007D4473"/>
    <w:rsid w:val="00B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827D9"/>
  <w14:defaultImageDpi w14:val="0"/>
  <w15:docId w15:val="{8B774F70-A8CF-43CD-AE63-ADA6A8E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2025-05-04T18:18:00Z</dcterms:created>
  <dcterms:modified xsi:type="dcterms:W3CDTF">2025-05-04T18:18:00Z</dcterms:modified>
</cp:coreProperties>
</file>