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8E9B" w14:textId="77777777" w:rsidR="00F47DCB" w:rsidRPr="00806B19" w:rsidRDefault="00806B19" w:rsidP="00175372">
      <w:pPr>
        <w:suppressAutoHyphens/>
        <w:ind w:firstLine="709"/>
        <w:jc w:val="both"/>
        <w:rPr>
          <w:b/>
          <w:bCs/>
          <w:sz w:val="28"/>
          <w:szCs w:val="28"/>
          <w:lang w:val="en-US"/>
        </w:rPr>
      </w:pPr>
      <w:r w:rsidRPr="00806B19">
        <w:rPr>
          <w:b/>
          <w:bCs/>
          <w:sz w:val="28"/>
          <w:szCs w:val="28"/>
        </w:rPr>
        <w:t>План</w:t>
      </w:r>
    </w:p>
    <w:p w14:paraId="2261CF3D" w14:textId="77777777" w:rsidR="00806B19" w:rsidRPr="00806B19" w:rsidRDefault="00806B19" w:rsidP="00175372">
      <w:pPr>
        <w:suppressAutoHyphens/>
        <w:ind w:firstLine="709"/>
        <w:jc w:val="both"/>
        <w:rPr>
          <w:b/>
          <w:bCs/>
          <w:sz w:val="28"/>
          <w:szCs w:val="28"/>
          <w:u w:val="single"/>
          <w:lang w:val="en-US"/>
        </w:rPr>
      </w:pPr>
    </w:p>
    <w:p w14:paraId="1D58259D" w14:textId="77777777" w:rsidR="00F47DCB" w:rsidRPr="00806B19" w:rsidRDefault="00806B19" w:rsidP="00806B19">
      <w:pPr>
        <w:tabs>
          <w:tab w:val="left" w:pos="426"/>
        </w:tabs>
        <w:suppressAutoHyphens/>
        <w:jc w:val="both"/>
        <w:rPr>
          <w:bCs/>
          <w:sz w:val="28"/>
          <w:szCs w:val="28"/>
          <w:lang w:val="en-US"/>
        </w:rPr>
      </w:pPr>
      <w:r w:rsidRPr="00806B19">
        <w:rPr>
          <w:bCs/>
          <w:sz w:val="28"/>
          <w:szCs w:val="28"/>
        </w:rPr>
        <w:t>Введение</w:t>
      </w:r>
    </w:p>
    <w:p w14:paraId="59A7B254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Значение</w:t>
      </w:r>
      <w:r w:rsidRPr="00806B19">
        <w:rPr>
          <w:b/>
          <w:sz w:val="28"/>
          <w:szCs w:val="28"/>
        </w:rPr>
        <w:t xml:space="preserve"> </w:t>
      </w:r>
      <w:r w:rsidRPr="00806B19">
        <w:rPr>
          <w:sz w:val="28"/>
          <w:szCs w:val="28"/>
        </w:rPr>
        <w:t>электроэнергетики в</w:t>
      </w:r>
      <w:r w:rsidR="00AE390E">
        <w:rPr>
          <w:sz w:val="28"/>
          <w:szCs w:val="28"/>
        </w:rPr>
        <w:t xml:space="preserve"> экономике Российской Федерации</w:t>
      </w:r>
    </w:p>
    <w:p w14:paraId="1171267F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806B19">
        <w:rPr>
          <w:sz w:val="28"/>
          <w:szCs w:val="28"/>
        </w:rPr>
        <w:t>Динамика производства электроэнергии в России и ее потребление</w:t>
      </w:r>
    </w:p>
    <w:p w14:paraId="3CDE91C8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Основные топливн</w:t>
      </w:r>
      <w:r w:rsidR="00806B19" w:rsidRPr="00806B19">
        <w:rPr>
          <w:sz w:val="28"/>
          <w:szCs w:val="28"/>
        </w:rPr>
        <w:t>о-энергетические ресурсы России</w:t>
      </w:r>
    </w:p>
    <w:p w14:paraId="418B6F9C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Развитие и размещение э</w:t>
      </w:r>
      <w:r w:rsidR="00806B19" w:rsidRPr="00806B19">
        <w:rPr>
          <w:sz w:val="28"/>
          <w:szCs w:val="28"/>
        </w:rPr>
        <w:t>лектроэнергетического хозяйства</w:t>
      </w:r>
    </w:p>
    <w:p w14:paraId="1D45983A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06B19">
        <w:rPr>
          <w:sz w:val="28"/>
          <w:szCs w:val="28"/>
        </w:rPr>
        <w:t>Типы электростанций и использование нетрадицион</w:t>
      </w:r>
      <w:r w:rsidR="00806B19" w:rsidRPr="00806B19">
        <w:rPr>
          <w:sz w:val="28"/>
          <w:szCs w:val="28"/>
        </w:rPr>
        <w:t>ных источников энергии в России</w:t>
      </w:r>
    </w:p>
    <w:p w14:paraId="11EDB9C5" w14:textId="77777777" w:rsidR="00F47DCB" w:rsidRPr="00806B19" w:rsidRDefault="00F47DCB" w:rsidP="00806B19">
      <w:pPr>
        <w:pStyle w:val="a8"/>
        <w:numPr>
          <w:ilvl w:val="0"/>
          <w:numId w:val="20"/>
        </w:numPr>
        <w:tabs>
          <w:tab w:val="left" w:pos="426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06B19">
        <w:rPr>
          <w:bCs/>
          <w:sz w:val="28"/>
          <w:szCs w:val="28"/>
        </w:rPr>
        <w:t>Едина</w:t>
      </w:r>
      <w:r w:rsidR="00806B19" w:rsidRPr="00806B19">
        <w:rPr>
          <w:bCs/>
          <w:sz w:val="28"/>
          <w:szCs w:val="28"/>
        </w:rPr>
        <w:t>я энергетическая система России</w:t>
      </w:r>
    </w:p>
    <w:p w14:paraId="67FC8618" w14:textId="77777777" w:rsidR="00F47DCB" w:rsidRPr="00806B19" w:rsidRDefault="00806B19" w:rsidP="00806B19">
      <w:pPr>
        <w:tabs>
          <w:tab w:val="left" w:pos="426"/>
        </w:tabs>
        <w:suppressAutoHyphens/>
        <w:jc w:val="both"/>
        <w:rPr>
          <w:bCs/>
          <w:sz w:val="28"/>
          <w:szCs w:val="28"/>
          <w:lang w:val="en-US"/>
        </w:rPr>
      </w:pPr>
      <w:r w:rsidRPr="00806B19">
        <w:rPr>
          <w:bCs/>
          <w:sz w:val="28"/>
          <w:szCs w:val="28"/>
        </w:rPr>
        <w:t>Заключение</w:t>
      </w:r>
    </w:p>
    <w:p w14:paraId="5DB12427" w14:textId="77777777" w:rsidR="00F47DCB" w:rsidRPr="00806B19" w:rsidRDefault="00806B19" w:rsidP="00806B19">
      <w:pPr>
        <w:tabs>
          <w:tab w:val="left" w:pos="426"/>
        </w:tabs>
        <w:suppressAutoHyphens/>
        <w:jc w:val="both"/>
        <w:rPr>
          <w:bCs/>
          <w:sz w:val="28"/>
          <w:szCs w:val="28"/>
          <w:lang w:val="en-US"/>
        </w:rPr>
      </w:pPr>
      <w:r w:rsidRPr="00806B19">
        <w:rPr>
          <w:bCs/>
          <w:sz w:val="28"/>
          <w:szCs w:val="28"/>
        </w:rPr>
        <w:t>Список используемой литературы</w:t>
      </w:r>
    </w:p>
    <w:p w14:paraId="6FC4D969" w14:textId="77777777" w:rsidR="00806B19" w:rsidRDefault="00806B19">
      <w:pPr>
        <w:spacing w:line="240" w:lineRule="auto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  <w:lang w:val="en-US"/>
        </w:rPr>
        <w:br w:type="page"/>
      </w:r>
    </w:p>
    <w:p w14:paraId="6DD58AE7" w14:textId="77777777" w:rsidR="009B7A58" w:rsidRPr="00175372" w:rsidRDefault="00B00204" w:rsidP="00175372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175372">
        <w:rPr>
          <w:b/>
          <w:bCs/>
          <w:sz w:val="28"/>
          <w:szCs w:val="28"/>
        </w:rPr>
        <w:lastRenderedPageBreak/>
        <w:t>Введение</w:t>
      </w:r>
    </w:p>
    <w:p w14:paraId="343EA034" w14:textId="77777777" w:rsidR="00806B19" w:rsidRDefault="00806B19" w:rsidP="00175372">
      <w:pPr>
        <w:suppressAutoHyphens/>
        <w:ind w:firstLine="709"/>
        <w:jc w:val="both"/>
        <w:rPr>
          <w:b/>
          <w:bCs/>
          <w:sz w:val="28"/>
          <w:szCs w:val="28"/>
          <w:lang w:val="en-US"/>
        </w:rPr>
      </w:pPr>
    </w:p>
    <w:p w14:paraId="6194AE19" w14:textId="77777777" w:rsidR="003B7386" w:rsidRPr="00175372" w:rsidRDefault="009B7A58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b/>
          <w:bCs/>
          <w:sz w:val="28"/>
          <w:szCs w:val="28"/>
        </w:rPr>
        <w:t>Электроэнергетика</w:t>
      </w:r>
      <w:r w:rsidRPr="00175372">
        <w:rPr>
          <w:sz w:val="28"/>
          <w:szCs w:val="28"/>
        </w:rPr>
        <w:t xml:space="preserve"> — </w:t>
      </w:r>
      <w:r w:rsidR="007E338B" w:rsidRPr="00175372">
        <w:rPr>
          <w:sz w:val="28"/>
          <w:szCs w:val="28"/>
        </w:rPr>
        <w:t>это комплексная отрасль хозяйства, которая включает в свой состав отрасль по производству электроэнергии и передачу ее</w:t>
      </w:r>
      <w:r w:rsidR="007657FE" w:rsidRPr="00175372">
        <w:rPr>
          <w:sz w:val="28"/>
          <w:szCs w:val="28"/>
        </w:rPr>
        <w:t xml:space="preserve"> до</w:t>
      </w:r>
      <w:r w:rsidR="007E338B" w:rsidRPr="00175372">
        <w:rPr>
          <w:sz w:val="28"/>
          <w:szCs w:val="28"/>
        </w:rPr>
        <w:t xml:space="preserve"> потребителя</w:t>
      </w:r>
      <w:r w:rsidRPr="00175372">
        <w:rPr>
          <w:sz w:val="28"/>
          <w:szCs w:val="28"/>
        </w:rPr>
        <w:t>. Электроэнергетика является важнейшей базовой отраслью промышленности России. От уровня ее развития зависи</w:t>
      </w:r>
      <w:r w:rsidR="00ED5CA9" w:rsidRPr="00175372">
        <w:rPr>
          <w:sz w:val="28"/>
          <w:szCs w:val="28"/>
        </w:rPr>
        <w:t>т все народное хозяйство страны, а так же</w:t>
      </w:r>
      <w:r w:rsidR="00175372">
        <w:rPr>
          <w:sz w:val="28"/>
          <w:szCs w:val="28"/>
        </w:rPr>
        <w:t xml:space="preserve"> </w:t>
      </w:r>
      <w:r w:rsidR="00ED5CA9" w:rsidRPr="00175372">
        <w:rPr>
          <w:sz w:val="28"/>
          <w:szCs w:val="28"/>
        </w:rPr>
        <w:t xml:space="preserve">уровень развития </w:t>
      </w:r>
      <w:r w:rsidRPr="00175372">
        <w:rPr>
          <w:sz w:val="28"/>
          <w:szCs w:val="28"/>
        </w:rPr>
        <w:t>научно-технического прогресса в стране</w:t>
      </w:r>
      <w:r w:rsidR="00ED5CA9" w:rsidRPr="00175372">
        <w:rPr>
          <w:sz w:val="28"/>
          <w:szCs w:val="28"/>
        </w:rPr>
        <w:t>.</w:t>
      </w:r>
    </w:p>
    <w:p w14:paraId="1FE7F2AA" w14:textId="77777777" w:rsidR="00CD749D" w:rsidRPr="00175372" w:rsidRDefault="00CD749D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Специфической особенностью электроэнергетики </w:t>
      </w:r>
      <w:r w:rsidR="002C7F62" w:rsidRPr="00175372">
        <w:rPr>
          <w:sz w:val="28"/>
          <w:szCs w:val="28"/>
        </w:rPr>
        <w:t>является то, что её продукция не может накапливаться для последующего использования, поэтому потребление соответствует производству электроэнергии и по размеру (с учетом потерь) и во времени.</w:t>
      </w:r>
    </w:p>
    <w:p w14:paraId="205527B8" w14:textId="77777777" w:rsidR="002C7F62" w:rsidRPr="00175372" w:rsidRDefault="002C7F62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Представить себе жизнь без электрической энергии уже невозможно. Электроэнергетика вторглась во все сферы деятельности человека: промышленность и сельское хозяйство, науку и космос, наш быт. Её специфическое свойство – возможность превращаться практически во все другие виды энергии (топливную, механическую, звуковую, световую и т.п.)</w:t>
      </w:r>
    </w:p>
    <w:p w14:paraId="7DE18E03" w14:textId="77777777" w:rsidR="00315E37" w:rsidRPr="00175372" w:rsidRDefault="00315E37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В промышленности электроэнергия применяется как для приведения в действие различных механизмов, так и непосредственно в технологических процессах. Работа современных средств связи основана на применении электроэнергии.</w:t>
      </w:r>
    </w:p>
    <w:p w14:paraId="511216EE" w14:textId="77777777" w:rsidR="003B64F4" w:rsidRPr="00175372" w:rsidRDefault="003B64F4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Электроэнергия в быту является основной частью обеспечения комфортабельной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жизни людей. </w:t>
      </w:r>
    </w:p>
    <w:p w14:paraId="3E067C75" w14:textId="77777777" w:rsidR="003B64F4" w:rsidRPr="00175372" w:rsidRDefault="003B64F4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Огромную роль электроэнергия играет в транспортной промышленности.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Электротранспорт не загрязняет окружающую среду.</w:t>
      </w:r>
    </w:p>
    <w:p w14:paraId="19E15FBC" w14:textId="77777777" w:rsidR="00806B19" w:rsidRDefault="00806B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2270DB" w14:textId="77777777" w:rsidR="0030769A" w:rsidRPr="00806B19" w:rsidRDefault="006B44D1" w:rsidP="00175372">
      <w:pPr>
        <w:suppressAutoHyphens/>
        <w:ind w:firstLine="709"/>
        <w:jc w:val="both"/>
        <w:rPr>
          <w:b/>
          <w:sz w:val="28"/>
          <w:szCs w:val="28"/>
        </w:rPr>
      </w:pPr>
      <w:r w:rsidRPr="00806B19">
        <w:rPr>
          <w:b/>
          <w:sz w:val="28"/>
          <w:szCs w:val="28"/>
        </w:rPr>
        <w:lastRenderedPageBreak/>
        <w:t>1.</w:t>
      </w:r>
      <w:r w:rsidR="003B7386" w:rsidRPr="00175372">
        <w:rPr>
          <w:b/>
          <w:sz w:val="28"/>
          <w:szCs w:val="28"/>
        </w:rPr>
        <w:t xml:space="preserve"> </w:t>
      </w:r>
      <w:r w:rsidR="0030769A" w:rsidRPr="00175372">
        <w:rPr>
          <w:b/>
          <w:sz w:val="28"/>
          <w:szCs w:val="28"/>
        </w:rPr>
        <w:t>Значение электроэнергетики в экономике</w:t>
      </w:r>
      <w:r w:rsidR="00806B19" w:rsidRPr="00806B19">
        <w:rPr>
          <w:b/>
          <w:sz w:val="28"/>
          <w:szCs w:val="28"/>
        </w:rPr>
        <w:t xml:space="preserve"> </w:t>
      </w:r>
      <w:r w:rsidR="00806B19">
        <w:rPr>
          <w:b/>
          <w:sz w:val="28"/>
          <w:szCs w:val="28"/>
        </w:rPr>
        <w:t>Российской Федерации</w:t>
      </w:r>
    </w:p>
    <w:p w14:paraId="22507F4A" w14:textId="77777777" w:rsidR="00806B19" w:rsidRPr="00AE390E" w:rsidRDefault="00806B19" w:rsidP="00175372">
      <w:pPr>
        <w:suppressAutoHyphens/>
        <w:ind w:firstLine="709"/>
        <w:jc w:val="both"/>
        <w:rPr>
          <w:sz w:val="28"/>
          <w:szCs w:val="28"/>
        </w:rPr>
      </w:pPr>
    </w:p>
    <w:p w14:paraId="05300BEF" w14:textId="77777777" w:rsidR="00A711CB" w:rsidRPr="00175372" w:rsidRDefault="00B304CD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Стабильное развитие экономики невозможно без постоянно развивающейся энергетики. </w:t>
      </w:r>
      <w:r w:rsidR="00FF5ED8" w:rsidRPr="00175372">
        <w:rPr>
          <w:sz w:val="28"/>
          <w:szCs w:val="28"/>
        </w:rPr>
        <w:t>Электроэнергетика является основой функционирования экономики и жизнеобеспечения. Надежное и эффективное функционирование электроэнергетики, бесперебойное снабжение потребителей - основа поступательного развития экономики страны и неотъемлемый фактор обеспечения цивилизованных условий жизни всех ее граждан.</w:t>
      </w:r>
      <w:r w:rsidR="00806B19" w:rsidRPr="00806B19">
        <w:rPr>
          <w:sz w:val="28"/>
          <w:szCs w:val="28"/>
        </w:rPr>
        <w:t xml:space="preserve"> </w:t>
      </w:r>
      <w:r w:rsidR="00CE1F58" w:rsidRPr="00175372">
        <w:rPr>
          <w:sz w:val="28"/>
          <w:szCs w:val="28"/>
        </w:rPr>
        <w:t>Электроэнергетика является элементом ТЭК.</w:t>
      </w:r>
      <w:r w:rsidR="00175372">
        <w:rPr>
          <w:sz w:val="28"/>
          <w:szCs w:val="28"/>
        </w:rPr>
        <w:t xml:space="preserve"> </w:t>
      </w:r>
      <w:r w:rsidR="00461A76" w:rsidRPr="00175372">
        <w:rPr>
          <w:sz w:val="28"/>
          <w:szCs w:val="28"/>
        </w:rPr>
        <w:t xml:space="preserve">ТЭК России является </w:t>
      </w:r>
      <w:r w:rsidR="000B7088" w:rsidRPr="00175372">
        <w:rPr>
          <w:sz w:val="28"/>
          <w:szCs w:val="28"/>
        </w:rPr>
        <w:t xml:space="preserve">мощной экономико-производственной системой. Он определяющим образом </w:t>
      </w:r>
      <w:r w:rsidR="00461A76" w:rsidRPr="00175372">
        <w:rPr>
          <w:sz w:val="28"/>
          <w:szCs w:val="28"/>
        </w:rPr>
        <w:t xml:space="preserve">влияет на состояние и перспективы развития национальной экономики, обеспечивая 1/5 производства валового внутреннего продукта, 1/3 объема промышленного производства и доходов консолидированного бюджета России, примерно половину доходов федерального бюджета, экспорта и валютных поступлений. </w:t>
      </w:r>
    </w:p>
    <w:p w14:paraId="1F467F55" w14:textId="77777777" w:rsidR="00806B19" w:rsidRPr="00AE390E" w:rsidRDefault="00806B19" w:rsidP="00175372">
      <w:pPr>
        <w:suppressAutoHyphens/>
        <w:ind w:firstLine="709"/>
        <w:jc w:val="both"/>
        <w:rPr>
          <w:bCs/>
          <w:sz w:val="28"/>
          <w:szCs w:val="28"/>
        </w:rPr>
      </w:pPr>
    </w:p>
    <w:p w14:paraId="6E8F997F" w14:textId="77777777" w:rsidR="00E35629" w:rsidRPr="00AE390E" w:rsidRDefault="00BC4499" w:rsidP="00175372">
      <w:pPr>
        <w:suppressAutoHyphens/>
        <w:ind w:firstLine="709"/>
        <w:jc w:val="both"/>
        <w:rPr>
          <w:sz w:val="28"/>
          <w:szCs w:val="28"/>
        </w:rPr>
      </w:pPr>
      <w:r w:rsidRPr="00806B19">
        <w:rPr>
          <w:b/>
          <w:bCs/>
          <w:sz w:val="28"/>
          <w:szCs w:val="28"/>
        </w:rPr>
        <w:t>2.</w:t>
      </w:r>
      <w:r w:rsidR="003E72D8" w:rsidRPr="00175372">
        <w:rPr>
          <w:b/>
          <w:bCs/>
          <w:sz w:val="28"/>
          <w:szCs w:val="28"/>
        </w:rPr>
        <w:t xml:space="preserve"> </w:t>
      </w:r>
      <w:r w:rsidR="00E35629" w:rsidRPr="00175372">
        <w:rPr>
          <w:b/>
          <w:bCs/>
          <w:sz w:val="28"/>
          <w:szCs w:val="28"/>
        </w:rPr>
        <w:t>Производство электроэнергии и ее потребление</w:t>
      </w:r>
    </w:p>
    <w:p w14:paraId="16009121" w14:textId="77777777" w:rsidR="00806B19" w:rsidRPr="00AE390E" w:rsidRDefault="00806B19" w:rsidP="00175372">
      <w:pPr>
        <w:suppressAutoHyphens/>
        <w:ind w:firstLine="709"/>
        <w:jc w:val="both"/>
        <w:rPr>
          <w:bCs/>
          <w:sz w:val="28"/>
          <w:szCs w:val="28"/>
          <w:u w:val="single"/>
        </w:rPr>
      </w:pPr>
    </w:p>
    <w:p w14:paraId="2ECC595C" w14:textId="77777777" w:rsidR="00195BA3" w:rsidRPr="00175372" w:rsidRDefault="00195BA3" w:rsidP="00175372">
      <w:pPr>
        <w:suppressAutoHyphens/>
        <w:ind w:firstLine="709"/>
        <w:jc w:val="both"/>
        <w:rPr>
          <w:bCs/>
          <w:sz w:val="28"/>
          <w:szCs w:val="28"/>
          <w:u w:val="single"/>
        </w:rPr>
      </w:pPr>
      <w:r w:rsidRPr="00175372">
        <w:rPr>
          <w:bCs/>
          <w:sz w:val="28"/>
          <w:szCs w:val="28"/>
          <w:u w:val="single"/>
        </w:rPr>
        <w:t>Динамика производства электроэнергии, млрд. кВт/ч</w:t>
      </w:r>
      <w:r w:rsidR="005E47E2" w:rsidRPr="00175372">
        <w:rPr>
          <w:bCs/>
          <w:sz w:val="28"/>
          <w:szCs w:val="28"/>
          <w:u w:val="single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036"/>
        <w:gridCol w:w="1037"/>
        <w:gridCol w:w="1038"/>
        <w:gridCol w:w="1037"/>
        <w:gridCol w:w="1038"/>
        <w:gridCol w:w="1038"/>
        <w:gridCol w:w="1038"/>
        <w:gridCol w:w="1038"/>
      </w:tblGrid>
      <w:tr w:rsidR="00195BA3" w:rsidRPr="00175372" w14:paraId="707C5C89" w14:textId="77777777" w:rsidTr="00E35629">
        <w:trPr>
          <w:trHeight w:val="188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E500" w14:textId="77777777" w:rsidR="00195BA3" w:rsidRPr="00175372" w:rsidRDefault="00195BA3" w:rsidP="00806B19">
            <w:pPr>
              <w:rPr>
                <w:szCs w:val="24"/>
              </w:rPr>
            </w:pPr>
            <w:r w:rsidRPr="00175372">
              <w:t>19</w:t>
            </w:r>
            <w:r w:rsidR="00FA6CB4" w:rsidRPr="00175372">
              <w:t>80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353F" w14:textId="77777777" w:rsidR="00195BA3" w:rsidRPr="00175372" w:rsidRDefault="00195BA3" w:rsidP="00806B19">
            <w:pPr>
              <w:rPr>
                <w:szCs w:val="24"/>
              </w:rPr>
            </w:pPr>
            <w:r w:rsidRPr="00175372">
              <w:t>199</w:t>
            </w:r>
            <w:r w:rsidR="00FA6CB4" w:rsidRPr="00175372">
              <w:t>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A2A8" w14:textId="77777777" w:rsidR="00195BA3" w:rsidRPr="00175372" w:rsidRDefault="00195BA3" w:rsidP="00806B19">
            <w:pPr>
              <w:rPr>
                <w:szCs w:val="24"/>
              </w:rPr>
            </w:pPr>
            <w:r w:rsidRPr="00175372">
              <w:t>199</w:t>
            </w:r>
            <w:r w:rsidR="00FA6CB4" w:rsidRPr="00175372">
              <w:t>5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C8AC" w14:textId="77777777" w:rsidR="00195BA3" w:rsidRPr="00175372" w:rsidRDefault="00195BA3" w:rsidP="00806B19">
            <w:pPr>
              <w:rPr>
                <w:szCs w:val="24"/>
              </w:rPr>
            </w:pPr>
            <w:r w:rsidRPr="00175372">
              <w:t>1997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2674" w14:textId="77777777" w:rsidR="00195BA3" w:rsidRPr="00175372" w:rsidRDefault="00FA6CB4" w:rsidP="00806B19">
            <w:pPr>
              <w:rPr>
                <w:szCs w:val="24"/>
              </w:rPr>
            </w:pPr>
            <w:r w:rsidRPr="00175372">
              <w:t>2000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2448" w14:textId="77777777" w:rsidR="00195BA3" w:rsidRPr="00175372" w:rsidRDefault="00FA6CB4" w:rsidP="00806B19">
            <w:pPr>
              <w:rPr>
                <w:szCs w:val="24"/>
              </w:rPr>
            </w:pPr>
            <w:r w:rsidRPr="00175372">
              <w:t>2001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A69E" w14:textId="77777777" w:rsidR="00195BA3" w:rsidRPr="00175372" w:rsidRDefault="00FA6CB4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2002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A14F" w14:textId="77777777" w:rsidR="00195BA3" w:rsidRPr="00175372" w:rsidRDefault="00FA6CB4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2005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5074" w14:textId="77777777" w:rsidR="00195BA3" w:rsidRPr="00175372" w:rsidRDefault="007E146E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2008</w:t>
            </w:r>
          </w:p>
        </w:tc>
      </w:tr>
      <w:tr w:rsidR="00195BA3" w:rsidRPr="00175372" w14:paraId="2ECC88C2" w14:textId="77777777" w:rsidTr="00E35629">
        <w:trPr>
          <w:trHeight w:val="11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F146" w14:textId="77777777" w:rsidR="00195BA3" w:rsidRPr="00175372" w:rsidRDefault="00FA6CB4" w:rsidP="00806B19">
            <w:pPr>
              <w:rPr>
                <w:szCs w:val="24"/>
              </w:rPr>
            </w:pPr>
            <w:r w:rsidRPr="00175372">
              <w:t>805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EDDC" w14:textId="77777777" w:rsidR="00195BA3" w:rsidRPr="00175372" w:rsidRDefault="00FA6CB4" w:rsidP="00806B19">
            <w:pPr>
              <w:rPr>
                <w:szCs w:val="24"/>
                <w:lang w:val="en-US"/>
              </w:rPr>
            </w:pPr>
            <w:r w:rsidRPr="00175372">
              <w:t>10</w:t>
            </w:r>
            <w:r w:rsidRPr="00175372">
              <w:rPr>
                <w:lang w:val="en-US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EC42" w14:textId="77777777" w:rsidR="00195BA3" w:rsidRPr="00175372" w:rsidRDefault="00195BA3" w:rsidP="00806B19">
            <w:pPr>
              <w:rPr>
                <w:szCs w:val="24"/>
                <w:lang w:val="en-US"/>
              </w:rPr>
            </w:pPr>
            <w:r w:rsidRPr="00175372">
              <w:t>8</w:t>
            </w:r>
            <w:r w:rsidR="00FA6CB4" w:rsidRPr="00175372">
              <w:rPr>
                <w:lang w:val="en-US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89ED" w14:textId="77777777" w:rsidR="00195BA3" w:rsidRPr="00175372" w:rsidRDefault="00195BA3" w:rsidP="00806B19">
            <w:pPr>
              <w:rPr>
                <w:szCs w:val="24"/>
              </w:rPr>
            </w:pPr>
            <w:r w:rsidRPr="00175372">
              <w:t>834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1CCC" w14:textId="77777777" w:rsidR="00195BA3" w:rsidRPr="00175372" w:rsidRDefault="00195BA3" w:rsidP="00806B19">
            <w:pPr>
              <w:rPr>
                <w:szCs w:val="24"/>
                <w:lang w:val="en-US"/>
              </w:rPr>
            </w:pPr>
            <w:r w:rsidRPr="00175372">
              <w:t>8</w:t>
            </w:r>
            <w:r w:rsidR="00FA6CB4" w:rsidRPr="00175372">
              <w:rPr>
                <w:lang w:val="en-US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6D76" w14:textId="77777777" w:rsidR="00195BA3" w:rsidRPr="00175372" w:rsidRDefault="00FA6CB4" w:rsidP="00806B19">
            <w:pPr>
              <w:rPr>
                <w:szCs w:val="24"/>
                <w:lang w:val="en-US"/>
              </w:rPr>
            </w:pPr>
            <w:r w:rsidRPr="00175372">
              <w:rPr>
                <w:szCs w:val="24"/>
                <w:lang w:val="en-US"/>
              </w:rPr>
              <w:t>891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4047" w14:textId="77777777" w:rsidR="00195BA3" w:rsidRPr="00175372" w:rsidRDefault="00FA6CB4" w:rsidP="00806B19">
            <w:pPr>
              <w:rPr>
                <w:szCs w:val="24"/>
                <w:lang w:val="en-US"/>
              </w:rPr>
            </w:pPr>
            <w:r w:rsidRPr="00175372">
              <w:rPr>
                <w:szCs w:val="24"/>
                <w:lang w:val="en-US"/>
              </w:rPr>
              <w:t>891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B9BD" w14:textId="77777777" w:rsidR="00195BA3" w:rsidRPr="00175372" w:rsidRDefault="00FA6CB4" w:rsidP="00806B19">
            <w:pPr>
              <w:rPr>
                <w:szCs w:val="24"/>
                <w:lang w:val="en-US"/>
              </w:rPr>
            </w:pPr>
            <w:r w:rsidRPr="00175372">
              <w:rPr>
                <w:szCs w:val="24"/>
                <w:lang w:val="en-US"/>
              </w:rPr>
              <w:t>952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4840" w14:textId="77777777" w:rsidR="00195BA3" w:rsidRPr="00175372" w:rsidRDefault="007E146E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1 023</w:t>
            </w:r>
          </w:p>
        </w:tc>
      </w:tr>
    </w:tbl>
    <w:p w14:paraId="77A73538" w14:textId="77777777" w:rsidR="00806B19" w:rsidRDefault="00806B19" w:rsidP="00175372">
      <w:pPr>
        <w:suppressAutoHyphens/>
        <w:ind w:firstLine="709"/>
        <w:jc w:val="both"/>
        <w:rPr>
          <w:bCs/>
          <w:sz w:val="28"/>
          <w:szCs w:val="28"/>
          <w:lang w:val="en-US"/>
        </w:rPr>
      </w:pPr>
    </w:p>
    <w:p w14:paraId="64B18EC4" w14:textId="77777777" w:rsidR="00657848" w:rsidRPr="00175372" w:rsidRDefault="00B64414" w:rsidP="00175372">
      <w:pPr>
        <w:suppressAutoHyphens/>
        <w:ind w:firstLine="709"/>
        <w:jc w:val="both"/>
        <w:rPr>
          <w:bCs/>
          <w:sz w:val="28"/>
          <w:szCs w:val="28"/>
        </w:rPr>
      </w:pPr>
      <w:r w:rsidRPr="00175372">
        <w:rPr>
          <w:bCs/>
          <w:sz w:val="28"/>
          <w:szCs w:val="28"/>
        </w:rPr>
        <w:t>По сравнению с 1990 г. к</w:t>
      </w:r>
      <w:r w:rsidR="00657848" w:rsidRPr="00175372">
        <w:rPr>
          <w:bCs/>
          <w:sz w:val="28"/>
          <w:szCs w:val="28"/>
        </w:rPr>
        <w:t xml:space="preserve"> 2000 г. произошло снижение производства энергии. В немалой степени это объясняется старением энергетического оборудования. Резкое снижение мощности вызывает критическое положение в снабжении электроэнергией ряда регионов России (Дальний Восток, Северный Кавказ и др.).</w:t>
      </w:r>
    </w:p>
    <w:p w14:paraId="0ABEE4ED" w14:textId="77777777" w:rsidR="00657848" w:rsidRPr="00175372" w:rsidRDefault="00657848" w:rsidP="00175372">
      <w:pPr>
        <w:suppressAutoHyphens/>
        <w:ind w:firstLine="709"/>
        <w:jc w:val="both"/>
        <w:rPr>
          <w:bCs/>
          <w:sz w:val="28"/>
          <w:szCs w:val="28"/>
        </w:rPr>
      </w:pPr>
      <w:r w:rsidRPr="00175372">
        <w:rPr>
          <w:bCs/>
          <w:sz w:val="28"/>
          <w:szCs w:val="28"/>
        </w:rPr>
        <w:t xml:space="preserve">Если производство электроэнергии в 1990 г. взять за 100%, то в 2000 г. выработано </w:t>
      </w:r>
      <w:r w:rsidR="00F63D2D" w:rsidRPr="00175372">
        <w:rPr>
          <w:bCs/>
          <w:sz w:val="28"/>
          <w:szCs w:val="28"/>
        </w:rPr>
        <w:t>всего 78%, т.е. на 22% меньше.</w:t>
      </w:r>
    </w:p>
    <w:p w14:paraId="586104E7" w14:textId="77777777" w:rsidR="00806B19" w:rsidRDefault="00806B19">
      <w:pPr>
        <w:spacing w:line="240" w:lineRule="auto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D060396" w14:textId="77777777" w:rsidR="00CF6376" w:rsidRPr="00175372" w:rsidRDefault="00CF6376" w:rsidP="00175372">
      <w:pPr>
        <w:pStyle w:val="a5"/>
        <w:suppressAutoHyphens/>
        <w:ind w:firstLine="709"/>
        <w:jc w:val="both"/>
        <w:rPr>
          <w:b w:val="0"/>
          <w:sz w:val="28"/>
          <w:szCs w:val="28"/>
          <w:u w:val="single"/>
        </w:rPr>
      </w:pPr>
      <w:r w:rsidRPr="00175372">
        <w:rPr>
          <w:b w:val="0"/>
          <w:sz w:val="28"/>
          <w:szCs w:val="28"/>
          <w:u w:val="single"/>
        </w:rPr>
        <w:lastRenderedPageBreak/>
        <w:t>Удельный расход электроэнергии на производство отдельных видов продукции и работ (кВт часов на тонну):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73"/>
        <w:gridCol w:w="1010"/>
        <w:gridCol w:w="1010"/>
        <w:gridCol w:w="1012"/>
        <w:gridCol w:w="1010"/>
        <w:gridCol w:w="1009"/>
        <w:gridCol w:w="1009"/>
        <w:gridCol w:w="1011"/>
      </w:tblGrid>
      <w:tr w:rsidR="00E6023A" w:rsidRPr="00175372" w14:paraId="0DDBA196" w14:textId="77777777" w:rsidTr="00806B19">
        <w:tc>
          <w:tcPr>
            <w:tcW w:w="1216" w:type="pct"/>
          </w:tcPr>
          <w:p w14:paraId="0AC45A07" w14:textId="77777777" w:rsidR="00E6023A" w:rsidRPr="00175372" w:rsidRDefault="00E6023A" w:rsidP="00806B19"/>
        </w:tc>
        <w:tc>
          <w:tcPr>
            <w:tcW w:w="540" w:type="pct"/>
          </w:tcPr>
          <w:p w14:paraId="29BE6B6D" w14:textId="77777777" w:rsidR="00E6023A" w:rsidRPr="00175372" w:rsidRDefault="00E6023A" w:rsidP="00806B19">
            <w:r w:rsidRPr="00175372">
              <w:t>2000 г.</w:t>
            </w:r>
          </w:p>
        </w:tc>
        <w:tc>
          <w:tcPr>
            <w:tcW w:w="540" w:type="pct"/>
          </w:tcPr>
          <w:p w14:paraId="092C06DF" w14:textId="77777777" w:rsidR="00E6023A" w:rsidRPr="00175372" w:rsidRDefault="00E6023A" w:rsidP="00806B19">
            <w:r w:rsidRPr="00175372">
              <w:t>2001 г.</w:t>
            </w:r>
          </w:p>
        </w:tc>
        <w:tc>
          <w:tcPr>
            <w:tcW w:w="541" w:type="pct"/>
          </w:tcPr>
          <w:p w14:paraId="79105D6B" w14:textId="77777777" w:rsidR="00E6023A" w:rsidRPr="00175372" w:rsidRDefault="00E6023A" w:rsidP="00806B19">
            <w:r w:rsidRPr="00175372">
              <w:t>2002 г.</w:t>
            </w:r>
          </w:p>
        </w:tc>
        <w:tc>
          <w:tcPr>
            <w:tcW w:w="540" w:type="pct"/>
          </w:tcPr>
          <w:p w14:paraId="03DCCBDC" w14:textId="77777777" w:rsidR="00E6023A" w:rsidRPr="00175372" w:rsidRDefault="00E6023A" w:rsidP="00806B19">
            <w:r w:rsidRPr="00175372">
              <w:t>2003 г.</w:t>
            </w:r>
          </w:p>
        </w:tc>
        <w:tc>
          <w:tcPr>
            <w:tcW w:w="540" w:type="pct"/>
          </w:tcPr>
          <w:p w14:paraId="48855F4F" w14:textId="77777777" w:rsidR="00E6023A" w:rsidRPr="00175372" w:rsidRDefault="00E6023A" w:rsidP="00806B19">
            <w:r w:rsidRPr="00175372">
              <w:t>2004 г.</w:t>
            </w:r>
          </w:p>
        </w:tc>
        <w:tc>
          <w:tcPr>
            <w:tcW w:w="540" w:type="pct"/>
          </w:tcPr>
          <w:p w14:paraId="3FA62FDE" w14:textId="77777777" w:rsidR="00E6023A" w:rsidRPr="00175372" w:rsidRDefault="00E6023A" w:rsidP="00806B19">
            <w:r w:rsidRPr="00175372">
              <w:t>2005 г.</w:t>
            </w:r>
          </w:p>
        </w:tc>
        <w:tc>
          <w:tcPr>
            <w:tcW w:w="541" w:type="pct"/>
          </w:tcPr>
          <w:p w14:paraId="65872D24" w14:textId="77777777" w:rsidR="00E6023A" w:rsidRPr="00175372" w:rsidRDefault="00E6023A" w:rsidP="00806B19">
            <w:r w:rsidRPr="00175372">
              <w:t>2006 г.</w:t>
            </w:r>
          </w:p>
        </w:tc>
      </w:tr>
      <w:tr w:rsidR="00E6023A" w:rsidRPr="00175372" w14:paraId="30A613C0" w14:textId="77777777" w:rsidTr="00806B19">
        <w:tc>
          <w:tcPr>
            <w:tcW w:w="1216" w:type="pct"/>
          </w:tcPr>
          <w:p w14:paraId="3DD2B35C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Добыча нефти, включая газовый конденсат</w:t>
            </w:r>
          </w:p>
        </w:tc>
        <w:tc>
          <w:tcPr>
            <w:tcW w:w="540" w:type="pct"/>
            <w:vAlign w:val="center"/>
          </w:tcPr>
          <w:p w14:paraId="5737AF48" w14:textId="77777777" w:rsidR="00E6023A" w:rsidRPr="00175372" w:rsidRDefault="00E6023A" w:rsidP="00806B19">
            <w:r w:rsidRPr="00175372">
              <w:t>98,6</w:t>
            </w:r>
          </w:p>
        </w:tc>
        <w:tc>
          <w:tcPr>
            <w:tcW w:w="540" w:type="pct"/>
            <w:vAlign w:val="center"/>
          </w:tcPr>
          <w:p w14:paraId="0E4C355A" w14:textId="77777777" w:rsidR="00E6023A" w:rsidRPr="00175372" w:rsidRDefault="00E6023A" w:rsidP="00806B19">
            <w:r w:rsidRPr="00175372">
              <w:t>102,1</w:t>
            </w:r>
          </w:p>
        </w:tc>
        <w:tc>
          <w:tcPr>
            <w:tcW w:w="541" w:type="pct"/>
            <w:vAlign w:val="center"/>
          </w:tcPr>
          <w:p w14:paraId="1CA76928" w14:textId="77777777" w:rsidR="00E6023A" w:rsidRPr="00175372" w:rsidRDefault="00E6023A" w:rsidP="00806B19">
            <w:r w:rsidRPr="00175372">
              <w:t>96,0</w:t>
            </w:r>
          </w:p>
        </w:tc>
        <w:tc>
          <w:tcPr>
            <w:tcW w:w="540" w:type="pct"/>
            <w:vAlign w:val="center"/>
          </w:tcPr>
          <w:p w14:paraId="5D79E47E" w14:textId="77777777" w:rsidR="00E6023A" w:rsidRPr="00175372" w:rsidRDefault="00A667BC" w:rsidP="00806B19">
            <w:r w:rsidRPr="00175372">
              <w:t>94,8</w:t>
            </w:r>
          </w:p>
        </w:tc>
        <w:tc>
          <w:tcPr>
            <w:tcW w:w="540" w:type="pct"/>
            <w:vAlign w:val="center"/>
          </w:tcPr>
          <w:p w14:paraId="283FA21F" w14:textId="77777777" w:rsidR="00E6023A" w:rsidRPr="00175372" w:rsidRDefault="00A667BC" w:rsidP="00806B19">
            <w:r w:rsidRPr="00175372">
              <w:t>97,4</w:t>
            </w:r>
          </w:p>
        </w:tc>
        <w:tc>
          <w:tcPr>
            <w:tcW w:w="540" w:type="pct"/>
            <w:vAlign w:val="center"/>
          </w:tcPr>
          <w:p w14:paraId="2C3B4BC4" w14:textId="77777777" w:rsidR="00E6023A" w:rsidRPr="00175372" w:rsidRDefault="00A667BC" w:rsidP="00806B19">
            <w:r w:rsidRPr="00175372">
              <w:t>104,3</w:t>
            </w:r>
          </w:p>
        </w:tc>
        <w:tc>
          <w:tcPr>
            <w:tcW w:w="541" w:type="pct"/>
            <w:vAlign w:val="center"/>
          </w:tcPr>
          <w:p w14:paraId="79D66322" w14:textId="77777777" w:rsidR="00E6023A" w:rsidRPr="00175372" w:rsidRDefault="00A667BC" w:rsidP="00806B19">
            <w:r w:rsidRPr="00175372">
              <w:t>107,9</w:t>
            </w:r>
          </w:p>
        </w:tc>
      </w:tr>
      <w:tr w:rsidR="00E6023A" w:rsidRPr="00175372" w14:paraId="62A55DBD" w14:textId="77777777" w:rsidTr="00806B19">
        <w:tc>
          <w:tcPr>
            <w:tcW w:w="1216" w:type="pct"/>
          </w:tcPr>
          <w:p w14:paraId="6E508517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Переработка нефти, включая газовый конденсат</w:t>
            </w:r>
          </w:p>
        </w:tc>
        <w:tc>
          <w:tcPr>
            <w:tcW w:w="540" w:type="pct"/>
            <w:vAlign w:val="center"/>
          </w:tcPr>
          <w:p w14:paraId="220EA31E" w14:textId="77777777" w:rsidR="00E6023A" w:rsidRPr="00175372" w:rsidRDefault="00A667BC" w:rsidP="00806B19">
            <w:r w:rsidRPr="00175372">
              <w:t>49,9</w:t>
            </w:r>
          </w:p>
        </w:tc>
        <w:tc>
          <w:tcPr>
            <w:tcW w:w="540" w:type="pct"/>
            <w:vAlign w:val="center"/>
          </w:tcPr>
          <w:p w14:paraId="26946EC5" w14:textId="77777777" w:rsidR="00E6023A" w:rsidRPr="00175372" w:rsidRDefault="00A667BC" w:rsidP="00806B19">
            <w:r w:rsidRPr="00175372">
              <w:t>50,2</w:t>
            </w:r>
          </w:p>
        </w:tc>
        <w:tc>
          <w:tcPr>
            <w:tcW w:w="541" w:type="pct"/>
            <w:vAlign w:val="center"/>
          </w:tcPr>
          <w:p w14:paraId="276A503D" w14:textId="77777777" w:rsidR="00E6023A" w:rsidRPr="00175372" w:rsidRDefault="00A667BC" w:rsidP="00806B19">
            <w:r w:rsidRPr="00175372">
              <w:t>48,4</w:t>
            </w:r>
          </w:p>
        </w:tc>
        <w:tc>
          <w:tcPr>
            <w:tcW w:w="540" w:type="pct"/>
            <w:vAlign w:val="center"/>
          </w:tcPr>
          <w:p w14:paraId="3494F161" w14:textId="77777777" w:rsidR="00E6023A" w:rsidRPr="00175372" w:rsidRDefault="00A667BC" w:rsidP="00806B19">
            <w:r w:rsidRPr="00175372">
              <w:t>47,4</w:t>
            </w:r>
          </w:p>
        </w:tc>
        <w:tc>
          <w:tcPr>
            <w:tcW w:w="540" w:type="pct"/>
            <w:vAlign w:val="center"/>
          </w:tcPr>
          <w:p w14:paraId="50FCD913" w14:textId="77777777" w:rsidR="00E6023A" w:rsidRPr="00175372" w:rsidRDefault="00A667BC" w:rsidP="00806B19">
            <w:r w:rsidRPr="00175372">
              <w:t>46,8</w:t>
            </w:r>
          </w:p>
        </w:tc>
        <w:tc>
          <w:tcPr>
            <w:tcW w:w="540" w:type="pct"/>
            <w:vAlign w:val="center"/>
          </w:tcPr>
          <w:p w14:paraId="0F2088A5" w14:textId="77777777" w:rsidR="00E6023A" w:rsidRPr="00175372" w:rsidRDefault="00A667BC" w:rsidP="00806B19">
            <w:r w:rsidRPr="00175372">
              <w:t>46,6</w:t>
            </w:r>
          </w:p>
        </w:tc>
        <w:tc>
          <w:tcPr>
            <w:tcW w:w="541" w:type="pct"/>
            <w:vAlign w:val="center"/>
          </w:tcPr>
          <w:p w14:paraId="6E26D424" w14:textId="77777777" w:rsidR="00E6023A" w:rsidRPr="00175372" w:rsidRDefault="00A667BC" w:rsidP="00806B19">
            <w:r w:rsidRPr="00175372">
              <w:t>46,4</w:t>
            </w:r>
          </w:p>
        </w:tc>
      </w:tr>
      <w:tr w:rsidR="00E6023A" w:rsidRPr="00175372" w14:paraId="19A16192" w14:textId="77777777" w:rsidTr="00806B19">
        <w:tc>
          <w:tcPr>
            <w:tcW w:w="1216" w:type="pct"/>
            <w:vAlign w:val="center"/>
          </w:tcPr>
          <w:p w14:paraId="7D0A14D1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Добыча угля</w:t>
            </w:r>
          </w:p>
        </w:tc>
        <w:tc>
          <w:tcPr>
            <w:tcW w:w="540" w:type="pct"/>
            <w:vAlign w:val="center"/>
          </w:tcPr>
          <w:p w14:paraId="06CD8B1E" w14:textId="77777777" w:rsidR="00E6023A" w:rsidRPr="00175372" w:rsidRDefault="00A667BC" w:rsidP="00806B19">
            <w:r w:rsidRPr="00175372">
              <w:t>26,8</w:t>
            </w:r>
          </w:p>
        </w:tc>
        <w:tc>
          <w:tcPr>
            <w:tcW w:w="540" w:type="pct"/>
            <w:vAlign w:val="center"/>
          </w:tcPr>
          <w:p w14:paraId="165EB4AD" w14:textId="77777777" w:rsidR="00E6023A" w:rsidRPr="00175372" w:rsidRDefault="00A667BC" w:rsidP="00806B19">
            <w:r w:rsidRPr="00175372">
              <w:t>25,4</w:t>
            </w:r>
          </w:p>
        </w:tc>
        <w:tc>
          <w:tcPr>
            <w:tcW w:w="541" w:type="pct"/>
            <w:vAlign w:val="center"/>
          </w:tcPr>
          <w:p w14:paraId="4A45FBDB" w14:textId="77777777" w:rsidR="00E6023A" w:rsidRPr="00175372" w:rsidRDefault="00A667BC" w:rsidP="00806B19">
            <w:r w:rsidRPr="00175372">
              <w:t>26,4</w:t>
            </w:r>
          </w:p>
        </w:tc>
        <w:tc>
          <w:tcPr>
            <w:tcW w:w="540" w:type="pct"/>
            <w:vAlign w:val="center"/>
          </w:tcPr>
          <w:p w14:paraId="79DBE46F" w14:textId="77777777" w:rsidR="00E6023A" w:rsidRPr="00175372" w:rsidRDefault="00A667BC" w:rsidP="00806B19">
            <w:r w:rsidRPr="00175372">
              <w:t>22,7</w:t>
            </w:r>
          </w:p>
        </w:tc>
        <w:tc>
          <w:tcPr>
            <w:tcW w:w="540" w:type="pct"/>
            <w:vAlign w:val="center"/>
          </w:tcPr>
          <w:p w14:paraId="03D77B67" w14:textId="77777777" w:rsidR="00E6023A" w:rsidRPr="00175372" w:rsidRDefault="00A667BC" w:rsidP="00806B19">
            <w:r w:rsidRPr="00175372">
              <w:t>27,7</w:t>
            </w:r>
          </w:p>
        </w:tc>
        <w:tc>
          <w:tcPr>
            <w:tcW w:w="540" w:type="pct"/>
            <w:vAlign w:val="center"/>
          </w:tcPr>
          <w:p w14:paraId="7CA5C24E" w14:textId="77777777" w:rsidR="00E6023A" w:rsidRPr="00175372" w:rsidRDefault="00A667BC" w:rsidP="00806B19">
            <w:r w:rsidRPr="00175372">
              <w:t>22,9</w:t>
            </w:r>
          </w:p>
        </w:tc>
        <w:tc>
          <w:tcPr>
            <w:tcW w:w="541" w:type="pct"/>
            <w:vAlign w:val="center"/>
          </w:tcPr>
          <w:p w14:paraId="7E1C2AC2" w14:textId="77777777" w:rsidR="00E6023A" w:rsidRPr="00175372" w:rsidRDefault="00CF6376" w:rsidP="00806B19">
            <w:r w:rsidRPr="00175372">
              <w:t>22</w:t>
            </w:r>
            <w:r w:rsidR="00A667BC" w:rsidRPr="00175372">
              <w:t>,</w:t>
            </w:r>
            <w:r w:rsidRPr="00175372">
              <w:t>7</w:t>
            </w:r>
          </w:p>
        </w:tc>
      </w:tr>
      <w:tr w:rsidR="00E6023A" w:rsidRPr="00175372" w14:paraId="6CBD18FC" w14:textId="77777777" w:rsidTr="00806B19">
        <w:tc>
          <w:tcPr>
            <w:tcW w:w="1216" w:type="pct"/>
            <w:vAlign w:val="center"/>
          </w:tcPr>
          <w:p w14:paraId="5F28D2B6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Электросталь</w:t>
            </w:r>
          </w:p>
        </w:tc>
        <w:tc>
          <w:tcPr>
            <w:tcW w:w="540" w:type="pct"/>
            <w:vAlign w:val="center"/>
          </w:tcPr>
          <w:p w14:paraId="3C28848E" w14:textId="77777777" w:rsidR="00E6023A" w:rsidRPr="00175372" w:rsidRDefault="00A667BC" w:rsidP="00806B19">
            <w:r w:rsidRPr="00175372">
              <w:t>714,1</w:t>
            </w:r>
          </w:p>
        </w:tc>
        <w:tc>
          <w:tcPr>
            <w:tcW w:w="540" w:type="pct"/>
            <w:vAlign w:val="center"/>
          </w:tcPr>
          <w:p w14:paraId="79721FC3" w14:textId="77777777" w:rsidR="00E6023A" w:rsidRPr="00175372" w:rsidRDefault="00A667BC" w:rsidP="00806B19">
            <w:r w:rsidRPr="00175372">
              <w:t>711,3</w:t>
            </w:r>
          </w:p>
        </w:tc>
        <w:tc>
          <w:tcPr>
            <w:tcW w:w="541" w:type="pct"/>
            <w:vAlign w:val="center"/>
          </w:tcPr>
          <w:p w14:paraId="2A39766D" w14:textId="77777777" w:rsidR="00E6023A" w:rsidRPr="00175372" w:rsidRDefault="00A667BC" w:rsidP="00806B19">
            <w:r w:rsidRPr="00175372">
              <w:t>690,3</w:t>
            </w:r>
          </w:p>
        </w:tc>
        <w:tc>
          <w:tcPr>
            <w:tcW w:w="540" w:type="pct"/>
            <w:vAlign w:val="center"/>
          </w:tcPr>
          <w:p w14:paraId="7980ED5D" w14:textId="77777777" w:rsidR="00E6023A" w:rsidRPr="00175372" w:rsidRDefault="00A667BC" w:rsidP="00806B19">
            <w:r w:rsidRPr="00175372">
              <w:t>671,9</w:t>
            </w:r>
          </w:p>
        </w:tc>
        <w:tc>
          <w:tcPr>
            <w:tcW w:w="540" w:type="pct"/>
            <w:vAlign w:val="center"/>
          </w:tcPr>
          <w:p w14:paraId="621F0AB6" w14:textId="77777777" w:rsidR="00E6023A" w:rsidRPr="00175372" w:rsidRDefault="00A667BC" w:rsidP="00806B19">
            <w:r w:rsidRPr="00175372">
              <w:t>640,8</w:t>
            </w:r>
          </w:p>
        </w:tc>
        <w:tc>
          <w:tcPr>
            <w:tcW w:w="540" w:type="pct"/>
            <w:vAlign w:val="center"/>
          </w:tcPr>
          <w:p w14:paraId="5BEAC0C2" w14:textId="77777777" w:rsidR="00E6023A" w:rsidRPr="00175372" w:rsidRDefault="00A667BC" w:rsidP="00806B19">
            <w:r w:rsidRPr="00175372">
              <w:t>631,7</w:t>
            </w:r>
          </w:p>
        </w:tc>
        <w:tc>
          <w:tcPr>
            <w:tcW w:w="541" w:type="pct"/>
            <w:vAlign w:val="center"/>
          </w:tcPr>
          <w:p w14:paraId="57F1A7BE" w14:textId="77777777" w:rsidR="00E6023A" w:rsidRPr="00175372" w:rsidRDefault="00CF6376" w:rsidP="00806B19">
            <w:r w:rsidRPr="00175372">
              <w:t>564,7</w:t>
            </w:r>
          </w:p>
        </w:tc>
      </w:tr>
      <w:tr w:rsidR="00E6023A" w:rsidRPr="00175372" w14:paraId="352FA5AF" w14:textId="77777777" w:rsidTr="00806B19">
        <w:tc>
          <w:tcPr>
            <w:tcW w:w="1216" w:type="pct"/>
            <w:vAlign w:val="center"/>
          </w:tcPr>
          <w:p w14:paraId="2D746A24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Бытовой прокат черных металлов</w:t>
            </w:r>
          </w:p>
        </w:tc>
        <w:tc>
          <w:tcPr>
            <w:tcW w:w="540" w:type="pct"/>
            <w:vAlign w:val="center"/>
          </w:tcPr>
          <w:p w14:paraId="6618C4D0" w14:textId="77777777" w:rsidR="00E6023A" w:rsidRPr="00175372" w:rsidRDefault="00CF6376" w:rsidP="00806B19">
            <w:r w:rsidRPr="00175372">
              <w:t>151,7</w:t>
            </w:r>
          </w:p>
        </w:tc>
        <w:tc>
          <w:tcPr>
            <w:tcW w:w="540" w:type="pct"/>
            <w:vAlign w:val="center"/>
          </w:tcPr>
          <w:p w14:paraId="5F434251" w14:textId="77777777" w:rsidR="00E6023A" w:rsidRPr="00175372" w:rsidRDefault="00CF6376" w:rsidP="00806B19">
            <w:r w:rsidRPr="00175372">
              <w:t>150,4</w:t>
            </w:r>
          </w:p>
        </w:tc>
        <w:tc>
          <w:tcPr>
            <w:tcW w:w="541" w:type="pct"/>
            <w:vAlign w:val="center"/>
          </w:tcPr>
          <w:p w14:paraId="325406B4" w14:textId="77777777" w:rsidR="00E6023A" w:rsidRPr="00175372" w:rsidRDefault="00CF6376" w:rsidP="00806B19">
            <w:r w:rsidRPr="00175372">
              <w:t>148,9</w:t>
            </w:r>
          </w:p>
        </w:tc>
        <w:tc>
          <w:tcPr>
            <w:tcW w:w="540" w:type="pct"/>
            <w:vAlign w:val="center"/>
          </w:tcPr>
          <w:p w14:paraId="5C91E2BB" w14:textId="77777777" w:rsidR="00E6023A" w:rsidRPr="00175372" w:rsidRDefault="00CF6376" w:rsidP="00806B19">
            <w:r w:rsidRPr="00175372">
              <w:t>150,1</w:t>
            </w:r>
          </w:p>
        </w:tc>
        <w:tc>
          <w:tcPr>
            <w:tcW w:w="540" w:type="pct"/>
            <w:vAlign w:val="center"/>
          </w:tcPr>
          <w:p w14:paraId="63B41ABD" w14:textId="77777777" w:rsidR="00E6023A" w:rsidRPr="00175372" w:rsidRDefault="00CF6376" w:rsidP="00806B19">
            <w:r w:rsidRPr="00175372">
              <w:t>144,6</w:t>
            </w:r>
          </w:p>
        </w:tc>
        <w:tc>
          <w:tcPr>
            <w:tcW w:w="540" w:type="pct"/>
            <w:vAlign w:val="center"/>
          </w:tcPr>
          <w:p w14:paraId="0F72B9B4" w14:textId="77777777" w:rsidR="00E6023A" w:rsidRPr="00175372" w:rsidRDefault="00CF6376" w:rsidP="00806B19">
            <w:r w:rsidRPr="00175372">
              <w:t>139,0</w:t>
            </w:r>
          </w:p>
        </w:tc>
        <w:tc>
          <w:tcPr>
            <w:tcW w:w="541" w:type="pct"/>
            <w:vAlign w:val="center"/>
          </w:tcPr>
          <w:p w14:paraId="3F4AD73A" w14:textId="77777777" w:rsidR="00E6023A" w:rsidRPr="00175372" w:rsidRDefault="00CF6376" w:rsidP="00806B19">
            <w:r w:rsidRPr="00175372">
              <w:t>137,5</w:t>
            </w:r>
          </w:p>
        </w:tc>
      </w:tr>
      <w:tr w:rsidR="00E6023A" w:rsidRPr="00175372" w14:paraId="6C3DCA53" w14:textId="77777777" w:rsidTr="00806B19">
        <w:tc>
          <w:tcPr>
            <w:tcW w:w="1216" w:type="pct"/>
            <w:vAlign w:val="center"/>
          </w:tcPr>
          <w:p w14:paraId="7FF40DB3" w14:textId="77777777" w:rsidR="00E6023A" w:rsidRPr="00175372" w:rsidRDefault="00E6023A" w:rsidP="00806B19">
            <w:pPr>
              <w:rPr>
                <w:szCs w:val="24"/>
              </w:rPr>
            </w:pPr>
            <w:r w:rsidRPr="00175372">
              <w:rPr>
                <w:szCs w:val="24"/>
              </w:rPr>
              <w:t>Синтетический каучук</w:t>
            </w:r>
          </w:p>
        </w:tc>
        <w:tc>
          <w:tcPr>
            <w:tcW w:w="540" w:type="pct"/>
            <w:vAlign w:val="center"/>
          </w:tcPr>
          <w:p w14:paraId="50BE9824" w14:textId="77777777" w:rsidR="00E6023A" w:rsidRPr="00175372" w:rsidRDefault="00CF6376" w:rsidP="00806B19">
            <w:r w:rsidRPr="00175372">
              <w:t>2971</w:t>
            </w:r>
          </w:p>
        </w:tc>
        <w:tc>
          <w:tcPr>
            <w:tcW w:w="540" w:type="pct"/>
            <w:vAlign w:val="center"/>
          </w:tcPr>
          <w:p w14:paraId="3ADF90B1" w14:textId="77777777" w:rsidR="00E6023A" w:rsidRPr="00175372" w:rsidRDefault="00CF6376" w:rsidP="00806B19">
            <w:r w:rsidRPr="00175372">
              <w:t>3193</w:t>
            </w:r>
          </w:p>
        </w:tc>
        <w:tc>
          <w:tcPr>
            <w:tcW w:w="541" w:type="pct"/>
            <w:vAlign w:val="center"/>
          </w:tcPr>
          <w:p w14:paraId="2DBEBA8E" w14:textId="77777777" w:rsidR="00E6023A" w:rsidRPr="00175372" w:rsidRDefault="00CF6376" w:rsidP="00806B19">
            <w:r w:rsidRPr="00175372">
              <w:t>3118</w:t>
            </w:r>
          </w:p>
        </w:tc>
        <w:tc>
          <w:tcPr>
            <w:tcW w:w="540" w:type="pct"/>
            <w:vAlign w:val="center"/>
          </w:tcPr>
          <w:p w14:paraId="0907B4C7" w14:textId="77777777" w:rsidR="00E6023A" w:rsidRPr="00175372" w:rsidRDefault="00CF6376" w:rsidP="00806B19">
            <w:r w:rsidRPr="00175372">
              <w:t>2865</w:t>
            </w:r>
          </w:p>
        </w:tc>
        <w:tc>
          <w:tcPr>
            <w:tcW w:w="540" w:type="pct"/>
            <w:vAlign w:val="center"/>
          </w:tcPr>
          <w:p w14:paraId="07AEEBF2" w14:textId="77777777" w:rsidR="00E6023A" w:rsidRPr="00175372" w:rsidRDefault="00CF6376" w:rsidP="00806B19">
            <w:r w:rsidRPr="00175372">
              <w:t>2749</w:t>
            </w:r>
          </w:p>
        </w:tc>
        <w:tc>
          <w:tcPr>
            <w:tcW w:w="540" w:type="pct"/>
            <w:vAlign w:val="center"/>
          </w:tcPr>
          <w:p w14:paraId="5C9E587D" w14:textId="77777777" w:rsidR="00E6023A" w:rsidRPr="00175372" w:rsidRDefault="00CF6376" w:rsidP="00806B19">
            <w:r w:rsidRPr="00175372">
              <w:t>2700</w:t>
            </w:r>
          </w:p>
        </w:tc>
        <w:tc>
          <w:tcPr>
            <w:tcW w:w="541" w:type="pct"/>
            <w:vAlign w:val="center"/>
          </w:tcPr>
          <w:p w14:paraId="41B58861" w14:textId="77777777" w:rsidR="00E6023A" w:rsidRPr="00175372" w:rsidRDefault="00CF6376" w:rsidP="00806B19">
            <w:r w:rsidRPr="00175372">
              <w:t>2531</w:t>
            </w:r>
          </w:p>
        </w:tc>
      </w:tr>
    </w:tbl>
    <w:p w14:paraId="1987D13C" w14:textId="77777777" w:rsidR="00806B19" w:rsidRDefault="00806B19" w:rsidP="00175372">
      <w:pPr>
        <w:suppressAutoHyphens/>
        <w:ind w:firstLine="709"/>
        <w:jc w:val="both"/>
        <w:rPr>
          <w:bCs/>
          <w:sz w:val="28"/>
          <w:szCs w:val="28"/>
          <w:lang w:val="en-US"/>
        </w:rPr>
      </w:pPr>
    </w:p>
    <w:p w14:paraId="0A72A0AD" w14:textId="77777777" w:rsidR="00CE1F58" w:rsidRPr="00175372" w:rsidRDefault="00FA6CB4" w:rsidP="00175372">
      <w:pPr>
        <w:suppressAutoHyphens/>
        <w:ind w:firstLine="709"/>
        <w:jc w:val="both"/>
        <w:rPr>
          <w:sz w:val="28"/>
          <w:szCs w:val="24"/>
        </w:rPr>
      </w:pPr>
      <w:r w:rsidRPr="00175372">
        <w:rPr>
          <w:bCs/>
          <w:sz w:val="28"/>
          <w:szCs w:val="28"/>
        </w:rPr>
        <w:t>Сейчас Россия занимает четвертое место в мире по выработке электроэнергии, пропуская впереди США, Китай</w:t>
      </w:r>
      <w:r w:rsidR="00CE1F58" w:rsidRPr="00175372">
        <w:rPr>
          <w:bCs/>
          <w:sz w:val="28"/>
          <w:szCs w:val="28"/>
        </w:rPr>
        <w:t>, Японию. На Россию приходится десятая часть производимой в мире электроэнергии, но по среднедушевому производству электроэнергии Россия находится в третьем десятке государств.</w:t>
      </w:r>
    </w:p>
    <w:p w14:paraId="6A8AB0F6" w14:textId="77777777" w:rsidR="00CF6376" w:rsidRPr="00175372" w:rsidRDefault="00195BA3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Основная часть производимой электроэнергии в Росси используется промышленностью –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175372">
          <w:rPr>
            <w:sz w:val="28"/>
            <w:szCs w:val="28"/>
          </w:rPr>
          <w:t>2002 г</w:t>
        </w:r>
      </w:smartTag>
      <w:r w:rsidRPr="00175372">
        <w:rPr>
          <w:sz w:val="28"/>
          <w:szCs w:val="28"/>
        </w:rPr>
        <w:t>. 53% (в США – 39,5%), 6,8% электроэнергии потребляется в сельском хозяйстве (в США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около 4%), 7,7% - транспортом (в США – 0.2%), другими отраслями – сферой обслуживания и быта, рекламой и пр.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– 32,5% (в США сфера обслуживания и быта, реклама – основная сфера потребления электроэнергии – 44,5%).</w:t>
      </w:r>
    </w:p>
    <w:p w14:paraId="65B3BC56" w14:textId="77777777" w:rsidR="00B64414" w:rsidRPr="00175372" w:rsidRDefault="00B64414" w:rsidP="00175372">
      <w:pPr>
        <w:suppressAutoHyphens/>
        <w:ind w:firstLine="709"/>
        <w:jc w:val="both"/>
        <w:rPr>
          <w:sz w:val="28"/>
          <w:szCs w:val="28"/>
        </w:rPr>
      </w:pPr>
    </w:p>
    <w:p w14:paraId="3B4D0975" w14:textId="77777777" w:rsidR="00DA2F4F" w:rsidRPr="00AE390E" w:rsidRDefault="00BC4499" w:rsidP="00175372">
      <w:pPr>
        <w:suppressAutoHyphens/>
        <w:ind w:firstLine="709"/>
        <w:jc w:val="both"/>
        <w:rPr>
          <w:b/>
          <w:sz w:val="28"/>
          <w:szCs w:val="28"/>
        </w:rPr>
      </w:pPr>
      <w:r w:rsidRPr="00806B19">
        <w:rPr>
          <w:b/>
          <w:sz w:val="28"/>
          <w:szCs w:val="28"/>
        </w:rPr>
        <w:t>3.</w:t>
      </w:r>
      <w:r w:rsidR="00B241BA" w:rsidRPr="00175372">
        <w:rPr>
          <w:b/>
          <w:sz w:val="28"/>
          <w:szCs w:val="28"/>
        </w:rPr>
        <w:t xml:space="preserve"> Основные топливно-энергетические ресурсы Р</w:t>
      </w:r>
      <w:r w:rsidR="00806B19">
        <w:rPr>
          <w:b/>
          <w:sz w:val="28"/>
          <w:szCs w:val="28"/>
        </w:rPr>
        <w:t>оссии</w:t>
      </w:r>
    </w:p>
    <w:p w14:paraId="15709BA8" w14:textId="77777777" w:rsidR="00806B19" w:rsidRPr="00AE390E" w:rsidRDefault="00806B19" w:rsidP="00175372">
      <w:pPr>
        <w:suppressAutoHyphens/>
        <w:ind w:firstLine="709"/>
        <w:jc w:val="both"/>
        <w:rPr>
          <w:sz w:val="28"/>
          <w:szCs w:val="28"/>
          <w:u w:val="single"/>
        </w:rPr>
      </w:pPr>
    </w:p>
    <w:p w14:paraId="1C1040D1" w14:textId="77777777" w:rsidR="00A711CB" w:rsidRPr="00175372" w:rsidRDefault="00A711CB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  <w:u w:val="single"/>
        </w:rPr>
        <w:t>Нефть</w:t>
      </w:r>
      <w:r w:rsidRPr="00175372">
        <w:rPr>
          <w:sz w:val="28"/>
          <w:szCs w:val="28"/>
        </w:rPr>
        <w:t xml:space="preserve"> - горючая маслянистая </w:t>
      </w:r>
      <w:hyperlink r:id="rId8" w:tooltip="Жидкость" w:history="1">
        <w:r w:rsidRPr="00175372">
          <w:rPr>
            <w:rStyle w:val="a3"/>
            <w:color w:val="auto"/>
            <w:sz w:val="28"/>
            <w:szCs w:val="28"/>
            <w:u w:val="none"/>
          </w:rPr>
          <w:t>жидкость</w:t>
        </w:r>
      </w:hyperlink>
      <w:r w:rsidRPr="00175372">
        <w:rPr>
          <w:sz w:val="28"/>
          <w:szCs w:val="28"/>
        </w:rPr>
        <w:t xml:space="preserve">, являющаяся смесью </w:t>
      </w:r>
      <w:hyperlink r:id="rId9" w:tooltip="Углеводород" w:history="1">
        <w:r w:rsidRPr="00175372">
          <w:rPr>
            <w:rStyle w:val="a3"/>
            <w:color w:val="auto"/>
            <w:sz w:val="28"/>
            <w:szCs w:val="28"/>
            <w:u w:val="none"/>
          </w:rPr>
          <w:t>углеводородов</w:t>
        </w:r>
      </w:hyperlink>
      <w:r w:rsidRPr="00175372">
        <w:rPr>
          <w:sz w:val="28"/>
          <w:szCs w:val="28"/>
        </w:rPr>
        <w:t xml:space="preserve">, красно-коричневого, иногда почти чёрного цвета, хотя иногда встречается и слабо окрашенная в жёлто-зелёный цвет и даже бесцветная нефть. Имеет специфический запах, распространена в осадочной </w:t>
      </w:r>
      <w:r w:rsidRPr="00175372">
        <w:rPr>
          <w:sz w:val="28"/>
          <w:szCs w:val="28"/>
        </w:rPr>
        <w:lastRenderedPageBreak/>
        <w:t xml:space="preserve">оболочке </w:t>
      </w:r>
      <w:hyperlink r:id="rId10" w:tooltip="Земля" w:history="1">
        <w:r w:rsidRPr="00175372">
          <w:rPr>
            <w:rStyle w:val="a3"/>
            <w:color w:val="auto"/>
            <w:sz w:val="28"/>
            <w:szCs w:val="28"/>
            <w:u w:val="none"/>
          </w:rPr>
          <w:t>Земли</w:t>
        </w:r>
      </w:hyperlink>
      <w:r w:rsidRPr="00175372">
        <w:rPr>
          <w:sz w:val="28"/>
          <w:szCs w:val="28"/>
        </w:rPr>
        <w:t xml:space="preserve">; на сегодня — одно из важнейших для </w:t>
      </w:r>
      <w:hyperlink r:id="rId11" w:tooltip="Homo sapiens" w:history="1">
        <w:r w:rsidRPr="00175372">
          <w:rPr>
            <w:rStyle w:val="a3"/>
            <w:color w:val="auto"/>
            <w:sz w:val="28"/>
            <w:szCs w:val="28"/>
            <w:u w:val="none"/>
          </w:rPr>
          <w:t>человечества</w:t>
        </w:r>
      </w:hyperlink>
      <w:r w:rsidRPr="00175372">
        <w:rPr>
          <w:sz w:val="28"/>
          <w:szCs w:val="28"/>
        </w:rPr>
        <w:t xml:space="preserve"> </w:t>
      </w:r>
      <w:hyperlink r:id="rId12" w:tooltip="Полезные ископаемые" w:history="1">
        <w:r w:rsidRPr="00175372">
          <w:rPr>
            <w:rStyle w:val="a3"/>
            <w:color w:val="auto"/>
            <w:sz w:val="28"/>
            <w:szCs w:val="28"/>
            <w:u w:val="none"/>
          </w:rPr>
          <w:t>полезных ископаемых</w:t>
        </w:r>
      </w:hyperlink>
      <w:r w:rsidRPr="00175372">
        <w:rPr>
          <w:sz w:val="28"/>
          <w:szCs w:val="28"/>
        </w:rPr>
        <w:t>.</w:t>
      </w:r>
    </w:p>
    <w:p w14:paraId="36936206" w14:textId="77777777" w:rsidR="00A711CB" w:rsidRPr="00175372" w:rsidRDefault="00A711CB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  <w:u w:val="single"/>
        </w:rPr>
        <w:t>Г</w:t>
      </w:r>
      <w:r w:rsidR="00FD7383" w:rsidRPr="00175372">
        <w:rPr>
          <w:sz w:val="28"/>
          <w:szCs w:val="28"/>
          <w:u w:val="single"/>
        </w:rPr>
        <w:t>аз</w:t>
      </w:r>
      <w:r w:rsidR="00FD7383" w:rsidRPr="00175372">
        <w:rPr>
          <w:sz w:val="28"/>
          <w:szCs w:val="28"/>
        </w:rPr>
        <w:t xml:space="preserve"> - </w:t>
      </w:r>
      <w:hyperlink r:id="rId13" w:tooltip="Агрегатное состояние" w:history="1">
        <w:r w:rsidR="00FD7383" w:rsidRPr="00175372">
          <w:rPr>
            <w:rStyle w:val="a3"/>
            <w:color w:val="auto"/>
            <w:sz w:val="28"/>
            <w:szCs w:val="28"/>
            <w:u w:val="none"/>
          </w:rPr>
          <w:t>агрегатное состояние</w:t>
        </w:r>
      </w:hyperlink>
      <w:r w:rsidR="00FD7383" w:rsidRPr="00175372">
        <w:rPr>
          <w:sz w:val="28"/>
          <w:szCs w:val="28"/>
        </w:rPr>
        <w:t xml:space="preserve"> </w:t>
      </w:r>
      <w:hyperlink r:id="rId14" w:tooltip="Вещество" w:history="1">
        <w:r w:rsidR="00FD7383" w:rsidRPr="00175372">
          <w:rPr>
            <w:rStyle w:val="a3"/>
            <w:color w:val="auto"/>
            <w:sz w:val="28"/>
            <w:szCs w:val="28"/>
            <w:u w:val="none"/>
          </w:rPr>
          <w:t>вещества</w:t>
        </w:r>
      </w:hyperlink>
      <w:r w:rsidR="00FD7383" w:rsidRPr="00175372">
        <w:rPr>
          <w:sz w:val="28"/>
          <w:szCs w:val="28"/>
        </w:rPr>
        <w:t xml:space="preserve">, характеризующееся очень слабыми связями между составляющими его </w:t>
      </w:r>
      <w:r w:rsidR="00291250">
        <w:rPr>
          <w:sz w:val="28"/>
          <w:szCs w:val="28"/>
        </w:rPr>
        <w:t xml:space="preserve">\ </w:t>
      </w:r>
      <w:r w:rsidR="00FD7383" w:rsidRPr="00175372">
        <w:rPr>
          <w:sz w:val="28"/>
          <w:szCs w:val="28"/>
        </w:rPr>
        <w:t>частицами, (</w:t>
      </w:r>
      <w:hyperlink r:id="rId15" w:tooltip="Молекула" w:history="1">
        <w:r w:rsidR="00FD7383" w:rsidRPr="00175372">
          <w:rPr>
            <w:rStyle w:val="a3"/>
            <w:color w:val="auto"/>
            <w:sz w:val="28"/>
            <w:szCs w:val="28"/>
            <w:u w:val="none"/>
          </w:rPr>
          <w:t>молекулами</w:t>
        </w:r>
      </w:hyperlink>
      <w:r w:rsidR="00FD7383" w:rsidRPr="00175372">
        <w:rPr>
          <w:sz w:val="28"/>
          <w:szCs w:val="28"/>
        </w:rPr>
        <w:t xml:space="preserve">, </w:t>
      </w:r>
      <w:hyperlink r:id="rId16" w:tooltip="Атом" w:history="1">
        <w:r w:rsidR="00FD7383" w:rsidRPr="00175372">
          <w:rPr>
            <w:rStyle w:val="a3"/>
            <w:color w:val="auto"/>
            <w:sz w:val="28"/>
            <w:szCs w:val="28"/>
            <w:u w:val="none"/>
          </w:rPr>
          <w:t>атомами</w:t>
        </w:r>
      </w:hyperlink>
      <w:r w:rsidR="00FD7383" w:rsidRPr="00175372">
        <w:rPr>
          <w:sz w:val="28"/>
          <w:szCs w:val="28"/>
        </w:rPr>
        <w:t xml:space="preserve"> или </w:t>
      </w:r>
      <w:hyperlink r:id="rId17" w:tooltip="Ион" w:history="1">
        <w:r w:rsidR="00FD7383" w:rsidRPr="00175372">
          <w:rPr>
            <w:rStyle w:val="a3"/>
            <w:color w:val="auto"/>
            <w:sz w:val="28"/>
            <w:szCs w:val="28"/>
            <w:u w:val="none"/>
          </w:rPr>
          <w:t>ионами</w:t>
        </w:r>
      </w:hyperlink>
      <w:r w:rsidR="00FD7383" w:rsidRPr="00175372">
        <w:rPr>
          <w:sz w:val="28"/>
          <w:szCs w:val="28"/>
        </w:rPr>
        <w:t>), а также их большой подвижностью. Частицы газа почти свободно и хаотически движутся в промежутках между столкновениями, во время которых происходит резкое изменение характера их движения.</w:t>
      </w:r>
    </w:p>
    <w:p w14:paraId="4F2460B0" w14:textId="77777777" w:rsidR="00FD7383" w:rsidRPr="00175372" w:rsidRDefault="00FD7383" w:rsidP="00175372">
      <w:pPr>
        <w:suppressAutoHyphens/>
        <w:ind w:firstLine="709"/>
        <w:jc w:val="both"/>
        <w:rPr>
          <w:sz w:val="28"/>
          <w:szCs w:val="28"/>
          <w:u w:val="single"/>
        </w:rPr>
      </w:pPr>
      <w:r w:rsidRPr="00175372">
        <w:rPr>
          <w:sz w:val="28"/>
          <w:szCs w:val="28"/>
          <w:u w:val="single"/>
        </w:rPr>
        <w:t>Уголь</w:t>
      </w:r>
      <w:r w:rsidRPr="00175372">
        <w:rPr>
          <w:sz w:val="28"/>
          <w:szCs w:val="28"/>
        </w:rPr>
        <w:t xml:space="preserve"> - вид ископаемого топлива, образовавшийся из частей древних растений под землей без доступа кислорода</w:t>
      </w:r>
    </w:p>
    <w:p w14:paraId="419E17FA" w14:textId="77777777" w:rsidR="00FD7383" w:rsidRPr="00175372" w:rsidRDefault="00FD7383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  <w:u w:val="single"/>
        </w:rPr>
        <w:t>Сланцы</w:t>
      </w:r>
      <w:r w:rsidR="00175372">
        <w:rPr>
          <w:sz w:val="28"/>
          <w:szCs w:val="28"/>
          <w:u w:val="single"/>
        </w:rPr>
        <w:t xml:space="preserve"> </w:t>
      </w:r>
      <w:r w:rsidRPr="00175372">
        <w:rPr>
          <w:sz w:val="28"/>
          <w:szCs w:val="28"/>
        </w:rPr>
        <w:t xml:space="preserve">- </w:t>
      </w:r>
      <w:hyperlink r:id="rId18" w:tooltip="Горные породы" w:history="1">
        <w:r w:rsidRPr="00175372">
          <w:rPr>
            <w:rStyle w:val="a3"/>
            <w:color w:val="auto"/>
            <w:sz w:val="28"/>
            <w:szCs w:val="28"/>
            <w:u w:val="none"/>
          </w:rPr>
          <w:t>горные породы</w:t>
        </w:r>
      </w:hyperlink>
      <w:r w:rsidRPr="00175372">
        <w:rPr>
          <w:sz w:val="28"/>
          <w:szCs w:val="28"/>
        </w:rPr>
        <w:t xml:space="preserve">, с параллельным (слоистым) расположением минералов, входящих в их состав. Сланцы характеризуются </w:t>
      </w:r>
      <w:hyperlink r:id="rId19" w:tooltip="Сланцеватость (страница отсутствует)" w:history="1">
        <w:r w:rsidRPr="00175372">
          <w:rPr>
            <w:rStyle w:val="a3"/>
            <w:color w:val="auto"/>
            <w:sz w:val="28"/>
            <w:szCs w:val="28"/>
            <w:u w:val="none"/>
          </w:rPr>
          <w:t>сланцеватостью</w:t>
        </w:r>
      </w:hyperlink>
      <w:r w:rsidR="00FA116A" w:rsidRPr="00175372">
        <w:rPr>
          <w:sz w:val="28"/>
          <w:szCs w:val="28"/>
        </w:rPr>
        <w:t xml:space="preserve"> (</w:t>
      </w:r>
      <w:r w:rsidRPr="00175372">
        <w:rPr>
          <w:sz w:val="28"/>
          <w:szCs w:val="28"/>
        </w:rPr>
        <w:t>способностью легко расщепляться на отдельные пластины</w:t>
      </w:r>
      <w:r w:rsidR="00FA116A" w:rsidRPr="00175372">
        <w:rPr>
          <w:sz w:val="28"/>
          <w:szCs w:val="28"/>
        </w:rPr>
        <w:t>)</w:t>
      </w:r>
      <w:r w:rsidRPr="00175372">
        <w:rPr>
          <w:sz w:val="28"/>
          <w:szCs w:val="28"/>
        </w:rPr>
        <w:t>.</w:t>
      </w:r>
    </w:p>
    <w:p w14:paraId="690ABC11" w14:textId="77777777" w:rsidR="007E19C5" w:rsidRPr="00175372" w:rsidRDefault="00FD7383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  <w:u w:val="single"/>
        </w:rPr>
        <w:t>Я</w:t>
      </w:r>
      <w:r w:rsidR="00A711CB" w:rsidRPr="00175372">
        <w:rPr>
          <w:sz w:val="28"/>
          <w:szCs w:val="28"/>
          <w:u w:val="single"/>
        </w:rPr>
        <w:t>дерное топливо</w:t>
      </w:r>
      <w:r w:rsidRPr="00175372">
        <w:rPr>
          <w:sz w:val="28"/>
          <w:szCs w:val="28"/>
        </w:rPr>
        <w:t xml:space="preserve"> - вещество, которое используется в </w:t>
      </w:r>
      <w:hyperlink r:id="rId20" w:tooltip="Ядерный реактор" w:history="1">
        <w:r w:rsidRPr="00175372">
          <w:rPr>
            <w:rStyle w:val="a3"/>
            <w:color w:val="auto"/>
            <w:sz w:val="28"/>
            <w:szCs w:val="28"/>
            <w:u w:val="none"/>
          </w:rPr>
          <w:t>ядерных реакторах</w:t>
        </w:r>
      </w:hyperlink>
      <w:r w:rsidRPr="00175372">
        <w:rPr>
          <w:sz w:val="28"/>
          <w:szCs w:val="28"/>
        </w:rPr>
        <w:t xml:space="preserve"> для осуществления </w:t>
      </w:r>
      <w:hyperlink r:id="rId21" w:tooltip="Цепная ядерная реакция" w:history="1">
        <w:r w:rsidRPr="00175372">
          <w:rPr>
            <w:rStyle w:val="a3"/>
            <w:color w:val="auto"/>
            <w:sz w:val="28"/>
            <w:szCs w:val="28"/>
            <w:u w:val="none"/>
          </w:rPr>
          <w:t>цепной ядерной реакции</w:t>
        </w:r>
      </w:hyperlink>
      <w:r w:rsidRPr="00175372">
        <w:rPr>
          <w:sz w:val="28"/>
          <w:szCs w:val="28"/>
        </w:rPr>
        <w:t xml:space="preserve"> деления.</w:t>
      </w:r>
    </w:p>
    <w:p w14:paraId="5BDDC7BE" w14:textId="77777777" w:rsidR="00806B19" w:rsidRPr="00291250" w:rsidRDefault="00806B19" w:rsidP="00175372">
      <w:pPr>
        <w:suppressAutoHyphens/>
        <w:ind w:firstLine="709"/>
        <w:jc w:val="both"/>
        <w:rPr>
          <w:sz w:val="28"/>
          <w:szCs w:val="28"/>
        </w:rPr>
      </w:pPr>
    </w:p>
    <w:p w14:paraId="6644AF9E" w14:textId="77777777" w:rsidR="00B241BA" w:rsidRPr="00291250" w:rsidRDefault="00BC4499" w:rsidP="00175372">
      <w:pPr>
        <w:suppressAutoHyphens/>
        <w:ind w:firstLine="709"/>
        <w:jc w:val="both"/>
        <w:rPr>
          <w:sz w:val="28"/>
          <w:szCs w:val="28"/>
        </w:rPr>
      </w:pPr>
      <w:r w:rsidRPr="00806B19">
        <w:rPr>
          <w:b/>
          <w:sz w:val="28"/>
          <w:szCs w:val="28"/>
        </w:rPr>
        <w:t>4</w:t>
      </w:r>
      <w:r w:rsidR="009F7CEE" w:rsidRPr="00806B19">
        <w:rPr>
          <w:b/>
          <w:sz w:val="28"/>
          <w:szCs w:val="28"/>
        </w:rPr>
        <w:t>.</w:t>
      </w:r>
      <w:r w:rsidR="002D3FF3" w:rsidRPr="00175372">
        <w:rPr>
          <w:b/>
          <w:sz w:val="28"/>
          <w:szCs w:val="28"/>
        </w:rPr>
        <w:t xml:space="preserve"> Развитие и размещение</w:t>
      </w:r>
      <w:r w:rsidR="00806B19" w:rsidRPr="00806B19">
        <w:rPr>
          <w:b/>
          <w:sz w:val="28"/>
          <w:szCs w:val="28"/>
        </w:rPr>
        <w:t xml:space="preserve"> </w:t>
      </w:r>
      <w:r w:rsidR="002D3FF3" w:rsidRPr="00175372">
        <w:rPr>
          <w:b/>
          <w:sz w:val="28"/>
          <w:szCs w:val="28"/>
        </w:rPr>
        <w:t>электроэнергетического хозяйства</w:t>
      </w:r>
    </w:p>
    <w:p w14:paraId="74123A4E" w14:textId="77777777" w:rsidR="00806B19" w:rsidRPr="00291250" w:rsidRDefault="00806B19" w:rsidP="00175372">
      <w:pPr>
        <w:suppressAutoHyphens/>
        <w:ind w:firstLine="709"/>
        <w:jc w:val="both"/>
        <w:rPr>
          <w:sz w:val="28"/>
          <w:szCs w:val="28"/>
        </w:rPr>
      </w:pPr>
    </w:p>
    <w:p w14:paraId="7A53B07A" w14:textId="77777777" w:rsidR="00940D15" w:rsidRPr="00175372" w:rsidRDefault="00940D15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При развитии энергетики огромное значение придается вопросам правильного размещения электроэнергетического хозяйства. Важнейшим условием рационального размещения электрических станций является всесторонний учет потребности в электроэнергии всех отраслей народного хозяйства страны и нужд населения, а также каждого экономического района на перспективу.</w:t>
      </w:r>
    </w:p>
    <w:p w14:paraId="77A6391E" w14:textId="77777777" w:rsidR="002D3FF3" w:rsidRPr="00175372" w:rsidRDefault="00940D15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Одним из принципов размещения электроэнергетики на современном этапе развития рыночного хозяйства является строительство преимущественно небольших по мощности тепловых электростанций, внедрение </w:t>
      </w:r>
      <w:r w:rsidR="00C32A79" w:rsidRPr="00175372">
        <w:rPr>
          <w:sz w:val="28"/>
          <w:szCs w:val="28"/>
        </w:rPr>
        <w:t>новых видов топлива, развитие сети дальних высоковольтных электропередач.</w:t>
      </w:r>
    </w:p>
    <w:p w14:paraId="3EEA3D64" w14:textId="77777777" w:rsidR="00C32A79" w:rsidRPr="00175372" w:rsidRDefault="00C32A79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lastRenderedPageBreak/>
        <w:t>Существенная особенность развития и размещения электроэнергетики – широкое строительство теплоэлектроцентралей (ТЭЦ)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для теплофикации различных отраслей промышленности и коммунального хозяйства. ТЭЦ размещают в пунктах потребления пара или горячей воды, поскольку передача тепла по трубопроводам экономически целесообразна лишь на небольшом расстоянии. </w:t>
      </w:r>
    </w:p>
    <w:p w14:paraId="3B420B28" w14:textId="77777777" w:rsidR="00C32A79" w:rsidRPr="00175372" w:rsidRDefault="00C32A79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Важным направлением в развитии электроэнергетики является строительство гидроэлектростанций. </w:t>
      </w:r>
      <w:r w:rsidR="001C5120" w:rsidRPr="00175372">
        <w:rPr>
          <w:sz w:val="28"/>
          <w:szCs w:val="28"/>
        </w:rPr>
        <w:t>Особенность современного развития электроэнергетики – сооружение электроэнергетических систем, их объединение и создание Единой энергетической системы (ЕЭС) страны.</w:t>
      </w:r>
    </w:p>
    <w:p w14:paraId="6FB2D199" w14:textId="77777777" w:rsidR="00806B19" w:rsidRPr="00291250" w:rsidRDefault="00806B19" w:rsidP="00175372">
      <w:pPr>
        <w:suppressAutoHyphens/>
        <w:ind w:firstLine="709"/>
        <w:jc w:val="both"/>
        <w:rPr>
          <w:sz w:val="28"/>
          <w:szCs w:val="28"/>
        </w:rPr>
      </w:pPr>
    </w:p>
    <w:p w14:paraId="3A1FD324" w14:textId="77777777" w:rsidR="00903362" w:rsidRPr="00806B19" w:rsidRDefault="00BC4499" w:rsidP="00175372">
      <w:pPr>
        <w:suppressAutoHyphens/>
        <w:ind w:firstLine="709"/>
        <w:jc w:val="both"/>
        <w:rPr>
          <w:b/>
          <w:sz w:val="28"/>
          <w:szCs w:val="28"/>
        </w:rPr>
      </w:pPr>
      <w:r w:rsidRPr="00806B19">
        <w:rPr>
          <w:b/>
          <w:sz w:val="28"/>
          <w:szCs w:val="28"/>
        </w:rPr>
        <w:t>5</w:t>
      </w:r>
      <w:r w:rsidR="00903362" w:rsidRPr="00806B19">
        <w:rPr>
          <w:b/>
          <w:sz w:val="28"/>
          <w:szCs w:val="28"/>
        </w:rPr>
        <w:t>.</w:t>
      </w:r>
      <w:r w:rsidR="00903362" w:rsidRPr="00175372">
        <w:rPr>
          <w:sz w:val="28"/>
          <w:szCs w:val="28"/>
        </w:rPr>
        <w:t xml:space="preserve"> </w:t>
      </w:r>
      <w:r w:rsidR="007657FE" w:rsidRPr="00175372">
        <w:rPr>
          <w:b/>
          <w:sz w:val="28"/>
          <w:szCs w:val="28"/>
        </w:rPr>
        <w:t>Т</w:t>
      </w:r>
      <w:r w:rsidRPr="00175372">
        <w:rPr>
          <w:b/>
          <w:sz w:val="28"/>
          <w:szCs w:val="28"/>
        </w:rPr>
        <w:t>ипы электростанций</w:t>
      </w:r>
      <w:r w:rsidR="00806B19" w:rsidRPr="00806B19">
        <w:rPr>
          <w:b/>
          <w:sz w:val="28"/>
          <w:szCs w:val="28"/>
        </w:rPr>
        <w:t xml:space="preserve"> </w:t>
      </w:r>
      <w:r w:rsidRPr="00175372">
        <w:rPr>
          <w:b/>
          <w:sz w:val="28"/>
          <w:szCs w:val="28"/>
        </w:rPr>
        <w:t>и использование нетрадиционной энергии в России</w:t>
      </w:r>
    </w:p>
    <w:p w14:paraId="71F3EFF4" w14:textId="77777777" w:rsidR="00806B19" w:rsidRPr="00291250" w:rsidRDefault="00806B19" w:rsidP="00175372">
      <w:pPr>
        <w:suppressAutoHyphens/>
        <w:ind w:firstLine="709"/>
        <w:jc w:val="both"/>
        <w:rPr>
          <w:i/>
          <w:sz w:val="28"/>
          <w:szCs w:val="28"/>
        </w:rPr>
      </w:pPr>
    </w:p>
    <w:p w14:paraId="364968B7" w14:textId="77777777" w:rsidR="00FA116A" w:rsidRPr="00175372" w:rsidRDefault="00FA116A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i/>
          <w:sz w:val="28"/>
          <w:szCs w:val="28"/>
        </w:rPr>
        <w:t xml:space="preserve">1) </w:t>
      </w:r>
      <w:r w:rsidR="009F7CEE" w:rsidRPr="00175372">
        <w:rPr>
          <w:i/>
          <w:sz w:val="28"/>
          <w:szCs w:val="28"/>
          <w:u w:val="single"/>
        </w:rPr>
        <w:t>Тепловые электростанции</w:t>
      </w:r>
      <w:r w:rsidR="00932D94" w:rsidRPr="00175372">
        <w:rPr>
          <w:i/>
          <w:sz w:val="28"/>
          <w:szCs w:val="28"/>
          <w:u w:val="single"/>
        </w:rPr>
        <w:t xml:space="preserve"> (ТЭС)</w:t>
      </w:r>
      <w:r w:rsidR="009F7CEE" w:rsidRPr="00175372">
        <w:rPr>
          <w:i/>
          <w:sz w:val="28"/>
          <w:szCs w:val="28"/>
          <w:u w:val="single"/>
        </w:rPr>
        <w:t>.</w:t>
      </w:r>
      <w:r w:rsidR="009F7CEE" w:rsidRPr="00175372">
        <w:rPr>
          <w:b/>
          <w:sz w:val="28"/>
          <w:szCs w:val="28"/>
        </w:rPr>
        <w:t xml:space="preserve"> </w:t>
      </w:r>
      <w:r w:rsidR="009F7CEE" w:rsidRPr="00175372">
        <w:rPr>
          <w:sz w:val="28"/>
          <w:szCs w:val="28"/>
        </w:rPr>
        <w:t>В России около 700 крупных и средних ТЭС. Они производят до 70% электроэнергии.</w:t>
      </w:r>
      <w:r w:rsidR="00932D94" w:rsidRPr="00175372">
        <w:rPr>
          <w:sz w:val="28"/>
          <w:szCs w:val="28"/>
        </w:rPr>
        <w:t xml:space="preserve"> ТЭС</w:t>
      </w:r>
      <w:r w:rsidR="00175372">
        <w:rPr>
          <w:sz w:val="28"/>
          <w:szCs w:val="28"/>
        </w:rPr>
        <w:t xml:space="preserve"> </w:t>
      </w:r>
      <w:r w:rsidR="00932D94" w:rsidRPr="00175372">
        <w:rPr>
          <w:sz w:val="28"/>
          <w:szCs w:val="28"/>
        </w:rPr>
        <w:t xml:space="preserve">используют органическое топливо – уголь, нефть, газ, мазут, сланцы, торф. Тепловые электростанции </w:t>
      </w:r>
      <w:r w:rsidR="009F7CEE" w:rsidRPr="00175372">
        <w:rPr>
          <w:sz w:val="28"/>
          <w:szCs w:val="28"/>
        </w:rPr>
        <w:t>ориентированы на потребителя и одновременно находятся у источников топливных ресурсов. Потребительскую ориентацию имеют электростанции, использующие высококалорийное топливо, которое экономически выгодно транспортировать. Электростанции, работающие на мазуте, располагаются преимущественно в центрах нефтеперерабатывающей промышленности.</w:t>
      </w:r>
      <w:r w:rsidRPr="00175372">
        <w:rPr>
          <w:sz w:val="28"/>
          <w:szCs w:val="28"/>
        </w:rPr>
        <w:t xml:space="preserve"> </w:t>
      </w:r>
      <w:r w:rsidR="009F7CEE" w:rsidRPr="00175372">
        <w:rPr>
          <w:sz w:val="28"/>
          <w:szCs w:val="28"/>
        </w:rPr>
        <w:t>Крупными тепловыми электростанциями являются Березовская ГРЭС-1 и ГРЭС-2, работающие на углях Канско-Ачинского бассейна, Сургутская ГРЭС-1 и ГРЭС-2, Уренгойская ГРЭС – на газе.</w:t>
      </w:r>
    </w:p>
    <w:p w14:paraId="3942FEBC" w14:textId="77777777" w:rsidR="000545A4" w:rsidRPr="00175372" w:rsidRDefault="009F7CEE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i/>
          <w:sz w:val="28"/>
          <w:szCs w:val="28"/>
        </w:rPr>
        <w:t>Преимущества теплов</w:t>
      </w:r>
      <w:r w:rsidR="004A1DDE" w:rsidRPr="00175372">
        <w:rPr>
          <w:i/>
          <w:sz w:val="28"/>
          <w:szCs w:val="28"/>
        </w:rPr>
        <w:t>ых электростанций</w:t>
      </w:r>
      <w:r w:rsidR="007657FE" w:rsidRPr="00175372">
        <w:rPr>
          <w:i/>
          <w:sz w:val="28"/>
          <w:szCs w:val="28"/>
        </w:rPr>
        <w:t>:</w:t>
      </w:r>
      <w:r w:rsidR="004A1DDE" w:rsidRP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относительно свободное размещение, связанное с широким распространением топливных ресурсов в России;</w:t>
      </w:r>
      <w:r w:rsidR="004A1DDE" w:rsidRP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способность вырабатывать электроэнергию без сезонных колебаний (в отличие от ГЭС). </w:t>
      </w:r>
      <w:r w:rsidR="004A1DDE" w:rsidRPr="00175372">
        <w:rPr>
          <w:i/>
          <w:sz w:val="28"/>
          <w:szCs w:val="28"/>
        </w:rPr>
        <w:t>К Недостаткам относятся:</w:t>
      </w:r>
      <w:r w:rsidR="004A1DDE" w:rsidRP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использование не</w:t>
      </w:r>
      <w:r w:rsidR="007657FE" w:rsidRPr="00175372">
        <w:rPr>
          <w:sz w:val="28"/>
          <w:szCs w:val="28"/>
        </w:rPr>
        <w:t>возобновимых топливных ресурсов;</w:t>
      </w:r>
      <w:r w:rsidR="004A1DDE" w:rsidRPr="00175372">
        <w:rPr>
          <w:sz w:val="28"/>
          <w:szCs w:val="28"/>
        </w:rPr>
        <w:t xml:space="preserve"> </w:t>
      </w:r>
      <w:r w:rsidR="007657FE" w:rsidRPr="00175372">
        <w:rPr>
          <w:sz w:val="28"/>
          <w:szCs w:val="28"/>
        </w:rPr>
        <w:t>низкий КПД;</w:t>
      </w:r>
      <w:r w:rsidR="004A1DDE" w:rsidRP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крайне неблагоприятное </w:t>
      </w:r>
      <w:r w:rsidRPr="00175372">
        <w:rPr>
          <w:sz w:val="28"/>
          <w:szCs w:val="28"/>
        </w:rPr>
        <w:lastRenderedPageBreak/>
        <w:t xml:space="preserve">воздействие на окружающую </w:t>
      </w:r>
      <w:r w:rsidR="00621202" w:rsidRPr="00175372">
        <w:rPr>
          <w:sz w:val="28"/>
          <w:szCs w:val="28"/>
        </w:rPr>
        <w:t>среду (</w:t>
      </w:r>
      <w:r w:rsidR="007657FE" w:rsidRPr="00175372">
        <w:rPr>
          <w:sz w:val="28"/>
          <w:szCs w:val="28"/>
        </w:rPr>
        <w:t>т</w:t>
      </w:r>
      <w:r w:rsidRPr="00175372">
        <w:rPr>
          <w:sz w:val="28"/>
          <w:szCs w:val="28"/>
        </w:rPr>
        <w:t>епловые электростанции всего мира выбрасывают в атмосферу ежегодно 200-250 млн т золы и около 60 млн т сернистого ангидрида; кроме того они поглощают огромное количество кислорода</w:t>
      </w:r>
      <w:r w:rsidR="00621202" w:rsidRPr="00175372">
        <w:rPr>
          <w:sz w:val="28"/>
          <w:szCs w:val="28"/>
        </w:rPr>
        <w:t>)</w:t>
      </w:r>
      <w:r w:rsidRPr="00175372">
        <w:rPr>
          <w:sz w:val="28"/>
          <w:szCs w:val="28"/>
        </w:rPr>
        <w:t xml:space="preserve">. </w:t>
      </w:r>
    </w:p>
    <w:p w14:paraId="5A334C5C" w14:textId="77777777" w:rsidR="00E667AC" w:rsidRPr="00175372" w:rsidRDefault="00FA116A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2)</w:t>
      </w:r>
      <w:r w:rsidR="00932D94" w:rsidRPr="00175372">
        <w:rPr>
          <w:sz w:val="28"/>
          <w:szCs w:val="28"/>
        </w:rPr>
        <w:t xml:space="preserve"> </w:t>
      </w:r>
      <w:r w:rsidR="00932D94" w:rsidRPr="00175372">
        <w:rPr>
          <w:bCs/>
          <w:i/>
          <w:sz w:val="28"/>
          <w:szCs w:val="28"/>
          <w:u w:val="single"/>
        </w:rPr>
        <w:t>Гидравлические электростанции (ГЭС).</w:t>
      </w:r>
      <w:r w:rsidR="00932D94" w:rsidRPr="00175372">
        <w:rPr>
          <w:b/>
          <w:bCs/>
          <w:sz w:val="28"/>
          <w:szCs w:val="28"/>
        </w:rPr>
        <w:t xml:space="preserve"> </w:t>
      </w:r>
      <w:r w:rsidR="00932D94" w:rsidRPr="00175372">
        <w:rPr>
          <w:bCs/>
          <w:sz w:val="28"/>
          <w:szCs w:val="28"/>
        </w:rPr>
        <w:t xml:space="preserve">На ГЭС вырабатывается электроэнергия, использующая естественную </w:t>
      </w:r>
      <w:r w:rsidR="000545A4" w:rsidRPr="00175372">
        <w:rPr>
          <w:bCs/>
          <w:sz w:val="28"/>
          <w:szCs w:val="28"/>
        </w:rPr>
        <w:t>гидравлическую энергию рек, а также энергию, искусственно аккумулированную в водохранилищах. ГЭС дают около пятой части электроэнергии, производимой в России. Полная мощность ГЭС реализуется лишь в теплые месяцы и только в многоводные годы.</w:t>
      </w:r>
      <w:r w:rsidR="000545A4" w:rsidRPr="00175372">
        <w:rPr>
          <w:sz w:val="28"/>
          <w:szCs w:val="28"/>
        </w:rPr>
        <w:t xml:space="preserve"> </w:t>
      </w:r>
    </w:p>
    <w:p w14:paraId="7D054BFF" w14:textId="77777777" w:rsidR="00E667AC" w:rsidRPr="00175372" w:rsidRDefault="00E667AC" w:rsidP="00175372">
      <w:pPr>
        <w:suppressAutoHyphens/>
        <w:ind w:firstLine="709"/>
        <w:jc w:val="both"/>
        <w:rPr>
          <w:sz w:val="28"/>
          <w:szCs w:val="24"/>
        </w:rPr>
      </w:pPr>
      <w:r w:rsidRPr="00175372">
        <w:rPr>
          <w:sz w:val="28"/>
          <w:szCs w:val="28"/>
        </w:rPr>
        <w:t>Самые крупные ГЭС в нашей стране входят в состав Ангаро-Енисейского каскада: Саяно-Шушенская (6.4 млн кВт), Красноярская (6.0 млн квт), Иркутская (4.0 млн квт), Братская (4.5 млн квт), Усть-Илимская (4.3 млн квт), сооружается Богучанксая ГЭС (4 млн квт). В европейской части страны создан крупнейший Волжско-Камский каскад ГЭС, в состав которого входят Иваньковская, Угличская, Рыбинская, Воткинская,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Городецкая, Чебоксарская, две Волжские (возле Самары и Волгограда), Саратовская. Средняя мощность этих ГЭС около 2.4 млн квт.</w:t>
      </w:r>
    </w:p>
    <w:p w14:paraId="4F416907" w14:textId="77777777" w:rsidR="007657FE" w:rsidRPr="00175372" w:rsidRDefault="00932D94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ГЭС занимают второе место по количеству вырабатываемой электроэнергии. Гидроэлектростанции являются весьма эффективным источником энергии, поскольку используют возобновимые ресурсы, они просты в управлении (количество персонала на ГЭС в 15-20 раз меньше, чем на ГРЭС) и имеют высокий КПД – более 80%. В результате производимая на ГЭС энергия – самая дешевая. </w:t>
      </w:r>
    </w:p>
    <w:p w14:paraId="1B6700E5" w14:textId="77777777" w:rsidR="007657FE" w:rsidRPr="00175372" w:rsidRDefault="007657FE" w:rsidP="00175372">
      <w:pPr>
        <w:suppressAutoHyphens/>
        <w:ind w:firstLine="709"/>
        <w:jc w:val="both"/>
        <w:rPr>
          <w:b/>
          <w:sz w:val="28"/>
          <w:szCs w:val="28"/>
        </w:rPr>
      </w:pPr>
      <w:r w:rsidRPr="00175372">
        <w:rPr>
          <w:i/>
          <w:sz w:val="28"/>
          <w:szCs w:val="28"/>
        </w:rPr>
        <w:t xml:space="preserve">К </w:t>
      </w:r>
      <w:r w:rsidR="00932D94" w:rsidRPr="00175372">
        <w:rPr>
          <w:i/>
          <w:sz w:val="28"/>
          <w:szCs w:val="28"/>
        </w:rPr>
        <w:t>достоинствам ГЭС относится</w:t>
      </w:r>
      <w:r w:rsidRPr="00175372">
        <w:rPr>
          <w:i/>
          <w:sz w:val="28"/>
          <w:szCs w:val="28"/>
        </w:rPr>
        <w:t>:</w:t>
      </w:r>
      <w:r w:rsidR="00621202" w:rsidRPr="00175372">
        <w:rPr>
          <w:b/>
          <w:sz w:val="28"/>
          <w:szCs w:val="28"/>
        </w:rPr>
        <w:t xml:space="preserve"> </w:t>
      </w:r>
      <w:r w:rsidR="00621202" w:rsidRPr="00175372">
        <w:rPr>
          <w:sz w:val="28"/>
          <w:szCs w:val="28"/>
        </w:rPr>
        <w:t>использование неисчерпаемых ресурсов</w:t>
      </w:r>
      <w:r w:rsidRPr="00175372">
        <w:rPr>
          <w:sz w:val="28"/>
          <w:szCs w:val="28"/>
        </w:rPr>
        <w:t>;</w:t>
      </w:r>
      <w:r w:rsidR="00621202" w:rsidRPr="00175372">
        <w:rPr>
          <w:b/>
          <w:sz w:val="28"/>
          <w:szCs w:val="28"/>
        </w:rPr>
        <w:t xml:space="preserve"> </w:t>
      </w:r>
      <w:r w:rsidRPr="00175372">
        <w:rPr>
          <w:sz w:val="28"/>
          <w:szCs w:val="28"/>
        </w:rPr>
        <w:t>просты в запуске и управлении;</w:t>
      </w:r>
      <w:r w:rsidR="00621202" w:rsidRPr="00175372">
        <w:rPr>
          <w:b/>
          <w:sz w:val="28"/>
          <w:szCs w:val="28"/>
        </w:rPr>
        <w:t xml:space="preserve"> </w:t>
      </w:r>
      <w:r w:rsidRPr="00175372">
        <w:rPr>
          <w:sz w:val="28"/>
          <w:szCs w:val="28"/>
        </w:rPr>
        <w:t>имеют высокий КПД;</w:t>
      </w:r>
      <w:r w:rsidR="00621202" w:rsidRPr="00175372">
        <w:rPr>
          <w:b/>
          <w:sz w:val="28"/>
          <w:szCs w:val="28"/>
        </w:rPr>
        <w:t xml:space="preserve"> </w:t>
      </w:r>
      <w:r w:rsidRPr="00175372">
        <w:rPr>
          <w:sz w:val="28"/>
          <w:szCs w:val="28"/>
        </w:rPr>
        <w:t>производят самую дешевую электроэнергию;</w:t>
      </w:r>
      <w:r w:rsidR="00621202" w:rsidRPr="00175372">
        <w:rPr>
          <w:b/>
          <w:sz w:val="28"/>
          <w:szCs w:val="28"/>
        </w:rPr>
        <w:t xml:space="preserve"> </w:t>
      </w:r>
      <w:r w:rsidRPr="00175372">
        <w:rPr>
          <w:sz w:val="28"/>
          <w:szCs w:val="28"/>
        </w:rPr>
        <w:t>улучшают условия судоходства на реках;</w:t>
      </w:r>
      <w:r w:rsidR="00621202" w:rsidRPr="00175372">
        <w:rPr>
          <w:b/>
          <w:sz w:val="28"/>
          <w:szCs w:val="28"/>
        </w:rPr>
        <w:t xml:space="preserve"> </w:t>
      </w:r>
      <w:r w:rsidRPr="00175372">
        <w:rPr>
          <w:sz w:val="28"/>
          <w:szCs w:val="28"/>
        </w:rPr>
        <w:t>облегчают условия орошения близлежащих сельскохозяйственных угодий.</w:t>
      </w:r>
      <w:r w:rsidR="00FA116A" w:rsidRPr="00175372">
        <w:rPr>
          <w:b/>
          <w:sz w:val="28"/>
          <w:szCs w:val="28"/>
        </w:rPr>
        <w:t xml:space="preserve"> </w:t>
      </w:r>
      <w:r w:rsidRPr="00175372">
        <w:rPr>
          <w:i/>
          <w:sz w:val="28"/>
          <w:szCs w:val="28"/>
        </w:rPr>
        <w:t>К недостаткам ГЭС относятся:</w:t>
      </w:r>
      <w:r w:rsidR="00621202" w:rsidRPr="00175372">
        <w:rPr>
          <w:b/>
          <w:sz w:val="28"/>
          <w:szCs w:val="28"/>
        </w:rPr>
        <w:t xml:space="preserve"> </w:t>
      </w:r>
      <w:r w:rsidR="00621202" w:rsidRPr="00175372">
        <w:rPr>
          <w:sz w:val="28"/>
          <w:szCs w:val="28"/>
        </w:rPr>
        <w:t xml:space="preserve">требуют больших капиталовложений на строительство; их возведение на равнинах связано со значительными </w:t>
      </w:r>
      <w:r w:rsidR="00621202" w:rsidRPr="00175372">
        <w:rPr>
          <w:sz w:val="28"/>
          <w:szCs w:val="28"/>
        </w:rPr>
        <w:lastRenderedPageBreak/>
        <w:t xml:space="preserve">потерями земель, причем лучших – пойменных, отличающихся высоким плодородием; </w:t>
      </w:r>
      <w:r w:rsidR="00B74736" w:rsidRPr="00175372">
        <w:rPr>
          <w:sz w:val="28"/>
          <w:szCs w:val="28"/>
        </w:rPr>
        <w:t>при сооружении водохранилищ неизбежным является переселение жителей из затапливаемых населенных пунктов, что требует очень больших расходов; выработка электроэнергии зависит от климатических условий и меняется по сезонам.</w:t>
      </w:r>
    </w:p>
    <w:p w14:paraId="599A1261" w14:textId="77777777" w:rsidR="005D557C" w:rsidRPr="00175372" w:rsidRDefault="00FA116A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bCs/>
          <w:i/>
          <w:sz w:val="28"/>
          <w:szCs w:val="28"/>
        </w:rPr>
        <w:t xml:space="preserve">3) </w:t>
      </w:r>
      <w:r w:rsidR="007657FE" w:rsidRPr="00175372">
        <w:rPr>
          <w:bCs/>
          <w:i/>
          <w:sz w:val="28"/>
          <w:szCs w:val="28"/>
          <w:u w:val="single"/>
        </w:rPr>
        <w:t>Атомные электростанции (АЭС).</w:t>
      </w:r>
      <w:r w:rsidR="007657FE" w:rsidRPr="00175372">
        <w:rPr>
          <w:b/>
          <w:bCs/>
          <w:sz w:val="28"/>
          <w:szCs w:val="28"/>
        </w:rPr>
        <w:t xml:space="preserve"> </w:t>
      </w:r>
      <w:r w:rsidR="00E667AC" w:rsidRPr="00175372">
        <w:rPr>
          <w:sz w:val="28"/>
          <w:szCs w:val="28"/>
        </w:rPr>
        <w:t xml:space="preserve">АЭС используют транспортабельное топливо. АЭС ориентируются на потребителей, расположенных в районах с напряженным топливно-энергетическим балансом или в местах, где выявленные ресурсы минерального топлива ограничены. Кроме этого, атомная электроэнергетика относится к отраслям исключительно высокой наукоемкости. </w:t>
      </w:r>
    </w:p>
    <w:p w14:paraId="06BFEE21" w14:textId="77777777" w:rsidR="00E667AC" w:rsidRPr="00175372" w:rsidRDefault="00E667AC" w:rsidP="00175372">
      <w:pPr>
        <w:suppressAutoHyphens/>
        <w:ind w:firstLine="709"/>
        <w:jc w:val="both"/>
        <w:rPr>
          <w:sz w:val="28"/>
          <w:szCs w:val="24"/>
        </w:rPr>
      </w:pPr>
      <w:r w:rsidRPr="00175372">
        <w:rPr>
          <w:sz w:val="28"/>
          <w:szCs w:val="28"/>
        </w:rPr>
        <w:t xml:space="preserve">Доля АЭС в суммарной выработке электроэнергии в России составляет пока 12%, в США – 20%, Великобритании – 18.9%, Германии – 34%, Бельгии – 65%, Франции – свыше 76%. </w:t>
      </w:r>
    </w:p>
    <w:p w14:paraId="0C1F2821" w14:textId="77777777" w:rsidR="00E667AC" w:rsidRPr="00175372" w:rsidRDefault="00E667AC" w:rsidP="00175372">
      <w:pPr>
        <w:suppressAutoHyphens/>
        <w:ind w:firstLine="709"/>
        <w:jc w:val="both"/>
        <w:rPr>
          <w:sz w:val="28"/>
          <w:szCs w:val="24"/>
        </w:rPr>
      </w:pPr>
      <w:r w:rsidRPr="00175372">
        <w:rPr>
          <w:sz w:val="28"/>
          <w:szCs w:val="28"/>
        </w:rPr>
        <w:t>Сейчас в России действуют девять АЭС общей мощностью 20.2 млн кВт: в Северо-Западном районе – Ленинградская АЭС, в ЦЧР – Курская и Нововоронежская АЭС, в ЦЭР – Смоленская, Калининская АЭС, Поволжье – Балаковская АЭС, Северном – Кольская АЭС, Урале – Белоярская АЭС, Дальнем Востоке – Билибинская АЭС.</w:t>
      </w:r>
    </w:p>
    <w:p w14:paraId="2253400C" w14:textId="77777777" w:rsidR="00BC4499" w:rsidRPr="00175372" w:rsidRDefault="005D557C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i/>
          <w:sz w:val="28"/>
          <w:szCs w:val="28"/>
        </w:rPr>
        <w:t>Достоинства АЭС:</w:t>
      </w:r>
      <w:r w:rsidRPr="00175372">
        <w:rPr>
          <w:sz w:val="28"/>
          <w:szCs w:val="28"/>
        </w:rPr>
        <w:t xml:space="preserve"> их можно строить в любом районе; коэффициент использования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>установленной мощности равен 80%; при нормальных условиях функционирования они меньше наносят вред окружающей среде, чем иные виды электростанций; не поглащают кислород.</w:t>
      </w:r>
      <w:r w:rsidR="00FA116A" w:rsidRPr="00175372">
        <w:rPr>
          <w:sz w:val="28"/>
          <w:szCs w:val="28"/>
        </w:rPr>
        <w:t xml:space="preserve"> </w:t>
      </w:r>
      <w:r w:rsidRPr="00175372">
        <w:rPr>
          <w:i/>
          <w:sz w:val="28"/>
          <w:szCs w:val="28"/>
        </w:rPr>
        <w:t>Недостатки АЭС:</w:t>
      </w:r>
      <w:r w:rsidR="00BC4499" w:rsidRPr="00175372">
        <w:rPr>
          <w:i/>
          <w:sz w:val="28"/>
          <w:szCs w:val="28"/>
        </w:rPr>
        <w:t xml:space="preserve"> </w:t>
      </w:r>
      <w:r w:rsidR="00BC4499" w:rsidRPr="00175372">
        <w:rPr>
          <w:sz w:val="28"/>
          <w:szCs w:val="28"/>
        </w:rPr>
        <w:t>трудности в захоронении радиоактивных отходов (д ля их вывоза со станции сооружаются контейнеры с мощной защитой и системой охлаждения; захоронение производится в земле на больших глубинах в геологически стабильных пластах); катастрофические последствия аварий на наших АЭС вследствие несовершенной системы защиты; тепловое загрязнение используемых АЭС водоемов.</w:t>
      </w:r>
    </w:p>
    <w:p w14:paraId="6ECCDFD4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i/>
          <w:sz w:val="28"/>
          <w:szCs w:val="28"/>
        </w:rPr>
        <w:lastRenderedPageBreak/>
        <w:t>Нетрадиционная электроэнергетика.</w:t>
      </w:r>
      <w:r w:rsidRPr="00175372">
        <w:rPr>
          <w:sz w:val="28"/>
          <w:szCs w:val="28"/>
        </w:rPr>
        <w:t xml:space="preserve"> В последние годы в России возрос интерес к использованию альтернативных источников энергии – солнца, ветра, внутреннего тепла Земли, морских проливов. Уже построены опытные электростанции на нетрадиционных источниках энергии. Так, на энергии приливов работают Кислогубская и Мезенская электростанции на Кольском полуострове.</w:t>
      </w:r>
    </w:p>
    <w:p w14:paraId="44B3AF31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Термальные горячие воды используются для горячего водоснабжения гражданских объектов и в теплично-парниковых хозяйствах. На Камчатке на р. Паужетка построена геотермальная электростанция. Ее мощность 5 мВт.</w:t>
      </w:r>
    </w:p>
    <w:p w14:paraId="3C54C949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Крупными объектами геотермального теплоснабжения являются теплично-парниковые комбинаты – Паратунский на Камчатке и Тернапрский в Дагестане. В перспективе масштабы использования термальных вод будут неуклонно возрастать.</w:t>
      </w:r>
    </w:p>
    <w:p w14:paraId="1BBAD13C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Ветровые установки в жилых поселках Крайнего Севера используются для защиты от коррозии магистральных газо- и нефтепроводов, на морских промыслах.</w:t>
      </w:r>
    </w:p>
    <w:p w14:paraId="68F9AADC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Разработана программа, согласно в начале третьего тысячелетия планируется построить ветровые электростанции – Колмыцкую, Тувинскую, Магаданскую, Приморскую и геотермальные электростанции – Верхнее-Мугимовскую, Океанскую. На юге России, в Кисловодске, предполагается сооружение первой в стране опытно-экспериментальной электростанции, работающей на солнечной энергии. Ведутся работы по вовлечению в хозяйственный оборот такого источника энергии, как биомасса.</w:t>
      </w:r>
    </w:p>
    <w:p w14:paraId="4D1C9F60" w14:textId="77777777" w:rsidR="00D00A6B" w:rsidRPr="00175372" w:rsidRDefault="00D00A6B" w:rsidP="00175372">
      <w:pPr>
        <w:tabs>
          <w:tab w:val="left" w:pos="1350"/>
        </w:tabs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По данным экспертов, ввод в эксплуатацию указанных электростанций позволит к 2010 довести долю нетрадиционной и малой энергетики в энергобалансе России до 2%.</w:t>
      </w:r>
    </w:p>
    <w:p w14:paraId="5E1AFD77" w14:textId="77777777" w:rsidR="00806B19" w:rsidRDefault="00806B19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C7AA508" w14:textId="77777777" w:rsidR="00D00A6B" w:rsidRPr="00291250" w:rsidRDefault="00D00A6B" w:rsidP="00175372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6B19">
        <w:rPr>
          <w:b/>
          <w:bCs/>
          <w:sz w:val="28"/>
          <w:szCs w:val="28"/>
        </w:rPr>
        <w:lastRenderedPageBreak/>
        <w:t>6.</w:t>
      </w:r>
      <w:r w:rsidRPr="00175372">
        <w:rPr>
          <w:b/>
          <w:bCs/>
          <w:sz w:val="28"/>
          <w:szCs w:val="28"/>
        </w:rPr>
        <w:t xml:space="preserve"> Едина</w:t>
      </w:r>
      <w:r w:rsidR="00806B19">
        <w:rPr>
          <w:b/>
          <w:bCs/>
          <w:sz w:val="28"/>
          <w:szCs w:val="28"/>
        </w:rPr>
        <w:t>я энергетическая система России</w:t>
      </w:r>
    </w:p>
    <w:p w14:paraId="181A05D7" w14:textId="77777777" w:rsidR="00806B19" w:rsidRPr="00291250" w:rsidRDefault="00806B19" w:rsidP="00175372">
      <w:pPr>
        <w:suppressAutoHyphens/>
        <w:ind w:firstLine="709"/>
        <w:jc w:val="both"/>
        <w:rPr>
          <w:bCs/>
          <w:sz w:val="28"/>
          <w:szCs w:val="28"/>
        </w:rPr>
      </w:pPr>
    </w:p>
    <w:p w14:paraId="395ECC18" w14:textId="77777777" w:rsidR="00D00A6B" w:rsidRPr="00175372" w:rsidRDefault="008D6D12" w:rsidP="00175372">
      <w:pPr>
        <w:suppressAutoHyphens/>
        <w:ind w:firstLine="709"/>
        <w:jc w:val="both"/>
        <w:rPr>
          <w:bCs/>
          <w:sz w:val="28"/>
          <w:szCs w:val="28"/>
        </w:rPr>
      </w:pPr>
      <w:r w:rsidRPr="00175372">
        <w:rPr>
          <w:bCs/>
          <w:sz w:val="28"/>
          <w:szCs w:val="28"/>
        </w:rPr>
        <w:t>Для более экономного использования потенциала электростанций России создана Единая энергетическая система (ЕЭС), в которую входят более 700 крупных электростанций, на которых сосредоточено 84% мощности</w:t>
      </w:r>
      <w:r w:rsidR="00A32878" w:rsidRPr="00175372">
        <w:rPr>
          <w:bCs/>
          <w:sz w:val="28"/>
          <w:szCs w:val="28"/>
        </w:rPr>
        <w:t xml:space="preserve"> электростанций страны. Созданы и действуют Объединенные энергетические системы (ОЭС) Северо-запада,</w:t>
      </w:r>
      <w:r w:rsidR="00175372">
        <w:rPr>
          <w:bCs/>
          <w:sz w:val="28"/>
          <w:szCs w:val="28"/>
        </w:rPr>
        <w:t xml:space="preserve"> </w:t>
      </w:r>
      <w:r w:rsidR="00A32878" w:rsidRPr="00175372">
        <w:rPr>
          <w:bCs/>
          <w:sz w:val="28"/>
          <w:szCs w:val="28"/>
        </w:rPr>
        <w:t>Центра, Поволжья, Юга, Северного Кавказа, Урала, они находятся в составе ЕЭС европейской части России. Все электростанции системы связаны между собой высоковольтными магистралями.</w:t>
      </w:r>
    </w:p>
    <w:p w14:paraId="04C87709" w14:textId="77777777" w:rsidR="00391A7D" w:rsidRPr="00175372" w:rsidRDefault="00391A7D" w:rsidP="00175372">
      <w:pPr>
        <w:suppressAutoHyphens/>
        <w:ind w:firstLine="709"/>
        <w:jc w:val="both"/>
        <w:rPr>
          <w:bCs/>
          <w:sz w:val="28"/>
          <w:szCs w:val="28"/>
        </w:rPr>
      </w:pPr>
      <w:r w:rsidRPr="00175372">
        <w:rPr>
          <w:bCs/>
          <w:sz w:val="28"/>
          <w:szCs w:val="28"/>
        </w:rPr>
        <w:t>Преимущества системы ЕЭС заключаются в выравнивании суточных графиков потребления электроэнергии, в том числе за счет ее последовательных перетоков между часовыми поясами, улучшении экономических показателей электростанций, создании условий для полной электрификации территорий и всего народного хозяйства.</w:t>
      </w:r>
    </w:p>
    <w:p w14:paraId="198B3E3B" w14:textId="77777777" w:rsidR="00391A7D" w:rsidRPr="00175372" w:rsidRDefault="00391A7D" w:rsidP="00175372">
      <w:pPr>
        <w:suppressAutoHyphens/>
        <w:ind w:firstLine="709"/>
        <w:jc w:val="both"/>
        <w:rPr>
          <w:bCs/>
          <w:sz w:val="28"/>
          <w:szCs w:val="28"/>
        </w:rPr>
      </w:pPr>
      <w:r w:rsidRPr="00175372">
        <w:rPr>
          <w:bCs/>
          <w:sz w:val="28"/>
          <w:szCs w:val="28"/>
        </w:rPr>
        <w:t>В конце 1992 года было зарегистрировано Российское акционерное общество энергетики и электрификации (РАО ЕЭС), созданное для управления ЕЭС</w:t>
      </w:r>
      <w:r w:rsidR="00680345" w:rsidRPr="00175372">
        <w:rPr>
          <w:bCs/>
          <w:sz w:val="28"/>
          <w:szCs w:val="28"/>
        </w:rPr>
        <w:t xml:space="preserve"> и организации надежного энергоснабжения народного хозяйства и населения. В РАО ЕЭС входят более</w:t>
      </w:r>
      <w:r w:rsidR="00175372">
        <w:rPr>
          <w:bCs/>
          <w:sz w:val="28"/>
          <w:szCs w:val="28"/>
        </w:rPr>
        <w:t xml:space="preserve"> </w:t>
      </w:r>
      <w:r w:rsidR="00680345" w:rsidRPr="00175372">
        <w:rPr>
          <w:bCs/>
          <w:sz w:val="28"/>
          <w:szCs w:val="28"/>
        </w:rPr>
        <w:t>700 территориальных АО, оно объединяет около 600 ТЭС, 9 АЭС и более 100 ГЭС. Длина принадлежащих ему ЛЭП напряжением</w:t>
      </w:r>
      <w:r w:rsidR="00175372">
        <w:rPr>
          <w:bCs/>
          <w:sz w:val="28"/>
          <w:szCs w:val="28"/>
        </w:rPr>
        <w:t xml:space="preserve"> </w:t>
      </w:r>
      <w:r w:rsidR="00680345" w:rsidRPr="00175372">
        <w:rPr>
          <w:bCs/>
          <w:sz w:val="28"/>
          <w:szCs w:val="28"/>
        </w:rPr>
        <w:t>110-1150 кВт в 1996 г. достигла 440 тыс. км. РАО ЕЭС работает параллельно с энергосистемами стран СНГ и Балтии, а также с энергосистемами стран СНГ и Балтии, а также с энергосистемами некоторых стран Восточной Европы. За пределами</w:t>
      </w:r>
      <w:r w:rsidR="00175372">
        <w:rPr>
          <w:bCs/>
          <w:sz w:val="28"/>
          <w:szCs w:val="28"/>
        </w:rPr>
        <w:t xml:space="preserve"> </w:t>
      </w:r>
      <w:r w:rsidR="00680345" w:rsidRPr="00175372">
        <w:rPr>
          <w:bCs/>
          <w:sz w:val="28"/>
          <w:szCs w:val="28"/>
        </w:rPr>
        <w:t>РАО ЕЭС пока остаются крупные энергосистемы Восточной Сибири.</w:t>
      </w:r>
    </w:p>
    <w:p w14:paraId="0DDF2C7D" w14:textId="77777777" w:rsidR="00806B19" w:rsidRDefault="00806B1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BA5CB9" w14:textId="77777777" w:rsidR="00E667AC" w:rsidRPr="00291250" w:rsidRDefault="00806B19" w:rsidP="00175372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14:paraId="19841095" w14:textId="77777777" w:rsidR="00806B19" w:rsidRPr="00291250" w:rsidRDefault="00806B19" w:rsidP="00175372">
      <w:pPr>
        <w:suppressAutoHyphens/>
        <w:ind w:firstLine="709"/>
        <w:jc w:val="both"/>
        <w:rPr>
          <w:b/>
          <w:sz w:val="28"/>
          <w:szCs w:val="28"/>
        </w:rPr>
      </w:pPr>
    </w:p>
    <w:p w14:paraId="7A7CE2C4" w14:textId="77777777" w:rsidR="00581768" w:rsidRPr="00175372" w:rsidRDefault="00581768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Основные задачи, которые предстоит решить для оптимального развития электроэнергетического хозяйства:</w:t>
      </w:r>
    </w:p>
    <w:p w14:paraId="241473B7" w14:textId="77777777" w:rsidR="00581768" w:rsidRPr="00175372" w:rsidRDefault="00581768" w:rsidP="00175372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обеспечение повсеместного перехода на энерго- и электросберегающие технологии, определение реальных потребностей страны и ее регионов в электроэнергии, с учетом максимальной экономии потребления электроэнергии;</w:t>
      </w:r>
    </w:p>
    <w:p w14:paraId="3FA7E65B" w14:textId="77777777" w:rsidR="00581768" w:rsidRPr="00175372" w:rsidRDefault="00581768" w:rsidP="00175372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осуществление модернизации энергетического оборудования;</w:t>
      </w:r>
    </w:p>
    <w:p w14:paraId="273D17B6" w14:textId="77777777" w:rsidR="00581768" w:rsidRPr="00175372" w:rsidRDefault="00581768" w:rsidP="00175372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выработка научных основ комплексной эксплуатации электростанций разных видов и мощностей;</w:t>
      </w:r>
    </w:p>
    <w:p w14:paraId="6DC3751C" w14:textId="77777777" w:rsidR="00581768" w:rsidRPr="00175372" w:rsidRDefault="00581768" w:rsidP="00175372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 xml:space="preserve">реализация действенных мер по охране природы и рациональному природопользованию. </w:t>
      </w:r>
    </w:p>
    <w:p w14:paraId="7E70A4C2" w14:textId="77777777" w:rsidR="00581768" w:rsidRPr="00175372" w:rsidRDefault="00581768" w:rsidP="00175372">
      <w:pPr>
        <w:suppressAutoHyphens/>
        <w:ind w:firstLine="709"/>
        <w:jc w:val="both"/>
        <w:rPr>
          <w:sz w:val="28"/>
          <w:szCs w:val="28"/>
        </w:rPr>
      </w:pPr>
      <w:r w:rsidRPr="00175372">
        <w:rPr>
          <w:sz w:val="28"/>
          <w:szCs w:val="28"/>
        </w:rPr>
        <w:t>Россия нуждается в форсированном развитии электроэнергетики: увеличении объема вырабатываемой электроэнергии. Наращивание объемов производства новых электростанций и повышение мощностей уже существующих электростанций будет происходить, в частности, путем увеличения единичных мощностей и эффективности энеогопроизводящих агрегатов.</w:t>
      </w:r>
      <w:r w:rsidR="00175372">
        <w:rPr>
          <w:sz w:val="28"/>
          <w:szCs w:val="28"/>
        </w:rPr>
        <w:t xml:space="preserve"> </w:t>
      </w:r>
      <w:r w:rsidRPr="00175372">
        <w:rPr>
          <w:sz w:val="28"/>
          <w:szCs w:val="28"/>
        </w:rPr>
        <w:t xml:space="preserve">В России в настоящее время свыше 80 электростанций мощностью 1 млн кВт и более, что составляет 60% мощностей электростанций страны. </w:t>
      </w:r>
    </w:p>
    <w:p w14:paraId="426DB4C4" w14:textId="77777777" w:rsidR="00806B19" w:rsidRDefault="00806B1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5BC9AA6" w14:textId="77777777" w:rsidR="00EF524C" w:rsidRPr="00806B19" w:rsidRDefault="009171F5" w:rsidP="00175372">
      <w:pPr>
        <w:tabs>
          <w:tab w:val="left" w:pos="8698"/>
        </w:tabs>
        <w:suppressAutoHyphens/>
        <w:ind w:firstLine="709"/>
        <w:jc w:val="both"/>
        <w:rPr>
          <w:b/>
          <w:sz w:val="28"/>
          <w:szCs w:val="28"/>
          <w:lang w:val="en-US"/>
        </w:rPr>
      </w:pPr>
      <w:r w:rsidRPr="00806B19">
        <w:rPr>
          <w:b/>
          <w:sz w:val="28"/>
          <w:szCs w:val="28"/>
        </w:rPr>
        <w:lastRenderedPageBreak/>
        <w:t xml:space="preserve">Список используемой </w:t>
      </w:r>
      <w:r w:rsidR="00806B19" w:rsidRPr="00806B19">
        <w:rPr>
          <w:b/>
          <w:sz w:val="28"/>
          <w:szCs w:val="28"/>
        </w:rPr>
        <w:t>литературы</w:t>
      </w:r>
    </w:p>
    <w:p w14:paraId="2F8584CF" w14:textId="77777777" w:rsidR="00806B19" w:rsidRPr="00806B19" w:rsidRDefault="00806B19" w:rsidP="00175372">
      <w:pPr>
        <w:tabs>
          <w:tab w:val="left" w:pos="8698"/>
        </w:tabs>
        <w:suppressAutoHyphens/>
        <w:ind w:firstLine="709"/>
        <w:jc w:val="both"/>
        <w:rPr>
          <w:i/>
          <w:sz w:val="28"/>
          <w:szCs w:val="28"/>
          <w:u w:val="single"/>
          <w:lang w:val="en-US"/>
        </w:rPr>
      </w:pPr>
    </w:p>
    <w:p w14:paraId="3044BD03" w14:textId="77777777" w:rsidR="00EF524C" w:rsidRPr="00806B19" w:rsidRDefault="00EF524C" w:rsidP="00806B19">
      <w:pPr>
        <w:pStyle w:val="a8"/>
        <w:numPr>
          <w:ilvl w:val="0"/>
          <w:numId w:val="15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Экономическая география России: учебное пособие для студентов высших учебных заведений под редакцией профессора Т. Г. Морозовой. – 2е издание. –</w:t>
      </w:r>
      <w:r w:rsidR="00175372" w:rsidRPr="00806B19">
        <w:rPr>
          <w:sz w:val="28"/>
          <w:szCs w:val="28"/>
        </w:rPr>
        <w:t xml:space="preserve"> </w:t>
      </w:r>
      <w:r w:rsidR="009171F5" w:rsidRPr="00806B19">
        <w:rPr>
          <w:sz w:val="28"/>
          <w:szCs w:val="28"/>
        </w:rPr>
        <w:t>2001 год.</w:t>
      </w:r>
    </w:p>
    <w:p w14:paraId="5813DE53" w14:textId="77777777" w:rsidR="00EF524C" w:rsidRPr="00806B19" w:rsidRDefault="009171F5" w:rsidP="00806B19">
      <w:pPr>
        <w:pStyle w:val="a8"/>
        <w:numPr>
          <w:ilvl w:val="0"/>
          <w:numId w:val="15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Введение в экономическую географию и региональную экономику России: учебник для высших учебных заведений под редакцией профессора Е. Л. Плисецкого. – 2е издание. – 2008 год.</w:t>
      </w:r>
    </w:p>
    <w:p w14:paraId="0D4505E0" w14:textId="77777777" w:rsidR="007D0211" w:rsidRPr="00806B19" w:rsidRDefault="007D0211" w:rsidP="00806B19">
      <w:pPr>
        <w:pStyle w:val="a8"/>
        <w:numPr>
          <w:ilvl w:val="0"/>
          <w:numId w:val="15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Краткий статистический сборник «Россия в цифрах». – 2008год.</w:t>
      </w:r>
    </w:p>
    <w:p w14:paraId="2BFF0F2F" w14:textId="77777777" w:rsidR="007D0211" w:rsidRPr="00806B19" w:rsidRDefault="007D0211" w:rsidP="00806B19">
      <w:pPr>
        <w:pStyle w:val="a8"/>
        <w:numPr>
          <w:ilvl w:val="0"/>
          <w:numId w:val="15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806B19">
        <w:rPr>
          <w:sz w:val="28"/>
          <w:szCs w:val="28"/>
        </w:rPr>
        <w:t>Российский статистический ежегодник. – 2007год.</w:t>
      </w:r>
    </w:p>
    <w:sectPr w:rsidR="007D0211" w:rsidRPr="00806B19" w:rsidSect="002912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FEC8" w14:textId="77777777" w:rsidR="00A2362E" w:rsidRDefault="00A2362E" w:rsidP="00AC7F46">
      <w:pPr>
        <w:spacing w:line="240" w:lineRule="auto"/>
      </w:pPr>
      <w:r>
        <w:separator/>
      </w:r>
    </w:p>
  </w:endnote>
  <w:endnote w:type="continuationSeparator" w:id="0">
    <w:p w14:paraId="66DA824A" w14:textId="77777777" w:rsidR="00A2362E" w:rsidRDefault="00A2362E" w:rsidP="00AC7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7AB5" w14:textId="77777777" w:rsidR="00AC7F46" w:rsidRDefault="00AC7F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AE57" w14:textId="77777777" w:rsidR="00AC7F46" w:rsidRDefault="00AC7F4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891D" w14:textId="77777777" w:rsidR="00AC7F46" w:rsidRDefault="00AC7F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D2E2" w14:textId="77777777" w:rsidR="00A2362E" w:rsidRDefault="00A2362E" w:rsidP="00AC7F46">
      <w:pPr>
        <w:spacing w:line="240" w:lineRule="auto"/>
      </w:pPr>
      <w:r>
        <w:separator/>
      </w:r>
    </w:p>
  </w:footnote>
  <w:footnote w:type="continuationSeparator" w:id="0">
    <w:p w14:paraId="41BEACAB" w14:textId="77777777" w:rsidR="00A2362E" w:rsidRDefault="00A2362E" w:rsidP="00AC7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86F5" w14:textId="77777777" w:rsidR="00AC7F46" w:rsidRDefault="00AC7F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C8D1" w14:textId="77777777" w:rsidR="00AC7F46" w:rsidRDefault="00AC7F4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9035" w14:textId="77777777" w:rsidR="00AC7F46" w:rsidRDefault="00AC7F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28"/>
    <w:multiLevelType w:val="hybridMultilevel"/>
    <w:tmpl w:val="F52AD3D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825656"/>
    <w:multiLevelType w:val="hybridMultilevel"/>
    <w:tmpl w:val="9968B6E0"/>
    <w:lvl w:ilvl="0" w:tplc="9E00D308">
      <w:start w:val="1"/>
      <w:numFmt w:val="decimal"/>
      <w:lvlText w:val="%1)"/>
      <w:lvlJc w:val="left"/>
      <w:pPr>
        <w:ind w:left="2192" w:hanging="360"/>
      </w:pPr>
      <w:rPr>
        <w:rFonts w:cs="Times New Roman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E23BD5"/>
    <w:multiLevelType w:val="hybridMultilevel"/>
    <w:tmpl w:val="18BA0B94"/>
    <w:lvl w:ilvl="0" w:tplc="9620B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60A"/>
    <w:multiLevelType w:val="hybridMultilevel"/>
    <w:tmpl w:val="698A3E80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15DC5B77"/>
    <w:multiLevelType w:val="hybridMultilevel"/>
    <w:tmpl w:val="6D523A28"/>
    <w:lvl w:ilvl="0" w:tplc="9E00D308">
      <w:start w:val="1"/>
      <w:numFmt w:val="decimal"/>
      <w:lvlText w:val="%1)"/>
      <w:lvlJc w:val="left"/>
      <w:pPr>
        <w:ind w:left="363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5" w15:restartNumberingAfterBreak="0">
    <w:nsid w:val="19FC1BB1"/>
    <w:multiLevelType w:val="hybridMultilevel"/>
    <w:tmpl w:val="04325D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600E5"/>
    <w:multiLevelType w:val="hybridMultilevel"/>
    <w:tmpl w:val="866433D6"/>
    <w:lvl w:ilvl="0" w:tplc="71A4182A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6B8215D"/>
    <w:multiLevelType w:val="hybridMultilevel"/>
    <w:tmpl w:val="2CD8AA3A"/>
    <w:lvl w:ilvl="0" w:tplc="0419000F">
      <w:start w:val="1"/>
      <w:numFmt w:val="decimal"/>
      <w:lvlText w:val="%1."/>
      <w:lvlJc w:val="left"/>
      <w:pPr>
        <w:ind w:left="14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8" w15:restartNumberingAfterBreak="0">
    <w:nsid w:val="2FB61FF3"/>
    <w:multiLevelType w:val="hybridMultilevel"/>
    <w:tmpl w:val="D7241EBA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3D5B0E8D"/>
    <w:multiLevelType w:val="hybridMultilevel"/>
    <w:tmpl w:val="BFAA72FC"/>
    <w:lvl w:ilvl="0" w:tplc="9E00D308">
      <w:start w:val="1"/>
      <w:numFmt w:val="decimal"/>
      <w:lvlText w:val="%1)"/>
      <w:lvlJc w:val="left"/>
      <w:pPr>
        <w:ind w:left="148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ED73D4"/>
    <w:multiLevelType w:val="hybridMultilevel"/>
    <w:tmpl w:val="DD78E13A"/>
    <w:lvl w:ilvl="0" w:tplc="9620B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0498"/>
    <w:multiLevelType w:val="hybridMultilevel"/>
    <w:tmpl w:val="EB1C1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CB4614"/>
    <w:multiLevelType w:val="hybridMultilevel"/>
    <w:tmpl w:val="705E40E0"/>
    <w:lvl w:ilvl="0" w:tplc="9E00D308">
      <w:start w:val="1"/>
      <w:numFmt w:val="decimal"/>
      <w:lvlText w:val="%1)"/>
      <w:lvlJc w:val="left"/>
      <w:pPr>
        <w:ind w:left="219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D446AFE"/>
    <w:multiLevelType w:val="hybridMultilevel"/>
    <w:tmpl w:val="EE2E13E4"/>
    <w:lvl w:ilvl="0" w:tplc="0419000F">
      <w:start w:val="1"/>
      <w:numFmt w:val="decimal"/>
      <w:lvlText w:val="%1."/>
      <w:lvlJc w:val="left"/>
      <w:pPr>
        <w:ind w:left="14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14" w15:restartNumberingAfterBreak="0">
    <w:nsid w:val="57580164"/>
    <w:multiLevelType w:val="hybridMultilevel"/>
    <w:tmpl w:val="11A08E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20B0F95"/>
    <w:multiLevelType w:val="hybridMultilevel"/>
    <w:tmpl w:val="CE6812B0"/>
    <w:lvl w:ilvl="0" w:tplc="8EA48DEE">
      <w:start w:val="1"/>
      <w:numFmt w:val="decimal"/>
      <w:lvlText w:val="%1)"/>
      <w:lvlJc w:val="left"/>
      <w:pPr>
        <w:ind w:left="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16" w15:restartNumberingAfterBreak="0">
    <w:nsid w:val="657B77DF"/>
    <w:multiLevelType w:val="hybridMultilevel"/>
    <w:tmpl w:val="5AEC6B66"/>
    <w:lvl w:ilvl="0" w:tplc="9E00D308">
      <w:start w:val="1"/>
      <w:numFmt w:val="decimal"/>
      <w:lvlText w:val="%1)"/>
      <w:lvlJc w:val="left"/>
      <w:pPr>
        <w:ind w:left="148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17" w15:restartNumberingAfterBreak="0">
    <w:nsid w:val="67B26C57"/>
    <w:multiLevelType w:val="hybridMultilevel"/>
    <w:tmpl w:val="6380BF6E"/>
    <w:lvl w:ilvl="0" w:tplc="415CF972">
      <w:start w:val="1"/>
      <w:numFmt w:val="decimal"/>
      <w:lvlText w:val="%1."/>
      <w:lvlJc w:val="left"/>
      <w:pPr>
        <w:ind w:left="77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8" w15:restartNumberingAfterBreak="0">
    <w:nsid w:val="69E07F9F"/>
    <w:multiLevelType w:val="hybridMultilevel"/>
    <w:tmpl w:val="9404CA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7"/>
  </w:num>
  <w:num w:numId="14">
    <w:abstractNumId w:val="2"/>
  </w:num>
  <w:num w:numId="15">
    <w:abstractNumId w:val="13"/>
  </w:num>
  <w:num w:numId="16">
    <w:abstractNumId w:val="11"/>
  </w:num>
  <w:num w:numId="17">
    <w:abstractNumId w:val="14"/>
  </w:num>
  <w:num w:numId="18">
    <w:abstractNumId w:val="18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6"/>
    <w:rsid w:val="000404F3"/>
    <w:rsid w:val="00046260"/>
    <w:rsid w:val="000545A4"/>
    <w:rsid w:val="000B6973"/>
    <w:rsid w:val="000B7088"/>
    <w:rsid w:val="00175372"/>
    <w:rsid w:val="00195BA3"/>
    <w:rsid w:val="001C5120"/>
    <w:rsid w:val="001F42D3"/>
    <w:rsid w:val="00264871"/>
    <w:rsid w:val="00291250"/>
    <w:rsid w:val="002A338E"/>
    <w:rsid w:val="002C7F62"/>
    <w:rsid w:val="002D3FF3"/>
    <w:rsid w:val="0030769A"/>
    <w:rsid w:val="00315E37"/>
    <w:rsid w:val="00391A7D"/>
    <w:rsid w:val="0039491E"/>
    <w:rsid w:val="003B64F4"/>
    <w:rsid w:val="003B7386"/>
    <w:rsid w:val="003E72D8"/>
    <w:rsid w:val="00461A76"/>
    <w:rsid w:val="00475A33"/>
    <w:rsid w:val="004A1DDE"/>
    <w:rsid w:val="004C094B"/>
    <w:rsid w:val="00560A24"/>
    <w:rsid w:val="00581768"/>
    <w:rsid w:val="00591176"/>
    <w:rsid w:val="005C1268"/>
    <w:rsid w:val="005D557C"/>
    <w:rsid w:val="005E47E2"/>
    <w:rsid w:val="00621202"/>
    <w:rsid w:val="00657848"/>
    <w:rsid w:val="00680345"/>
    <w:rsid w:val="006B44D1"/>
    <w:rsid w:val="00736084"/>
    <w:rsid w:val="007606BB"/>
    <w:rsid w:val="007657FE"/>
    <w:rsid w:val="00772484"/>
    <w:rsid w:val="007D0211"/>
    <w:rsid w:val="007E146E"/>
    <w:rsid w:val="007E19C5"/>
    <w:rsid w:val="007E338B"/>
    <w:rsid w:val="00806B19"/>
    <w:rsid w:val="00855DFB"/>
    <w:rsid w:val="008A345C"/>
    <w:rsid w:val="008D6D12"/>
    <w:rsid w:val="008E304F"/>
    <w:rsid w:val="00903362"/>
    <w:rsid w:val="009171F5"/>
    <w:rsid w:val="00932D94"/>
    <w:rsid w:val="00940D15"/>
    <w:rsid w:val="009434FB"/>
    <w:rsid w:val="00953EA0"/>
    <w:rsid w:val="00970098"/>
    <w:rsid w:val="00986F35"/>
    <w:rsid w:val="009B7A58"/>
    <w:rsid w:val="009F7CEE"/>
    <w:rsid w:val="00A2362E"/>
    <w:rsid w:val="00A32878"/>
    <w:rsid w:val="00A667BC"/>
    <w:rsid w:val="00A711CB"/>
    <w:rsid w:val="00A7359F"/>
    <w:rsid w:val="00A75660"/>
    <w:rsid w:val="00AC7F46"/>
    <w:rsid w:val="00AE390E"/>
    <w:rsid w:val="00B00204"/>
    <w:rsid w:val="00B12696"/>
    <w:rsid w:val="00B241BA"/>
    <w:rsid w:val="00B304CD"/>
    <w:rsid w:val="00B64414"/>
    <w:rsid w:val="00B74736"/>
    <w:rsid w:val="00BC4499"/>
    <w:rsid w:val="00BC5FA1"/>
    <w:rsid w:val="00C17DBD"/>
    <w:rsid w:val="00C32A79"/>
    <w:rsid w:val="00C96152"/>
    <w:rsid w:val="00CD749D"/>
    <w:rsid w:val="00CE1F58"/>
    <w:rsid w:val="00CF6376"/>
    <w:rsid w:val="00D00A6B"/>
    <w:rsid w:val="00D10D5D"/>
    <w:rsid w:val="00DA2F4F"/>
    <w:rsid w:val="00E1214E"/>
    <w:rsid w:val="00E23C63"/>
    <w:rsid w:val="00E33F4C"/>
    <w:rsid w:val="00E35629"/>
    <w:rsid w:val="00E6023A"/>
    <w:rsid w:val="00E667AC"/>
    <w:rsid w:val="00ED5CA9"/>
    <w:rsid w:val="00EF524C"/>
    <w:rsid w:val="00F369C9"/>
    <w:rsid w:val="00F47DCB"/>
    <w:rsid w:val="00F63D2D"/>
    <w:rsid w:val="00FA116A"/>
    <w:rsid w:val="00FA6923"/>
    <w:rsid w:val="00FA6CB4"/>
    <w:rsid w:val="00FD7383"/>
    <w:rsid w:val="00FF00BE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839E6"/>
  <w14:defaultImageDpi w14:val="0"/>
  <w15:docId w15:val="{07338875-D0E3-4BA2-A243-A400196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19"/>
    <w:pPr>
      <w:spacing w:line="360" w:lineRule="auto"/>
    </w:pPr>
    <w:rPr>
      <w:rFonts w:ascii="Times New Roman" w:hAnsi="Times New Roman" w:cs="Times New Roman"/>
      <w:szCs w:val="22"/>
    </w:rPr>
  </w:style>
  <w:style w:type="paragraph" w:styleId="2">
    <w:name w:val="heading 2"/>
    <w:basedOn w:val="a"/>
    <w:link w:val="20"/>
    <w:uiPriority w:val="9"/>
    <w:qFormat/>
    <w:rsid w:val="00FD738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D7383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B7A58"/>
    <w:rPr>
      <w:rFonts w:cs="Times New Roman"/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E35629"/>
    <w:rPr>
      <w:rFonts w:cs="Times New Roman"/>
    </w:rPr>
  </w:style>
  <w:style w:type="paragraph" w:styleId="a5">
    <w:name w:val="caption"/>
    <w:basedOn w:val="a"/>
    <w:next w:val="a"/>
    <w:uiPriority w:val="35"/>
    <w:unhideWhenUsed/>
    <w:qFormat/>
    <w:rsid w:val="00E35629"/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2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24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DDE"/>
    <w:pPr>
      <w:ind w:left="720"/>
      <w:contextualSpacing/>
    </w:pPr>
  </w:style>
  <w:style w:type="table" w:styleId="a9">
    <w:name w:val="Table Grid"/>
    <w:basedOn w:val="a1"/>
    <w:uiPriority w:val="59"/>
    <w:rsid w:val="00E1214E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FD738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octoggle">
    <w:name w:val="toctoggle"/>
    <w:basedOn w:val="a0"/>
    <w:rsid w:val="00FD738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AC7F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7F46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C7F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7F4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8%D0%B4%D0%BA%D0%BE%D1%81%D1%82%D1%8C" TargetMode="External"/><Relationship Id="rId13" Type="http://schemas.openxmlformats.org/officeDocument/2006/relationships/hyperlink" Target="http://ru.wikipedia.org/wiki/%D0%90%D0%B3%D1%80%D0%B5%D0%B3%D0%B0%D1%82%D0%BD%D0%BE%D0%B5_%D1%81%D0%BE%D1%81%D1%82%D0%BE%D1%8F%D0%BD%D0%B8%D0%B5" TargetMode="External"/><Relationship Id="rId18" Type="http://schemas.openxmlformats.org/officeDocument/2006/relationships/hyperlink" Target="http://ru.wikipedia.org/wiki/%D0%93%D0%BE%D1%80%D0%BD%D1%8B%D0%B5_%D0%BF%D0%BE%D1%80%D0%BE%D0%B4%D1%8B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6%D0%B5%D0%BF%D0%BD%D0%B0%D1%8F_%D1%8F%D0%B4%D0%B5%D1%80%D0%BD%D0%B0%D1%8F_%D1%80%D0%B5%D0%B0%D0%BA%D1%86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E%D0%BB%D0%B5%D0%B7%D0%BD%D1%8B%D0%B5_%D0%B8%D1%81%D0%BA%D0%BE%D0%BF%D0%B0%D0%B5%D0%BC%D1%8B%D0%B5" TargetMode="External"/><Relationship Id="rId17" Type="http://schemas.openxmlformats.org/officeDocument/2006/relationships/hyperlink" Target="http://ru.wikipedia.org/wiki/%D0%98%D0%BE%D0%B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2%D0%BE%D0%BC" TargetMode="External"/><Relationship Id="rId20" Type="http://schemas.openxmlformats.org/officeDocument/2006/relationships/hyperlink" Target="http://ru.wikipedia.org/wiki/%D0%AF%D0%B4%D0%B5%D1%80%D0%BD%D1%8B%D0%B9_%D1%80%D0%B5%D0%B0%D0%BA%D1%82%D0%BE%D1%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Homo_sapien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E%D0%BB%D0%B5%D0%BA%D1%83%D0%BB%D0%B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7%D0%B5%D0%BC%D0%BB%D1%8F" TargetMode="External"/><Relationship Id="rId19" Type="http://schemas.openxmlformats.org/officeDocument/2006/relationships/hyperlink" Target="http://ru.wikipedia.org/w/index.php?title=%D0%A1%D0%BB%D0%B0%D0%BD%D1%86%D0%B5%D0%B2%D0%B0%D1%82%D0%BE%D1%81%D1%82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3%D0%BB%D0%B5%D0%B2%D0%BE%D0%B4%D0%BE%D1%80%D0%BE%D0%B4" TargetMode="External"/><Relationship Id="rId14" Type="http://schemas.openxmlformats.org/officeDocument/2006/relationships/hyperlink" Target="http://ru.wikipedia.org/wiki/%D0%92%D0%B5%D1%89%D0%B5%D1%81%D1%82%D0%B2%D0%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955D-761E-414D-9E36-0B18A2E5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2681</Words>
  <Characters>15287</Characters>
  <Application>Microsoft Office Word</Application>
  <DocSecurity>0</DocSecurity>
  <Lines>127</Lines>
  <Paragraphs>35</Paragraphs>
  <ScaleCrop>false</ScaleCrop>
  <Company>Microsoft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cp:lastPrinted>2009-12-04T15:04:00Z</cp:lastPrinted>
  <dcterms:created xsi:type="dcterms:W3CDTF">2025-05-01T17:31:00Z</dcterms:created>
  <dcterms:modified xsi:type="dcterms:W3CDTF">2025-05-01T17:31:00Z</dcterms:modified>
</cp:coreProperties>
</file>