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23B3" w14:textId="77777777" w:rsidR="00000000" w:rsidRDefault="001C6F8A">
      <w:pPr>
        <w:jc w:val="center"/>
        <w:rPr>
          <w:sz w:val="28"/>
        </w:rPr>
      </w:pPr>
      <w:r>
        <w:rPr>
          <w:sz w:val="28"/>
        </w:rPr>
        <w:t>Содержание</w:t>
      </w:r>
    </w:p>
    <w:p w14:paraId="28A1666A" w14:textId="77777777" w:rsidR="00000000" w:rsidRDefault="001C6F8A">
      <w:pPr>
        <w:jc w:val="center"/>
        <w:rPr>
          <w:sz w:val="28"/>
        </w:rPr>
      </w:pPr>
    </w:p>
    <w:p w14:paraId="52E2C8EC" w14:textId="77777777" w:rsidR="00000000" w:rsidRDefault="001C6F8A">
      <w:pPr>
        <w:pStyle w:val="4"/>
      </w:pPr>
      <w:r>
        <w:t>Введение……………………………………………………………………3</w:t>
      </w:r>
    </w:p>
    <w:p w14:paraId="6142EC76" w14:textId="77777777" w:rsidR="00000000" w:rsidRDefault="001C6F8A">
      <w:pPr>
        <w:pStyle w:val="4"/>
      </w:pPr>
      <w:r>
        <w:t>Ультразвук………………………………………………………………….4</w:t>
      </w:r>
    </w:p>
    <w:p w14:paraId="5F7645D4" w14:textId="77777777" w:rsidR="00000000" w:rsidRDefault="001C6F8A">
      <w:pPr>
        <w:rPr>
          <w:sz w:val="28"/>
        </w:rPr>
      </w:pPr>
      <w:r>
        <w:rPr>
          <w:sz w:val="28"/>
        </w:rPr>
        <w:tab/>
        <w:t>Ультразвук как упругие волны……………………………………..4</w:t>
      </w:r>
    </w:p>
    <w:p w14:paraId="5761C37C" w14:textId="77777777" w:rsidR="00000000" w:rsidRDefault="001C6F8A">
      <w:pPr>
        <w:rPr>
          <w:sz w:val="28"/>
        </w:rPr>
      </w:pPr>
      <w:r>
        <w:rPr>
          <w:sz w:val="28"/>
        </w:rPr>
        <w:t>Специфические особенности ультразвука………………………………..5</w:t>
      </w:r>
    </w:p>
    <w:p w14:paraId="5C955458" w14:textId="77777777" w:rsidR="00000000" w:rsidRDefault="001C6F8A">
      <w:pPr>
        <w:rPr>
          <w:sz w:val="28"/>
        </w:rPr>
      </w:pPr>
      <w:r>
        <w:rPr>
          <w:sz w:val="28"/>
        </w:rPr>
        <w:t>Источники и приемники ультразвука……………………………………..7</w:t>
      </w:r>
    </w:p>
    <w:p w14:paraId="67D1AE2D" w14:textId="77777777" w:rsidR="00000000" w:rsidRDefault="001C6F8A">
      <w:pPr>
        <w:rPr>
          <w:sz w:val="28"/>
        </w:rPr>
      </w:pPr>
      <w:r>
        <w:rPr>
          <w:sz w:val="28"/>
        </w:rPr>
        <w:tab/>
        <w:t>Механические излуч</w:t>
      </w:r>
      <w:r>
        <w:rPr>
          <w:sz w:val="28"/>
        </w:rPr>
        <w:t>атели…………………………………………...7</w:t>
      </w:r>
    </w:p>
    <w:p w14:paraId="7213D800" w14:textId="77777777" w:rsidR="00000000" w:rsidRDefault="001C6F8A">
      <w:pPr>
        <w:rPr>
          <w:sz w:val="28"/>
        </w:rPr>
      </w:pPr>
      <w:r>
        <w:rPr>
          <w:sz w:val="28"/>
        </w:rPr>
        <w:tab/>
        <w:t>Электроакустические преобразователи…………………………….9</w:t>
      </w:r>
    </w:p>
    <w:p w14:paraId="7E52682A" w14:textId="77777777" w:rsidR="00000000" w:rsidRDefault="001C6F8A">
      <w:pPr>
        <w:rPr>
          <w:sz w:val="28"/>
        </w:rPr>
      </w:pPr>
      <w:r>
        <w:rPr>
          <w:sz w:val="28"/>
        </w:rPr>
        <w:tab/>
        <w:t>Приемники ультразвука……………………………………………..11</w:t>
      </w:r>
    </w:p>
    <w:p w14:paraId="3A731050" w14:textId="77777777" w:rsidR="00000000" w:rsidRDefault="001C6F8A">
      <w:pPr>
        <w:rPr>
          <w:sz w:val="28"/>
        </w:rPr>
      </w:pPr>
      <w:r>
        <w:rPr>
          <w:sz w:val="28"/>
        </w:rPr>
        <w:t>Применение ультразвука…………………………………………………...11</w:t>
      </w:r>
    </w:p>
    <w:p w14:paraId="6B45AD0B" w14:textId="77777777" w:rsidR="00000000" w:rsidRDefault="001C6F8A">
      <w:pPr>
        <w:rPr>
          <w:sz w:val="28"/>
        </w:rPr>
      </w:pPr>
      <w:r>
        <w:rPr>
          <w:sz w:val="28"/>
        </w:rPr>
        <w:tab/>
        <w:t>Ультразвуковая очистка……………………………………………...11</w:t>
      </w:r>
    </w:p>
    <w:p w14:paraId="6B0C72FC" w14:textId="77777777" w:rsidR="00000000" w:rsidRDefault="001C6F8A">
      <w:pPr>
        <w:rPr>
          <w:sz w:val="28"/>
        </w:rPr>
      </w:pPr>
      <w:r>
        <w:rPr>
          <w:sz w:val="28"/>
        </w:rPr>
        <w:tab/>
        <w:t>Механическая обработка сверхтвердых и хруп</w:t>
      </w:r>
      <w:r>
        <w:rPr>
          <w:sz w:val="28"/>
        </w:rPr>
        <w:t>ких</w:t>
      </w:r>
    </w:p>
    <w:p w14:paraId="57A40E47" w14:textId="77777777" w:rsidR="00000000" w:rsidRDefault="001C6F8A">
      <w:pPr>
        <w:rPr>
          <w:sz w:val="28"/>
        </w:rPr>
      </w:pPr>
      <w:r>
        <w:rPr>
          <w:sz w:val="28"/>
        </w:rPr>
        <w:tab/>
        <w:t>материалов……………………………………………………………13</w:t>
      </w:r>
    </w:p>
    <w:p w14:paraId="4BC4A6D0" w14:textId="77777777" w:rsidR="00000000" w:rsidRDefault="001C6F8A">
      <w:pPr>
        <w:rPr>
          <w:sz w:val="28"/>
        </w:rPr>
      </w:pPr>
      <w:r>
        <w:rPr>
          <w:sz w:val="28"/>
        </w:rPr>
        <w:tab/>
        <w:t>Ультразвуковая сварка……………………………………………….14</w:t>
      </w:r>
    </w:p>
    <w:p w14:paraId="52405E6A" w14:textId="77777777" w:rsidR="00000000" w:rsidRDefault="001C6F8A">
      <w:pPr>
        <w:rPr>
          <w:sz w:val="28"/>
        </w:rPr>
      </w:pPr>
      <w:r>
        <w:rPr>
          <w:sz w:val="28"/>
        </w:rPr>
        <w:tab/>
        <w:t>Ультразвуковая пайка и лужение……………………………………14</w:t>
      </w:r>
    </w:p>
    <w:p w14:paraId="0A72F515" w14:textId="77777777" w:rsidR="00000000" w:rsidRDefault="001C6F8A">
      <w:pPr>
        <w:rPr>
          <w:sz w:val="28"/>
        </w:rPr>
      </w:pPr>
      <w:r>
        <w:rPr>
          <w:sz w:val="28"/>
        </w:rPr>
        <w:tab/>
        <w:t>Ускорение производственных процессов………………..…………15</w:t>
      </w:r>
    </w:p>
    <w:p w14:paraId="7730E1AB" w14:textId="77777777" w:rsidR="00000000" w:rsidRDefault="001C6F8A">
      <w:pPr>
        <w:rPr>
          <w:sz w:val="28"/>
        </w:rPr>
      </w:pPr>
      <w:r>
        <w:rPr>
          <w:sz w:val="28"/>
        </w:rPr>
        <w:tab/>
        <w:t>Ультразвуковая дефектоскопия…………………………..…………15</w:t>
      </w:r>
    </w:p>
    <w:p w14:paraId="294E626C" w14:textId="77777777" w:rsidR="00000000" w:rsidRDefault="001C6F8A">
      <w:pPr>
        <w:rPr>
          <w:sz w:val="28"/>
        </w:rPr>
      </w:pPr>
      <w:r>
        <w:rPr>
          <w:sz w:val="28"/>
        </w:rPr>
        <w:tab/>
        <w:t>Ультразвук в радиоэлек</w:t>
      </w:r>
      <w:r>
        <w:rPr>
          <w:sz w:val="28"/>
        </w:rPr>
        <w:t>тронике………………………..……………17</w:t>
      </w:r>
    </w:p>
    <w:p w14:paraId="3F22821B" w14:textId="77777777" w:rsidR="00000000" w:rsidRDefault="001C6F8A">
      <w:pPr>
        <w:rPr>
          <w:sz w:val="28"/>
        </w:rPr>
      </w:pPr>
      <w:r>
        <w:rPr>
          <w:sz w:val="28"/>
        </w:rPr>
        <w:tab/>
        <w:t>Ультразвук в медицине………………………………..……………..18</w:t>
      </w:r>
    </w:p>
    <w:p w14:paraId="29E61A7B" w14:textId="77777777" w:rsidR="00000000" w:rsidRDefault="001C6F8A">
      <w:pPr>
        <w:rPr>
          <w:sz w:val="28"/>
        </w:rPr>
      </w:pPr>
      <w:r>
        <w:rPr>
          <w:sz w:val="28"/>
        </w:rPr>
        <w:t>Литература…………………………………………………..……………….19</w:t>
      </w:r>
    </w:p>
    <w:p w14:paraId="7B929DE6" w14:textId="77777777" w:rsidR="00000000" w:rsidRDefault="001C6F8A">
      <w:pPr>
        <w:rPr>
          <w:sz w:val="28"/>
        </w:rPr>
      </w:pPr>
    </w:p>
    <w:p w14:paraId="42C069C1" w14:textId="77777777" w:rsidR="00000000" w:rsidRDefault="001C6F8A">
      <w:pPr>
        <w:rPr>
          <w:sz w:val="28"/>
        </w:rPr>
      </w:pPr>
    </w:p>
    <w:p w14:paraId="6AA5EBD9" w14:textId="77777777" w:rsidR="00000000" w:rsidRDefault="001C6F8A">
      <w:pPr>
        <w:rPr>
          <w:sz w:val="28"/>
        </w:rPr>
      </w:pPr>
    </w:p>
    <w:p w14:paraId="7A55E2C2" w14:textId="77777777" w:rsidR="00000000" w:rsidRDefault="001C6F8A">
      <w:pPr>
        <w:rPr>
          <w:sz w:val="28"/>
        </w:rPr>
      </w:pPr>
    </w:p>
    <w:p w14:paraId="4BE92124" w14:textId="77777777" w:rsidR="00000000" w:rsidRDefault="001C6F8A">
      <w:pPr>
        <w:rPr>
          <w:sz w:val="28"/>
        </w:rPr>
      </w:pPr>
    </w:p>
    <w:p w14:paraId="49A934E0" w14:textId="77777777" w:rsidR="00000000" w:rsidRDefault="001C6F8A">
      <w:pPr>
        <w:rPr>
          <w:sz w:val="28"/>
        </w:rPr>
      </w:pPr>
    </w:p>
    <w:p w14:paraId="7B5E4432" w14:textId="77777777" w:rsidR="00000000" w:rsidRDefault="001C6F8A">
      <w:pPr>
        <w:rPr>
          <w:sz w:val="28"/>
        </w:rPr>
      </w:pPr>
    </w:p>
    <w:p w14:paraId="6A6B35A9" w14:textId="77777777" w:rsidR="00000000" w:rsidRDefault="001C6F8A">
      <w:pPr>
        <w:rPr>
          <w:sz w:val="28"/>
        </w:rPr>
      </w:pPr>
    </w:p>
    <w:p w14:paraId="2DF68C35" w14:textId="77777777" w:rsidR="00000000" w:rsidRDefault="001C6F8A">
      <w:pPr>
        <w:rPr>
          <w:sz w:val="28"/>
        </w:rPr>
      </w:pPr>
    </w:p>
    <w:p w14:paraId="666D91BD" w14:textId="77777777" w:rsidR="00000000" w:rsidRDefault="001C6F8A">
      <w:pPr>
        <w:rPr>
          <w:sz w:val="28"/>
        </w:rPr>
      </w:pPr>
    </w:p>
    <w:p w14:paraId="147CDA40" w14:textId="77777777" w:rsidR="00000000" w:rsidRDefault="001C6F8A">
      <w:pPr>
        <w:rPr>
          <w:sz w:val="28"/>
        </w:rPr>
      </w:pPr>
    </w:p>
    <w:p w14:paraId="14CD93E2" w14:textId="77777777" w:rsidR="00000000" w:rsidRDefault="001C6F8A">
      <w:pPr>
        <w:rPr>
          <w:sz w:val="28"/>
        </w:rPr>
      </w:pPr>
    </w:p>
    <w:p w14:paraId="2DAEF548" w14:textId="77777777" w:rsidR="00000000" w:rsidRDefault="001C6F8A">
      <w:pPr>
        <w:rPr>
          <w:sz w:val="28"/>
        </w:rPr>
      </w:pPr>
    </w:p>
    <w:p w14:paraId="2C049D21" w14:textId="77777777" w:rsidR="00000000" w:rsidRDefault="001C6F8A">
      <w:pPr>
        <w:rPr>
          <w:sz w:val="28"/>
        </w:rPr>
      </w:pPr>
    </w:p>
    <w:p w14:paraId="480CC9E3" w14:textId="77777777" w:rsidR="00000000" w:rsidRDefault="001C6F8A">
      <w:pPr>
        <w:rPr>
          <w:sz w:val="28"/>
        </w:rPr>
      </w:pPr>
    </w:p>
    <w:p w14:paraId="2DA9ED92" w14:textId="77777777" w:rsidR="00000000" w:rsidRDefault="001C6F8A">
      <w:pPr>
        <w:rPr>
          <w:sz w:val="28"/>
        </w:rPr>
      </w:pPr>
    </w:p>
    <w:p w14:paraId="6B0BC74A" w14:textId="77777777" w:rsidR="00000000" w:rsidRDefault="001C6F8A">
      <w:pPr>
        <w:rPr>
          <w:sz w:val="28"/>
        </w:rPr>
      </w:pPr>
    </w:p>
    <w:p w14:paraId="3DE94623" w14:textId="77777777" w:rsidR="00000000" w:rsidRDefault="001C6F8A">
      <w:pPr>
        <w:rPr>
          <w:sz w:val="28"/>
        </w:rPr>
      </w:pPr>
    </w:p>
    <w:p w14:paraId="3934880E" w14:textId="77777777" w:rsidR="00000000" w:rsidRDefault="001C6F8A">
      <w:pPr>
        <w:rPr>
          <w:sz w:val="28"/>
        </w:rPr>
      </w:pPr>
    </w:p>
    <w:p w14:paraId="2F5444AC" w14:textId="77777777" w:rsidR="00000000" w:rsidRDefault="001C6F8A">
      <w:pPr>
        <w:rPr>
          <w:sz w:val="28"/>
        </w:rPr>
      </w:pPr>
    </w:p>
    <w:p w14:paraId="4EDB4E2E" w14:textId="77777777" w:rsidR="00000000" w:rsidRDefault="001C6F8A">
      <w:pPr>
        <w:rPr>
          <w:sz w:val="28"/>
        </w:rPr>
      </w:pPr>
    </w:p>
    <w:p w14:paraId="4E53106E" w14:textId="77777777" w:rsidR="00000000" w:rsidRDefault="001C6F8A">
      <w:pPr>
        <w:rPr>
          <w:sz w:val="28"/>
        </w:rPr>
      </w:pPr>
    </w:p>
    <w:p w14:paraId="63AA1E01" w14:textId="77777777" w:rsidR="00000000" w:rsidRDefault="001C6F8A">
      <w:pPr>
        <w:rPr>
          <w:sz w:val="28"/>
        </w:rPr>
      </w:pPr>
    </w:p>
    <w:p w14:paraId="104E0899" w14:textId="77777777" w:rsidR="00000000" w:rsidRDefault="001C6F8A">
      <w:pPr>
        <w:rPr>
          <w:sz w:val="28"/>
        </w:rPr>
      </w:pPr>
    </w:p>
    <w:p w14:paraId="1CAC8F34" w14:textId="487B0E49" w:rsidR="00000000" w:rsidRDefault="0031713B">
      <w:pPr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49FBA29E" wp14:editId="4683C721">
            <wp:extent cx="200025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F8A">
        <w:rPr>
          <w:sz w:val="28"/>
        </w:rPr>
        <w:t>ведение.</w:t>
      </w:r>
    </w:p>
    <w:p w14:paraId="22FE8B85" w14:textId="77777777" w:rsidR="00000000" w:rsidRDefault="001C6F8A">
      <w:pPr>
        <w:jc w:val="center"/>
        <w:rPr>
          <w:b/>
          <w:bCs/>
          <w:sz w:val="28"/>
        </w:rPr>
      </w:pPr>
    </w:p>
    <w:p w14:paraId="1A3B27B0" w14:textId="77777777" w:rsidR="00000000" w:rsidRDefault="001C6F8A">
      <w:pPr>
        <w:ind w:firstLine="708"/>
        <w:jc w:val="both"/>
        <w:rPr>
          <w:sz w:val="28"/>
        </w:rPr>
      </w:pPr>
      <w:r>
        <w:rPr>
          <w:sz w:val="28"/>
        </w:rPr>
        <w:t>Двадцать первый век - век атома, покорения космоса, радиоэлектроники и ультразвука. Наука об ультразвуке сра</w:t>
      </w:r>
      <w:r>
        <w:rPr>
          <w:sz w:val="28"/>
        </w:rPr>
        <w:t xml:space="preserve">внительно молодая. Первые лабораторные работы по исследованию ультразвука были проведены великим русским ученым-физиком П. Н. Лебедевым в конце </w:t>
      </w:r>
      <w:r>
        <w:rPr>
          <w:sz w:val="28"/>
          <w:lang w:val="en-US"/>
        </w:rPr>
        <w:t>XIX</w:t>
      </w:r>
      <w:r>
        <w:rPr>
          <w:sz w:val="28"/>
        </w:rPr>
        <w:t xml:space="preserve">, а затем ультразвуком занимались многие видные ученые. </w:t>
      </w:r>
    </w:p>
    <w:p w14:paraId="6A6E5185" w14:textId="77777777" w:rsidR="00000000" w:rsidRDefault="001C6F8A">
      <w:pPr>
        <w:ind w:firstLine="708"/>
        <w:jc w:val="both"/>
        <w:rPr>
          <w:sz w:val="28"/>
        </w:rPr>
      </w:pPr>
      <w:r>
        <w:rPr>
          <w:sz w:val="28"/>
        </w:rPr>
        <w:t>Ультразвук представляет собой волнообразно распростр</w:t>
      </w:r>
      <w:r>
        <w:rPr>
          <w:sz w:val="28"/>
        </w:rPr>
        <w:t>аняющееся колебательное движение частиц среды. Ультразвук имеет некоторые особенности по сравнению со звуками слышимого диапазона. В  ультразвуковом диапазоне сравнительно легко получить направленное излучение; он хорошо поддается фокусировке, в результате</w:t>
      </w:r>
      <w:r>
        <w:rPr>
          <w:sz w:val="28"/>
        </w:rPr>
        <w:t xml:space="preserve"> чего повышается интенсивность ультразвуковых колебаний. При распространении в газах, жидкостях и твердых телах ультразвук порождает интересные явления, многие из которых нашли практическое применение в различных областях науки и техники.</w:t>
      </w:r>
    </w:p>
    <w:p w14:paraId="253A3934" w14:textId="77777777" w:rsidR="00000000" w:rsidRDefault="001C6F8A">
      <w:pPr>
        <w:ind w:firstLine="708"/>
        <w:jc w:val="both"/>
        <w:rPr>
          <w:sz w:val="28"/>
        </w:rPr>
      </w:pPr>
      <w:r>
        <w:rPr>
          <w:sz w:val="28"/>
        </w:rPr>
        <w:t xml:space="preserve">В последние годы </w:t>
      </w:r>
      <w:r>
        <w:rPr>
          <w:sz w:val="28"/>
        </w:rPr>
        <w:t>ультразвук начинает играть все большую роль в научных исследованиях. Успешно проведены теоретические и экспериментальные исследования в области ультразвуковой кавитации и акустических течений, позволившие разработать новые технологические процессы, протека</w:t>
      </w:r>
      <w:r>
        <w:rPr>
          <w:sz w:val="28"/>
        </w:rPr>
        <w:t>ющие при воздействии ультразвука в жидкой фазе. В настоящее время формируется новое направление химии – ультразвуковая химия, позволяющая ускорить многие химико-технологические процессы. Научные исследования способствовали зарождению нового раздела акустик</w:t>
      </w:r>
      <w:r>
        <w:rPr>
          <w:sz w:val="28"/>
        </w:rPr>
        <w:t>и – молекулярной акустики, изучающей молекулярное взаимодействие звуковых волн с веществом. Возникли новые области применения ультразвука: интроскопия, голография, квантовая акустика, ультразвуковая фазомерия, акустоэлектроника.</w:t>
      </w:r>
    </w:p>
    <w:p w14:paraId="45B14A38" w14:textId="77777777" w:rsidR="00000000" w:rsidRDefault="001C6F8A">
      <w:pPr>
        <w:ind w:firstLine="708"/>
        <w:jc w:val="both"/>
        <w:rPr>
          <w:sz w:val="28"/>
        </w:rPr>
      </w:pPr>
      <w:r>
        <w:rPr>
          <w:sz w:val="28"/>
        </w:rPr>
        <w:t>Наряду с теоретическими и э</w:t>
      </w:r>
      <w:r>
        <w:rPr>
          <w:sz w:val="28"/>
        </w:rPr>
        <w:t xml:space="preserve">кспериментальными исследованиями в области ультразвука выполнено много практических работ. Разработаны универсальные и специальные ультразвуковые станки, установки, работающие под повышенным статическим давлением, ультразвуковые механизированные установки </w:t>
      </w:r>
      <w:r>
        <w:rPr>
          <w:sz w:val="28"/>
        </w:rPr>
        <w:t>для очистки деталей, генераторы с повышенной частотой и новой системой охлаждения, преобразователи с равномерно распределенным полем. Созданы и внедрены в производство автоматические ультразвуковые установки, которые включаются в поточные линии, позволяющи</w:t>
      </w:r>
      <w:r>
        <w:rPr>
          <w:sz w:val="28"/>
        </w:rPr>
        <w:t xml:space="preserve">е значительно повысить производительность труда.    </w:t>
      </w:r>
    </w:p>
    <w:p w14:paraId="3D792760" w14:textId="77777777" w:rsidR="00000000" w:rsidRDefault="001C6F8A">
      <w:pPr>
        <w:ind w:firstLine="708"/>
        <w:jc w:val="both"/>
        <w:rPr>
          <w:sz w:val="28"/>
        </w:rPr>
      </w:pPr>
    </w:p>
    <w:p w14:paraId="6BE87054" w14:textId="77777777" w:rsidR="00000000" w:rsidRDefault="001C6F8A">
      <w:pPr>
        <w:ind w:firstLine="708"/>
        <w:jc w:val="both"/>
        <w:rPr>
          <w:sz w:val="28"/>
        </w:rPr>
      </w:pPr>
    </w:p>
    <w:p w14:paraId="4F2A3A47" w14:textId="77777777" w:rsidR="00000000" w:rsidRDefault="001C6F8A">
      <w:pPr>
        <w:ind w:firstLine="708"/>
        <w:jc w:val="both"/>
        <w:rPr>
          <w:sz w:val="28"/>
        </w:rPr>
      </w:pPr>
    </w:p>
    <w:p w14:paraId="220AA810" w14:textId="77777777" w:rsidR="00000000" w:rsidRDefault="001C6F8A">
      <w:pPr>
        <w:ind w:firstLine="708"/>
        <w:jc w:val="both"/>
        <w:rPr>
          <w:sz w:val="28"/>
        </w:rPr>
      </w:pPr>
    </w:p>
    <w:p w14:paraId="0DDE215E" w14:textId="77777777" w:rsidR="00000000" w:rsidRDefault="001C6F8A">
      <w:pPr>
        <w:ind w:firstLine="708"/>
        <w:jc w:val="both"/>
        <w:rPr>
          <w:sz w:val="28"/>
        </w:rPr>
      </w:pPr>
    </w:p>
    <w:p w14:paraId="1DB2C56E" w14:textId="77777777" w:rsidR="00000000" w:rsidRDefault="001C6F8A">
      <w:pPr>
        <w:ind w:firstLine="708"/>
        <w:jc w:val="both"/>
        <w:rPr>
          <w:sz w:val="28"/>
        </w:rPr>
      </w:pPr>
    </w:p>
    <w:p w14:paraId="6E4CBBDD" w14:textId="431ED0D0" w:rsidR="00000000" w:rsidRDefault="0031713B">
      <w:pPr>
        <w:pStyle w:val="1"/>
      </w:pPr>
      <w:r>
        <w:rPr>
          <w:noProof/>
        </w:rPr>
        <w:lastRenderedPageBreak/>
        <w:drawing>
          <wp:inline distT="0" distB="0" distL="0" distR="0" wp14:anchorId="559A6D26" wp14:editId="64FC6E42">
            <wp:extent cx="2000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F8A">
        <w:t>льтразвук.</w:t>
      </w:r>
    </w:p>
    <w:p w14:paraId="10D00240" w14:textId="77777777" w:rsidR="00000000" w:rsidRDefault="001C6F8A">
      <w:pPr>
        <w:ind w:firstLine="708"/>
        <w:jc w:val="center"/>
        <w:rPr>
          <w:sz w:val="28"/>
        </w:rPr>
      </w:pPr>
    </w:p>
    <w:p w14:paraId="16F3198F" w14:textId="77777777" w:rsidR="00000000" w:rsidRDefault="001C6F8A">
      <w:pPr>
        <w:ind w:firstLine="708"/>
        <w:jc w:val="both"/>
        <w:rPr>
          <w:sz w:val="28"/>
        </w:rPr>
      </w:pPr>
      <w:r>
        <w:rPr>
          <w:sz w:val="28"/>
        </w:rPr>
        <w:t>Ультразвук (УЗ) – упругие колебания и волны, частота которых превышает 15 – 20 кГц. Нижняя граница области УЗ-вых частот, отделяющая ее от области слышимого звука, определяется субъект</w:t>
      </w:r>
      <w:r>
        <w:rPr>
          <w:sz w:val="28"/>
        </w:rPr>
        <w:t xml:space="preserve">ивными свойствами человеческого слуха и является условной, так как верхняя граница слухового восприятия у каждого человека своя. Верхняя граница УЗ-вых частот обусловлена физической природой упругих волн, которые могут распространяться лишь в материальной </w:t>
      </w:r>
      <w:r>
        <w:rPr>
          <w:sz w:val="28"/>
        </w:rPr>
        <w:t xml:space="preserve">среде, т.е. при условии, что длина волны значительно больше длины свободного пробега молекул в газе или межатомных расстояний в жидкостях и твердых телах. В газах при нормальном давлении верхняя граница частот УЗ составляет </w:t>
      </w:r>
      <w:r>
        <w:rPr>
          <w:sz w:val="28"/>
        </w:rPr>
        <w:sym w:font="Symbol" w:char="F0BB"/>
      </w:r>
      <w:r>
        <w:rPr>
          <w:sz w:val="28"/>
        </w:rPr>
        <w:t xml:space="preserve"> 10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 Гц, в жидкостях и твердых </w:t>
      </w:r>
      <w:r>
        <w:rPr>
          <w:sz w:val="28"/>
        </w:rPr>
        <w:t>телах граничная частота достигает 10</w:t>
      </w:r>
      <w:r>
        <w:rPr>
          <w:sz w:val="28"/>
          <w:vertAlign w:val="superscript"/>
        </w:rPr>
        <w:t>12</w:t>
      </w:r>
      <w:r>
        <w:rPr>
          <w:sz w:val="28"/>
        </w:rPr>
        <w:t>-10</w:t>
      </w:r>
      <w:r>
        <w:rPr>
          <w:sz w:val="28"/>
          <w:vertAlign w:val="superscript"/>
        </w:rPr>
        <w:t>13</w:t>
      </w:r>
      <w:r>
        <w:rPr>
          <w:sz w:val="28"/>
        </w:rPr>
        <w:t xml:space="preserve"> Гц. В зависимости от длины волны и частоты УЗ обладает различными  специфическими особенностями излучения, приема, распространения и применения, поэтому область УЗ-вых частот подразделяют на три области: </w:t>
      </w:r>
    </w:p>
    <w:p w14:paraId="0728414B" w14:textId="77777777" w:rsidR="00000000" w:rsidRDefault="001C6F8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низкие </w:t>
      </w:r>
      <w:r>
        <w:rPr>
          <w:sz w:val="28"/>
        </w:rPr>
        <w:t>УЗ-вые частоты (1,5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– 10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Гц);</w:t>
      </w:r>
    </w:p>
    <w:p w14:paraId="2E5D9285" w14:textId="77777777" w:rsidR="00000000" w:rsidRDefault="001C6F8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средние (10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– 10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Гц);</w:t>
      </w:r>
    </w:p>
    <w:p w14:paraId="56CABB9A" w14:textId="77777777" w:rsidR="00000000" w:rsidRDefault="001C6F8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высокие (10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– 10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 Гц).</w:t>
      </w:r>
    </w:p>
    <w:p w14:paraId="3A8BE121" w14:textId="77777777" w:rsidR="00000000" w:rsidRDefault="001C6F8A">
      <w:pPr>
        <w:ind w:firstLine="720"/>
        <w:jc w:val="both"/>
        <w:rPr>
          <w:sz w:val="28"/>
        </w:rPr>
      </w:pPr>
      <w:r>
        <w:rPr>
          <w:sz w:val="28"/>
        </w:rPr>
        <w:t>Упругие волны с частотами 10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 – 10</w:t>
      </w:r>
      <w:r>
        <w:rPr>
          <w:sz w:val="28"/>
          <w:vertAlign w:val="superscript"/>
        </w:rPr>
        <w:t>13</w:t>
      </w:r>
      <w:r>
        <w:rPr>
          <w:sz w:val="28"/>
        </w:rPr>
        <w:t xml:space="preserve"> Гц принято называть гиперзвуком.</w:t>
      </w:r>
    </w:p>
    <w:p w14:paraId="23489531" w14:textId="77777777" w:rsidR="00000000" w:rsidRDefault="001C6F8A">
      <w:pPr>
        <w:pStyle w:val="2"/>
      </w:pPr>
      <w:r>
        <w:t>Ультразвук как упругие волны.</w:t>
      </w:r>
    </w:p>
    <w:p w14:paraId="3290495A" w14:textId="77777777" w:rsidR="00000000" w:rsidRDefault="001C6F8A">
      <w:pPr>
        <w:ind w:firstLine="720"/>
        <w:jc w:val="center"/>
        <w:rPr>
          <w:sz w:val="28"/>
        </w:rPr>
      </w:pPr>
    </w:p>
    <w:p w14:paraId="645ABF49" w14:textId="77777777" w:rsidR="00000000" w:rsidRDefault="001C6F8A">
      <w:pPr>
        <w:pStyle w:val="a3"/>
      </w:pPr>
      <w:r>
        <w:t>УЗ-вые волны (неслышимый звук) по своей природе не отличаются от упругих</w:t>
      </w:r>
      <w:r>
        <w:t xml:space="preserve"> волн слышимого диапазона. В газах и жидкостях распространяются только </w:t>
      </w:r>
      <w:r>
        <w:rPr>
          <w:i/>
          <w:iCs/>
        </w:rPr>
        <w:t>продольные</w:t>
      </w:r>
      <w:r>
        <w:t xml:space="preserve"> волны, а в твердых телах – </w:t>
      </w:r>
      <w:r>
        <w:rPr>
          <w:i/>
          <w:iCs/>
        </w:rPr>
        <w:t>продольные и сдвигов</w:t>
      </w:r>
      <w:r>
        <w:t>ые.</w:t>
      </w:r>
    </w:p>
    <w:p w14:paraId="08693933" w14:textId="77777777" w:rsidR="00000000" w:rsidRDefault="001C6F8A">
      <w:pPr>
        <w:ind w:firstLine="720"/>
        <w:jc w:val="both"/>
        <w:rPr>
          <w:sz w:val="28"/>
        </w:rPr>
      </w:pPr>
      <w:r>
        <w:rPr>
          <w:sz w:val="28"/>
        </w:rPr>
        <w:t xml:space="preserve">Распространение ультразвука подчиняется основным законам, общими для акустических волн любого диапазона частот. К основным </w:t>
      </w:r>
      <w:r>
        <w:rPr>
          <w:sz w:val="28"/>
        </w:rPr>
        <w:t xml:space="preserve">законам распространения относятся </w:t>
      </w:r>
      <w:r>
        <w:rPr>
          <w:i/>
          <w:iCs/>
          <w:sz w:val="28"/>
        </w:rPr>
        <w:t>законы отражения звука и преломления звука на границах различных сред, дифракции звука и рассеяния звука</w:t>
      </w:r>
      <w:r>
        <w:rPr>
          <w:sz w:val="28"/>
        </w:rPr>
        <w:t xml:space="preserve"> при наличии препятствий и неоднородностей в среде и неровностей на границах, </w:t>
      </w:r>
      <w:r>
        <w:rPr>
          <w:i/>
          <w:iCs/>
          <w:sz w:val="28"/>
        </w:rPr>
        <w:t>законы волноводного распространения</w:t>
      </w:r>
      <w:r>
        <w:rPr>
          <w:sz w:val="28"/>
        </w:rPr>
        <w:t xml:space="preserve"> в ог</w:t>
      </w:r>
      <w:r>
        <w:rPr>
          <w:sz w:val="28"/>
        </w:rPr>
        <w:t xml:space="preserve">раниченных участках среды. Существенную роль при этом играет соотношение между длиной волны звука </w:t>
      </w:r>
      <w:r>
        <w:rPr>
          <w:sz w:val="28"/>
        </w:rPr>
        <w:sym w:font="Symbol" w:char="F06C"/>
      </w:r>
      <w:r>
        <w:rPr>
          <w:sz w:val="28"/>
        </w:rPr>
        <w:t xml:space="preserve"> и геометрическим размером </w:t>
      </w:r>
      <w:r>
        <w:rPr>
          <w:sz w:val="28"/>
          <w:lang w:val="en-US"/>
        </w:rPr>
        <w:t>D</w:t>
      </w:r>
      <w:r>
        <w:rPr>
          <w:sz w:val="28"/>
        </w:rPr>
        <w:t xml:space="preserve"> – размером источника звука или препятствия на пути волны, размером неоднородностей среды. При </w:t>
      </w:r>
      <w:r>
        <w:rPr>
          <w:sz w:val="28"/>
          <w:lang w:val="en-US"/>
        </w:rPr>
        <w:t>D</w:t>
      </w:r>
      <w:r>
        <w:rPr>
          <w:sz w:val="28"/>
        </w:rPr>
        <w:sym w:font="Symbol" w:char="F03E"/>
      </w:r>
      <w:r>
        <w:rPr>
          <w:sz w:val="28"/>
        </w:rPr>
        <w:sym w:font="Symbol" w:char="F03E"/>
      </w:r>
      <w:r>
        <w:rPr>
          <w:sz w:val="28"/>
        </w:rPr>
        <w:sym w:font="Symbol" w:char="F06C"/>
      </w:r>
      <w:r>
        <w:rPr>
          <w:sz w:val="28"/>
        </w:rPr>
        <w:t xml:space="preserve"> распространение звука  вблизи</w:t>
      </w:r>
      <w:r>
        <w:rPr>
          <w:sz w:val="28"/>
        </w:rPr>
        <w:t xml:space="preserve"> препятствий происходит в основном по законам геометрической акустики (можно пользоваться законами отражения и преломления). Степень отклонения от геометрической картины распространения и необходимость учета дифракционных явлений определяются параметром </w:t>
      </w:r>
      <w:r>
        <w:rPr>
          <w:position w:val="-24"/>
          <w:sz w:val="28"/>
        </w:rPr>
        <w:object w:dxaOrig="940" w:dyaOrig="680" w14:anchorId="205A3E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.25pt;height:33.75pt" o:ole="">
            <v:imagedata r:id="rId9" o:title=""/>
          </v:shape>
          <o:OLEObject Type="Embed" ProgID="Equation.3" ShapeID="_x0000_i1027" DrawAspect="Content" ObjectID="_1807636550" r:id="rId10"/>
        </w:object>
      </w:r>
      <w:r>
        <w:rPr>
          <w:sz w:val="28"/>
        </w:rPr>
        <w:t xml:space="preserve">, где </w:t>
      </w:r>
      <w:r>
        <w:rPr>
          <w:sz w:val="28"/>
          <w:lang w:val="en-US"/>
        </w:rPr>
        <w:t>r</w:t>
      </w:r>
      <w:r>
        <w:rPr>
          <w:sz w:val="28"/>
        </w:rPr>
        <w:t xml:space="preserve"> – расстояние от точки наблюдения до объекта, вызывающего дифракцию.</w:t>
      </w:r>
    </w:p>
    <w:p w14:paraId="47C41FA9" w14:textId="77777777" w:rsidR="00000000" w:rsidRDefault="001C6F8A">
      <w:pPr>
        <w:ind w:firstLine="720"/>
        <w:jc w:val="both"/>
        <w:rPr>
          <w:sz w:val="28"/>
        </w:rPr>
      </w:pPr>
      <w:r>
        <w:rPr>
          <w:sz w:val="28"/>
        </w:rPr>
        <w:t xml:space="preserve">Скорость распространения УЗ-вых волн в неограниченной среде определяется характеристиками упругости и плотностью среды. В </w:t>
      </w:r>
      <w:r>
        <w:rPr>
          <w:sz w:val="28"/>
        </w:rPr>
        <w:lastRenderedPageBreak/>
        <w:t>ограниченных средах на скорость распр</w:t>
      </w:r>
      <w:r>
        <w:rPr>
          <w:sz w:val="28"/>
        </w:rPr>
        <w:t>остранения волн влияет наличие и характер границ, что приводит к частотной зависимости скорости (дисперсия скорости звука). Уменьшение амплитуды и интенсивности УЗ-вой волны по мере ее распространения в заданном направлении, то есть затухание звука, вызыва</w:t>
      </w:r>
      <w:r>
        <w:rPr>
          <w:sz w:val="28"/>
        </w:rPr>
        <w:t>ется, как и для волн любой частоты, расхождением фронта волны с удалением от источника, рассеянием и поглощением звука. На всех частотах как слышимого, так и неслышимых диапазонов имеет место так называемое «классическое» поглощение, вызванное сдвиговой вя</w:t>
      </w:r>
      <w:r>
        <w:rPr>
          <w:sz w:val="28"/>
        </w:rPr>
        <w:t>зкостью (внутренним трением) среды. Кроме того, существует дополнительное (релаксационное) поглощение, часто существенно превосходящее «классическое» поглощение.</w:t>
      </w:r>
      <w:r>
        <w:rPr>
          <w:rStyle w:val="a7"/>
          <w:sz w:val="28"/>
        </w:rPr>
        <w:footnoteReference w:id="1"/>
      </w:r>
    </w:p>
    <w:p w14:paraId="49FF70D5" w14:textId="77777777" w:rsidR="00000000" w:rsidRDefault="001C6F8A">
      <w:pPr>
        <w:ind w:firstLine="720"/>
        <w:jc w:val="both"/>
        <w:rPr>
          <w:sz w:val="28"/>
        </w:rPr>
      </w:pPr>
      <w:r>
        <w:rPr>
          <w:sz w:val="28"/>
        </w:rPr>
        <w:t>При значительной интенсивности звуковых волн появляются нелинейные эффекты:</w:t>
      </w:r>
    </w:p>
    <w:p w14:paraId="67987E6F" w14:textId="77777777" w:rsidR="00000000" w:rsidRDefault="001C6F8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нарушается принци</w:t>
      </w:r>
      <w:r>
        <w:rPr>
          <w:sz w:val="28"/>
        </w:rPr>
        <w:t>п суперпозиции и возникает взаимодействие волн, приводящее к появлению тонов;</w:t>
      </w:r>
    </w:p>
    <w:p w14:paraId="6037471B" w14:textId="77777777" w:rsidR="00000000" w:rsidRDefault="001C6F8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изменяется форма волны, ее спектр обогащается высшими гармониками и соответственно растет поглощение;</w:t>
      </w:r>
    </w:p>
    <w:p w14:paraId="43AFCE65" w14:textId="77777777" w:rsidR="00000000" w:rsidRDefault="001C6F8A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при достижении некоторого порогового значения интенсивности УЗ в жидкости во</w:t>
      </w:r>
      <w:r>
        <w:rPr>
          <w:sz w:val="28"/>
        </w:rPr>
        <w:t>зникает кавитация (см. ниже).</w:t>
      </w:r>
    </w:p>
    <w:p w14:paraId="4A8DCEA2" w14:textId="77777777" w:rsidR="00000000" w:rsidRDefault="001C6F8A">
      <w:pPr>
        <w:ind w:firstLine="720"/>
        <w:jc w:val="both"/>
        <w:rPr>
          <w:sz w:val="28"/>
        </w:rPr>
      </w:pPr>
      <w:r>
        <w:rPr>
          <w:sz w:val="28"/>
        </w:rPr>
        <w:t xml:space="preserve">Критерием применимости законов линейной акустики и возможности пренебрежения нелинейными эффектами является:  М </w:t>
      </w:r>
      <w:r>
        <w:rPr>
          <w:sz w:val="28"/>
        </w:rPr>
        <w:sym w:font="Symbol" w:char="F03C"/>
      </w:r>
      <w:r>
        <w:rPr>
          <w:sz w:val="28"/>
        </w:rPr>
        <w:sym w:font="Symbol" w:char="F03C"/>
      </w:r>
      <w:r>
        <w:rPr>
          <w:sz w:val="28"/>
        </w:rPr>
        <w:t xml:space="preserve"> 1, где М = </w:t>
      </w:r>
      <w:r>
        <w:rPr>
          <w:sz w:val="28"/>
          <w:lang w:val="en-US"/>
        </w:rPr>
        <w:t>v</w:t>
      </w:r>
      <w:r>
        <w:rPr>
          <w:sz w:val="28"/>
        </w:rPr>
        <w:t>/</w:t>
      </w:r>
      <w:r>
        <w:rPr>
          <w:sz w:val="28"/>
          <w:lang w:val="en-US"/>
        </w:rPr>
        <w:t>c</w:t>
      </w:r>
      <w:r>
        <w:rPr>
          <w:sz w:val="28"/>
        </w:rPr>
        <w:t xml:space="preserve">, </w:t>
      </w:r>
      <w:r>
        <w:rPr>
          <w:sz w:val="28"/>
          <w:lang w:val="en-US"/>
        </w:rPr>
        <w:t>v</w:t>
      </w:r>
      <w:r>
        <w:rPr>
          <w:sz w:val="28"/>
        </w:rPr>
        <w:t xml:space="preserve"> – колебательная скорость частиц в волне, с – скорость распространения волны.</w:t>
      </w:r>
    </w:p>
    <w:p w14:paraId="3D3D03CE" w14:textId="77777777" w:rsidR="00000000" w:rsidRDefault="001C6F8A">
      <w:pPr>
        <w:ind w:firstLine="720"/>
        <w:jc w:val="both"/>
        <w:rPr>
          <w:sz w:val="28"/>
        </w:rPr>
      </w:pPr>
      <w:r>
        <w:rPr>
          <w:sz w:val="28"/>
        </w:rPr>
        <w:t>Параметр М назыв</w:t>
      </w:r>
      <w:r>
        <w:rPr>
          <w:sz w:val="28"/>
        </w:rPr>
        <w:t>ается «число Маха».</w:t>
      </w:r>
    </w:p>
    <w:p w14:paraId="68C7BF57" w14:textId="77777777" w:rsidR="00000000" w:rsidRDefault="001C6F8A">
      <w:pPr>
        <w:ind w:firstLine="720"/>
        <w:jc w:val="both"/>
        <w:rPr>
          <w:sz w:val="28"/>
        </w:rPr>
      </w:pPr>
    </w:p>
    <w:p w14:paraId="52044DB6" w14:textId="350ADD31" w:rsidR="00000000" w:rsidRDefault="0031713B">
      <w:pPr>
        <w:tabs>
          <w:tab w:val="num" w:pos="720"/>
        </w:tabs>
        <w:ind w:left="360"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65D909C9" wp14:editId="52C39A7F">
            <wp:extent cx="200025" cy="219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F8A">
        <w:rPr>
          <w:sz w:val="28"/>
        </w:rPr>
        <w:tab/>
        <w:t>пецифические особенности ультразвука</w:t>
      </w:r>
    </w:p>
    <w:p w14:paraId="0A26288B" w14:textId="77777777" w:rsidR="00000000" w:rsidRDefault="001C6F8A">
      <w:pPr>
        <w:tabs>
          <w:tab w:val="num" w:pos="720"/>
        </w:tabs>
        <w:ind w:left="360" w:firstLine="720"/>
        <w:jc w:val="center"/>
        <w:rPr>
          <w:sz w:val="28"/>
        </w:rPr>
      </w:pPr>
    </w:p>
    <w:p w14:paraId="74EE25C6" w14:textId="77777777" w:rsidR="00000000" w:rsidRDefault="001C6F8A">
      <w:pPr>
        <w:pStyle w:val="a3"/>
        <w:tabs>
          <w:tab w:val="num" w:pos="720"/>
        </w:tabs>
      </w:pPr>
      <w:r>
        <w:t>Хотя физическая природа УЗ и определяющие его распространение основные законы те же, что и для звуковых волн любого диапазона частот, он обладает рядом специфических особенностей. Эти особенности</w:t>
      </w:r>
      <w:r>
        <w:t xml:space="preserve"> обусловлены относительно высокими частотами УЗ.</w:t>
      </w:r>
    </w:p>
    <w:p w14:paraId="6F2C0F7E" w14:textId="77777777" w:rsidR="00000000" w:rsidRDefault="001C6F8A">
      <w:pPr>
        <w:tabs>
          <w:tab w:val="num" w:pos="720"/>
        </w:tabs>
        <w:ind w:firstLine="720"/>
        <w:jc w:val="both"/>
        <w:rPr>
          <w:sz w:val="28"/>
        </w:rPr>
      </w:pPr>
      <w:r>
        <w:rPr>
          <w:sz w:val="28"/>
        </w:rPr>
        <w:t xml:space="preserve">Малость длины волны определяет </w:t>
      </w:r>
      <w:r>
        <w:rPr>
          <w:i/>
          <w:iCs/>
          <w:sz w:val="28"/>
        </w:rPr>
        <w:t>лучевой характер</w:t>
      </w:r>
      <w:r>
        <w:rPr>
          <w:sz w:val="28"/>
        </w:rPr>
        <w:t xml:space="preserve"> распространения УЗ-вых волн. Вблизи излучателя волны распространяются в виде пучков, поперечный размер которых сохраняется близким к размеру излучателя. Попада</w:t>
      </w:r>
      <w:r>
        <w:rPr>
          <w:sz w:val="28"/>
        </w:rPr>
        <w:t>я на крупные препятствия такой пучок (УЗ луч) испытывает отражение и преломление. При попадании луча на малые препятствия возникает рассеянная волна, что позволяет обнаруживать в среде малые неоднородности (порядка десятых и сотых долей мм.). Отражение и р</w:t>
      </w:r>
      <w:r>
        <w:rPr>
          <w:sz w:val="28"/>
        </w:rPr>
        <w:t xml:space="preserve">ассеяние УЗ на неоднородностях среды позволяют формировать в оптически непрозрачных средах </w:t>
      </w:r>
      <w:r>
        <w:rPr>
          <w:i/>
          <w:iCs/>
          <w:sz w:val="28"/>
        </w:rPr>
        <w:t>звуковые изображения</w:t>
      </w:r>
      <w:r>
        <w:rPr>
          <w:sz w:val="28"/>
        </w:rPr>
        <w:t xml:space="preserve"> предметов, используя </w:t>
      </w:r>
      <w:r>
        <w:rPr>
          <w:sz w:val="28"/>
        </w:rPr>
        <w:lastRenderedPageBreak/>
        <w:t xml:space="preserve">звуковые фокусирующие системы, подобно тому, как это делается с помощью световых лучей. </w:t>
      </w:r>
    </w:p>
    <w:p w14:paraId="085B4AA4" w14:textId="77777777" w:rsidR="00000000" w:rsidRDefault="001C6F8A">
      <w:pPr>
        <w:pStyle w:val="a3"/>
        <w:tabs>
          <w:tab w:val="num" w:pos="720"/>
        </w:tabs>
      </w:pPr>
      <w:r>
        <w:t>Фокусировка УЗ позволяет не только</w:t>
      </w:r>
      <w:r>
        <w:t xml:space="preserve"> получать звуковые изображения (системы звуковидения и акустической голографии), но и </w:t>
      </w:r>
      <w:r>
        <w:rPr>
          <w:i/>
          <w:iCs/>
        </w:rPr>
        <w:t xml:space="preserve">концентрировать </w:t>
      </w:r>
      <w:r>
        <w:t xml:space="preserve">звуковую энергию. С помощью УЗ-вых фокусирующих систем можно формировать заданные </w:t>
      </w:r>
      <w:r>
        <w:rPr>
          <w:i/>
          <w:iCs/>
        </w:rPr>
        <w:t>характеристики направленности</w:t>
      </w:r>
      <w:r>
        <w:t xml:space="preserve"> излучателей и управлять ими.</w:t>
      </w:r>
    </w:p>
    <w:p w14:paraId="314B1E6A" w14:textId="77777777" w:rsidR="00000000" w:rsidRDefault="001C6F8A">
      <w:pPr>
        <w:tabs>
          <w:tab w:val="num" w:pos="720"/>
        </w:tabs>
        <w:ind w:firstLine="720"/>
        <w:jc w:val="both"/>
        <w:rPr>
          <w:sz w:val="28"/>
        </w:rPr>
      </w:pPr>
      <w:r>
        <w:rPr>
          <w:sz w:val="28"/>
        </w:rPr>
        <w:t>Периодическое</w:t>
      </w:r>
      <w:r>
        <w:rPr>
          <w:sz w:val="28"/>
        </w:rPr>
        <w:t xml:space="preserve"> изменение показателя преломления световых волн, связанное с изменением плотности в УЗ-волне, вызывает </w:t>
      </w:r>
      <w:r>
        <w:rPr>
          <w:i/>
          <w:iCs/>
          <w:sz w:val="28"/>
        </w:rPr>
        <w:t>дифракцию света на ультразвуке</w:t>
      </w:r>
      <w:r>
        <w:rPr>
          <w:sz w:val="28"/>
        </w:rPr>
        <w:t>, наблюдаемую на частотах УЗ мегагерцевого-гигагерцевого диапазона. УЗ волну при этом можно рассматривать как дифракционную</w:t>
      </w:r>
      <w:r>
        <w:rPr>
          <w:sz w:val="28"/>
        </w:rPr>
        <w:t xml:space="preserve"> решетку.</w:t>
      </w:r>
    </w:p>
    <w:p w14:paraId="29DAA220" w14:textId="77777777" w:rsidR="00000000" w:rsidRDefault="001C6F8A">
      <w:pPr>
        <w:tabs>
          <w:tab w:val="num" w:pos="720"/>
        </w:tabs>
        <w:ind w:firstLine="720"/>
        <w:jc w:val="both"/>
        <w:rPr>
          <w:sz w:val="28"/>
        </w:rPr>
      </w:pPr>
      <w:r>
        <w:rPr>
          <w:sz w:val="28"/>
        </w:rPr>
        <w:t xml:space="preserve">Важнейшим нелинейным эффектом в УЗ-вом поле является </w:t>
      </w:r>
      <w:r>
        <w:rPr>
          <w:i/>
          <w:iCs/>
          <w:sz w:val="28"/>
        </w:rPr>
        <w:t>кавитация</w:t>
      </w:r>
      <w:r>
        <w:rPr>
          <w:sz w:val="28"/>
        </w:rPr>
        <w:t xml:space="preserve"> – возникновение в жидкости массы пульсирующих пузырьков, заполненных паром, газом или их смесью. Сложное движение пузырьков, их схлопывание, слияние друг с другом и т.д. порождают в ж</w:t>
      </w:r>
      <w:r>
        <w:rPr>
          <w:sz w:val="28"/>
        </w:rPr>
        <w:t>идкости импульсы сжатия (микроударные волны) и микропотоки, вызывают локальное нагревание среды, ионизацию. Эти эффекты оказывают влияние на вещество: происходит разрушение находящихся в жидкости твердых тел (</w:t>
      </w:r>
      <w:r>
        <w:rPr>
          <w:i/>
          <w:iCs/>
          <w:sz w:val="28"/>
        </w:rPr>
        <w:t>кавитационная эрозия</w:t>
      </w:r>
      <w:r>
        <w:rPr>
          <w:sz w:val="28"/>
        </w:rPr>
        <w:t xml:space="preserve">), возникает перемешивание </w:t>
      </w:r>
      <w:r>
        <w:rPr>
          <w:sz w:val="28"/>
        </w:rPr>
        <w:t>жидкости, инициируются или ускоряются различные физические и химические процессы. Изменяя условия протекания кавитации, можно усиливать или ослаблять различные кавитационные эффекты, например с ростом частоты УЗ увеличивается роль микропотоков и уменьшаетс</w:t>
      </w:r>
      <w:r>
        <w:rPr>
          <w:sz w:val="28"/>
        </w:rPr>
        <w:t>я кавитационная эрозия, с увеличением давления в жидкости возрастает роль микроударных воздействий. Увеличение частоты приводит к повышению порогового значения интенсивности, соответствующей началу кавитации, которое зависит от рода жидкости, ее газосодерж</w:t>
      </w:r>
      <w:r>
        <w:rPr>
          <w:sz w:val="28"/>
        </w:rPr>
        <w:t>ания, температуры и т.д.. Для воды при атмосферном давлении оно обычно составляет 0,3</w:t>
      </w:r>
      <w:r>
        <w:rPr>
          <w:sz w:val="28"/>
        </w:rPr>
        <w:sym w:font="Symbol" w:char="F0B8"/>
      </w:r>
      <w:r>
        <w:rPr>
          <w:sz w:val="28"/>
        </w:rPr>
        <w:t>1,0 Вт/см</w:t>
      </w:r>
      <w:r>
        <w:rPr>
          <w:sz w:val="28"/>
          <w:vertAlign w:val="superscript"/>
        </w:rPr>
        <w:t>2</w:t>
      </w:r>
      <w:r>
        <w:rPr>
          <w:sz w:val="28"/>
        </w:rPr>
        <w:t>. Кавитация – сложный комплекс явлений. УЗ-вые волны, распространяющиеся в жидкости, образуют чередующиеся области высоких и низких давлений, создающих зоны выс</w:t>
      </w:r>
      <w:r>
        <w:rPr>
          <w:sz w:val="28"/>
        </w:rPr>
        <w:t>оких сжатий и зоны разрежений. В разреженной зоне гидростатическое давление понижается до такой степени, что силы, действующие на молекулы жидкости, становятся больше сил межмолекулярного сцепления. В результате резкого изменения гидростатического равновес</w:t>
      </w:r>
      <w:r>
        <w:rPr>
          <w:sz w:val="28"/>
        </w:rPr>
        <w:t>ия жидкость «разрывается», образуя многочисленные мельчайшие пузырьки газов и паров. В следующий момент, когда в жидкости наступает период высокого давления, образовавшиеся ранее пузырьки схлопываются. Процесс схлопывания пузырьков сопровождается образован</w:t>
      </w:r>
      <w:r>
        <w:rPr>
          <w:sz w:val="28"/>
        </w:rPr>
        <w:t xml:space="preserve">ием ударных волн с очень большим местным мгновенным давлением, достигающим нескольких сотен атмосфер. </w:t>
      </w:r>
    </w:p>
    <w:p w14:paraId="438A6264" w14:textId="77777777" w:rsidR="00000000" w:rsidRDefault="001C6F8A">
      <w:pPr>
        <w:tabs>
          <w:tab w:val="num" w:pos="720"/>
        </w:tabs>
        <w:ind w:firstLine="720"/>
        <w:jc w:val="both"/>
        <w:rPr>
          <w:sz w:val="28"/>
        </w:rPr>
      </w:pPr>
    </w:p>
    <w:p w14:paraId="2EED7C15" w14:textId="77777777" w:rsidR="00000000" w:rsidRDefault="001C6F8A">
      <w:pPr>
        <w:tabs>
          <w:tab w:val="num" w:pos="720"/>
        </w:tabs>
        <w:ind w:firstLine="720"/>
        <w:jc w:val="both"/>
        <w:rPr>
          <w:sz w:val="28"/>
        </w:rPr>
      </w:pPr>
    </w:p>
    <w:p w14:paraId="67BDFEBA" w14:textId="77777777" w:rsidR="00000000" w:rsidRDefault="001C6F8A">
      <w:pPr>
        <w:tabs>
          <w:tab w:val="num" w:pos="720"/>
        </w:tabs>
        <w:ind w:firstLine="720"/>
        <w:jc w:val="both"/>
        <w:rPr>
          <w:sz w:val="28"/>
        </w:rPr>
      </w:pPr>
    </w:p>
    <w:p w14:paraId="7EE2223F" w14:textId="18490CE4" w:rsidR="00000000" w:rsidRDefault="0031713B">
      <w:pPr>
        <w:tabs>
          <w:tab w:val="num" w:pos="720"/>
        </w:tabs>
        <w:ind w:firstLine="108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525955C3" wp14:editId="1833DA43">
            <wp:extent cx="200025" cy="219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F8A">
        <w:rPr>
          <w:sz w:val="28"/>
        </w:rPr>
        <w:tab/>
        <w:t>сточники  и приемники ультразвука.</w:t>
      </w:r>
    </w:p>
    <w:p w14:paraId="4448D4AE" w14:textId="77777777" w:rsidR="00000000" w:rsidRDefault="001C6F8A">
      <w:pPr>
        <w:tabs>
          <w:tab w:val="num" w:pos="720"/>
        </w:tabs>
        <w:ind w:left="360" w:firstLine="720"/>
        <w:jc w:val="center"/>
        <w:rPr>
          <w:sz w:val="28"/>
        </w:rPr>
      </w:pPr>
    </w:p>
    <w:p w14:paraId="3913F28D" w14:textId="77777777" w:rsidR="00000000" w:rsidRDefault="001C6F8A">
      <w:pPr>
        <w:pStyle w:val="20"/>
        <w:ind w:left="0"/>
      </w:pPr>
      <w:r>
        <w:t>В природе УЗ встречается как в качестве компоненты многих естественных шумов (в шуме ветра, водопада, дождя, в ш</w:t>
      </w:r>
      <w:r>
        <w:t xml:space="preserve">уме гальки, перекатываемой морским прибоем, в звуках, сопровождающих грозовые разряды, и т.д.), так и среди звуков животного мира. Некоторые животные пользуются УЗ-выми волнами для обнаружения препятствий, ориентировки в пространстве. </w:t>
      </w:r>
    </w:p>
    <w:p w14:paraId="4D4CCECF" w14:textId="77777777" w:rsidR="00000000" w:rsidRDefault="001C6F8A">
      <w:pPr>
        <w:tabs>
          <w:tab w:val="num" w:pos="720"/>
        </w:tabs>
        <w:ind w:firstLine="720"/>
        <w:jc w:val="both"/>
        <w:rPr>
          <w:sz w:val="28"/>
        </w:rPr>
      </w:pPr>
      <w:r>
        <w:rPr>
          <w:sz w:val="28"/>
        </w:rPr>
        <w:t>Излучатели ультразву</w:t>
      </w:r>
      <w:r>
        <w:rPr>
          <w:sz w:val="28"/>
        </w:rPr>
        <w:t>ка можно подразделить на две большие группы. К первой относятся излучатели-генераторы; колебания в них возбуждаются из-за наличия препятствий на пути постоянного потока – струи газа или жидкости. Вторая группа излучателей – электроакустические преобразоват</w:t>
      </w:r>
      <w:r>
        <w:rPr>
          <w:sz w:val="28"/>
        </w:rPr>
        <w:t>ели; они преобразуют уже заданные колебания электрического напряжения или тока в механическое колебание твердого тела, которое и излучает в окружающую среду акустические волны.</w:t>
      </w:r>
    </w:p>
    <w:p w14:paraId="16A6AEE6" w14:textId="77777777" w:rsidR="00000000" w:rsidRDefault="001C6F8A">
      <w:pPr>
        <w:tabs>
          <w:tab w:val="num" w:pos="720"/>
        </w:tabs>
        <w:ind w:firstLine="720"/>
        <w:jc w:val="center"/>
        <w:rPr>
          <w:sz w:val="28"/>
        </w:rPr>
      </w:pPr>
    </w:p>
    <w:p w14:paraId="13905CEA" w14:textId="77777777" w:rsidR="00000000" w:rsidRDefault="001C6F8A">
      <w:pPr>
        <w:tabs>
          <w:tab w:val="num" w:pos="720"/>
        </w:tabs>
        <w:ind w:firstLine="720"/>
        <w:jc w:val="center"/>
        <w:rPr>
          <w:sz w:val="28"/>
        </w:rPr>
      </w:pPr>
      <w:r>
        <w:rPr>
          <w:sz w:val="28"/>
        </w:rPr>
        <w:t>Механические излучатели.</w:t>
      </w:r>
    </w:p>
    <w:p w14:paraId="244928B1" w14:textId="77777777" w:rsidR="00000000" w:rsidRDefault="001C6F8A">
      <w:pPr>
        <w:tabs>
          <w:tab w:val="num" w:pos="720"/>
        </w:tabs>
        <w:ind w:firstLine="720"/>
        <w:jc w:val="center"/>
        <w:rPr>
          <w:sz w:val="28"/>
        </w:rPr>
      </w:pPr>
    </w:p>
    <w:p w14:paraId="25AAE42C" w14:textId="77777777" w:rsidR="00000000" w:rsidRDefault="001C6F8A">
      <w:pPr>
        <w:pStyle w:val="30"/>
        <w:ind w:firstLine="720"/>
      </w:pPr>
      <w:r>
        <w:t>В излучателях первого типа (механических) преобразов</w:t>
      </w:r>
      <w:r>
        <w:t>ание кинетической энергии струи (жидкости или газа) в акустическую возникает в результате периодического прерывания струи (сирена), при натекании ее на препятствия различного вида (газоструйные генераторы, свистки).</w:t>
      </w:r>
    </w:p>
    <w:p w14:paraId="2800259B" w14:textId="76B4368B" w:rsidR="00000000" w:rsidRDefault="001C6F8A">
      <w:pPr>
        <w:tabs>
          <w:tab w:val="num" w:pos="720"/>
        </w:tabs>
        <w:ind w:firstLine="720"/>
        <w:jc w:val="both"/>
        <w:rPr>
          <w:sz w:val="28"/>
        </w:rPr>
      </w:pPr>
      <w:r>
        <w:rPr>
          <w:sz w:val="28"/>
        </w:rPr>
        <w:t>УЗ сирена – два диска с большим количест</w:t>
      </w:r>
      <w:r>
        <w:rPr>
          <w:sz w:val="28"/>
        </w:rPr>
        <w:t>вом отверстий, помещенные в камеру (рис. 1).</w:t>
      </w:r>
      <w:r w:rsidR="0031713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13B362" wp14:editId="1E8BDD44">
                <wp:simplePos x="0" y="0"/>
                <wp:positionH relativeFrom="column">
                  <wp:posOffset>1828800</wp:posOffset>
                </wp:positionH>
                <wp:positionV relativeFrom="paragraph">
                  <wp:posOffset>2178050</wp:posOffset>
                </wp:positionV>
                <wp:extent cx="3200400" cy="685800"/>
                <wp:effectExtent l="9525" t="6350" r="9525" b="12700"/>
                <wp:wrapTopAndBottom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C1A81" w14:textId="77777777" w:rsidR="00000000" w:rsidRDefault="001C6F8A">
                            <w:pPr>
                              <w:jc w:val="both"/>
                            </w:pPr>
                            <w:r>
                              <w:t>Рис1.  Ультразвуковая механическая сирена.</w:t>
                            </w:r>
                          </w:p>
                          <w:p w14:paraId="6521984F" w14:textId="77777777" w:rsidR="00000000" w:rsidRDefault="001C6F8A">
                            <w:pPr>
                              <w:jc w:val="both"/>
                            </w:pPr>
                            <w:r>
                              <w:t>1 – корпус;</w:t>
                            </w:r>
                            <w:r>
                              <w:tab/>
                              <w:t>2 – неподвижный диск;</w:t>
                            </w:r>
                          </w:p>
                          <w:p w14:paraId="54DCF98C" w14:textId="77777777" w:rsidR="00000000" w:rsidRDefault="001C6F8A">
                            <w:pPr>
                              <w:jc w:val="both"/>
                            </w:pPr>
                            <w:r>
                              <w:t>3 – вращающийся диск.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B3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in;margin-top:171.5pt;width:252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9irIwIAAFEEAAAOAAAAZHJzL2Uyb0RvYy54bWysVM1u2zAMvg/YOwi6L07SpE2NOEWXLsOA&#10;7gdo9wCyLNvCZFGjlNjd04+S0zTbbsV8EEiR+kh+JL2+GTrDDgq9Blvw2WTKmbISKm2bgn9/3L1b&#10;ceaDsJUwYFXBn5TnN5u3b9a9y9UcWjCVQkYg1ue9K3gbgsuzzMtWdcJPwClLxhqwE4FUbLIKRU/o&#10;ncnm0+ll1gNWDkEq7+n2bjTyTcKvayXD17r2KjBTcMotpBPTWcYz26xF3qBwrZbHNMQrsuiEthT0&#10;BHUngmB71P9AdVoieKjDREKXQV1rqVINVM1s+lc1D61wKtVC5Hh3osn/P1j55fANma6od1ecWdFR&#10;jx7VENh7GNhFpKd3PievB0d+YaBrck2lencP8odnFratsI26RYS+VaKi9GbxZXb2dMTxEaTsP0NF&#10;YcQ+QAIaauwid8QGI3Rq09OpNTEVSZcX1OzFlEySbJer5YrkGELkz68d+vBRQceiUHCk1id0cbj3&#10;YXR9donBPBhd7bQxScGm3BpkB0FjskvfEf0PN2NZX/Dr5Xw5EvAKiE4Hmneju4JTCfTFOCKPtH2w&#10;VZKD0GaUqTpjjzxG6kYSw1AO5BjJLaF6IkYRxrmmPSShBfzFWU8zXXD/cy9QcWY+WerK9WyxiEuQ&#10;lMXyak4KnlvKc4uwkqAKHjgbxW0YF2fvUDctRRrnwMItdbLWieSXrI5509ymNh13LC7GuZ68Xv4E&#10;m98AAAD//wMAUEsDBBQABgAIAAAAIQCPo+Zs4AAAAAsBAAAPAAAAZHJzL2Rvd25yZXYueG1sTI/B&#10;TsMwEETvSPyDtUhcEHXqFgghTlVVIM4tXLi58TaJiNdJ7DYpX89yKrcZ7Wj2Tb6aXCtOOITGk4b5&#10;LAGBVHrbUKXh8+PtPgURoiFrWk+o4YwBVsX1VW4y60fa4mkXK8ElFDKjoY6xy6QMZY3OhJnvkPh2&#10;8IMzke1QSTuYkctdK1WSPEpnGuIPtelwU2P5vTs6DX58PTuPfaLuvn7c+2bdbw+q1/r2Zlq/gIg4&#10;xUsY/vAZHQpm2vsj2SBaDSpNeUvUsFguWHDi6Vmx2GtYPswTkEUu/28ofgEAAP//AwBQSwECLQAU&#10;AAYACAAAACEAtoM4kv4AAADhAQAAEwAAAAAAAAAAAAAAAAAAAAAAW0NvbnRlbnRfVHlwZXNdLnht&#10;bFBLAQItABQABgAIAAAAIQA4/SH/1gAAAJQBAAALAAAAAAAAAAAAAAAAAC8BAABfcmVscy8ucmVs&#10;c1BLAQItABQABgAIAAAAIQB0/9irIwIAAFEEAAAOAAAAAAAAAAAAAAAAAC4CAABkcnMvZTJvRG9j&#10;LnhtbFBLAQItABQABgAIAAAAIQCPo+Zs4AAAAAsBAAAPAAAAAAAAAAAAAAAAAH0EAABkcnMvZG93&#10;bnJldi54bWxQSwUGAAAAAAQABADzAAAAigUAAAAA&#10;" strokecolor="white">
                <v:textbox>
                  <w:txbxContent>
                    <w:p w14:paraId="44CC1A81" w14:textId="77777777" w:rsidR="00000000" w:rsidRDefault="001C6F8A">
                      <w:pPr>
                        <w:jc w:val="both"/>
                      </w:pPr>
                      <w:r>
                        <w:t>Рис1.  Ультразвуковая механическая сирена.</w:t>
                      </w:r>
                    </w:p>
                    <w:p w14:paraId="6521984F" w14:textId="77777777" w:rsidR="00000000" w:rsidRDefault="001C6F8A">
                      <w:pPr>
                        <w:jc w:val="both"/>
                      </w:pPr>
                      <w:r>
                        <w:t>1 – корпус;</w:t>
                      </w:r>
                      <w:r>
                        <w:tab/>
                        <w:t>2 – неподвижный диск;</w:t>
                      </w:r>
                    </w:p>
                    <w:p w14:paraId="54DCF98C" w14:textId="77777777" w:rsidR="00000000" w:rsidRDefault="001C6F8A">
                      <w:pPr>
                        <w:jc w:val="both"/>
                      </w:pPr>
                      <w:r>
                        <w:t>3 – вращающийся диск.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1713B">
        <w:rPr>
          <w:noProof/>
          <w:sz w:val="20"/>
        </w:rPr>
        <w:drawing>
          <wp:anchor distT="0" distB="0" distL="114300" distR="114300" simplePos="0" relativeHeight="251653120" behindDoc="0" locked="0" layoutInCell="1" allowOverlap="1" wp14:anchorId="2BD59A08" wp14:editId="0E7FE899">
            <wp:simplePos x="0" y="0"/>
            <wp:positionH relativeFrom="column">
              <wp:posOffset>1242060</wp:posOffset>
            </wp:positionH>
            <wp:positionV relativeFrom="paragraph">
              <wp:posOffset>0</wp:posOffset>
            </wp:positionV>
            <wp:extent cx="4124325" cy="2133600"/>
            <wp:effectExtent l="0" t="0" r="0" b="0"/>
            <wp:wrapTopAndBottom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Поступающий под большим давлением в камеру воздух выходит через отверстия обоих дисков. При вращении диска-ротора (3) его отверстия будут совпадать с отверстиями неподвижного диска-статора (2) только в определе</w:t>
      </w:r>
      <w:r>
        <w:rPr>
          <w:sz w:val="28"/>
        </w:rPr>
        <w:t>нные моменты времени. В результате возникнут пульсации воздуха. Чем больше скорость вращения ротора, тем больше частота пульсации воздуха, которая определяется по формуле:</w:t>
      </w:r>
    </w:p>
    <w:p w14:paraId="28AF78F0" w14:textId="77777777" w:rsidR="00000000" w:rsidRDefault="001C6F8A">
      <w:pPr>
        <w:tabs>
          <w:tab w:val="num" w:pos="720"/>
        </w:tabs>
        <w:ind w:firstLine="720"/>
        <w:jc w:val="center"/>
        <w:rPr>
          <w:sz w:val="28"/>
        </w:rPr>
      </w:pPr>
      <w:r>
        <w:rPr>
          <w:position w:val="-24"/>
          <w:sz w:val="28"/>
        </w:rPr>
        <w:object w:dxaOrig="900" w:dyaOrig="620" w14:anchorId="3D737DBB">
          <v:shape id="_x0000_i1031" type="#_x0000_t75" style="width:45pt;height:30.75pt" o:ole="">
            <v:imagedata r:id="rId14" o:title=""/>
          </v:shape>
          <o:OLEObject Type="Embed" ProgID="Equation.3" ShapeID="_x0000_i1031" DrawAspect="Content" ObjectID="_1807636551" r:id="rId15"/>
        </w:object>
      </w:r>
      <w:r>
        <w:rPr>
          <w:sz w:val="28"/>
        </w:rPr>
        <w:t>,</w:t>
      </w:r>
    </w:p>
    <w:p w14:paraId="6EBF498E" w14:textId="77777777" w:rsidR="00000000" w:rsidRDefault="001C6F8A">
      <w:pPr>
        <w:tabs>
          <w:tab w:val="num" w:pos="720"/>
        </w:tabs>
        <w:ind w:firstLine="72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N</w:t>
      </w:r>
      <w:r>
        <w:rPr>
          <w:sz w:val="28"/>
        </w:rPr>
        <w:t xml:space="preserve"> – число отверстий, равнораспределенных по окружности </w:t>
      </w:r>
      <w:r>
        <w:rPr>
          <w:sz w:val="28"/>
        </w:rPr>
        <w:t xml:space="preserve">ротора и статора; </w:t>
      </w:r>
      <w:r>
        <w:rPr>
          <w:sz w:val="28"/>
        </w:rPr>
        <w:sym w:font="Symbol" w:char="F077"/>
      </w:r>
      <w:r>
        <w:rPr>
          <w:sz w:val="28"/>
        </w:rPr>
        <w:t xml:space="preserve"> - угловая скорость ротора.</w:t>
      </w:r>
    </w:p>
    <w:p w14:paraId="3B75B988" w14:textId="77777777" w:rsidR="00000000" w:rsidRDefault="001C6F8A">
      <w:pPr>
        <w:tabs>
          <w:tab w:val="num" w:pos="720"/>
        </w:tabs>
        <w:ind w:firstLine="720"/>
        <w:jc w:val="both"/>
        <w:rPr>
          <w:sz w:val="28"/>
        </w:rPr>
      </w:pPr>
      <w:r>
        <w:rPr>
          <w:sz w:val="28"/>
        </w:rPr>
        <w:t>Давление в камере сирен обычно составляет от 0,1 до 5,0 кгс/см</w:t>
      </w:r>
      <w:r>
        <w:rPr>
          <w:sz w:val="28"/>
          <w:vertAlign w:val="superscript"/>
        </w:rPr>
        <w:t>2</w:t>
      </w:r>
      <w:r>
        <w:rPr>
          <w:sz w:val="28"/>
        </w:rPr>
        <w:t>. Верхний предел частоты УЗ, излучаемого сиренами не превышает 40</w:t>
      </w:r>
      <w:r>
        <w:rPr>
          <w:sz w:val="28"/>
        </w:rPr>
        <w:sym w:font="Symbol" w:char="F0B8"/>
      </w:r>
      <w:r>
        <w:rPr>
          <w:sz w:val="28"/>
        </w:rPr>
        <w:t>50 кГц, однако известны конструкции с верхним пределом 500 кГц. КПД  генераторов</w:t>
      </w:r>
      <w:r>
        <w:rPr>
          <w:sz w:val="28"/>
        </w:rPr>
        <w:t xml:space="preserve"> не превышает 60%. Так как источником излучаемого сиреной звука являются импульсы газа, вытекающего из отверстий, частотный спектр сирен определяется формой этих импульсов. Для получения синусоидальных колебаний используют сирены с круглыми отверстиями, ра</w:t>
      </w:r>
      <w:r>
        <w:rPr>
          <w:sz w:val="28"/>
        </w:rPr>
        <w:t>сстояния между которыми равны их диаметру. При отверстиях прямоугольной формы, отстоящих друг от друга на ширину отверстия, форма импульса треугольная. В случае применения нескольких роторов (вращающихся с разной скоростью) с отверстиями расположенными нер</w:t>
      </w:r>
      <w:r>
        <w:rPr>
          <w:sz w:val="28"/>
        </w:rPr>
        <w:t>авномерно и разной формы, можно получить шумовой сигнал. Акустическая мощность сирен может достигать десятков кВт. Если в поле излучения мощной сирены поместить вату, то она воспламенится, а стальные стружки нагреваются докрасна.</w:t>
      </w:r>
    </w:p>
    <w:p w14:paraId="2E5B7471" w14:textId="77777777" w:rsidR="00000000" w:rsidRDefault="001C6F8A">
      <w:pPr>
        <w:pStyle w:val="a3"/>
        <w:tabs>
          <w:tab w:val="num" w:pos="720"/>
        </w:tabs>
      </w:pPr>
      <w:r>
        <w:t>Принцип действия УЗ генера</w:t>
      </w:r>
      <w:r>
        <w:t>тора-свистка почти такой же, как и обычного милицейского свистка, но размеры его значительно больше. Поток воздуха с большой скоростью разбивается об острый край внутренней полости генератора, вызывая колебания с частотой, равной собственной частоте резона</w:t>
      </w:r>
      <w:r>
        <w:t>тора. При помощи такого генератора можно создавать колебания с частотой до 100 Кгц при относительно небольшой мощности. Для получения больших мощностей применяют газоструйные генераторы, у которых скорость истечения газа выше. Жидкостные генераторы применя</w:t>
      </w:r>
      <w:r>
        <w:t>ют для излучения УЗ в жидкость. В жидкостных генераторах (рис. 2) в качестве резонансной системы служит двустороннее острие, в котором возбуждаются изгибные колебания.</w:t>
      </w:r>
    </w:p>
    <w:p w14:paraId="058EEB52" w14:textId="0C3C7572" w:rsidR="00000000" w:rsidRDefault="0031713B">
      <w:pPr>
        <w:pStyle w:val="a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83002B" wp14:editId="6C54CCAA">
                <wp:simplePos x="0" y="0"/>
                <wp:positionH relativeFrom="column">
                  <wp:posOffset>1028700</wp:posOffset>
                </wp:positionH>
                <wp:positionV relativeFrom="paragraph">
                  <wp:posOffset>1654810</wp:posOffset>
                </wp:positionV>
                <wp:extent cx="4229100" cy="342900"/>
                <wp:effectExtent l="9525" t="6985" r="9525" b="12065"/>
                <wp:wrapTopAndBottom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AE869" w14:textId="77777777" w:rsidR="00000000" w:rsidRDefault="001C6F8A">
                            <w:r>
                              <w:t>Рис. 2 Принцип действия жидкостного генератора.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3002B" id="Text Box 6" o:spid="_x0000_s1027" type="#_x0000_t202" style="position:absolute;left:0;text-align:left;margin-left:81pt;margin-top:130.3pt;width:333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cs6JgIAAFgEAAAOAAAAZHJzL2Uyb0RvYy54bWysVM1u2zAMvg/YOwi6L3a8pGuMOEWXLsOA&#10;7gdo9wCyLNvCJFGTlNjZ04+S0zTbbsV8EEiR+kh+JL2+GbUiB+G8BFPR+SynRBgOjTRdRb8/7t5c&#10;U+IDMw1TYERFj8LTm83rV+vBlqKAHlQjHEEQ48vBVrQPwZZZ5nkvNPMzsMKgsQWnWUDVdVnj2IDo&#10;WmVFnl9lA7jGOuDCe7y9m4x0k/DbVvDwtW29CERVFHML6XTprOOZbdas7ByzveSnNNgLstBMGgx6&#10;hrpjgZG9k/9AackdeGjDjIPOoG0lF6kGrGae/1XNQ8+sSLUgOd6eafL/D5Z/OXxzRDbYuyUlhmns&#10;0aMYA3kPI7mK9AzWl+j1YNEvjHiNrqlUb++B//DEwLZnphO3zsHQC9ZgevP4Mrt4OuH4CFIPn6HB&#10;MGwfIAGNrdORO2SDIDq26XhuTUyF4+WiKFbzHE0cbW8XxQrlGIKVT6+t8+GjAE2iUFGHrU/o7HDv&#10;w+T65BKDeVCy2UmlkuK6eqscOTAck136Tuh/uClDhoqulsVyIuAFEFoGnHcldUWv8/jFOKyMtH0w&#10;TZIDk2qSsTplTjxG6iYSw1iPU8fi28hxDc0RiXUwjTeuIwo9uF+UDDjaFfU/98wJStQng81ZzReL&#10;uAtJWSzfFai4S0t9aWGGI1RFAyWTuA3T/uytk12PkaZxMHCLDW1l4vo5q1P6OL6pW6dVi/txqSev&#10;5x/C5jcAAAD//wMAUEsDBBQABgAIAAAAIQD7FXvz3wAAAAsBAAAPAAAAZHJzL2Rvd25yZXYueG1s&#10;TI/BTsMwEETvSP0HaytxQdSuQVYU4lRVBeLc0gs3N94mEbGdxG6T8vUsJzjO7Gj2TbGZXceuOMY2&#10;eA3rlQCGvgq29bWG48fbYwYsJuOt6YJHDTeMsCkXd4XJbZj8Hq+HVDMq8TE3GpqU+pzzWDXoTFyF&#10;Hj3dzmF0JpEca25HM1G567gUQnFnWk8fGtPjrsHq63BxGsL0enMBByEfPr/d+2477M9y0Pp+OW9f&#10;gCWc018YfvEJHUpiOoWLt5F1pJWkLUmDVEIBo0QmM3JOGp7Wzwp4WfD/G8ofAAAA//8DAFBLAQIt&#10;ABQABgAIAAAAIQC2gziS/gAAAOEBAAATAAAAAAAAAAAAAAAAAAAAAABbQ29udGVudF9UeXBlc10u&#10;eG1sUEsBAi0AFAAGAAgAAAAhADj9If/WAAAAlAEAAAsAAAAAAAAAAAAAAAAALwEAAF9yZWxzLy5y&#10;ZWxzUEsBAi0AFAAGAAgAAAAhAHrpyzomAgAAWAQAAA4AAAAAAAAAAAAAAAAALgIAAGRycy9lMm9E&#10;b2MueG1sUEsBAi0AFAAGAAgAAAAhAPsVe/PfAAAACwEAAA8AAAAAAAAAAAAAAAAAgAQAAGRycy9k&#10;b3ducmV2LnhtbFBLBQYAAAAABAAEAPMAAACMBQAAAAA=&#10;" strokecolor="white">
                <v:textbox>
                  <w:txbxContent>
                    <w:p w14:paraId="085AE869" w14:textId="77777777" w:rsidR="00000000" w:rsidRDefault="001C6F8A">
                      <w:r>
                        <w:t>Рис. 2 Принцип действия жидкостного генератора.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5168" behindDoc="0" locked="0" layoutInCell="1" allowOverlap="1" wp14:anchorId="08AA549B" wp14:editId="2B134226">
            <wp:simplePos x="0" y="0"/>
            <wp:positionH relativeFrom="column">
              <wp:posOffset>1028700</wp:posOffset>
            </wp:positionH>
            <wp:positionV relativeFrom="paragraph">
              <wp:posOffset>168910</wp:posOffset>
            </wp:positionV>
            <wp:extent cx="4295775" cy="1495425"/>
            <wp:effectExtent l="0" t="0" r="0" b="0"/>
            <wp:wrapTopAndBottom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F8A">
        <w:t>Струя жидкости, выходя из сопла с большой скоростью, разбивается об острый край пласти</w:t>
      </w:r>
      <w:r w:rsidR="001C6F8A">
        <w:t>нки, по обе стороны которой  возникают завихрения, вызывающие изменения давления с большой частотой.</w:t>
      </w:r>
    </w:p>
    <w:p w14:paraId="56E65B37" w14:textId="77777777" w:rsidR="00000000" w:rsidRDefault="001C6F8A">
      <w:pPr>
        <w:tabs>
          <w:tab w:val="num" w:pos="720"/>
        </w:tabs>
        <w:jc w:val="both"/>
        <w:rPr>
          <w:sz w:val="28"/>
        </w:rPr>
      </w:pPr>
      <w:r>
        <w:rPr>
          <w:sz w:val="28"/>
        </w:rPr>
        <w:tab/>
        <w:t>Для работы жидкостного (гидродинамического) генератора необходимо избыточное давление жидкости 5 кГ/см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. частота колебаний такого генератора определяется </w:t>
      </w:r>
      <w:r>
        <w:rPr>
          <w:sz w:val="28"/>
        </w:rPr>
        <w:t>соотношением:</w:t>
      </w:r>
    </w:p>
    <w:p w14:paraId="5E46302F" w14:textId="77777777" w:rsidR="00000000" w:rsidRDefault="001C6F8A">
      <w:pPr>
        <w:tabs>
          <w:tab w:val="num" w:pos="720"/>
        </w:tabs>
        <w:jc w:val="center"/>
        <w:rPr>
          <w:sz w:val="28"/>
        </w:rPr>
      </w:pPr>
      <w:r>
        <w:rPr>
          <w:position w:val="-24"/>
          <w:sz w:val="28"/>
        </w:rPr>
        <w:object w:dxaOrig="680" w:dyaOrig="620" w14:anchorId="12AB4195">
          <v:shape id="_x0000_i1032" type="#_x0000_t75" style="width:33.75pt;height:30.75pt" o:ole="">
            <v:imagedata r:id="rId17" o:title=""/>
          </v:shape>
          <o:OLEObject Type="Embed" ProgID="Equation.3" ShapeID="_x0000_i1032" DrawAspect="Content" ObjectID="_1807636552" r:id="rId18"/>
        </w:object>
      </w:r>
      <w:r>
        <w:rPr>
          <w:sz w:val="28"/>
        </w:rPr>
        <w:t>,</w:t>
      </w:r>
    </w:p>
    <w:p w14:paraId="45B367CC" w14:textId="77777777" w:rsidR="00000000" w:rsidRDefault="001C6F8A">
      <w:pPr>
        <w:tabs>
          <w:tab w:val="num" w:pos="720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v</w:t>
      </w:r>
      <w:r>
        <w:rPr>
          <w:sz w:val="28"/>
        </w:rPr>
        <w:t xml:space="preserve"> – скорость жидкости, вытекающей из сопла;  </w:t>
      </w:r>
      <w:r>
        <w:rPr>
          <w:sz w:val="28"/>
          <w:lang w:val="en-US"/>
        </w:rPr>
        <w:t>d</w:t>
      </w:r>
      <w:r>
        <w:rPr>
          <w:sz w:val="28"/>
        </w:rPr>
        <w:t xml:space="preserve"> – расстояние между острием и соплом.</w:t>
      </w:r>
    </w:p>
    <w:p w14:paraId="0EA1C618" w14:textId="77777777" w:rsidR="00000000" w:rsidRDefault="001C6F8A">
      <w:pPr>
        <w:tabs>
          <w:tab w:val="num" w:pos="720"/>
        </w:tabs>
        <w:jc w:val="both"/>
        <w:rPr>
          <w:sz w:val="28"/>
        </w:rPr>
      </w:pPr>
      <w:r>
        <w:rPr>
          <w:sz w:val="28"/>
        </w:rPr>
        <w:tab/>
        <w:t>Гидродинамические излучатели в жидкости дают относительно дешевую УЗ-вую энергию на частотах до 30</w:t>
      </w:r>
      <w:r>
        <w:rPr>
          <w:sz w:val="28"/>
        </w:rPr>
        <w:sym w:font="Symbol" w:char="F0B8"/>
      </w:r>
      <w:r>
        <w:rPr>
          <w:sz w:val="28"/>
        </w:rPr>
        <w:t>40 кГц при интенсивности в не</w:t>
      </w:r>
      <w:r>
        <w:rPr>
          <w:sz w:val="28"/>
        </w:rPr>
        <w:t>посредственной близости от излучателя до нескольких Вт/см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14:paraId="6F39370C" w14:textId="77777777" w:rsidR="00000000" w:rsidRDefault="001C6F8A">
      <w:pPr>
        <w:tabs>
          <w:tab w:val="num" w:pos="720"/>
        </w:tabs>
        <w:jc w:val="both"/>
        <w:rPr>
          <w:sz w:val="28"/>
        </w:rPr>
      </w:pPr>
      <w:r>
        <w:rPr>
          <w:sz w:val="28"/>
        </w:rPr>
        <w:tab/>
        <w:t>Механические излучатели используются в низкочастотном диапазоне УЗ и в диапазоне звуковых волн. Они относительно просты по конструкции и в эксплуатации, их изготовление не дорого, но они не могут</w:t>
      </w:r>
      <w:r>
        <w:rPr>
          <w:sz w:val="28"/>
        </w:rPr>
        <w:t xml:space="preserve"> создавать монохроматическое излучение</w:t>
      </w:r>
      <w:r>
        <w:rPr>
          <w:rStyle w:val="a7"/>
          <w:sz w:val="28"/>
        </w:rPr>
        <w:footnoteReference w:id="2"/>
      </w:r>
      <w:r>
        <w:rPr>
          <w:sz w:val="28"/>
        </w:rPr>
        <w:t xml:space="preserve"> и тем более излучать сигналы строго заданной формы. Такие излучатели отличаются нестабильностью частоты и амплитуды, однако при излучении в газовых средах они имеют относительно высокую эффективность и мощность излуч</w:t>
      </w:r>
      <w:r>
        <w:rPr>
          <w:sz w:val="28"/>
        </w:rPr>
        <w:t>ения: их кпд составляет от  нескольких % до 50%, мощность от нескольких ватт до десятков кВт.</w:t>
      </w:r>
    </w:p>
    <w:p w14:paraId="0101A746" w14:textId="77777777" w:rsidR="00000000" w:rsidRDefault="001C6F8A">
      <w:pPr>
        <w:tabs>
          <w:tab w:val="num" w:pos="720"/>
        </w:tabs>
        <w:jc w:val="both"/>
        <w:rPr>
          <w:sz w:val="28"/>
        </w:rPr>
      </w:pPr>
    </w:p>
    <w:p w14:paraId="377AC8BA" w14:textId="77777777" w:rsidR="00000000" w:rsidRDefault="001C6F8A">
      <w:pPr>
        <w:tabs>
          <w:tab w:val="num" w:pos="720"/>
        </w:tabs>
        <w:jc w:val="center"/>
        <w:rPr>
          <w:sz w:val="28"/>
        </w:rPr>
      </w:pPr>
      <w:r>
        <w:rPr>
          <w:sz w:val="28"/>
        </w:rPr>
        <w:t>Электроакустические преобразователи.</w:t>
      </w:r>
    </w:p>
    <w:p w14:paraId="7C73460F" w14:textId="77777777" w:rsidR="00000000" w:rsidRDefault="001C6F8A">
      <w:pPr>
        <w:tabs>
          <w:tab w:val="num" w:pos="720"/>
        </w:tabs>
        <w:jc w:val="center"/>
        <w:rPr>
          <w:sz w:val="28"/>
        </w:rPr>
      </w:pPr>
    </w:p>
    <w:p w14:paraId="6D53A57B" w14:textId="77777777" w:rsidR="00000000" w:rsidRDefault="001C6F8A">
      <w:pPr>
        <w:tabs>
          <w:tab w:val="num" w:pos="720"/>
        </w:tabs>
        <w:jc w:val="both"/>
        <w:rPr>
          <w:sz w:val="28"/>
        </w:rPr>
      </w:pPr>
      <w:r>
        <w:rPr>
          <w:sz w:val="28"/>
        </w:rPr>
        <w:tab/>
        <w:t>Излучатели второго типа основываются на различных физических эффектах электромеханического преобразования. Как правило, он</w:t>
      </w:r>
      <w:r>
        <w:rPr>
          <w:sz w:val="28"/>
        </w:rPr>
        <w:t xml:space="preserve">и линейны, то есть воспроизводят по форме возбуждающий электрический сигнал. В низкочастотном УЗ-вом диапазоне применяются </w:t>
      </w:r>
      <w:r>
        <w:rPr>
          <w:i/>
          <w:iCs/>
          <w:sz w:val="28"/>
        </w:rPr>
        <w:t xml:space="preserve">электродинамические </w:t>
      </w:r>
      <w:r>
        <w:rPr>
          <w:sz w:val="28"/>
        </w:rPr>
        <w:t xml:space="preserve">излучатели и излучающие </w:t>
      </w:r>
      <w:r>
        <w:rPr>
          <w:i/>
          <w:iCs/>
          <w:sz w:val="28"/>
        </w:rPr>
        <w:t>магнитострикционные</w:t>
      </w:r>
      <w:r>
        <w:rPr>
          <w:sz w:val="28"/>
        </w:rPr>
        <w:t xml:space="preserve"> преобразователи и </w:t>
      </w:r>
      <w:r>
        <w:rPr>
          <w:i/>
          <w:iCs/>
          <w:sz w:val="28"/>
        </w:rPr>
        <w:t xml:space="preserve">пьезоэлектрические </w:t>
      </w:r>
      <w:r>
        <w:rPr>
          <w:sz w:val="28"/>
        </w:rPr>
        <w:t>преобразователи. Наиболее широко</w:t>
      </w:r>
      <w:r>
        <w:rPr>
          <w:sz w:val="28"/>
        </w:rPr>
        <w:t xml:space="preserve">е распространение получили излучатели магнитострикционного и пьезоэлектрического типов. </w:t>
      </w:r>
    </w:p>
    <w:p w14:paraId="3D005F96" w14:textId="77777777" w:rsidR="00000000" w:rsidRDefault="001C6F8A">
      <w:pPr>
        <w:tabs>
          <w:tab w:val="num" w:pos="720"/>
        </w:tabs>
        <w:jc w:val="both"/>
        <w:rPr>
          <w:sz w:val="28"/>
        </w:rPr>
      </w:pPr>
      <w:r>
        <w:rPr>
          <w:sz w:val="28"/>
        </w:rPr>
        <w:tab/>
        <w:t xml:space="preserve">В 1847 г. Джоуль заметил, что ферромагнитные материалы, помещенные в магнитное поле, изменяют свои размеры. Это явление назвали </w:t>
      </w:r>
      <w:r>
        <w:rPr>
          <w:i/>
          <w:iCs/>
          <w:sz w:val="28"/>
        </w:rPr>
        <w:t>магнитострикционным</w:t>
      </w:r>
      <w:r>
        <w:rPr>
          <w:sz w:val="28"/>
        </w:rPr>
        <w:t xml:space="preserve"> эффектом</w:t>
      </w:r>
      <w:r>
        <w:rPr>
          <w:rStyle w:val="a7"/>
          <w:sz w:val="28"/>
        </w:rPr>
        <w:footnoteReference w:id="3"/>
      </w:r>
      <w:r>
        <w:rPr>
          <w:sz w:val="28"/>
        </w:rPr>
        <w:t>. Если по</w:t>
      </w:r>
      <w:r>
        <w:rPr>
          <w:sz w:val="28"/>
        </w:rPr>
        <w:t xml:space="preserve"> обмотке, наложенной на ферромагнитный стержень, пропустить переменный ток, то под воздействием изменяющегося магнитного поля стержень будет деформироваться. Никелевые сердечники, в отличии от железных, в магнитном поле укорачиваются. При пропускании перем</w:t>
      </w:r>
      <w:r>
        <w:rPr>
          <w:sz w:val="28"/>
        </w:rPr>
        <w:t>енного тока по обмотке излучателя его стержень деформируется в одном направлении при любом направлении магнитного поля. Поэтому частота механических колебаний будет вдвое больше частоты переменного тока.</w:t>
      </w:r>
    </w:p>
    <w:p w14:paraId="525FD9BA" w14:textId="77777777" w:rsidR="00000000" w:rsidRDefault="001C6F8A">
      <w:pPr>
        <w:tabs>
          <w:tab w:val="num" w:pos="720"/>
        </w:tabs>
        <w:jc w:val="both"/>
        <w:rPr>
          <w:sz w:val="28"/>
        </w:rPr>
      </w:pPr>
      <w:r>
        <w:rPr>
          <w:sz w:val="28"/>
        </w:rPr>
        <w:tab/>
        <w:t xml:space="preserve">Чтобы частота колебаний излучателя соответствовала </w:t>
      </w:r>
      <w:r>
        <w:rPr>
          <w:sz w:val="28"/>
        </w:rPr>
        <w:t>частоте возбуждающего тока, в обмотку излучателя подводят постоянное напряжение поляризации. У поляризованного излучателя увеличивается амплитуда переменной магнитной индукции, что приводит к увеличению деформации сердечника и повышению мощности.</w:t>
      </w:r>
    </w:p>
    <w:p w14:paraId="4230A56A" w14:textId="77777777" w:rsidR="00000000" w:rsidRDefault="001C6F8A">
      <w:pPr>
        <w:tabs>
          <w:tab w:val="num" w:pos="720"/>
        </w:tabs>
        <w:jc w:val="both"/>
        <w:rPr>
          <w:sz w:val="28"/>
        </w:rPr>
      </w:pPr>
      <w:r>
        <w:rPr>
          <w:sz w:val="28"/>
        </w:rPr>
        <w:tab/>
        <w:t>Магнитос</w:t>
      </w:r>
      <w:r>
        <w:rPr>
          <w:sz w:val="28"/>
        </w:rPr>
        <w:t>трикционный эффект используется при изготовлении УЗ-вых магнитострикционных преобразователей (рис. 3).</w:t>
      </w:r>
    </w:p>
    <w:p w14:paraId="5F469C1D" w14:textId="77777777" w:rsidR="00000000" w:rsidRDefault="001C6F8A">
      <w:pPr>
        <w:tabs>
          <w:tab w:val="num" w:pos="720"/>
        </w:tabs>
        <w:jc w:val="right"/>
        <w:rPr>
          <w:sz w:val="28"/>
        </w:rPr>
      </w:pPr>
    </w:p>
    <w:p w14:paraId="32DFDEC0" w14:textId="0085E678" w:rsidR="00000000" w:rsidRDefault="0031713B">
      <w:pPr>
        <w:tabs>
          <w:tab w:val="num" w:pos="720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EFFB204" wp14:editId="074516BC">
            <wp:extent cx="2667000" cy="2019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139E6" w14:textId="33A085EF" w:rsidR="00000000" w:rsidRDefault="0031713B">
      <w:pPr>
        <w:tabs>
          <w:tab w:val="num" w:pos="720"/>
        </w:tabs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 wp14:anchorId="097C6FC4" wp14:editId="08D02177">
                <wp:simplePos x="0" y="0"/>
                <wp:positionH relativeFrom="column">
                  <wp:posOffset>1143000</wp:posOffset>
                </wp:positionH>
                <wp:positionV relativeFrom="paragraph">
                  <wp:posOffset>38100</wp:posOffset>
                </wp:positionV>
                <wp:extent cx="3886200" cy="342900"/>
                <wp:effectExtent l="9525" t="9525" r="9525" b="9525"/>
                <wp:wrapTopAndBottom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CA61F" w14:textId="77777777" w:rsidR="00000000" w:rsidRDefault="001C6F8A">
                            <w:r>
                              <w:t>Рис.3  Магнитострикционный преобразователь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C6FC4" id="Text Box 10" o:spid="_x0000_s1028" type="#_x0000_t202" style="position:absolute;left:0;text-align:left;margin-left:90pt;margin-top:3pt;width:30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4wKAIAAFgEAAAOAAAAZHJzL2Uyb0RvYy54bWysVNtu2zAMfR+wfxD0vjhxky4x4hRdugwD&#10;ugvQ7gNkWbaFSaImKbGzry8lp2m2vRXzgyBK1CF5Dun1zaAVOQjnJZiSziZTSoThUEvTlvTH4+7d&#10;khIfmKmZAiNKehSe3mzevln3thA5dKBq4QiCGF/0tqRdCLbIMs87oZmfgBUGLxtwmgU0XZvVjvWI&#10;rlWWT6fXWQ+utg648B5P78ZLukn4TSN4+NY0XgSiSoq5hbS6tFZxzTZrVrSO2U7yUxrsFVloJg0G&#10;PUPdscDI3sl/oLTkDjw0YcJBZ9A0kotUA1Yzm/5VzUPHrEi1IDnenmny/w+Wfz18d0TWJUWhDNMo&#10;0aMYAvkAA5klenrrC/R6sOgXBjxHmVOp3t4D/+mJgW3HTCtunYO+E6zG9GaR2OziaRTEFz6CVP0X&#10;qDEO2wdIQEPjdOQO2SCIjjIdz9LEXDgeXi2X16g3JRzvrub5CvcxBCueX1vnwycBmsRNSR1Kn9DZ&#10;4d6H0fXZJQbzoGS9k0olw7XVVjlyYNgmu/Sd0P9wU4b0JV0t8sVIwCsgtAzY70pqJHwav7EDI20f&#10;TZ26MTCpxj1Wp8yJx0jdSGIYqiEplse3kdYK6iMS62BsbxxH3HTgflPSY2uX1P/aMycoUZ8NirOa&#10;zedxFpIxX7zP0XCXN9XlDTMcoUoaKBm32zDOz9462XYYaWwHA7coaCMT1y9ZndLH9k1qnUYtzsel&#10;nbxefgibJwAAAP//AwBQSwMEFAAGAAgAAAAhAD1eSrPbAAAACAEAAA8AAABkcnMvZG93bnJldi54&#10;bWxMjzFvwjAQhfdK/Q/WIbFUxW4GCmkchFArZigLm4mPJCI+J7Ehob++x9ROd0/v9O572Wp0jbhh&#10;H2pPGt5mCgRS4W1NpYbD99frAkSIhqxpPKGGOwZY5c9PmUmtH2iHt30sBYdQSI2GKsY2lTIUFToT&#10;Zr5FYu/se2ciy76UtjcDh7tGJkrNpTM18YfKtLipsLjsr06DHz7vzmOnkpfjj9tu1t3unHRaTyfj&#10;+gNExDH+HcMDn9EhZ6aTv5INomG9UNwlapjzYP99mfByemgFMs/k/wL5LwAAAP//AwBQSwECLQAU&#10;AAYACAAAACEAtoM4kv4AAADhAQAAEwAAAAAAAAAAAAAAAAAAAAAAW0NvbnRlbnRfVHlwZXNdLnht&#10;bFBLAQItABQABgAIAAAAIQA4/SH/1gAAAJQBAAALAAAAAAAAAAAAAAAAAC8BAABfcmVscy8ucmVs&#10;c1BLAQItABQABgAIAAAAIQCjvb4wKAIAAFgEAAAOAAAAAAAAAAAAAAAAAC4CAABkcnMvZTJvRG9j&#10;LnhtbFBLAQItABQABgAIAAAAIQA9Xkqz2wAAAAgBAAAPAAAAAAAAAAAAAAAAAIIEAABkcnMvZG93&#10;bnJldi54bWxQSwUGAAAAAAQABADzAAAAigUAAAAA&#10;" o:allowoverlap="f" strokecolor="white">
                <v:textbox>
                  <w:txbxContent>
                    <w:p w14:paraId="711CA61F" w14:textId="77777777" w:rsidR="00000000" w:rsidRDefault="001C6F8A">
                      <w:r>
                        <w:t>Рис.3  Магнитострикционный преобразователь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1C6F8A">
        <w:rPr>
          <w:sz w:val="28"/>
        </w:rPr>
        <w:t xml:space="preserve"> Эти преобразователи отличаются большими относительными деформациями, повышенной механической прочностью, малой чувствительностью к температурным воз</w:t>
      </w:r>
      <w:r w:rsidR="001C6F8A">
        <w:rPr>
          <w:sz w:val="28"/>
        </w:rPr>
        <w:t>действиям. Магнитострикционные преобразователи имеют небольшие значения электрического сопротивления, в результате чего для получения большой мощности не требуются высокие напряжения.</w:t>
      </w:r>
    </w:p>
    <w:p w14:paraId="7FC717B3" w14:textId="77777777" w:rsidR="00000000" w:rsidRDefault="001C6F8A">
      <w:pPr>
        <w:tabs>
          <w:tab w:val="num" w:pos="720"/>
        </w:tabs>
        <w:jc w:val="both"/>
        <w:rPr>
          <w:sz w:val="28"/>
        </w:rPr>
      </w:pPr>
      <w:r>
        <w:rPr>
          <w:sz w:val="28"/>
        </w:rPr>
        <w:tab/>
        <w:t>Чаще всего применяют преобразователи из никеля (высокая стойкость проти</w:t>
      </w:r>
      <w:r>
        <w:rPr>
          <w:sz w:val="28"/>
        </w:rPr>
        <w:t>в коррозии, низкая цена). Магнитострикционные сердечники могут быть изготовлены и из ферритов. У ферритов высокое удельное сопротивление, в результате чего потери  на вихревые токи в них ничтожно малы. Однако феррит – хрупкий материал, что вызывает опаснос</w:t>
      </w:r>
      <w:r>
        <w:rPr>
          <w:sz w:val="28"/>
        </w:rPr>
        <w:t>ть их перегрузки при большой мощности. Кпд магнитострикционных преобразователей при излучении в жидкость и твердое тело составляет 50</w:t>
      </w:r>
      <w:r>
        <w:rPr>
          <w:sz w:val="28"/>
        </w:rPr>
        <w:sym w:font="Symbol" w:char="F0B8"/>
      </w:r>
      <w:r>
        <w:rPr>
          <w:sz w:val="28"/>
        </w:rPr>
        <w:t>90%., интенсивность излучения достигает нескольких десятков Вт/см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14:paraId="13E5247E" w14:textId="77777777" w:rsidR="00000000" w:rsidRDefault="001C6F8A">
      <w:pPr>
        <w:tabs>
          <w:tab w:val="num" w:pos="720"/>
        </w:tabs>
        <w:jc w:val="both"/>
        <w:rPr>
          <w:sz w:val="28"/>
        </w:rPr>
      </w:pPr>
      <w:r>
        <w:rPr>
          <w:sz w:val="28"/>
        </w:rPr>
        <w:tab/>
        <w:t xml:space="preserve">В 1880 году братья Жак и Пьер Кюри открыли </w:t>
      </w:r>
      <w:r>
        <w:rPr>
          <w:i/>
          <w:iCs/>
          <w:sz w:val="28"/>
        </w:rPr>
        <w:t>пьезоэлект</w:t>
      </w:r>
      <w:r>
        <w:rPr>
          <w:i/>
          <w:iCs/>
          <w:sz w:val="28"/>
        </w:rPr>
        <w:t>рический</w:t>
      </w:r>
      <w:r>
        <w:rPr>
          <w:sz w:val="28"/>
        </w:rPr>
        <w:t xml:space="preserve"> эффект – если деформировать пластинку кварца, то на ее гранях появляются противоположные по знаку электрические заряды. Наблюдается и обратное явление – если к электродам кварцевой пластинки подвести электрический заряд, то ее размеры уменьшатся и</w:t>
      </w:r>
      <w:r>
        <w:rPr>
          <w:sz w:val="28"/>
        </w:rPr>
        <w:t>ли увеличатся в зависимости от полярности подводимого заряда. При изменении знаков приложенного напряжения кварцевая пластинка будет то сжиматься, то разжиматься, то есть она будет колебаться в такт с изменениями знаков приложенного напряжения. Изменение т</w:t>
      </w:r>
      <w:r>
        <w:rPr>
          <w:sz w:val="28"/>
        </w:rPr>
        <w:t xml:space="preserve">олщины пластинки пропорционально приложенному напряжению. </w:t>
      </w:r>
    </w:p>
    <w:p w14:paraId="58B5AFFE" w14:textId="77777777" w:rsidR="00000000" w:rsidRDefault="001C6F8A">
      <w:pPr>
        <w:tabs>
          <w:tab w:val="num" w:pos="720"/>
        </w:tabs>
        <w:jc w:val="both"/>
        <w:rPr>
          <w:sz w:val="28"/>
        </w:rPr>
      </w:pPr>
      <w:r>
        <w:rPr>
          <w:sz w:val="28"/>
        </w:rPr>
        <w:tab/>
        <w:t>Принцип пьезоэлектрического эффекта используется при изготовлении излучателей УЗ-вых колебаний, которые преобразуют электрические колебания в механические. В качестве пьезоэлектрических материалов</w:t>
      </w:r>
      <w:r>
        <w:rPr>
          <w:sz w:val="28"/>
        </w:rPr>
        <w:t xml:space="preserve"> применяют кварц, титанат бария, фосфат аммония. </w:t>
      </w:r>
    </w:p>
    <w:p w14:paraId="4D2D8248" w14:textId="77777777" w:rsidR="00000000" w:rsidRDefault="001C6F8A">
      <w:pPr>
        <w:tabs>
          <w:tab w:val="num" w:pos="720"/>
        </w:tabs>
        <w:jc w:val="both"/>
        <w:rPr>
          <w:sz w:val="28"/>
        </w:rPr>
      </w:pPr>
      <w:r>
        <w:rPr>
          <w:sz w:val="28"/>
        </w:rPr>
        <w:tab/>
        <w:t>Кпд пьезоэлектрических преобразователей достигает 90%, интенсивность излучения – несколько десятков Вт/см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. Для увеличения интенсивности и амплитуды колебаний  используют УЗ-вые </w:t>
      </w:r>
      <w:r>
        <w:rPr>
          <w:i/>
          <w:iCs/>
          <w:sz w:val="28"/>
        </w:rPr>
        <w:t>концентраторы.</w:t>
      </w:r>
      <w:r>
        <w:rPr>
          <w:sz w:val="28"/>
        </w:rPr>
        <w:t xml:space="preserve"> В диапазоне </w:t>
      </w:r>
      <w:r>
        <w:rPr>
          <w:sz w:val="28"/>
        </w:rPr>
        <w:t>средних УЗ-вых частот концентратор представляет собой фокусирующую систему, чаще всего в виде пьезоэлектрического преобразователя вогнутой формы, излучающего сходящуюся волну. В фокусе подобных концентраторов достигается интенсивность 10</w:t>
      </w:r>
      <w:r>
        <w:rPr>
          <w:sz w:val="28"/>
          <w:vertAlign w:val="superscript"/>
        </w:rPr>
        <w:t>5</w:t>
      </w:r>
      <w:r>
        <w:rPr>
          <w:sz w:val="28"/>
        </w:rPr>
        <w:t>-10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Вт/см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14:paraId="65EBEA48" w14:textId="77777777" w:rsidR="00000000" w:rsidRDefault="001C6F8A">
      <w:pPr>
        <w:tabs>
          <w:tab w:val="num" w:pos="720"/>
        </w:tabs>
        <w:jc w:val="both"/>
        <w:rPr>
          <w:sz w:val="28"/>
        </w:rPr>
      </w:pPr>
    </w:p>
    <w:p w14:paraId="2687BC1A" w14:textId="77777777" w:rsidR="00000000" w:rsidRDefault="001C6F8A">
      <w:pPr>
        <w:tabs>
          <w:tab w:val="num" w:pos="720"/>
        </w:tabs>
        <w:jc w:val="center"/>
        <w:rPr>
          <w:sz w:val="28"/>
        </w:rPr>
      </w:pPr>
      <w:r>
        <w:rPr>
          <w:sz w:val="28"/>
        </w:rPr>
        <w:t>Прие</w:t>
      </w:r>
      <w:r>
        <w:rPr>
          <w:sz w:val="28"/>
        </w:rPr>
        <w:t>мники ультразвука.</w:t>
      </w:r>
    </w:p>
    <w:p w14:paraId="4047F328" w14:textId="77777777" w:rsidR="00000000" w:rsidRDefault="001C6F8A">
      <w:pPr>
        <w:tabs>
          <w:tab w:val="num" w:pos="720"/>
        </w:tabs>
        <w:jc w:val="center"/>
        <w:rPr>
          <w:sz w:val="28"/>
        </w:rPr>
      </w:pPr>
    </w:p>
    <w:p w14:paraId="23482AD6" w14:textId="77777777" w:rsidR="00000000" w:rsidRDefault="001C6F8A">
      <w:pPr>
        <w:tabs>
          <w:tab w:val="num" w:pos="720"/>
        </w:tabs>
        <w:jc w:val="both"/>
        <w:rPr>
          <w:sz w:val="28"/>
        </w:rPr>
      </w:pPr>
      <w:r>
        <w:rPr>
          <w:sz w:val="28"/>
        </w:rPr>
        <w:tab/>
        <w:t>В качестве приемников ультразвука на низких и средних частотах чаще всего применяют электроакустические преобразователи пьезоэлектрического типа. Такие приемники позволяют воспроизводить форму акустического сигнала, то есть временную з</w:t>
      </w:r>
      <w:r>
        <w:rPr>
          <w:sz w:val="28"/>
        </w:rPr>
        <w:t>ависимость звукового давления. В зависимости от условий применения приемники делают либо резонансными, либо широкополосными. Для получения усредненных по времени характеристик звукового поля используют термическими приемниками звука в виде покрытых звукопо</w:t>
      </w:r>
      <w:r>
        <w:rPr>
          <w:sz w:val="28"/>
        </w:rPr>
        <w:t>глощающим веществом термопар или термисторов</w:t>
      </w:r>
      <w:r>
        <w:rPr>
          <w:rStyle w:val="a7"/>
          <w:sz w:val="28"/>
        </w:rPr>
        <w:footnoteReference w:id="4"/>
      </w:r>
      <w:r>
        <w:rPr>
          <w:sz w:val="28"/>
        </w:rPr>
        <w:t>. Интенсивность и звуковое давление можно оценивать и оптическими методами, например по дифракции света на УЗ.</w:t>
      </w:r>
    </w:p>
    <w:p w14:paraId="22A01D66" w14:textId="77777777" w:rsidR="00000000" w:rsidRDefault="001C6F8A">
      <w:pPr>
        <w:tabs>
          <w:tab w:val="num" w:pos="720"/>
        </w:tabs>
        <w:jc w:val="both"/>
        <w:rPr>
          <w:sz w:val="28"/>
        </w:rPr>
      </w:pPr>
    </w:p>
    <w:p w14:paraId="73949ABB" w14:textId="569144C3" w:rsidR="00000000" w:rsidRDefault="0031713B">
      <w:pPr>
        <w:tabs>
          <w:tab w:val="num" w:pos="720"/>
        </w:tabs>
        <w:ind w:left="36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25D28D5" wp14:editId="542CD26B">
            <wp:extent cx="200025" cy="2190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F8A">
        <w:rPr>
          <w:sz w:val="28"/>
        </w:rPr>
        <w:tab/>
        <w:t>рименение ультразвука.</w:t>
      </w:r>
    </w:p>
    <w:p w14:paraId="2700FF7B" w14:textId="77777777" w:rsidR="00000000" w:rsidRDefault="001C6F8A">
      <w:pPr>
        <w:tabs>
          <w:tab w:val="num" w:pos="720"/>
        </w:tabs>
        <w:jc w:val="center"/>
        <w:rPr>
          <w:sz w:val="28"/>
        </w:rPr>
      </w:pPr>
    </w:p>
    <w:p w14:paraId="6C55DBC9" w14:textId="77777777" w:rsidR="00000000" w:rsidRDefault="001C6F8A">
      <w:pPr>
        <w:tabs>
          <w:tab w:val="num" w:pos="720"/>
        </w:tabs>
        <w:jc w:val="both"/>
        <w:rPr>
          <w:sz w:val="28"/>
        </w:rPr>
      </w:pPr>
      <w:r>
        <w:rPr>
          <w:sz w:val="28"/>
        </w:rPr>
        <w:tab/>
        <w:t>Многообразные применения УЗ, при которых используются различные его особ</w:t>
      </w:r>
      <w:r>
        <w:rPr>
          <w:sz w:val="28"/>
        </w:rPr>
        <w:t>енности, можно условно разбить на три направления. Первое связано с получением информации посредством УЗ-вых волн, второе – с активным воздействием на вещество и третье – с обработкой и передачей сигналов. При каждом конкретном применении используется УЗ о</w:t>
      </w:r>
      <w:r>
        <w:rPr>
          <w:sz w:val="28"/>
        </w:rPr>
        <w:t>пределенного частотного диапазона (табл. 1). Расскажем лишь о некоторых из многочисленных областей, где нашел применение УЗ.</w:t>
      </w:r>
    </w:p>
    <w:p w14:paraId="34DDA083" w14:textId="77777777" w:rsidR="00000000" w:rsidRDefault="001C6F8A">
      <w:pPr>
        <w:tabs>
          <w:tab w:val="num" w:pos="720"/>
        </w:tabs>
        <w:jc w:val="both"/>
        <w:rPr>
          <w:sz w:val="28"/>
        </w:rPr>
      </w:pPr>
    </w:p>
    <w:p w14:paraId="35638A0C" w14:textId="77777777" w:rsidR="00000000" w:rsidRDefault="001C6F8A">
      <w:pPr>
        <w:tabs>
          <w:tab w:val="num" w:pos="720"/>
        </w:tabs>
        <w:jc w:val="center"/>
        <w:rPr>
          <w:sz w:val="28"/>
        </w:rPr>
      </w:pPr>
      <w:r>
        <w:rPr>
          <w:sz w:val="28"/>
        </w:rPr>
        <w:t>Ультразвуковая очистка.</w:t>
      </w:r>
    </w:p>
    <w:p w14:paraId="46B3BAA3" w14:textId="77777777" w:rsidR="00000000" w:rsidRDefault="001C6F8A">
      <w:pPr>
        <w:tabs>
          <w:tab w:val="num" w:pos="720"/>
        </w:tabs>
        <w:jc w:val="center"/>
        <w:rPr>
          <w:sz w:val="28"/>
        </w:rPr>
      </w:pPr>
    </w:p>
    <w:p w14:paraId="780BD59B" w14:textId="77777777" w:rsidR="00000000" w:rsidRDefault="001C6F8A">
      <w:pPr>
        <w:pStyle w:val="a8"/>
      </w:pPr>
      <w:r>
        <w:tab/>
        <w:t>Качество УЗ очистки несравнимо с другими способами. Например, при полоскании деталей на их поверхности о</w:t>
      </w:r>
      <w:r>
        <w:t>стается до 80% загрязнений, при вибрационной очистке – около 55%, при ручной – около 20%, а при ультразвуковой – не более 0,5%. Кроме того, детали, имеющие сложную форму, труднодоступные места, хорошо можно очистить только с помощью ультразвука. Особое пре</w:t>
      </w:r>
      <w:r>
        <w:t>имущество УЗ-вой очистки заключается в ее высокой производительности при малой затрате физического труда, возможности замены огнеопасных или дорогостоящих органических растворителей безопасными и дешевыми водными растворами щелочей, жидким фреоном и др.</w:t>
      </w:r>
    </w:p>
    <w:p w14:paraId="790E85B4" w14:textId="77777777" w:rsidR="00000000" w:rsidRDefault="001C6F8A">
      <w:pPr>
        <w:tabs>
          <w:tab w:val="num" w:pos="720"/>
        </w:tabs>
        <w:jc w:val="both"/>
        <w:rPr>
          <w:sz w:val="28"/>
        </w:rPr>
      </w:pPr>
      <w:r>
        <w:rPr>
          <w:sz w:val="28"/>
        </w:rPr>
        <w:tab/>
        <w:t>У</w:t>
      </w:r>
      <w:r>
        <w:rPr>
          <w:sz w:val="28"/>
        </w:rPr>
        <w:t xml:space="preserve">льтразвуковая очистка – сложный процесс, сочетающий местную кавитацию с действием больших ускорений в очищающей жидкости, что приводит к разрушению загрязнений. Если загрязненную деталь поместить в </w:t>
      </w:r>
    </w:p>
    <w:p w14:paraId="3D2C47E5" w14:textId="77777777" w:rsidR="00000000" w:rsidRDefault="001C6F8A">
      <w:pPr>
        <w:tabs>
          <w:tab w:val="num" w:pos="720"/>
          <w:tab w:val="left" w:pos="3960"/>
          <w:tab w:val="center" w:pos="4677"/>
        </w:tabs>
      </w:pPr>
    </w:p>
    <w:p w14:paraId="66CEFF9F" w14:textId="77777777" w:rsidR="00000000" w:rsidRDefault="001C6F8A">
      <w:pPr>
        <w:tabs>
          <w:tab w:val="num" w:pos="720"/>
          <w:tab w:val="left" w:pos="3960"/>
          <w:tab w:val="center" w:pos="4677"/>
        </w:tabs>
        <w:rPr>
          <w:sz w:val="16"/>
        </w:rPr>
      </w:pPr>
      <w:r>
        <w:t>Таблица 1</w:t>
      </w:r>
      <w:r>
        <w:tab/>
      </w:r>
      <w:r>
        <w:tab/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2032"/>
        <w:gridCol w:w="1325"/>
        <w:gridCol w:w="489"/>
        <w:gridCol w:w="489"/>
        <w:gridCol w:w="489"/>
        <w:gridCol w:w="489"/>
        <w:gridCol w:w="535"/>
        <w:gridCol w:w="535"/>
        <w:gridCol w:w="534"/>
        <w:gridCol w:w="7"/>
        <w:gridCol w:w="531"/>
      </w:tblGrid>
      <w:tr w:rsidR="00000000" w14:paraId="29B41276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918" w:type="dxa"/>
            <w:gridSpan w:val="3"/>
            <w:vMerge w:val="restart"/>
            <w:vAlign w:val="center"/>
          </w:tcPr>
          <w:p w14:paraId="2E315207" w14:textId="77777777" w:rsidR="00000000" w:rsidRDefault="001C6F8A">
            <w:pPr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Применения</w:t>
            </w:r>
          </w:p>
        </w:tc>
        <w:tc>
          <w:tcPr>
            <w:tcW w:w="4098" w:type="dxa"/>
            <w:gridSpan w:val="9"/>
            <w:vAlign w:val="center"/>
          </w:tcPr>
          <w:p w14:paraId="35249329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Частота в герцах</w:t>
            </w:r>
          </w:p>
          <w:p w14:paraId="572E63B6" w14:textId="77777777" w:rsidR="00000000" w:rsidRDefault="001C6F8A">
            <w:pPr>
              <w:jc w:val="center"/>
              <w:rPr>
                <w:sz w:val="16"/>
              </w:rPr>
            </w:pPr>
          </w:p>
        </w:tc>
      </w:tr>
      <w:tr w:rsidR="00000000" w14:paraId="7AAD4A4A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918" w:type="dxa"/>
            <w:gridSpan w:val="3"/>
            <w:vMerge/>
          </w:tcPr>
          <w:p w14:paraId="7C350E6F" w14:textId="77777777" w:rsidR="00000000" w:rsidRDefault="001C6F8A">
            <w:pPr>
              <w:rPr>
                <w:sz w:val="16"/>
              </w:rPr>
            </w:pPr>
          </w:p>
        </w:tc>
        <w:tc>
          <w:tcPr>
            <w:tcW w:w="4098" w:type="dxa"/>
            <w:gridSpan w:val="9"/>
            <w:tcBorders>
              <w:top w:val="nil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A77A2CD" w14:textId="77777777" w:rsidR="00000000" w:rsidRDefault="001C6F8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</w:t>
            </w:r>
            <w:r>
              <w:rPr>
                <w:rFonts w:ascii="Arial" w:hAnsi="Arial" w:cs="Arial"/>
                <w:sz w:val="14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</w:rPr>
              <w:t xml:space="preserve">   10</w:t>
            </w:r>
            <w:r>
              <w:rPr>
                <w:rFonts w:ascii="Arial" w:hAnsi="Arial" w:cs="Arial"/>
                <w:sz w:val="14"/>
                <w:vertAlign w:val="superscript"/>
              </w:rPr>
              <w:t>4</w:t>
            </w:r>
            <w:r>
              <w:rPr>
                <w:rFonts w:ascii="Arial" w:hAnsi="Arial" w:cs="Arial"/>
                <w:sz w:val="14"/>
              </w:rPr>
              <w:t xml:space="preserve">    </w:t>
            </w:r>
            <w:r>
              <w:rPr>
                <w:rFonts w:ascii="Arial" w:hAnsi="Arial" w:cs="Arial"/>
                <w:sz w:val="14"/>
              </w:rPr>
              <w:t xml:space="preserve">   10</w:t>
            </w:r>
            <w:r>
              <w:rPr>
                <w:rFonts w:ascii="Arial" w:hAnsi="Arial" w:cs="Arial"/>
                <w:sz w:val="14"/>
                <w:vertAlign w:val="superscript"/>
              </w:rPr>
              <w:t>5</w:t>
            </w:r>
            <w:r>
              <w:rPr>
                <w:rFonts w:ascii="Arial" w:hAnsi="Arial" w:cs="Arial"/>
                <w:sz w:val="14"/>
              </w:rPr>
              <w:t xml:space="preserve">       10</w:t>
            </w:r>
            <w:r>
              <w:rPr>
                <w:rFonts w:ascii="Arial" w:hAnsi="Arial" w:cs="Arial"/>
                <w:sz w:val="14"/>
                <w:vertAlign w:val="superscript"/>
              </w:rPr>
              <w:t>6</w:t>
            </w:r>
            <w:r>
              <w:rPr>
                <w:rFonts w:ascii="Arial" w:hAnsi="Arial" w:cs="Arial"/>
                <w:sz w:val="14"/>
              </w:rPr>
              <w:t xml:space="preserve">       10</w:t>
            </w:r>
            <w:r>
              <w:rPr>
                <w:rFonts w:ascii="Arial" w:hAnsi="Arial" w:cs="Arial"/>
                <w:sz w:val="14"/>
                <w:vertAlign w:val="superscript"/>
              </w:rPr>
              <w:t>7</w:t>
            </w:r>
            <w:r>
              <w:rPr>
                <w:rFonts w:ascii="Arial" w:hAnsi="Arial" w:cs="Arial"/>
                <w:sz w:val="14"/>
              </w:rPr>
              <w:t xml:space="preserve">       10</w:t>
            </w:r>
            <w:r>
              <w:rPr>
                <w:rFonts w:ascii="Arial" w:hAnsi="Arial" w:cs="Arial"/>
                <w:sz w:val="14"/>
                <w:vertAlign w:val="superscript"/>
              </w:rPr>
              <w:t>8</w:t>
            </w:r>
            <w:r>
              <w:rPr>
                <w:rFonts w:ascii="Arial" w:hAnsi="Arial" w:cs="Arial"/>
                <w:sz w:val="14"/>
              </w:rPr>
              <w:t xml:space="preserve">         10</w:t>
            </w:r>
            <w:r>
              <w:rPr>
                <w:rFonts w:ascii="Arial" w:hAnsi="Arial" w:cs="Arial"/>
                <w:sz w:val="14"/>
                <w:vertAlign w:val="superscript"/>
              </w:rPr>
              <w:t>9</w:t>
            </w:r>
            <w:r>
              <w:rPr>
                <w:rFonts w:ascii="Arial" w:hAnsi="Arial" w:cs="Arial"/>
                <w:sz w:val="14"/>
              </w:rPr>
              <w:t xml:space="preserve">        10</w:t>
            </w:r>
            <w:r>
              <w:rPr>
                <w:rFonts w:ascii="Arial" w:hAnsi="Arial" w:cs="Arial"/>
                <w:sz w:val="14"/>
                <w:vertAlign w:val="superscript"/>
              </w:rPr>
              <w:t>10</w:t>
            </w:r>
            <w:r>
              <w:rPr>
                <w:rFonts w:ascii="Arial" w:hAnsi="Arial" w:cs="Arial"/>
                <w:sz w:val="14"/>
              </w:rPr>
              <w:t xml:space="preserve"> 10</w:t>
            </w:r>
            <w:r>
              <w:rPr>
                <w:rFonts w:ascii="Arial" w:hAnsi="Arial" w:cs="Arial"/>
                <w:sz w:val="14"/>
                <w:vertAlign w:val="superscript"/>
              </w:rPr>
              <w:t>11</w:t>
            </w:r>
          </w:p>
        </w:tc>
      </w:tr>
      <w:tr w:rsidR="00000000" w14:paraId="755E5D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</w:trPr>
        <w:tc>
          <w:tcPr>
            <w:tcW w:w="561" w:type="dxa"/>
            <w:vMerge w:val="restart"/>
            <w:textDirection w:val="btLr"/>
          </w:tcPr>
          <w:p w14:paraId="65080572" w14:textId="77777777" w:rsidR="00000000" w:rsidRDefault="001C6F8A">
            <w:pPr>
              <w:ind w:right="113"/>
              <w:jc w:val="center"/>
              <w:rPr>
                <w:sz w:val="16"/>
              </w:rPr>
            </w:pPr>
          </w:p>
          <w:p w14:paraId="7FC5DD52" w14:textId="77777777" w:rsidR="00000000" w:rsidRDefault="001C6F8A">
            <w:pPr>
              <w:ind w:right="113"/>
              <w:jc w:val="center"/>
              <w:rPr>
                <w:sz w:val="16"/>
              </w:rPr>
            </w:pPr>
            <w:r>
              <w:rPr>
                <w:sz w:val="16"/>
              </w:rPr>
              <w:t>Получение информации</w:t>
            </w:r>
          </w:p>
        </w:tc>
        <w:tc>
          <w:tcPr>
            <w:tcW w:w="2032" w:type="dxa"/>
            <w:vMerge w:val="restart"/>
            <w:vAlign w:val="center"/>
          </w:tcPr>
          <w:p w14:paraId="64C89D1B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Научные исследования</w:t>
            </w:r>
          </w:p>
        </w:tc>
        <w:tc>
          <w:tcPr>
            <w:tcW w:w="1325" w:type="dxa"/>
            <w:vAlign w:val="center"/>
          </w:tcPr>
          <w:p w14:paraId="7F3FFAA2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газах, жидкостях</w:t>
            </w:r>
          </w:p>
        </w:tc>
        <w:tc>
          <w:tcPr>
            <w:tcW w:w="3026" w:type="dxa"/>
            <w:gridSpan w:val="6"/>
            <w:tcMar>
              <w:left w:w="0" w:type="dxa"/>
              <w:right w:w="0" w:type="dxa"/>
            </w:tcMar>
            <w:vAlign w:val="center"/>
          </w:tcPr>
          <w:p w14:paraId="547F1349" w14:textId="77777777" w:rsidR="00000000" w:rsidRDefault="001C6F8A">
            <w:pPr>
              <w:jc w:val="center"/>
              <w:rPr>
                <w:rFonts w:ascii="Symbol" w:hAnsi="Symbol" w:cs="Arial"/>
                <w:color w:val="999999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t xml:space="preserve">    </w:t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2A13A9DE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8" w:type="dxa"/>
            <w:gridSpan w:val="2"/>
          </w:tcPr>
          <w:p w14:paraId="4F687507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12A578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561" w:type="dxa"/>
            <w:vMerge/>
            <w:tcBorders>
              <w:bottom w:val="single" w:sz="12" w:space="0" w:color="auto"/>
            </w:tcBorders>
            <w:textDirection w:val="btLr"/>
          </w:tcPr>
          <w:p w14:paraId="40243E1F" w14:textId="77777777" w:rsidR="00000000" w:rsidRDefault="001C6F8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2032" w:type="dxa"/>
            <w:vMerge/>
            <w:tcBorders>
              <w:bottom w:val="single" w:sz="12" w:space="0" w:color="auto"/>
            </w:tcBorders>
            <w:vAlign w:val="center"/>
          </w:tcPr>
          <w:p w14:paraId="496FFDE8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1325" w:type="dxa"/>
            <w:tcBorders>
              <w:bottom w:val="single" w:sz="12" w:space="0" w:color="auto"/>
            </w:tcBorders>
            <w:vAlign w:val="center"/>
          </w:tcPr>
          <w:p w14:paraId="686C9488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твердых  телах</w:t>
            </w:r>
          </w:p>
        </w:tc>
        <w:tc>
          <w:tcPr>
            <w:tcW w:w="48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0AC9" w14:textId="77777777" w:rsidR="00000000" w:rsidRDefault="001C6F8A">
            <w:pPr>
              <w:jc w:val="center"/>
              <w:rPr>
                <w:rFonts w:ascii="Symbol" w:hAnsi="Symbol" w:cs="Arial"/>
                <w:color w:val="999999"/>
                <w:sz w:val="16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91A4" w14:textId="77777777" w:rsidR="00000000" w:rsidRDefault="001C6F8A">
            <w:pPr>
              <w:jc w:val="center"/>
              <w:rPr>
                <w:rFonts w:ascii="Symbol" w:hAnsi="Symbol" w:cs="Arial"/>
                <w:color w:val="999999"/>
                <w:sz w:val="16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2B80" w14:textId="77777777" w:rsidR="00000000" w:rsidRDefault="001C6F8A">
            <w:pPr>
              <w:jc w:val="center"/>
              <w:rPr>
                <w:rFonts w:ascii="Arial" w:hAnsi="Arial" w:cs="Arial"/>
                <w:color w:val="999999"/>
                <w:sz w:val="16"/>
              </w:rPr>
            </w:pPr>
          </w:p>
        </w:tc>
        <w:tc>
          <w:tcPr>
            <w:tcW w:w="2631" w:type="dxa"/>
            <w:gridSpan w:val="6"/>
            <w:tcBorders>
              <w:top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AF23" w14:textId="77777777" w:rsidR="00000000" w:rsidRDefault="001C6F8A">
            <w:pPr>
              <w:rPr>
                <w:rFonts w:ascii="Symbol" w:hAnsi="Symbol" w:cs="Arial"/>
                <w:color w:val="999999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</w:tr>
      <w:tr w:rsidR="00000000" w14:paraId="6F29C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</w:trPr>
        <w:tc>
          <w:tcPr>
            <w:tcW w:w="561" w:type="dxa"/>
            <w:vMerge/>
          </w:tcPr>
          <w:p w14:paraId="71192FCF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2032" w:type="dxa"/>
            <w:vMerge w:val="restart"/>
            <w:vAlign w:val="center"/>
          </w:tcPr>
          <w:p w14:paraId="6E4C0D62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 свойствах  и составе веществ;</w:t>
            </w:r>
          </w:p>
          <w:p w14:paraId="76AA6C19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 технологических процессах</w:t>
            </w:r>
          </w:p>
        </w:tc>
        <w:tc>
          <w:tcPr>
            <w:tcW w:w="1325" w:type="dxa"/>
            <w:vAlign w:val="center"/>
          </w:tcPr>
          <w:p w14:paraId="0301F2E5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г</w:t>
            </w:r>
            <w:r>
              <w:rPr>
                <w:sz w:val="16"/>
              </w:rPr>
              <w:t>азах</w:t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7CCFFFBF" w14:textId="77777777" w:rsidR="00000000" w:rsidRDefault="001C6F8A">
            <w:pPr>
              <w:jc w:val="center"/>
              <w:rPr>
                <w:rFonts w:ascii="Symbol" w:hAnsi="Symbol" w:cs="Arial"/>
                <w:color w:val="999999"/>
                <w:sz w:val="16"/>
              </w:rPr>
            </w:pPr>
          </w:p>
        </w:tc>
        <w:tc>
          <w:tcPr>
            <w:tcW w:w="978" w:type="dxa"/>
            <w:gridSpan w:val="2"/>
            <w:tcMar>
              <w:left w:w="0" w:type="dxa"/>
              <w:right w:w="0" w:type="dxa"/>
            </w:tcMar>
            <w:vAlign w:val="center"/>
          </w:tcPr>
          <w:p w14:paraId="52934A4F" w14:textId="77777777" w:rsidR="00000000" w:rsidRDefault="001C6F8A">
            <w:pPr>
              <w:rPr>
                <w:rFonts w:ascii="Symbol" w:hAnsi="Symbol" w:cs="Arial"/>
                <w:color w:val="999999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77969648" w14:textId="77777777" w:rsidR="00000000" w:rsidRDefault="001C6F8A">
            <w:pPr>
              <w:jc w:val="center"/>
              <w:rPr>
                <w:rFonts w:ascii="Symbol" w:hAnsi="Symbol" w:cs="Arial"/>
                <w:color w:val="999999"/>
                <w:sz w:val="16"/>
              </w:rPr>
            </w:pPr>
          </w:p>
        </w:tc>
        <w:tc>
          <w:tcPr>
            <w:tcW w:w="535" w:type="dxa"/>
          </w:tcPr>
          <w:p w14:paraId="67104356" w14:textId="77777777" w:rsidR="00000000" w:rsidRDefault="001C6F8A">
            <w:pPr>
              <w:jc w:val="center"/>
              <w:rPr>
                <w:rFonts w:ascii="Symbol" w:hAnsi="Symbol" w:cs="Arial"/>
                <w:color w:val="999999"/>
                <w:sz w:val="16"/>
              </w:rPr>
            </w:pP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14:paraId="75F42BC1" w14:textId="77777777" w:rsidR="00000000" w:rsidRDefault="001C6F8A">
            <w:pPr>
              <w:jc w:val="center"/>
              <w:rPr>
                <w:rFonts w:ascii="Symbol" w:hAnsi="Symbol" w:cs="Arial"/>
                <w:color w:val="999999"/>
                <w:sz w:val="16"/>
              </w:rPr>
            </w:pPr>
          </w:p>
        </w:tc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333F926F" w14:textId="77777777" w:rsidR="00000000" w:rsidRDefault="001C6F8A">
            <w:pPr>
              <w:jc w:val="center"/>
              <w:rPr>
                <w:rFonts w:ascii="Symbol" w:hAnsi="Symbol" w:cs="Arial"/>
                <w:color w:val="999999"/>
                <w:sz w:val="16"/>
              </w:rPr>
            </w:pP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14:paraId="28E187F7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0D69E3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561" w:type="dxa"/>
            <w:vMerge/>
          </w:tcPr>
          <w:p w14:paraId="30E3D33A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2032" w:type="dxa"/>
            <w:vMerge/>
            <w:vAlign w:val="center"/>
          </w:tcPr>
          <w:p w14:paraId="2F2B2F5D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1325" w:type="dxa"/>
            <w:tcBorders>
              <w:bottom w:val="nil"/>
            </w:tcBorders>
            <w:vAlign w:val="center"/>
          </w:tcPr>
          <w:p w14:paraId="26C4CDB7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жидкостях</w:t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6714B188" w14:textId="77777777" w:rsidR="00000000" w:rsidRDefault="001C6F8A">
            <w:pPr>
              <w:jc w:val="center"/>
              <w:rPr>
                <w:rFonts w:ascii="Symbol" w:hAnsi="Symbol" w:cs="Arial"/>
                <w:color w:val="999999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1FEB9642" w14:textId="77777777" w:rsidR="00000000" w:rsidRDefault="001C6F8A">
            <w:pPr>
              <w:jc w:val="center"/>
              <w:rPr>
                <w:rFonts w:ascii="Symbol" w:hAnsi="Symbol" w:cs="Arial"/>
                <w:color w:val="999999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2BF03260" w14:textId="77777777" w:rsidR="00000000" w:rsidRDefault="001C6F8A">
            <w:pPr>
              <w:jc w:val="center"/>
              <w:rPr>
                <w:rFonts w:ascii="Symbol" w:hAnsi="Symbol" w:cs="Arial"/>
                <w:color w:val="999999"/>
                <w:sz w:val="16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38C962E5" w14:textId="77777777" w:rsidR="00000000" w:rsidRDefault="001C6F8A">
            <w:pPr>
              <w:rPr>
                <w:rFonts w:ascii="Arial" w:hAnsi="Arial" w:cs="Arial"/>
                <w:color w:val="999999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14:paraId="20E3B2C0" w14:textId="77777777" w:rsidR="00000000" w:rsidRDefault="001C6F8A">
            <w:pPr>
              <w:jc w:val="center"/>
              <w:rPr>
                <w:rFonts w:ascii="Symbol" w:hAnsi="Symbol" w:cs="Arial"/>
                <w:color w:val="999999"/>
                <w:sz w:val="16"/>
              </w:rPr>
            </w:pPr>
          </w:p>
        </w:tc>
        <w:tc>
          <w:tcPr>
            <w:tcW w:w="534" w:type="dxa"/>
            <w:vAlign w:val="center"/>
          </w:tcPr>
          <w:p w14:paraId="5A4D3522" w14:textId="77777777" w:rsidR="00000000" w:rsidRDefault="001C6F8A">
            <w:pPr>
              <w:jc w:val="center"/>
              <w:rPr>
                <w:rFonts w:ascii="Symbol" w:hAnsi="Symbol" w:cs="Arial"/>
                <w:color w:val="999999"/>
                <w:sz w:val="16"/>
              </w:rPr>
            </w:pPr>
          </w:p>
        </w:tc>
        <w:tc>
          <w:tcPr>
            <w:tcW w:w="538" w:type="dxa"/>
            <w:gridSpan w:val="2"/>
            <w:vAlign w:val="center"/>
          </w:tcPr>
          <w:p w14:paraId="5EFC3AD5" w14:textId="77777777" w:rsidR="00000000" w:rsidRDefault="001C6F8A">
            <w:pPr>
              <w:jc w:val="center"/>
              <w:rPr>
                <w:rFonts w:ascii="Symbol" w:hAnsi="Symbol" w:cs="Arial"/>
                <w:color w:val="999999"/>
                <w:sz w:val="16"/>
              </w:rPr>
            </w:pPr>
          </w:p>
        </w:tc>
      </w:tr>
      <w:tr w:rsidR="00000000" w14:paraId="1816E4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</w:trPr>
        <w:tc>
          <w:tcPr>
            <w:tcW w:w="561" w:type="dxa"/>
            <w:vMerge/>
          </w:tcPr>
          <w:p w14:paraId="32411C32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2032" w:type="dxa"/>
            <w:vMerge/>
            <w:tcBorders>
              <w:bottom w:val="nil"/>
            </w:tcBorders>
            <w:vAlign w:val="center"/>
          </w:tcPr>
          <w:p w14:paraId="06E3783E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1325" w:type="dxa"/>
            <w:vAlign w:val="center"/>
          </w:tcPr>
          <w:p w14:paraId="5F88A056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твердых телах</w:t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177BFDD4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2537" w:type="dxa"/>
            <w:gridSpan w:val="5"/>
            <w:tcMar>
              <w:left w:w="0" w:type="dxa"/>
              <w:right w:w="0" w:type="dxa"/>
            </w:tcMar>
            <w:vAlign w:val="center"/>
          </w:tcPr>
          <w:p w14:paraId="0AC567CA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534" w:type="dxa"/>
          </w:tcPr>
          <w:p w14:paraId="522B6595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8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14:paraId="65E4DD9E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3907BD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561" w:type="dxa"/>
            <w:vMerge/>
          </w:tcPr>
          <w:p w14:paraId="41394390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3357" w:type="dxa"/>
            <w:gridSpan w:val="2"/>
            <w:tcBorders>
              <w:bottom w:val="nil"/>
            </w:tcBorders>
            <w:vAlign w:val="center"/>
          </w:tcPr>
          <w:p w14:paraId="4CE1B2CB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гидролокация</w:t>
            </w:r>
          </w:p>
        </w:tc>
        <w:tc>
          <w:tcPr>
            <w:tcW w:w="978" w:type="dxa"/>
            <w:gridSpan w:val="2"/>
            <w:tcMar>
              <w:left w:w="0" w:type="dxa"/>
              <w:right w:w="0" w:type="dxa"/>
            </w:tcMar>
            <w:vAlign w:val="center"/>
          </w:tcPr>
          <w:p w14:paraId="0994FA87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335BCC49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63B8CBAF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14:paraId="436AD722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</w:tcPr>
          <w:p w14:paraId="74CC1607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54761336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14:paraId="50CBE472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267A52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</w:trPr>
        <w:tc>
          <w:tcPr>
            <w:tcW w:w="561" w:type="dxa"/>
            <w:vMerge/>
          </w:tcPr>
          <w:p w14:paraId="78FD103D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3357" w:type="dxa"/>
            <w:gridSpan w:val="2"/>
            <w:tcBorders>
              <w:bottom w:val="nil"/>
            </w:tcBorders>
            <w:vAlign w:val="center"/>
          </w:tcPr>
          <w:p w14:paraId="1F64FE55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УЗ дефектоскопия</w:t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007DB443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71791659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1513" w:type="dxa"/>
            <w:gridSpan w:val="3"/>
            <w:tcMar>
              <w:left w:w="0" w:type="dxa"/>
              <w:right w:w="0" w:type="dxa"/>
            </w:tcMar>
            <w:vAlign w:val="center"/>
          </w:tcPr>
          <w:p w14:paraId="4D5B5463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14:paraId="43C12950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4" w:type="dxa"/>
          </w:tcPr>
          <w:p w14:paraId="645AC99D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14:paraId="09F566ED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7A021F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561" w:type="dxa"/>
            <w:vMerge/>
          </w:tcPr>
          <w:p w14:paraId="3DB1B438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655B9BD0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контроль размеров</w:t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067561BE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978" w:type="dxa"/>
            <w:gridSpan w:val="2"/>
            <w:tcMar>
              <w:left w:w="0" w:type="dxa"/>
              <w:right w:w="0" w:type="dxa"/>
            </w:tcMar>
            <w:vAlign w:val="center"/>
          </w:tcPr>
          <w:p w14:paraId="60336E11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30127D49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14:paraId="505D1DB4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</w:tcPr>
          <w:p w14:paraId="1F496779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5E1341B4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14:paraId="23CC91CD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6D485B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</w:trPr>
        <w:tc>
          <w:tcPr>
            <w:tcW w:w="561" w:type="dxa"/>
            <w:vMerge/>
            <w:tcBorders>
              <w:bottom w:val="single" w:sz="12" w:space="0" w:color="auto"/>
            </w:tcBorders>
          </w:tcPr>
          <w:p w14:paraId="3E728937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3357" w:type="dxa"/>
            <w:gridSpan w:val="2"/>
            <w:tcBorders>
              <w:bottom w:val="single" w:sz="12" w:space="0" w:color="auto"/>
            </w:tcBorders>
            <w:vAlign w:val="center"/>
          </w:tcPr>
          <w:p w14:paraId="4B06DFAB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Медицинская диагностика</w:t>
            </w:r>
          </w:p>
        </w:tc>
        <w:tc>
          <w:tcPr>
            <w:tcW w:w="48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F710B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AF9B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8369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1024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0C2A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535" w:type="dxa"/>
            <w:tcBorders>
              <w:bottom w:val="single" w:sz="12" w:space="0" w:color="auto"/>
            </w:tcBorders>
          </w:tcPr>
          <w:p w14:paraId="04CA89DE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7CD02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8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AAE1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200614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textDirection w:val="btLr"/>
          </w:tcPr>
          <w:p w14:paraId="0BF75837" w14:textId="77777777" w:rsidR="00000000" w:rsidRDefault="001C6F8A">
            <w:pPr>
              <w:ind w:left="113" w:right="113"/>
              <w:jc w:val="center"/>
              <w:rPr>
                <w:sz w:val="16"/>
              </w:rPr>
            </w:pPr>
          </w:p>
          <w:p w14:paraId="2AFFF00D" w14:textId="77777777" w:rsidR="00000000" w:rsidRDefault="001C6F8A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Воздействие на вещество</w:t>
            </w:r>
          </w:p>
        </w:tc>
        <w:tc>
          <w:tcPr>
            <w:tcW w:w="3357" w:type="dxa"/>
            <w:gridSpan w:val="2"/>
            <w:tcBorders>
              <w:top w:val="single" w:sz="12" w:space="0" w:color="auto"/>
            </w:tcBorders>
            <w:vAlign w:val="center"/>
          </w:tcPr>
          <w:p w14:paraId="37A8F3CC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Коагуляция аэрозо</w:t>
            </w:r>
            <w:r>
              <w:rPr>
                <w:sz w:val="16"/>
              </w:rPr>
              <w:t>лей</w:t>
            </w:r>
          </w:p>
        </w:tc>
        <w:tc>
          <w:tcPr>
            <w:tcW w:w="978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A11D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489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C4BB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02B0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0216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  <w:tcBorders>
              <w:top w:val="single" w:sz="12" w:space="0" w:color="auto"/>
            </w:tcBorders>
          </w:tcPr>
          <w:p w14:paraId="216AF244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E03D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8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4D38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2B0242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</w:trPr>
        <w:tc>
          <w:tcPr>
            <w:tcW w:w="561" w:type="dxa"/>
            <w:vMerge/>
          </w:tcPr>
          <w:p w14:paraId="2452B35E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13B7E42F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Воздействие на горение</w:t>
            </w:r>
          </w:p>
        </w:tc>
        <w:tc>
          <w:tcPr>
            <w:tcW w:w="978" w:type="dxa"/>
            <w:gridSpan w:val="2"/>
            <w:tcMar>
              <w:left w:w="0" w:type="dxa"/>
              <w:right w:w="0" w:type="dxa"/>
            </w:tcMar>
            <w:vAlign w:val="center"/>
          </w:tcPr>
          <w:p w14:paraId="10B99A0C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3B576FF6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246F13A6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14:paraId="545194A1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</w:tcPr>
          <w:p w14:paraId="58BFCFB6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5190502F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14:paraId="2860F776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5D5B1C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561" w:type="dxa"/>
            <w:vMerge/>
          </w:tcPr>
          <w:p w14:paraId="10B5AAE3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24697B11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Очистка</w:t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7DA30247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719B6C74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729C9859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7C8D720F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</w:tcPr>
          <w:p w14:paraId="595DA0A9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14:paraId="77E94CEE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4C3948FC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14:paraId="4CB1D592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5A0EB9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</w:trPr>
        <w:tc>
          <w:tcPr>
            <w:tcW w:w="561" w:type="dxa"/>
            <w:vMerge/>
          </w:tcPr>
          <w:p w14:paraId="0B68F6FE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54D81A55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Воздействие на химические процессы</w:t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0177013B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4D76D973" w14:textId="77777777" w:rsidR="00000000" w:rsidRDefault="001C6F8A">
            <w:pPr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6380E047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6228DE61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</w:tcPr>
          <w:p w14:paraId="54E8203B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14:paraId="68294DF9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13A141CB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14:paraId="2C65D7A6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02EB15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561" w:type="dxa"/>
            <w:vMerge/>
          </w:tcPr>
          <w:p w14:paraId="01DDCE9D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354C1AED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Эмульгирование</w:t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43B1D14A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1467" w:type="dxa"/>
            <w:gridSpan w:val="3"/>
            <w:tcMar>
              <w:left w:w="0" w:type="dxa"/>
              <w:right w:w="0" w:type="dxa"/>
            </w:tcMar>
            <w:vAlign w:val="center"/>
          </w:tcPr>
          <w:p w14:paraId="17B6D08A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14:paraId="5B6AEAA4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14:paraId="2FB86B5F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4" w:type="dxa"/>
          </w:tcPr>
          <w:p w14:paraId="50FBF487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14:paraId="6CE0B0CA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0D6419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</w:trPr>
        <w:tc>
          <w:tcPr>
            <w:tcW w:w="561" w:type="dxa"/>
            <w:vMerge/>
          </w:tcPr>
          <w:p w14:paraId="0FADE448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1D1B51DD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Диспергирование</w:t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3C203C24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3BAFF50A" w14:textId="77777777" w:rsidR="00000000" w:rsidRDefault="001C6F8A">
            <w:pPr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t xml:space="preserve">  </w:t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t xml:space="preserve"> </w:t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685850CE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1F20D650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</w:tcPr>
          <w:p w14:paraId="49CA8EFB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14:paraId="7ADC1DCE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697053E1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14:paraId="154EDC3F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66C70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561" w:type="dxa"/>
            <w:vMerge/>
          </w:tcPr>
          <w:p w14:paraId="5441A108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74CB9701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Распыление</w:t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416CFF2B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0D85ED90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65F77817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61C6EED5" w14:textId="77777777" w:rsidR="00000000" w:rsidRDefault="001C6F8A">
            <w:pPr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535" w:type="dxa"/>
          </w:tcPr>
          <w:p w14:paraId="27C55179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14:paraId="57D35E9B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62E13D5E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14:paraId="75FC2FEA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42435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</w:trPr>
        <w:tc>
          <w:tcPr>
            <w:tcW w:w="561" w:type="dxa"/>
            <w:vMerge/>
          </w:tcPr>
          <w:p w14:paraId="7D24870F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7D5E3E96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Кристаллизация</w:t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2393EF50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7D509C69" w14:textId="77777777" w:rsidR="00000000" w:rsidRDefault="001C6F8A">
            <w:pPr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t xml:space="preserve">  </w:t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188D6BDF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04700A14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</w:tcPr>
          <w:p w14:paraId="593F605B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14:paraId="6F605AA6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5E82791B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14:paraId="4E6CE2BD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72A5D5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561" w:type="dxa"/>
            <w:vMerge/>
          </w:tcPr>
          <w:p w14:paraId="2C477367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4C2306BE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Металлизация, пайка</w:t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76C67612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36AC8295" w14:textId="77777777" w:rsidR="00000000" w:rsidRDefault="001C6F8A">
            <w:pPr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t xml:space="preserve">   </w:t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131A534A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73FA0A75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</w:tcPr>
          <w:p w14:paraId="5A701CC5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14:paraId="1A0C8B8F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6E52A631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14:paraId="73BE9D4F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2D4CF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</w:trPr>
        <w:tc>
          <w:tcPr>
            <w:tcW w:w="561" w:type="dxa"/>
            <w:vMerge/>
          </w:tcPr>
          <w:p w14:paraId="5EED8549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3357" w:type="dxa"/>
            <w:gridSpan w:val="2"/>
            <w:tcBorders>
              <w:bottom w:val="nil"/>
            </w:tcBorders>
            <w:vAlign w:val="center"/>
          </w:tcPr>
          <w:p w14:paraId="591F33EF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Механическая обработка</w:t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1D183FAD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464FA03F" w14:textId="77777777" w:rsidR="00000000" w:rsidRDefault="001C6F8A">
            <w:pPr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t xml:space="preserve"> </w:t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77C366E7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1E4F99D7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</w:tcPr>
          <w:p w14:paraId="6ECD9290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14:paraId="5F7C86C3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474AC8C5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14:paraId="1B0516EB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02CDF9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561" w:type="dxa"/>
            <w:vMerge/>
          </w:tcPr>
          <w:p w14:paraId="7CC6C4E5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3357" w:type="dxa"/>
            <w:gridSpan w:val="2"/>
            <w:tcBorders>
              <w:bottom w:val="nil"/>
            </w:tcBorders>
            <w:vAlign w:val="center"/>
          </w:tcPr>
          <w:p w14:paraId="707C7A9A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Сварка</w:t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7278580F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0DD729DE" w14:textId="77777777" w:rsidR="00000000" w:rsidRDefault="001C6F8A">
            <w:pPr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t xml:space="preserve"> </w:t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126DEB37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1DE54DFC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</w:tcPr>
          <w:p w14:paraId="00ED8E73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14:paraId="347E7359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721BDF31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14:paraId="324E598B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75FB19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</w:trPr>
        <w:tc>
          <w:tcPr>
            <w:tcW w:w="561" w:type="dxa"/>
            <w:vMerge/>
          </w:tcPr>
          <w:p w14:paraId="32ED1CBA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3357" w:type="dxa"/>
            <w:gridSpan w:val="2"/>
            <w:tcBorders>
              <w:bottom w:val="nil"/>
            </w:tcBorders>
            <w:vAlign w:val="center"/>
          </w:tcPr>
          <w:p w14:paraId="4D73E39D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Пластическое деформирование</w:t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71EFD8EC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1961BC3D" w14:textId="77777777" w:rsidR="00000000" w:rsidRDefault="001C6F8A">
            <w:pPr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t xml:space="preserve"> </w:t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557F3638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0C4FD5D1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</w:tcPr>
          <w:p w14:paraId="6DCA73BC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14:paraId="0AC6F813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0E279F49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14:paraId="211677B5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273C48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561" w:type="dxa"/>
            <w:vMerge/>
          </w:tcPr>
          <w:p w14:paraId="3D0CEBB5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3357" w:type="dxa"/>
            <w:gridSpan w:val="2"/>
            <w:tcBorders>
              <w:bottom w:val="nil"/>
            </w:tcBorders>
            <w:vAlign w:val="center"/>
          </w:tcPr>
          <w:p w14:paraId="33BB53CC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Терапия</w:t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348A992B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4422DB37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978" w:type="dxa"/>
            <w:gridSpan w:val="2"/>
            <w:tcMar>
              <w:left w:w="0" w:type="dxa"/>
              <w:right w:w="0" w:type="dxa"/>
            </w:tcMar>
            <w:vAlign w:val="center"/>
          </w:tcPr>
          <w:p w14:paraId="0840A998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t xml:space="preserve">      </w:t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535" w:type="dxa"/>
            <w:vAlign w:val="center"/>
          </w:tcPr>
          <w:p w14:paraId="33B6F32D" w14:textId="77777777" w:rsidR="00000000" w:rsidRDefault="001C6F8A">
            <w:pPr>
              <w:jc w:val="right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</w:tcPr>
          <w:p w14:paraId="0C9BDFB7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52E22534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14:paraId="48BA1ECC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36AD28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</w:trPr>
        <w:tc>
          <w:tcPr>
            <w:tcW w:w="561" w:type="dxa"/>
            <w:vMerge/>
            <w:tcBorders>
              <w:bottom w:val="single" w:sz="12" w:space="0" w:color="auto"/>
            </w:tcBorders>
          </w:tcPr>
          <w:p w14:paraId="4EC7B878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3357" w:type="dxa"/>
            <w:gridSpan w:val="2"/>
            <w:tcBorders>
              <w:bottom w:val="single" w:sz="12" w:space="0" w:color="auto"/>
            </w:tcBorders>
            <w:vAlign w:val="center"/>
          </w:tcPr>
          <w:p w14:paraId="5EFCA8C9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Хирургия</w:t>
            </w:r>
          </w:p>
        </w:tc>
        <w:tc>
          <w:tcPr>
            <w:tcW w:w="48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1504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706CE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EA32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t xml:space="preserve">   </w:t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535" w:type="dxa"/>
            <w:tcBorders>
              <w:bottom w:val="single" w:sz="12" w:space="0" w:color="auto"/>
            </w:tcBorders>
            <w:vAlign w:val="center"/>
          </w:tcPr>
          <w:p w14:paraId="08D16672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5" w:type="dxa"/>
            <w:tcBorders>
              <w:bottom w:val="single" w:sz="12" w:space="0" w:color="auto"/>
            </w:tcBorders>
          </w:tcPr>
          <w:p w14:paraId="6453D4A4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17E60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8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312B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6D481F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561" w:type="dxa"/>
            <w:vMerge w:val="restart"/>
            <w:tcBorders>
              <w:top w:val="single" w:sz="12" w:space="0" w:color="auto"/>
            </w:tcBorders>
            <w:textDirection w:val="btLr"/>
          </w:tcPr>
          <w:p w14:paraId="2BE61DA4" w14:textId="77777777" w:rsidR="00000000" w:rsidRDefault="001C6F8A">
            <w:pPr>
              <w:pStyle w:val="a9"/>
            </w:pPr>
            <w:r>
              <w:t>Обработка</w:t>
            </w:r>
          </w:p>
          <w:p w14:paraId="360BE8C8" w14:textId="77777777" w:rsidR="00000000" w:rsidRDefault="001C6F8A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сигналов</w:t>
            </w:r>
          </w:p>
        </w:tc>
        <w:tc>
          <w:tcPr>
            <w:tcW w:w="3357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01EE1016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Линии задержки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BDC9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C9ECB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82E6" w14:textId="77777777" w:rsidR="00000000" w:rsidRDefault="001C6F8A">
            <w:pPr>
              <w:jc w:val="right"/>
              <w:rPr>
                <w:rFonts w:ascii="Symbol" w:hAnsi="Symbol" w:cs="Arial"/>
                <w:sz w:val="16"/>
              </w:rPr>
            </w:pPr>
          </w:p>
        </w:tc>
        <w:tc>
          <w:tcPr>
            <w:tcW w:w="2093" w:type="dxa"/>
            <w:gridSpan w:val="4"/>
            <w:tcBorders>
              <w:top w:val="single" w:sz="12" w:space="0" w:color="auto"/>
            </w:tcBorders>
            <w:vAlign w:val="center"/>
          </w:tcPr>
          <w:p w14:paraId="61DE9163" w14:textId="77777777" w:rsidR="00000000" w:rsidRDefault="001C6F8A">
            <w:pPr>
              <w:jc w:val="right"/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538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C8005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64CC7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</w:trPr>
        <w:tc>
          <w:tcPr>
            <w:tcW w:w="561" w:type="dxa"/>
            <w:vMerge/>
          </w:tcPr>
          <w:p w14:paraId="02F5E93B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2F013B00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Фильтры</w:t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5D413C2D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2002" w:type="dxa"/>
            <w:gridSpan w:val="4"/>
            <w:tcMar>
              <w:left w:w="0" w:type="dxa"/>
              <w:right w:w="0" w:type="dxa"/>
            </w:tcMar>
            <w:vAlign w:val="center"/>
          </w:tcPr>
          <w:p w14:paraId="2AAE7EA3" w14:textId="77777777" w:rsidR="00000000" w:rsidRDefault="001C6F8A">
            <w:pPr>
              <w:jc w:val="right"/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14:paraId="033D0976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4" w:type="dxa"/>
          </w:tcPr>
          <w:p w14:paraId="57A0A9F7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14:paraId="49A5481E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24101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561" w:type="dxa"/>
            <w:vMerge/>
          </w:tcPr>
          <w:p w14:paraId="1376AFB7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4B3FC3E4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Акустооптические  у</w:t>
            </w:r>
            <w:r>
              <w:rPr>
                <w:sz w:val="16"/>
              </w:rPr>
              <w:t>стройства</w:t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684AD572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19EB6B88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7788F035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2100" w:type="dxa"/>
            <w:gridSpan w:val="5"/>
            <w:tcMar>
              <w:left w:w="0" w:type="dxa"/>
              <w:right w:w="0" w:type="dxa"/>
            </w:tcMar>
            <w:vAlign w:val="center"/>
          </w:tcPr>
          <w:p w14:paraId="5B741D1C" w14:textId="77777777" w:rsidR="00000000" w:rsidRDefault="001C6F8A">
            <w:pPr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531" w:type="dxa"/>
            <w:vAlign w:val="center"/>
          </w:tcPr>
          <w:p w14:paraId="108D9EC1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  <w:tr w:rsidR="00000000" w14:paraId="154ED0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/>
        </w:trPr>
        <w:tc>
          <w:tcPr>
            <w:tcW w:w="561" w:type="dxa"/>
            <w:vMerge/>
          </w:tcPr>
          <w:p w14:paraId="18008905" w14:textId="77777777" w:rsidR="00000000" w:rsidRDefault="001C6F8A">
            <w:pPr>
              <w:jc w:val="center"/>
              <w:rPr>
                <w:sz w:val="16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67953704" w14:textId="77777777" w:rsidR="00000000" w:rsidRDefault="001C6F8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Преобразователи сигналов в акустоэлектронике</w:t>
            </w: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626C891D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489" w:type="dxa"/>
            <w:tcMar>
              <w:left w:w="0" w:type="dxa"/>
              <w:right w:w="0" w:type="dxa"/>
            </w:tcMar>
            <w:vAlign w:val="center"/>
          </w:tcPr>
          <w:p w14:paraId="78D5169E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1513" w:type="dxa"/>
            <w:gridSpan w:val="3"/>
            <w:tcMar>
              <w:left w:w="0" w:type="dxa"/>
              <w:right w:w="0" w:type="dxa"/>
            </w:tcMar>
            <w:vAlign w:val="center"/>
          </w:tcPr>
          <w:p w14:paraId="21D1999F" w14:textId="77777777" w:rsidR="00000000" w:rsidRDefault="001C6F8A">
            <w:pPr>
              <w:rPr>
                <w:rFonts w:ascii="Symbol" w:hAnsi="Symbol" w:cs="Arial"/>
                <w:sz w:val="16"/>
              </w:rPr>
            </w:pP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  <w:r>
              <w:rPr>
                <w:rFonts w:ascii="Arial" w:hAnsi="Arial" w:cs="Arial"/>
                <w:color w:val="999999"/>
                <w:sz w:val="16"/>
              </w:rPr>
              <w:sym w:font="Webdings" w:char="F067"/>
            </w: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14:paraId="00FF23BC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570A94E6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  <w:tc>
          <w:tcPr>
            <w:tcW w:w="538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14:paraId="4BFF1ED6" w14:textId="77777777" w:rsidR="00000000" w:rsidRDefault="001C6F8A">
            <w:pPr>
              <w:jc w:val="center"/>
              <w:rPr>
                <w:rFonts w:ascii="Symbol" w:hAnsi="Symbol" w:cs="Arial"/>
                <w:sz w:val="16"/>
              </w:rPr>
            </w:pPr>
          </w:p>
        </w:tc>
      </w:tr>
    </w:tbl>
    <w:p w14:paraId="0BA2D49D" w14:textId="77777777" w:rsidR="00000000" w:rsidRDefault="001C6F8A">
      <w:pPr>
        <w:jc w:val="center"/>
        <w:rPr>
          <w:sz w:val="16"/>
        </w:rPr>
      </w:pPr>
    </w:p>
    <w:p w14:paraId="00C35166" w14:textId="77777777" w:rsidR="00000000" w:rsidRDefault="001C6F8A">
      <w:pPr>
        <w:pStyle w:val="a8"/>
        <w:tabs>
          <w:tab w:val="clear" w:pos="720"/>
        </w:tabs>
      </w:pPr>
      <w:r>
        <w:t>жидкость и облучить ультразвуком, то под действием ударной волны кавитационных пузырьков поверхность детали очищается от грязи.</w:t>
      </w:r>
    </w:p>
    <w:p w14:paraId="601658AC" w14:textId="77777777" w:rsidR="00000000" w:rsidRDefault="001C6F8A">
      <w:pPr>
        <w:pStyle w:val="a8"/>
        <w:tabs>
          <w:tab w:val="clear" w:pos="720"/>
        </w:tabs>
      </w:pPr>
      <w:r>
        <w:tab/>
        <w:t>Серьезной проблемой является борьба</w:t>
      </w:r>
      <w:r>
        <w:t xml:space="preserve"> с загрязнением воздуха пылью, дымом, копотью, окислами металлов и т.д.  Ультразвуковой метод очистки газа и воздуха может применяться в существующих газоотводах независимо от температуры и влажности среды. Если поместить УЗ-вой излучатель в пылеосадочную </w:t>
      </w:r>
      <w:r>
        <w:t>камеру, то эффективность ее действия возрастает в сотни раз. В чем сущность УЗ-вой очистки воздуха? Пылинки, которые беспорядочно движутся в воздухе, под действием ультразвуковых колебаний чаще и сильнее ударяются друг о друга. При этом они сливаются и раз</w:t>
      </w:r>
      <w:r>
        <w:t>мер их увеличивается. Процесс укрупнения частиц называется коагуляцией. Улавливаются укрупненные и утяжеленные частицы специальными фильтрами.</w:t>
      </w:r>
    </w:p>
    <w:p w14:paraId="5454952D" w14:textId="77777777" w:rsidR="00000000" w:rsidRDefault="001C6F8A">
      <w:pPr>
        <w:pStyle w:val="a8"/>
        <w:tabs>
          <w:tab w:val="clear" w:pos="720"/>
        </w:tabs>
      </w:pPr>
    </w:p>
    <w:p w14:paraId="4BEBCAB8" w14:textId="77777777" w:rsidR="00000000" w:rsidRDefault="001C6F8A">
      <w:pPr>
        <w:pStyle w:val="a8"/>
        <w:tabs>
          <w:tab w:val="clear" w:pos="720"/>
        </w:tabs>
        <w:jc w:val="center"/>
      </w:pPr>
      <w:r>
        <w:t>Механическая обработка сверхтвердых</w:t>
      </w:r>
    </w:p>
    <w:p w14:paraId="2FCCD9D9" w14:textId="77777777" w:rsidR="00000000" w:rsidRDefault="001C6F8A">
      <w:pPr>
        <w:pStyle w:val="a8"/>
        <w:tabs>
          <w:tab w:val="clear" w:pos="720"/>
        </w:tabs>
        <w:jc w:val="center"/>
      </w:pPr>
      <w:r>
        <w:t>и хрупких материалов.</w:t>
      </w:r>
    </w:p>
    <w:p w14:paraId="60CE2DFA" w14:textId="77777777" w:rsidR="00000000" w:rsidRDefault="001C6F8A">
      <w:pPr>
        <w:pStyle w:val="a8"/>
        <w:tabs>
          <w:tab w:val="clear" w:pos="720"/>
        </w:tabs>
        <w:jc w:val="center"/>
      </w:pPr>
    </w:p>
    <w:p w14:paraId="60C6A8FC" w14:textId="77777777" w:rsidR="00000000" w:rsidRDefault="001C6F8A">
      <w:pPr>
        <w:pStyle w:val="a8"/>
        <w:tabs>
          <w:tab w:val="clear" w:pos="720"/>
        </w:tabs>
      </w:pPr>
      <w:r>
        <w:tab/>
        <w:t xml:space="preserve">Если между рабочей поверхностью УЗ-вого инструмента </w:t>
      </w:r>
      <w:r>
        <w:t>и обрабатываемой деталью ввести абразивный материал, то при работе излучателя частицы абразива будут воздействовать на поверхность детали. Материал разрушается и удаляется при обработке под действием большого числа направленных микроударов (рис. 4).</w:t>
      </w:r>
    </w:p>
    <w:p w14:paraId="404DAB3B" w14:textId="552A6C5B" w:rsidR="00000000" w:rsidRDefault="0031713B">
      <w:pPr>
        <w:pStyle w:val="a8"/>
        <w:tabs>
          <w:tab w:val="clear" w:pos="720"/>
        </w:tabs>
        <w:jc w:val="center"/>
      </w:pPr>
      <w:r>
        <w:rPr>
          <w:noProof/>
        </w:rPr>
        <w:drawing>
          <wp:inline distT="0" distB="0" distL="0" distR="0" wp14:anchorId="0AF44401" wp14:editId="30916708">
            <wp:extent cx="2800350" cy="21812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ECE8C" w14:textId="170B4224" w:rsidR="00000000" w:rsidRDefault="0031713B">
      <w:pPr>
        <w:pStyle w:val="a8"/>
        <w:tabs>
          <w:tab w:val="clear" w:pos="720"/>
        </w:tabs>
        <w:jc w:val="center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05D86130" wp14:editId="0CA7A901">
                <wp:simplePos x="0" y="0"/>
                <wp:positionH relativeFrom="column">
                  <wp:align>center</wp:align>
                </wp:positionH>
                <wp:positionV relativeFrom="paragraph">
                  <wp:posOffset>16510</wp:posOffset>
                </wp:positionV>
                <wp:extent cx="3200400" cy="800100"/>
                <wp:effectExtent l="9525" t="6985" r="9525" b="1206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E40DB" w14:textId="77777777" w:rsidR="00000000" w:rsidRDefault="001C6F8A">
                            <w:r>
                              <w:t>Рис.4  Ультразвуковая обработка материалов.</w:t>
                            </w:r>
                          </w:p>
                          <w:p w14:paraId="69BB0C37" w14:textId="77777777" w:rsidR="00000000" w:rsidRDefault="001C6F8A">
                            <w:r>
                              <w:tab/>
                              <w:t>1 – ультразвуковой инструмент;</w:t>
                            </w:r>
                          </w:p>
                          <w:p w14:paraId="47D08115" w14:textId="77777777" w:rsidR="00000000" w:rsidRDefault="001C6F8A">
                            <w:r>
                              <w:tab/>
                              <w:t>2 – абразивные зерна;</w:t>
                            </w:r>
                          </w:p>
                          <w:p w14:paraId="24F4DA12" w14:textId="77777777" w:rsidR="00000000" w:rsidRDefault="001C6F8A">
                            <w:r>
                              <w:tab/>
                              <w:t>3 – обрабатываема</w:t>
                            </w:r>
                            <w:r>
                              <w:t>я деталь.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86130" id="Text Box 11" o:spid="_x0000_s1029" type="#_x0000_t202" style="position:absolute;left:0;text-align:left;margin-left:0;margin-top:1.3pt;width:252pt;height:63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JXKQIAAFgEAAAOAAAAZHJzL2Uyb0RvYy54bWysVNtu2zAMfR+wfxD0vthJk7U14hRdugwD&#10;ugvQ7gNkWY6FyaJGKbGzrx8lJ1m2vRXzgyCJ1CF5Dunl3dAZtlfoNdiSTyc5Z8pKqLXdlvzb8+bN&#10;DWc+CFsLA1aV/KA8v1u9frXsXaFm0IKpFTICsb7oXcnbEFyRZV62qhN+Ak5ZMjaAnQh0xG1Wo+gJ&#10;vTPZLM/fZj1g7RCk8p5uH0YjXyX8plEyfGkarwIzJafcQloxrVVcs9VSFFsUrtXymIZ4QRad0JaC&#10;nqEeRBBsh/ofqE5LBA9NmEjoMmgaLVWqgaqZ5n9V89QKp1ItRI53Z5r8/4OVn/dfkem65NecWdGR&#10;RM9qCOwdDGw6jfT0zhfk9eTILwx0TzKnUr17BPndMwvrVtitukeEvlWipvTSy+zi6YjjI0jVf4Ka&#10;4ohdgAQ0NNhF7ogNRugk0+EsTcxF0uUViT3PySTJdpMTV0m7TBSn1w59+KCgY3FTciTpE7rYP/pA&#10;dZDrySUG82B0vdHGpANuq7VBthfUJpv0xdLpyR9uxrK+5LeL2WIk4AUQnQ7U70Z3qYp8rEIUkbb3&#10;tk7dGIQ2457iG0tpRB4jdSOJYaiGpNjVSZ4K6gMRizC2N40jbVrAn5z11Nol9z92AhVn5qMlcW6n&#10;83mchXSYL65ndMBLS3VpEVYSVMkDZ+N2Hcb52TnU25Yije1g4Z4EbXTiOmY8ZnVMn9o38XkctTgf&#10;l+fk9fuHsPoFAAD//wMAUEsDBBQABgAIAAAAIQA+RVwa2gAAAAYBAAAPAAAAZHJzL2Rvd25yZXYu&#10;eG1sTI/BTsMwEETvSPyDtZW4IGpjQVSFOFVVgTi3cOHmxtskarxOYrdJ+XqWExxHM5p5U6xn34kL&#10;jrENZOBxqUAgVcG1VBv4/Hh7WIGIyZKzXSA0cMUI6/L2prC5CxPt8LJPteASirk10KTU51LGqkFv&#10;4zL0SOwdw+htYjnW0o124nLfSa1UJr1tiRca2+O2weq0P3sDYXq9+oCD0vdf3/59uxl2Rz0Yc7eY&#10;Ny8gEs7pLwy/+IwOJTMdwplcFJ0BPpIM6AwEm8/qifWBU3qVgSwL+R+//AEAAP//AwBQSwECLQAU&#10;AAYACAAAACEAtoM4kv4AAADhAQAAEwAAAAAAAAAAAAAAAAAAAAAAW0NvbnRlbnRfVHlwZXNdLnht&#10;bFBLAQItABQABgAIAAAAIQA4/SH/1gAAAJQBAAALAAAAAAAAAAAAAAAAAC8BAABfcmVscy8ucmVs&#10;c1BLAQItABQABgAIAAAAIQBYULJXKQIAAFgEAAAOAAAAAAAAAAAAAAAAAC4CAABkcnMvZTJvRG9j&#10;LnhtbFBLAQItABQABgAIAAAAIQA+RVwa2gAAAAYBAAAPAAAAAAAAAAAAAAAAAIMEAABkcnMvZG93&#10;bnJldi54bWxQSwUGAAAAAAQABADzAAAAigUAAAAA&#10;" o:allowoverlap="f" strokecolor="white">
                <v:textbox>
                  <w:txbxContent>
                    <w:p w14:paraId="5D6E40DB" w14:textId="77777777" w:rsidR="00000000" w:rsidRDefault="001C6F8A">
                      <w:r>
                        <w:t>Рис.4  Ультразвуковая обработка материалов.</w:t>
                      </w:r>
                    </w:p>
                    <w:p w14:paraId="69BB0C37" w14:textId="77777777" w:rsidR="00000000" w:rsidRDefault="001C6F8A">
                      <w:r>
                        <w:tab/>
                        <w:t>1 – ультразвуковой инструмент;</w:t>
                      </w:r>
                    </w:p>
                    <w:p w14:paraId="47D08115" w14:textId="77777777" w:rsidR="00000000" w:rsidRDefault="001C6F8A">
                      <w:r>
                        <w:tab/>
                        <w:t>2 – абразивные зерна;</w:t>
                      </w:r>
                    </w:p>
                    <w:p w14:paraId="24F4DA12" w14:textId="77777777" w:rsidR="00000000" w:rsidRDefault="001C6F8A">
                      <w:r>
                        <w:tab/>
                        <w:t>3 – обрабатываема</w:t>
                      </w:r>
                      <w:r>
                        <w:t>я деталь.</w:t>
                      </w:r>
                    </w:p>
                  </w:txbxContent>
                </v:textbox>
              </v:shape>
            </w:pict>
          </mc:Fallback>
        </mc:AlternateContent>
      </w:r>
    </w:p>
    <w:p w14:paraId="1336C214" w14:textId="77777777" w:rsidR="00000000" w:rsidRDefault="001C6F8A">
      <w:pPr>
        <w:pStyle w:val="a8"/>
        <w:tabs>
          <w:tab w:val="clear" w:pos="720"/>
        </w:tabs>
        <w:jc w:val="center"/>
        <w:rPr>
          <w:sz w:val="16"/>
        </w:rPr>
      </w:pPr>
    </w:p>
    <w:p w14:paraId="36C03E6D" w14:textId="77777777" w:rsidR="00000000" w:rsidRDefault="001C6F8A">
      <w:pPr>
        <w:pStyle w:val="a8"/>
        <w:tabs>
          <w:tab w:val="clear" w:pos="720"/>
        </w:tabs>
        <w:jc w:val="center"/>
        <w:rPr>
          <w:sz w:val="16"/>
        </w:rPr>
      </w:pPr>
    </w:p>
    <w:p w14:paraId="0827A82E" w14:textId="77777777" w:rsidR="00000000" w:rsidRDefault="001C6F8A">
      <w:pPr>
        <w:pStyle w:val="a8"/>
        <w:tabs>
          <w:tab w:val="clear" w:pos="720"/>
        </w:tabs>
        <w:jc w:val="center"/>
        <w:rPr>
          <w:sz w:val="16"/>
        </w:rPr>
      </w:pPr>
    </w:p>
    <w:p w14:paraId="746B923F" w14:textId="77777777" w:rsidR="00000000" w:rsidRDefault="001C6F8A">
      <w:pPr>
        <w:pStyle w:val="a8"/>
        <w:tabs>
          <w:tab w:val="clear" w:pos="720"/>
        </w:tabs>
        <w:jc w:val="center"/>
        <w:rPr>
          <w:sz w:val="16"/>
        </w:rPr>
      </w:pPr>
    </w:p>
    <w:p w14:paraId="5DD67B2A" w14:textId="77777777" w:rsidR="00000000" w:rsidRDefault="001C6F8A">
      <w:pPr>
        <w:pStyle w:val="a8"/>
        <w:tabs>
          <w:tab w:val="clear" w:pos="720"/>
        </w:tabs>
        <w:jc w:val="center"/>
        <w:rPr>
          <w:sz w:val="16"/>
        </w:rPr>
      </w:pPr>
    </w:p>
    <w:p w14:paraId="083FD2E7" w14:textId="77777777" w:rsidR="00000000" w:rsidRDefault="001C6F8A">
      <w:pPr>
        <w:pStyle w:val="a8"/>
        <w:tabs>
          <w:tab w:val="clear" w:pos="720"/>
        </w:tabs>
        <w:jc w:val="center"/>
        <w:rPr>
          <w:sz w:val="16"/>
        </w:rPr>
      </w:pPr>
    </w:p>
    <w:p w14:paraId="138A96D3" w14:textId="77777777" w:rsidR="00000000" w:rsidRDefault="001C6F8A">
      <w:pPr>
        <w:pStyle w:val="a8"/>
        <w:tabs>
          <w:tab w:val="clear" w:pos="720"/>
        </w:tabs>
        <w:jc w:val="center"/>
        <w:rPr>
          <w:sz w:val="16"/>
        </w:rPr>
      </w:pPr>
    </w:p>
    <w:p w14:paraId="46C8EB41" w14:textId="77777777" w:rsidR="00000000" w:rsidRDefault="001C6F8A">
      <w:pPr>
        <w:pStyle w:val="a8"/>
        <w:tabs>
          <w:tab w:val="clear" w:pos="720"/>
        </w:tabs>
      </w:pPr>
      <w:r>
        <w:tab/>
        <w:t>Кинематика ультразвуковой обработки складывается из главного движения – резания, т.е. продольных колебаний инструмента, и вспомогательного движения – движения подачи. Продольные колебания являются источником энергии абразивных зерен, которые и произв</w:t>
      </w:r>
      <w:r>
        <w:t>одят разрушение обрабатываемого материала. Вспомогательное движение – движение подачи – может быть продольным, поперечным и круговым. Ультразвуковая обработка обеспечивает большую точность – от 50 до 1 мк в зависимости от зернистости абразива. Применяя инс</w:t>
      </w:r>
      <w:r>
        <w:t>трументы различной формы можно выполнять не только отверстия, но и сложные вырезы. Кроме того, можно вырезать криволинейные оси, изготавливать матрицы, шлифовать, гравировать и даже сверлить алмаз. Материалы, используемые  в качестве абразива – алмаз, кору</w:t>
      </w:r>
      <w:r>
        <w:t>нд, кремень, кварцевый песок.</w:t>
      </w:r>
    </w:p>
    <w:p w14:paraId="24F5E4D9" w14:textId="77777777" w:rsidR="00000000" w:rsidRDefault="001C6F8A">
      <w:pPr>
        <w:pStyle w:val="a8"/>
        <w:tabs>
          <w:tab w:val="clear" w:pos="720"/>
        </w:tabs>
      </w:pPr>
    </w:p>
    <w:p w14:paraId="08591035" w14:textId="77777777" w:rsidR="00000000" w:rsidRDefault="001C6F8A">
      <w:pPr>
        <w:pStyle w:val="a8"/>
        <w:tabs>
          <w:tab w:val="clear" w:pos="720"/>
        </w:tabs>
        <w:jc w:val="center"/>
      </w:pPr>
      <w:r>
        <w:t>Ультразвуковая сварка.</w:t>
      </w:r>
    </w:p>
    <w:p w14:paraId="5BCF7DA5" w14:textId="77777777" w:rsidR="00000000" w:rsidRDefault="001C6F8A">
      <w:pPr>
        <w:pStyle w:val="a8"/>
        <w:tabs>
          <w:tab w:val="clear" w:pos="720"/>
        </w:tabs>
        <w:jc w:val="center"/>
      </w:pPr>
    </w:p>
    <w:p w14:paraId="42140C37" w14:textId="77777777" w:rsidR="00000000" w:rsidRDefault="001C6F8A">
      <w:pPr>
        <w:pStyle w:val="a8"/>
        <w:tabs>
          <w:tab w:val="clear" w:pos="720"/>
        </w:tabs>
      </w:pPr>
      <w:r>
        <w:tab/>
        <w:t>Из существующих методов ни один не подходит для сварки разнородных металлов или если к толстым деталям нужно приварить тонкие пластины. В этом случае УЗ-вая сварка незаменима. Ее иногда называют холод</w:t>
      </w:r>
      <w:r>
        <w:t>ной, потому что детали соединяются в холодном состоянии. Окончательного представления о механизме образования соединений при УЗ-вой сварке нет. В процессе сварки после ввода ультразвуковых колебаний между свариваемыми пластинами образуется слой высокопласт</w:t>
      </w:r>
      <w:r>
        <w:t>ичного металла, при этом пластины очень легко поворачиваются вокруг вертикальной оси на любой угол. Но как только ультразвуковое излучение прекращают, происходит мгновенное «схватывание» пластин.</w:t>
      </w:r>
    </w:p>
    <w:p w14:paraId="16257BB1" w14:textId="77777777" w:rsidR="00000000" w:rsidRDefault="001C6F8A">
      <w:pPr>
        <w:pStyle w:val="a8"/>
        <w:tabs>
          <w:tab w:val="clear" w:pos="720"/>
        </w:tabs>
      </w:pPr>
      <w:r>
        <w:tab/>
        <w:t>Ультразвуковая сварка происходит при температуре значительн</w:t>
      </w:r>
      <w:r>
        <w:t>о меньшей температуры плавления, поэтому соединение деталей происходит в твердом состоянии. С помощью УЗ можно сваривать многие металлы и сплавы (медь, молибден, тантал, титан, многие стали). Наилучшие результаты получаются при сварке тонколистовых разноро</w:t>
      </w:r>
      <w:r>
        <w:t>дных металлов и приварке к толстым деталям тонких листов. При УЗ-вой сварке минимально изменяются свойства металла в зоне сварки. Требования к качеству подготовки поверхности значительно ниже, чем при других методах сварки. УЗ сварке хорошо поддаются и нем</w:t>
      </w:r>
      <w:r>
        <w:t>еталлические материалы (пластмасса, полимеры)</w:t>
      </w:r>
    </w:p>
    <w:p w14:paraId="3706E362" w14:textId="77777777" w:rsidR="00000000" w:rsidRDefault="001C6F8A">
      <w:pPr>
        <w:pStyle w:val="a8"/>
        <w:tabs>
          <w:tab w:val="clear" w:pos="720"/>
        </w:tabs>
      </w:pPr>
    </w:p>
    <w:p w14:paraId="1E4DF547" w14:textId="77777777" w:rsidR="00000000" w:rsidRDefault="001C6F8A">
      <w:pPr>
        <w:pStyle w:val="a8"/>
        <w:tabs>
          <w:tab w:val="clear" w:pos="720"/>
        </w:tabs>
        <w:jc w:val="center"/>
      </w:pPr>
      <w:r>
        <w:t>Ультразвуковая пайка и лужение.</w:t>
      </w:r>
    </w:p>
    <w:p w14:paraId="2FC773FE" w14:textId="77777777" w:rsidR="00000000" w:rsidRDefault="001C6F8A">
      <w:pPr>
        <w:pStyle w:val="a8"/>
        <w:tabs>
          <w:tab w:val="clear" w:pos="720"/>
        </w:tabs>
        <w:jc w:val="center"/>
      </w:pPr>
    </w:p>
    <w:p w14:paraId="11B9B0E4" w14:textId="77777777" w:rsidR="00000000" w:rsidRDefault="001C6F8A">
      <w:pPr>
        <w:pStyle w:val="a8"/>
        <w:tabs>
          <w:tab w:val="clear" w:pos="720"/>
        </w:tabs>
      </w:pPr>
      <w:r>
        <w:tab/>
        <w:t>В промышленности все большее значение приобретает УЗ-вая пайка и лужение алюминия, нержавеющей стали и других материалов. Трудность пайки алюминия состоит в том, что его повер</w:t>
      </w:r>
      <w:r>
        <w:t>хность всегда покрыта тугоплавкой пленкой окиси алюминия, которая образуется практически мгновенно при соприкосновении металла с кислородом воздуха. Эта пленка препятствует соприкосновению расплавленного припоя с поверхностью алюминия.</w:t>
      </w:r>
    </w:p>
    <w:p w14:paraId="1BC3D799" w14:textId="77777777" w:rsidR="00000000" w:rsidRDefault="001C6F8A">
      <w:pPr>
        <w:pStyle w:val="a8"/>
        <w:tabs>
          <w:tab w:val="clear" w:pos="720"/>
        </w:tabs>
        <w:ind w:firstLine="708"/>
      </w:pPr>
      <w:r>
        <w:t>В настоящее время од</w:t>
      </w:r>
      <w:r>
        <w:t xml:space="preserve">ним из эффективных методов пайки алюминия является ультразвуковой, пайка с применением УЗ производится без флюса. Введение механических колебаний  ультразвуковой частоты в расплавленный припой в процессе пайки способствует механическому разрушению окисной </w:t>
      </w:r>
      <w:r>
        <w:t>пленки и облегчает смачивание припоем поверхности.</w:t>
      </w:r>
    </w:p>
    <w:p w14:paraId="4332C7F9" w14:textId="77777777" w:rsidR="00000000" w:rsidRDefault="001C6F8A">
      <w:pPr>
        <w:pStyle w:val="a8"/>
        <w:tabs>
          <w:tab w:val="clear" w:pos="720"/>
        </w:tabs>
        <w:ind w:firstLine="708"/>
      </w:pPr>
      <w:r>
        <w:t>Принцип УЗ-вой пайки алюминия заключается в следующем. Между паяльником  и деталью создается слой жидкого расплавленного припоя. Под действием УЗ-вых колебаний в припое возникает кавитация, разрушающая окс</w:t>
      </w:r>
      <w:r>
        <w:t>идную пленку. Перед пайкой  детали нагревают до температуры, превышающей температуру плавления припоя. Большим преимуществом метода является то, что его можно с успехом применять для пайки керамики и стекла.</w:t>
      </w:r>
    </w:p>
    <w:p w14:paraId="0E2E6890" w14:textId="77777777" w:rsidR="00000000" w:rsidRDefault="001C6F8A">
      <w:pPr>
        <w:pStyle w:val="a8"/>
        <w:tabs>
          <w:tab w:val="clear" w:pos="720"/>
        </w:tabs>
        <w:ind w:firstLine="708"/>
        <w:jc w:val="center"/>
      </w:pPr>
      <w:r>
        <w:t>Ускорение производственных процессов</w:t>
      </w:r>
    </w:p>
    <w:p w14:paraId="256E0C45" w14:textId="77777777" w:rsidR="00000000" w:rsidRDefault="001C6F8A">
      <w:pPr>
        <w:pStyle w:val="a8"/>
        <w:tabs>
          <w:tab w:val="clear" w:pos="720"/>
        </w:tabs>
        <w:ind w:firstLine="708"/>
        <w:jc w:val="center"/>
      </w:pPr>
      <w:r>
        <w:t>с помощью у</w:t>
      </w:r>
      <w:r>
        <w:t>льтразвука.</w:t>
      </w:r>
    </w:p>
    <w:p w14:paraId="09D97023" w14:textId="77777777" w:rsidR="00000000" w:rsidRDefault="001C6F8A">
      <w:pPr>
        <w:pStyle w:val="a8"/>
        <w:tabs>
          <w:tab w:val="clear" w:pos="720"/>
        </w:tabs>
        <w:ind w:firstLine="708"/>
        <w:jc w:val="center"/>
      </w:pPr>
    </w:p>
    <w:p w14:paraId="75AFA39C" w14:textId="77777777" w:rsidR="00000000" w:rsidRDefault="001C6F8A">
      <w:pPr>
        <w:pStyle w:val="a8"/>
        <w:numPr>
          <w:ilvl w:val="0"/>
          <w:numId w:val="5"/>
        </w:numPr>
      </w:pPr>
      <w:r>
        <w:t>Применение ультразвука позволяет значительно ускорить смешивание различных жидкостей и получить устойчивые эмульсии (даже таких как вода и ртуть).</w:t>
      </w:r>
    </w:p>
    <w:p w14:paraId="6E24A103" w14:textId="77777777" w:rsidR="00000000" w:rsidRDefault="001C6F8A">
      <w:pPr>
        <w:pStyle w:val="a8"/>
        <w:numPr>
          <w:ilvl w:val="0"/>
          <w:numId w:val="5"/>
        </w:numPr>
      </w:pPr>
      <w:r>
        <w:t>Воздействуя УЗ-выми колебаниями большой интенсивности на жидкости, можно получать тонкодисперсны</w:t>
      </w:r>
      <w:r>
        <w:t>е аэрозоли высокой плотности.</w:t>
      </w:r>
    </w:p>
    <w:p w14:paraId="0E41EE59" w14:textId="77777777" w:rsidR="00000000" w:rsidRDefault="001C6F8A">
      <w:pPr>
        <w:pStyle w:val="a8"/>
        <w:numPr>
          <w:ilvl w:val="0"/>
          <w:numId w:val="5"/>
        </w:numPr>
      </w:pPr>
      <w:r>
        <w:t>Сравнительно недавно начали применять УЗ для пропитки электротехнических намоточных изделий. Применение УЗ позволяет сократить время пропитки в 3</w:t>
      </w:r>
      <w:r>
        <w:sym w:font="Symbol" w:char="F0B8"/>
      </w:r>
      <w:r>
        <w:t>5 раз и заменить 2-3 кратную пропитку одноразовой.</w:t>
      </w:r>
    </w:p>
    <w:p w14:paraId="1261825C" w14:textId="77777777" w:rsidR="00000000" w:rsidRDefault="001C6F8A">
      <w:pPr>
        <w:pStyle w:val="a8"/>
        <w:numPr>
          <w:ilvl w:val="0"/>
          <w:numId w:val="5"/>
        </w:numPr>
      </w:pPr>
      <w:r>
        <w:t xml:space="preserve">Под действием УЗ значительно </w:t>
      </w:r>
      <w:r>
        <w:t>ускоряется процесс гальванического осаждения металлов и сплавов.</w:t>
      </w:r>
    </w:p>
    <w:p w14:paraId="41D2B579" w14:textId="77777777" w:rsidR="00000000" w:rsidRDefault="001C6F8A">
      <w:pPr>
        <w:pStyle w:val="a8"/>
        <w:numPr>
          <w:ilvl w:val="0"/>
          <w:numId w:val="5"/>
        </w:numPr>
      </w:pPr>
      <w:r>
        <w:t>Если в расплавленный металл вводить УЗ-вые колебания, заметно измельчается зерно, уменьшается пористость.</w:t>
      </w:r>
    </w:p>
    <w:p w14:paraId="4B88C9AF" w14:textId="77777777" w:rsidR="00000000" w:rsidRDefault="001C6F8A">
      <w:pPr>
        <w:pStyle w:val="a8"/>
        <w:numPr>
          <w:ilvl w:val="0"/>
          <w:numId w:val="5"/>
        </w:numPr>
      </w:pPr>
      <w:r>
        <w:t>Ультразвук применяется при обработке металлов и сплавов в твердом состоянии, что прив</w:t>
      </w:r>
      <w:r>
        <w:t xml:space="preserve">одит к «разрыхлению» структуры и к искусственному их старению. </w:t>
      </w:r>
    </w:p>
    <w:p w14:paraId="59AE1989" w14:textId="77777777" w:rsidR="00000000" w:rsidRDefault="001C6F8A">
      <w:pPr>
        <w:pStyle w:val="a8"/>
        <w:numPr>
          <w:ilvl w:val="0"/>
          <w:numId w:val="5"/>
        </w:numPr>
      </w:pPr>
      <w:r>
        <w:t>УЗ при прессовании металлических порошков обеспечивает получение прессованных изделий более высокой плотности и стабильности размеров.</w:t>
      </w:r>
    </w:p>
    <w:p w14:paraId="07168A3E" w14:textId="77777777" w:rsidR="00000000" w:rsidRDefault="001C6F8A">
      <w:pPr>
        <w:pStyle w:val="a8"/>
        <w:tabs>
          <w:tab w:val="clear" w:pos="720"/>
        </w:tabs>
        <w:ind w:left="720"/>
      </w:pPr>
    </w:p>
    <w:p w14:paraId="06C22E77" w14:textId="77777777" w:rsidR="00000000" w:rsidRDefault="001C6F8A">
      <w:pPr>
        <w:pStyle w:val="a8"/>
        <w:tabs>
          <w:tab w:val="clear" w:pos="720"/>
        </w:tabs>
        <w:ind w:left="720"/>
        <w:jc w:val="center"/>
      </w:pPr>
      <w:r>
        <w:t>Ультразвуковая дефектоскопия.</w:t>
      </w:r>
    </w:p>
    <w:p w14:paraId="627D38B6" w14:textId="77777777" w:rsidR="00000000" w:rsidRDefault="001C6F8A">
      <w:pPr>
        <w:pStyle w:val="a8"/>
        <w:tabs>
          <w:tab w:val="clear" w:pos="720"/>
        </w:tabs>
        <w:ind w:left="720"/>
        <w:jc w:val="center"/>
      </w:pPr>
    </w:p>
    <w:p w14:paraId="78F581C5" w14:textId="0661A18E" w:rsidR="00000000" w:rsidRDefault="0031713B">
      <w:pPr>
        <w:pStyle w:val="a8"/>
        <w:tabs>
          <w:tab w:val="clear" w:pos="720"/>
        </w:tabs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9151DA4" wp14:editId="6D12D426">
            <wp:simplePos x="0" y="0"/>
            <wp:positionH relativeFrom="column">
              <wp:posOffset>3409950</wp:posOffset>
            </wp:positionH>
            <wp:positionV relativeFrom="paragraph">
              <wp:posOffset>67945</wp:posOffset>
            </wp:positionV>
            <wp:extent cx="2581275" cy="308610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F8A">
        <w:tab/>
        <w:t>Ультразвуковая дефектос</w:t>
      </w:r>
      <w:r w:rsidR="001C6F8A">
        <w:t>копия – один из методов неразрушающего контроля. Свойство УЗ распространяться в однородной среде направленно и без существенных затуханий, а на границе раздела двух сред (например, металл – воздух) почти полностью отражаться позволило применить УЗ-вые коле</w:t>
      </w:r>
      <w:r w:rsidR="001C6F8A">
        <w:t>бания для выявления дефектов (раковины, трещины, расслоения и т.п.) в металлических деталях без их разрушения.</w:t>
      </w:r>
    </w:p>
    <w:p w14:paraId="7D8052BB" w14:textId="32F28C5D" w:rsidR="00000000" w:rsidRDefault="0031713B">
      <w:pPr>
        <w:pStyle w:val="a8"/>
        <w:tabs>
          <w:tab w:val="clear" w:pos="72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F070E" wp14:editId="03A02D32">
                <wp:simplePos x="0" y="0"/>
                <wp:positionH relativeFrom="column">
                  <wp:posOffset>3314700</wp:posOffset>
                </wp:positionH>
                <wp:positionV relativeFrom="paragraph">
                  <wp:posOffset>904875</wp:posOffset>
                </wp:positionV>
                <wp:extent cx="2647950" cy="457200"/>
                <wp:effectExtent l="9525" t="9525" r="9525" b="9525"/>
                <wp:wrapSquare wrapText="bothSides"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50298" w14:textId="77777777" w:rsidR="00000000" w:rsidRDefault="001C6F8A">
                            <w:pPr>
                              <w:pStyle w:val="a4"/>
                              <w:tabs>
                                <w:tab w:val="clear" w:pos="4677"/>
                                <w:tab w:val="clear" w:pos="9355"/>
                              </w:tabs>
                            </w:pPr>
                            <w:r>
                              <w:t>Рис.5  Теневой метод ультразвуковой</w:t>
                            </w:r>
                          </w:p>
                          <w:p w14:paraId="48914375" w14:textId="77777777" w:rsidR="00000000" w:rsidRDefault="001C6F8A">
                            <w:r>
                              <w:t xml:space="preserve">            дефектоскопии.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F070E" id="Text Box 13" o:spid="_x0000_s1030" type="#_x0000_t202" style="position:absolute;left:0;text-align:left;margin-left:261pt;margin-top:71.25pt;width:208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I3JwIAAFgEAAAOAAAAZHJzL2Uyb0RvYy54bWysVNtu2zAMfR+wfxD0vjjJkrQx4hRdugwD&#10;ugvQ7gNoWY6FyaImKbGzry8lp2m2vRXzgyCJ1CF5DunVTd9qdpDOKzQFn4zGnEkjsFJmV/Afj9t3&#10;15z5AKYCjUYW/Cg9v1m/fbPqbC6n2KCupGMEYnze2YI3Idg8y7xoZAt+hFYaMtboWgh0dLusctAR&#10;equz6Xi8yDp0lXUopPd0ezcY+Trh17UU4VtdexmYLjjlFtLq0lrGNVuvIN85sI0SpzTgFVm0oAwF&#10;PUPdQQC2d+ofqFYJhx7rMBLYZljXSshUA1UzGf9VzUMDVqZaiBxvzzT5/wcrvh6+O6aqgi84M9CS&#10;RI+yD+wD9mzyPtLTWZ+T14Mlv9DTPcmcSvX2HsVPzwxuGjA7eescdo2EitKbxJfZxdMBx0eQsvuC&#10;FcWBfcAE1NeujdwRG4zQSabjWZqYi6DL6WJ2tZyTSZBtNr8i7VMIyJ9fW+fDJ4kti5uCO5I+ocPh&#10;3oeYDeTPLjGYR62qrdI6Hdyu3GjHDkBtsk3fCf0PN21YV/DlfDofCHgFRKsC9btWbcGvx/GLcSCP&#10;tH00VdoHUHrYU8ranHiM1A0khr7sk2Kz+DZyXGJ1JGIdDu1N40ibBt1vzjpq7YL7X3twkjP92ZA4&#10;y8lsFmchHRKXnLlLS3lpASMIquCBs2G7CcP87K1Tu4YiDe1g8JYErVXi+iWrU/rUvkmC06jF+bg8&#10;J6+XH8L6CQAA//8DAFBLAwQUAAYACAAAACEAr0Uend8AAAALAQAADwAAAGRycy9kb3ducmV2Lnht&#10;bEyPwU7DMBBE70j8g7VIXFDr1DQVDXGqqgJxbuHCzY23SUS8TmK3Sfl6lhMcd2Y0+ybfTK4VFxxC&#10;40nDYp6AQCq9bajS8PH+OnsCEaIha1pPqOGKATbF7U1uMutH2uPlECvBJRQyo6GOscukDGWNzoS5&#10;75DYO/nBmcjnUEk7mJHLXStVkqykMw3xh9p0uKux/DqcnQY/vlydxz5RD5/f7m237fcn1Wt9fzdt&#10;n0FEnOJfGH7xGR0KZjr6M9kgWg2pUrwlsrFUKQhOrB/XrBw1qMUyBVnk8v+G4gcAAP//AwBQSwEC&#10;LQAUAAYACAAAACEAtoM4kv4AAADhAQAAEwAAAAAAAAAAAAAAAAAAAAAAW0NvbnRlbnRfVHlwZXNd&#10;LnhtbFBLAQItABQABgAIAAAAIQA4/SH/1gAAAJQBAAALAAAAAAAAAAAAAAAAAC8BAABfcmVscy8u&#10;cmVsc1BLAQItABQABgAIAAAAIQDehMI3JwIAAFgEAAAOAAAAAAAAAAAAAAAAAC4CAABkcnMvZTJv&#10;RG9jLnhtbFBLAQItABQABgAIAAAAIQCvRR6d3wAAAAsBAAAPAAAAAAAAAAAAAAAAAIEEAABkcnMv&#10;ZG93bnJldi54bWxQSwUGAAAAAAQABADzAAAAjQUAAAAA&#10;" strokecolor="white">
                <v:textbox>
                  <w:txbxContent>
                    <w:p w14:paraId="2D950298" w14:textId="77777777" w:rsidR="00000000" w:rsidRDefault="001C6F8A">
                      <w:pPr>
                        <w:pStyle w:val="a4"/>
                        <w:tabs>
                          <w:tab w:val="clear" w:pos="4677"/>
                          <w:tab w:val="clear" w:pos="9355"/>
                        </w:tabs>
                      </w:pPr>
                      <w:r>
                        <w:t>Рис.5  Теневой метод ультразвуковой</w:t>
                      </w:r>
                    </w:p>
                    <w:p w14:paraId="48914375" w14:textId="77777777" w:rsidR="00000000" w:rsidRDefault="001C6F8A">
                      <w:r>
                        <w:t xml:space="preserve">            дефектоскопии.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6F8A">
        <w:tab/>
        <w:t>При помощи УЗ можно проверять детали больших размеров, так как глубина проникновения УЗ в металле достигает 8</w:t>
      </w:r>
      <w:r w:rsidR="001C6F8A">
        <w:sym w:font="Symbol" w:char="F0B8"/>
      </w:r>
      <w:r w:rsidR="001C6F8A">
        <w:t>10 м. Кроме того, ультразвуком мо</w:t>
      </w:r>
      <w:r w:rsidR="001C6F8A">
        <w:t>жно обнаружить очень мелкие дефекты (до 10</w:t>
      </w:r>
      <w:r w:rsidR="001C6F8A">
        <w:rPr>
          <w:vertAlign w:val="superscript"/>
        </w:rPr>
        <w:t>-6</w:t>
      </w:r>
      <w:r w:rsidR="001C6F8A">
        <w:t>мм).</w:t>
      </w:r>
    </w:p>
    <w:p w14:paraId="3EF2CCFD" w14:textId="77777777" w:rsidR="00000000" w:rsidRDefault="001C6F8A">
      <w:pPr>
        <w:pStyle w:val="a8"/>
        <w:tabs>
          <w:tab w:val="clear" w:pos="720"/>
        </w:tabs>
      </w:pPr>
      <w:r>
        <w:tab/>
        <w:t>УЗ-вые дефектоскопы позволяют выявлять не только образовавшиеся дефекты, но и определять момент повышенной усталости металла.</w:t>
      </w:r>
    </w:p>
    <w:p w14:paraId="03AEE5E6" w14:textId="77777777" w:rsidR="00000000" w:rsidRDefault="001C6F8A">
      <w:pPr>
        <w:pStyle w:val="a8"/>
        <w:tabs>
          <w:tab w:val="clear" w:pos="720"/>
        </w:tabs>
      </w:pPr>
      <w:r>
        <w:tab/>
        <w:t>Существует несколько методов ультразвуковой дефектоскопии, основными из которых</w:t>
      </w:r>
      <w:r>
        <w:t xml:space="preserve"> являются теневой, импульсный, резонансный, метод структурного анализа, ультразвуковой визуализации.</w:t>
      </w:r>
    </w:p>
    <w:p w14:paraId="67B64FD1" w14:textId="77777777" w:rsidR="00000000" w:rsidRDefault="001C6F8A">
      <w:pPr>
        <w:pStyle w:val="a8"/>
        <w:tabs>
          <w:tab w:val="clear" w:pos="720"/>
        </w:tabs>
      </w:pPr>
      <w:r>
        <w:tab/>
        <w:t>Теневой метод основан на ослаблении проходящих УЗ-вых волн при наличии внутри детали дефектов, создающих УЗ-вую тень. При этом методе используется два пре</w:t>
      </w:r>
      <w:r>
        <w:t>образователя. Один из них излучает ультразвуковые колебания, другой принимает их (рис. 5). Теневой метод малочувствителен, дефект можно обнаружить если вызываемое им изменение сигнала составляет не менее 15</w:t>
      </w:r>
      <w:r>
        <w:sym w:font="Symbol" w:char="F0B8"/>
      </w:r>
      <w:r>
        <w:t>20%. Существенный недостаток теневого метода в то</w:t>
      </w:r>
      <w:r>
        <w:t>м, что он не позволяет определить на какой глубине находится дефект.</w:t>
      </w:r>
    </w:p>
    <w:p w14:paraId="5820E5A8" w14:textId="1619914C" w:rsidR="00000000" w:rsidRDefault="0031713B">
      <w:pPr>
        <w:pStyle w:val="a8"/>
        <w:tabs>
          <w:tab w:val="clear" w:pos="72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5E5BD5" wp14:editId="6C47B5E2">
                <wp:simplePos x="0" y="0"/>
                <wp:positionH relativeFrom="column">
                  <wp:posOffset>2171700</wp:posOffset>
                </wp:positionH>
                <wp:positionV relativeFrom="paragraph">
                  <wp:posOffset>2676525</wp:posOffset>
                </wp:positionV>
                <wp:extent cx="3771900" cy="457200"/>
                <wp:effectExtent l="9525" t="9525" r="9525" b="9525"/>
                <wp:wrapTight wrapText="bothSides">
                  <wp:wrapPolygon edited="0">
                    <wp:start x="-55" y="0"/>
                    <wp:lineTo x="-55" y="21600"/>
                    <wp:lineTo x="21655" y="21600"/>
                    <wp:lineTo x="21655" y="0"/>
                    <wp:lineTo x="-55" y="0"/>
                  </wp:wrapPolygon>
                </wp:wrapTight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BD318" w14:textId="77777777" w:rsidR="00000000" w:rsidRDefault="001C6F8A">
                            <w:r>
                              <w:t>Рис. 6   Принцип действия УЗ дефектоскопа, основан-</w:t>
                            </w:r>
                          </w:p>
                          <w:p w14:paraId="029E0B07" w14:textId="77777777" w:rsidR="00000000" w:rsidRDefault="001C6F8A">
                            <w:r>
                              <w:t xml:space="preserve">              ный на импульсном методе.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E5BD5" id="Text Box 15" o:spid="_x0000_s1031" type="#_x0000_t202" style="position:absolute;left:0;text-align:left;margin-left:171pt;margin-top:210.75pt;width:297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DOJwIAAFgEAAAOAAAAZHJzL2Uyb0RvYy54bWysVNtu2zAMfR+wfxD0vthOk7Ux4hRdugwD&#10;ugvQ7gNkWbaFSaImKbGzrx8lp1m2vRXzgyCJ1CF5Dun17agVOQjnJZiKFrOcEmE4NNJ0Ff32tHtz&#10;Q4kPzDRMgREVPQpPbzevX60HW4o59KAa4QiCGF8OtqJ9CLbMMs97oZmfgRUGjS04zQIeXZc1jg2I&#10;rlU2z/O32QCusQ648B5v7ycj3ST8thU8fGlbLwJRFcXcQlpdWuu4Zps1KzvHbC/5KQ32giw0kwaD&#10;nqHuWWBk7+Q/UFpyBx7aMOOgM2hbyUWqAasp8r+qeeyZFakWJMfbM03+/8Hyz4evjsimoleUGKZR&#10;oicxBvIORlIsIz2D9SV6PVr0CyPeo8ypVG8fgH/3xMC2Z6YTd87B0AvWYHpFfJldPJ1wfASph0/Q&#10;YBy2D5CAxtbpyB2yQRAdZTqepYm5cLy8ur4uVjmaONoWy2vUPoVg5fNr63z4IECTuKmoQ+kTOjs8&#10;+BCzYeWzSwzmQclmJ5VKB9fVW+XIgWGb7NJ3Qv/DTRkyVHS1nC8nAl4AoWXAfldSV/Qmj1+Mw8pI&#10;23vTpH1gUk17TFmZE4+RuonEMNZjUuwsTw3NEYl1MLU3jiNuenA/KRmwtSvqf+yZE5SojwbFWRWL&#10;RZyFdEhcUuIuLfWlhRmOUBUNlEzbbZjmZ2+d7HqMNLWDgTsUtJWJ66j8lNUpfWzfJMFp1OJ8XJ6T&#10;1+8fwuYXAAAA//8DAFBLAwQUAAYACAAAACEAvRYfIeAAAAALAQAADwAAAGRycy9kb3ducmV2Lnht&#10;bEyPwU7DMBBE70j8g7VIXBB16rQVDXGqqgJxbuHCzY23SUS8TmK3Sfl6lhMcd3Y08ybfTK4VFxxC&#10;40nDfJaAQCq9bajS8PH++vgEIkRD1rSeUMMVA2yK25vcZNaPtMfLIVaCQyhkRkMdY5dJGcoanQkz&#10;3yHx7+QHZyKfQyXtYEYOd61USbKSzjTEDbXpcFdj+XU4Ow1+fLk6j32iHj6/3dtu2+9Pqtf6/m7a&#10;PoOIOMU/M/ziMzoUzHT0Z7JBtBrSheItUcNCzZcg2LFOV6wcWVmnS5BFLv9vKH4AAAD//wMAUEsB&#10;Ai0AFAAGAAgAAAAhALaDOJL+AAAA4QEAABMAAAAAAAAAAAAAAAAAAAAAAFtDb250ZW50X1R5cGVz&#10;XS54bWxQSwECLQAUAAYACAAAACEAOP0h/9YAAACUAQAACwAAAAAAAAAAAAAAAAAvAQAAX3JlbHMv&#10;LnJlbHNQSwECLQAUAAYACAAAACEAQLkAzicCAABYBAAADgAAAAAAAAAAAAAAAAAuAgAAZHJzL2Uy&#10;b0RvYy54bWxQSwECLQAUAAYACAAAACEAvRYfIeAAAAALAQAADwAAAAAAAAAAAAAAAACBBAAAZHJz&#10;L2Rvd25yZXYueG1sUEsFBgAAAAAEAAQA8wAAAI4FAAAAAA==&#10;" strokecolor="white">
                <v:textbox>
                  <w:txbxContent>
                    <w:p w14:paraId="2ABBD318" w14:textId="77777777" w:rsidR="00000000" w:rsidRDefault="001C6F8A">
                      <w:r>
                        <w:t>Рис. 6   Принцип действия УЗ дефектоскопа, основан-</w:t>
                      </w:r>
                    </w:p>
                    <w:p w14:paraId="029E0B07" w14:textId="77777777" w:rsidR="00000000" w:rsidRDefault="001C6F8A">
                      <w:r>
                        <w:t xml:space="preserve">              ный на импульсном методе.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45F5D99D" wp14:editId="03E155B7">
            <wp:simplePos x="0" y="0"/>
            <wp:positionH relativeFrom="column">
              <wp:posOffset>2286000</wp:posOffset>
            </wp:positionH>
            <wp:positionV relativeFrom="paragraph">
              <wp:posOffset>390525</wp:posOffset>
            </wp:positionV>
            <wp:extent cx="3638550" cy="23241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F8A">
        <w:tab/>
        <w:t>Импульсный метод УЗ-вой дефектоскопии основан на явлении отражения ультразвуковых волн. Принцип действия импульсного дефектоскопа показан на рис. 6. Высокочастотный генератор вырабатыв</w:t>
      </w:r>
      <w:r w:rsidR="001C6F8A">
        <w:t>ает кратковременные импульсы. Посланный излучателем импульс, отразившись, возвращается обратно к преобразователю, который в это время работает на прием. С преобразователя сигнал поступает на усилитель, а затем на отклоняющие пластины электроннолучевой труб</w:t>
      </w:r>
      <w:r w:rsidR="001C6F8A">
        <w:t>ки. Для получения на экране трубки изображения зондирующих и отраженных импульсов предусмотрен генератор развертки. Работой высокочастотного генератора управляет синхронизатор, который с определенной частотой формирует высокочастотные импульсы. Частота пос</w:t>
      </w:r>
      <w:r w:rsidR="001C6F8A">
        <w:t>ылки импульсов может изменяться с таким расчетом, чтобы отраженный импульс приходил к преобразователю раньше посылки следующего импульса.</w:t>
      </w:r>
    </w:p>
    <w:p w14:paraId="01174AFB" w14:textId="77777777" w:rsidR="00000000" w:rsidRDefault="001C6F8A">
      <w:pPr>
        <w:pStyle w:val="a8"/>
        <w:tabs>
          <w:tab w:val="clear" w:pos="720"/>
        </w:tabs>
      </w:pPr>
      <w:r>
        <w:tab/>
        <w:t>Импульсный метод позволяет исследовать изделия при одностороннем доступе к ним. Метод обладает повышенной чувствитель</w:t>
      </w:r>
      <w:r>
        <w:t>ностью, отражение даже 1% УЗ-вой энергии будет замечено. Преимущество импульсного метода состоит еще и в том, что он позволяет определить на какой глубине находится дефект.</w:t>
      </w:r>
    </w:p>
    <w:p w14:paraId="75A436B4" w14:textId="77777777" w:rsidR="00000000" w:rsidRDefault="001C6F8A">
      <w:pPr>
        <w:pStyle w:val="a8"/>
        <w:tabs>
          <w:tab w:val="clear" w:pos="720"/>
        </w:tabs>
      </w:pPr>
    </w:p>
    <w:p w14:paraId="37D38816" w14:textId="77777777" w:rsidR="00000000" w:rsidRDefault="001C6F8A">
      <w:pPr>
        <w:pStyle w:val="a8"/>
        <w:tabs>
          <w:tab w:val="clear" w:pos="720"/>
        </w:tabs>
      </w:pPr>
    </w:p>
    <w:p w14:paraId="49187A33" w14:textId="77777777" w:rsidR="00000000" w:rsidRDefault="001C6F8A">
      <w:pPr>
        <w:pStyle w:val="a8"/>
        <w:tabs>
          <w:tab w:val="clear" w:pos="720"/>
        </w:tabs>
      </w:pPr>
    </w:p>
    <w:p w14:paraId="4B14D7EF" w14:textId="77777777" w:rsidR="00000000" w:rsidRDefault="001C6F8A">
      <w:pPr>
        <w:pStyle w:val="a8"/>
        <w:tabs>
          <w:tab w:val="clear" w:pos="720"/>
        </w:tabs>
      </w:pPr>
    </w:p>
    <w:p w14:paraId="79ACCAC1" w14:textId="77777777" w:rsidR="00000000" w:rsidRDefault="001C6F8A">
      <w:pPr>
        <w:pStyle w:val="a8"/>
        <w:tabs>
          <w:tab w:val="clear" w:pos="720"/>
        </w:tabs>
        <w:jc w:val="center"/>
      </w:pPr>
      <w:r>
        <w:t>Ультразвук в радиоэлектронике.</w:t>
      </w:r>
    </w:p>
    <w:p w14:paraId="74EB53A2" w14:textId="77777777" w:rsidR="00000000" w:rsidRDefault="001C6F8A">
      <w:pPr>
        <w:pStyle w:val="a8"/>
        <w:tabs>
          <w:tab w:val="clear" w:pos="720"/>
        </w:tabs>
        <w:jc w:val="center"/>
      </w:pPr>
    </w:p>
    <w:p w14:paraId="02F46212" w14:textId="77777777" w:rsidR="00000000" w:rsidRDefault="001C6F8A">
      <w:pPr>
        <w:pStyle w:val="a8"/>
        <w:tabs>
          <w:tab w:val="clear" w:pos="720"/>
        </w:tabs>
      </w:pPr>
      <w:r>
        <w:tab/>
        <w:t>В радиоэлектронике часто возникает необходимос</w:t>
      </w:r>
      <w:r>
        <w:t>ть задержать один электрический сигнал относительно другого. Удачное решение нашли ученые, предложив ультразвуковые линии задержки (ЛЗ). Действие их основано на преобразовании электрических импульсов в импульсы УЗ-вых механических колебаний, скорость распр</w:t>
      </w:r>
      <w:r>
        <w:t>остранения которых значительно меньше скорости распространения электромагнитных колебаний.  После обратного преобразования механических колебаний в электрические импульс напряжения на выходе линии будет задержан относительно входного импульса.</w:t>
      </w:r>
    </w:p>
    <w:p w14:paraId="7462F586" w14:textId="77777777" w:rsidR="00000000" w:rsidRDefault="001C6F8A">
      <w:pPr>
        <w:pStyle w:val="a8"/>
        <w:tabs>
          <w:tab w:val="clear" w:pos="720"/>
        </w:tabs>
      </w:pPr>
      <w:r>
        <w:tab/>
        <w:t>Для преобра</w:t>
      </w:r>
      <w:r>
        <w:t>зования электрических колебаний в механические и обратно используют магнитострикционные и пьезоэлектрические преобразователи. Соответственно этому ЛЗ подразделяются на магнитострикционные и пьезоэлектрические.</w:t>
      </w:r>
    </w:p>
    <w:p w14:paraId="1371FD3C" w14:textId="77777777" w:rsidR="00000000" w:rsidRDefault="001C6F8A">
      <w:pPr>
        <w:pStyle w:val="a8"/>
        <w:tabs>
          <w:tab w:val="clear" w:pos="720"/>
        </w:tabs>
      </w:pPr>
      <w:r>
        <w:tab/>
        <w:t xml:space="preserve">Магнитострикционная ЛЗ состоит из входного и </w:t>
      </w:r>
      <w:r>
        <w:t>выходного преобразователей, магнитов, звукопровода и поглотителей.</w:t>
      </w:r>
    </w:p>
    <w:p w14:paraId="170CB267" w14:textId="77777777" w:rsidR="00000000" w:rsidRDefault="001C6F8A">
      <w:pPr>
        <w:pStyle w:val="a8"/>
        <w:tabs>
          <w:tab w:val="clear" w:pos="720"/>
        </w:tabs>
      </w:pPr>
      <w:r>
        <w:tab/>
        <w:t>Входной преобразователь состоит из катушки, по которой протекает ток входного сигнала, участка звукопровода из магнитострикционного материала, в котором возникают механические колебания УЗ</w:t>
      </w:r>
      <w:r>
        <w:t>-вой частоты, и магнита, создающего постоянное подмагничивание зоны преобразования. Выходной преобразователь по устройству почти не отличается от входного.</w:t>
      </w:r>
    </w:p>
    <w:p w14:paraId="5D24D775" w14:textId="77777777" w:rsidR="00000000" w:rsidRDefault="001C6F8A">
      <w:pPr>
        <w:pStyle w:val="a8"/>
        <w:tabs>
          <w:tab w:val="clear" w:pos="720"/>
        </w:tabs>
      </w:pPr>
      <w:r>
        <w:tab/>
        <w:t>Звукопровод представляет собой стержень из магнитострикционного материала, в котором возбуждаются У</w:t>
      </w:r>
      <w:r>
        <w:t>З-вые колебания, распространяющиеся со скоростью примерно 5000 м/с. для задержки импульса, например, на 100 мкс длина звукопровода должна быть около 43 см. Магнит нужен для создания начальной магнитной индукции и подмагничивания зоны преобразования.</w:t>
      </w:r>
    </w:p>
    <w:p w14:paraId="696A8CA0" w14:textId="77777777" w:rsidR="00000000" w:rsidRDefault="001C6F8A">
      <w:pPr>
        <w:pStyle w:val="a8"/>
        <w:tabs>
          <w:tab w:val="clear" w:pos="720"/>
        </w:tabs>
      </w:pPr>
      <w:r>
        <w:tab/>
        <w:t>Погло</w:t>
      </w:r>
      <w:r>
        <w:t>тители для уменьшения уровня паразитных отраженных сигналов располагаются на обоих концах звукопровода.</w:t>
      </w:r>
    </w:p>
    <w:p w14:paraId="37A1D042" w14:textId="77777777" w:rsidR="00000000" w:rsidRDefault="001C6F8A">
      <w:pPr>
        <w:pStyle w:val="a8"/>
        <w:tabs>
          <w:tab w:val="clear" w:pos="720"/>
        </w:tabs>
      </w:pPr>
      <w:r>
        <w:tab/>
        <w:t>Принцип действия магнитострикционной ЛЗ основан на изменении размеров ферромагнитных материалов под воздействием магнитного поля. Механическое возмущен</w:t>
      </w:r>
      <w:r>
        <w:t>ие, вызванное магнитным полем катушки входного преобразователя, передается по звокопроводу и, дойдя до катушки выходного преобразователя, наводит в ней электродвижущую силу.</w:t>
      </w:r>
    </w:p>
    <w:p w14:paraId="55BF50A9" w14:textId="77777777" w:rsidR="00000000" w:rsidRDefault="001C6F8A">
      <w:pPr>
        <w:pStyle w:val="a8"/>
        <w:tabs>
          <w:tab w:val="clear" w:pos="720"/>
        </w:tabs>
        <w:ind w:firstLine="708"/>
      </w:pPr>
      <w:r>
        <w:t>Пьезоэлектрические ЛЗ устроены следующим образом. На пути электрического сигнала с</w:t>
      </w:r>
      <w:r>
        <w:t>тавят пьезоэлектрический преобразователь (пластинку кварца), который жестко соединен с металлическим стержнем (звукопроводом). Ко второму концу стержня прикреплен второй пьезоэлектрический преобразователь. Сигнал, подойдя к входному преобразователю, вызыва</w:t>
      </w:r>
      <w:r>
        <w:t>ет механические колебания УЗ-вой частоты, которые затем распространяются в звукопроводе. Достигнув второго преобразователя, УЗ-вые колебания вновь преобразуются в электрические. Но так как скорость распространения УЗ в звукопроводе значительно меньше скоро</w:t>
      </w:r>
      <w:r>
        <w:t>сти меньше скорости распространения электрического сигнала, сигнал, на пути которого был звукопровод, отстает от другого на величину, равную разности скорости распространения УЗ и электромагнитных сигналов на определенном участке.</w:t>
      </w:r>
    </w:p>
    <w:p w14:paraId="278657AF" w14:textId="77777777" w:rsidR="00000000" w:rsidRDefault="001C6F8A">
      <w:pPr>
        <w:pStyle w:val="a8"/>
        <w:tabs>
          <w:tab w:val="clear" w:pos="720"/>
        </w:tabs>
        <w:ind w:firstLine="708"/>
      </w:pPr>
    </w:p>
    <w:p w14:paraId="67DEAAD1" w14:textId="77777777" w:rsidR="00000000" w:rsidRDefault="001C6F8A">
      <w:pPr>
        <w:pStyle w:val="a8"/>
        <w:tabs>
          <w:tab w:val="clear" w:pos="720"/>
        </w:tabs>
        <w:ind w:firstLine="708"/>
        <w:jc w:val="center"/>
      </w:pPr>
      <w:r>
        <w:t>Ультразвук в медицине.</w:t>
      </w:r>
    </w:p>
    <w:p w14:paraId="644BF063" w14:textId="77777777" w:rsidR="00000000" w:rsidRDefault="001C6F8A">
      <w:pPr>
        <w:pStyle w:val="a8"/>
        <w:tabs>
          <w:tab w:val="clear" w:pos="720"/>
        </w:tabs>
        <w:ind w:firstLine="708"/>
        <w:jc w:val="center"/>
      </w:pPr>
    </w:p>
    <w:p w14:paraId="5051E559" w14:textId="77777777" w:rsidR="00000000" w:rsidRDefault="001C6F8A">
      <w:pPr>
        <w:pStyle w:val="a8"/>
        <w:tabs>
          <w:tab w:val="clear" w:pos="720"/>
        </w:tabs>
      </w:pPr>
      <w:r>
        <w:tab/>
        <w:t>Применение УЗ для активного воздействия на живой организм в медицине основывается на эффектах, возникающих в биологических тканях при прохождении через них УЗ-вых волн. Колебания частиц среды в волне вызывают своеобразный микромассаж тканей, поглощение УЗ</w:t>
      </w:r>
      <w:r>
        <w:t xml:space="preserve"> – локальное нагревание их. Одновременно под действием УЗ происходят физико-химические превращения в биологических средах. При умеренной интенсивности звука эти явления не вызывают необратимых повреждений, а лишь улучшают обмен веществ и, следовательно, сп</w:t>
      </w:r>
      <w:r>
        <w:t xml:space="preserve">особствуют жизнедеятельности организма. Эти явления находят применение в УЗ-вой </w:t>
      </w:r>
      <w:r>
        <w:rPr>
          <w:i/>
          <w:iCs/>
        </w:rPr>
        <w:t xml:space="preserve">терапии </w:t>
      </w:r>
      <w:r>
        <w:t>(интенсивность УЗ до 1 Вт/см</w:t>
      </w:r>
      <w:r>
        <w:rPr>
          <w:vertAlign w:val="superscript"/>
        </w:rPr>
        <w:t>2</w:t>
      </w:r>
      <w:r>
        <w:t>)</w:t>
      </w:r>
      <w:r>
        <w:rPr>
          <w:i/>
          <w:iCs/>
        </w:rPr>
        <w:t>.</w:t>
      </w:r>
      <w:r>
        <w:t xml:space="preserve"> При больших интенсивностях сильное нагревание и кавитация вызывают разрушение тканей. Этот эффект находит применение в УЗ-вой </w:t>
      </w:r>
      <w:r>
        <w:rPr>
          <w:i/>
          <w:iCs/>
        </w:rPr>
        <w:t>хирургии</w:t>
      </w:r>
      <w:r>
        <w:t xml:space="preserve">. </w:t>
      </w:r>
      <w:r>
        <w:t>Для хирургических операций используют фокусированный УЗ, который позволяет производить локальные разрушения в глубинных структурах, например мозга, без повреждения окружающих тканей (интенсивность УЗ достигает сотен и даже тысяч Вт/см</w:t>
      </w:r>
      <w:r>
        <w:rPr>
          <w:vertAlign w:val="superscript"/>
        </w:rPr>
        <w:t>2</w:t>
      </w:r>
      <w:r>
        <w:t>). В хирургии применя</w:t>
      </w:r>
      <w:r>
        <w:t>ют также УЗ-вые инструменты, рабочий конец которых имеет вид скальпеля, пилки, иглы  и т.п. Наложение УЗ-вых колебаний на такие, обычные для хирургии, инструменты придает им новые качества, существенно снижая требуемое усилие и, следовательно, травматизм о</w:t>
      </w:r>
      <w:r>
        <w:t>перации; кроме того, проявляется кровоостанавливающий и обезболивающий эффект. Контактное воздействие тупым УЗ-вым инструментом применяется для разрушения некоторых новообразований.</w:t>
      </w:r>
    </w:p>
    <w:p w14:paraId="70D869EF" w14:textId="77777777" w:rsidR="00000000" w:rsidRDefault="001C6F8A">
      <w:pPr>
        <w:pStyle w:val="a8"/>
        <w:tabs>
          <w:tab w:val="clear" w:pos="720"/>
        </w:tabs>
      </w:pPr>
      <w:r>
        <w:tab/>
        <w:t xml:space="preserve">Воздействие мощного УЗ на биологические ткани применяется для разрушения </w:t>
      </w:r>
      <w:r>
        <w:t>микроорганизмов в процессах стерилизации медицинских инструментов и лекарственных веществ.</w:t>
      </w:r>
    </w:p>
    <w:p w14:paraId="3964F787" w14:textId="77777777" w:rsidR="00000000" w:rsidRDefault="001C6F8A">
      <w:pPr>
        <w:pStyle w:val="a8"/>
        <w:tabs>
          <w:tab w:val="clear" w:pos="720"/>
        </w:tabs>
      </w:pPr>
      <w:r>
        <w:tab/>
        <w:t>УЗ нашел применение в зубоврачебной практике для снятия зубного камня. Он позволяет безболезненно, бескровно, быстро удалять зубной камень и налет с зубов. При этом</w:t>
      </w:r>
      <w:r>
        <w:t xml:space="preserve"> не травмируется слизистая полость рта и обеззараживаются «карманы» полости, а пациент вместо боли испытывает ощущение теплоты.</w:t>
      </w:r>
    </w:p>
    <w:p w14:paraId="7178B9B3" w14:textId="77777777" w:rsidR="00000000" w:rsidRDefault="001C6F8A">
      <w:pPr>
        <w:pStyle w:val="a8"/>
        <w:tabs>
          <w:tab w:val="clear" w:pos="720"/>
        </w:tabs>
      </w:pPr>
    </w:p>
    <w:p w14:paraId="3F79090E" w14:textId="77777777" w:rsidR="00000000" w:rsidRDefault="001C6F8A">
      <w:pPr>
        <w:pStyle w:val="a8"/>
        <w:tabs>
          <w:tab w:val="clear" w:pos="720"/>
        </w:tabs>
      </w:pPr>
    </w:p>
    <w:p w14:paraId="215D2FD6" w14:textId="77777777" w:rsidR="00000000" w:rsidRDefault="001C6F8A">
      <w:pPr>
        <w:pStyle w:val="a8"/>
        <w:tabs>
          <w:tab w:val="clear" w:pos="720"/>
        </w:tabs>
      </w:pPr>
    </w:p>
    <w:p w14:paraId="0F00DEBD" w14:textId="77777777" w:rsidR="00000000" w:rsidRDefault="001C6F8A">
      <w:pPr>
        <w:pStyle w:val="a8"/>
        <w:tabs>
          <w:tab w:val="clear" w:pos="720"/>
        </w:tabs>
      </w:pPr>
    </w:p>
    <w:p w14:paraId="2F6DC2C4" w14:textId="77777777" w:rsidR="00000000" w:rsidRDefault="001C6F8A">
      <w:pPr>
        <w:pStyle w:val="a8"/>
        <w:tabs>
          <w:tab w:val="clear" w:pos="720"/>
        </w:tabs>
      </w:pPr>
    </w:p>
    <w:p w14:paraId="20D5A555" w14:textId="77777777" w:rsidR="00000000" w:rsidRDefault="001C6F8A">
      <w:pPr>
        <w:pStyle w:val="a8"/>
        <w:tabs>
          <w:tab w:val="clear" w:pos="720"/>
        </w:tabs>
      </w:pPr>
    </w:p>
    <w:p w14:paraId="3F347656" w14:textId="77777777" w:rsidR="00000000" w:rsidRDefault="001C6F8A">
      <w:pPr>
        <w:pStyle w:val="a8"/>
        <w:tabs>
          <w:tab w:val="clear" w:pos="720"/>
        </w:tabs>
      </w:pPr>
    </w:p>
    <w:p w14:paraId="5AAC8D85" w14:textId="77777777" w:rsidR="00000000" w:rsidRDefault="001C6F8A">
      <w:pPr>
        <w:pStyle w:val="a8"/>
        <w:tabs>
          <w:tab w:val="clear" w:pos="720"/>
        </w:tabs>
      </w:pPr>
    </w:p>
    <w:p w14:paraId="28BDFDB6" w14:textId="77777777" w:rsidR="00000000" w:rsidRDefault="001C6F8A">
      <w:pPr>
        <w:pStyle w:val="a8"/>
        <w:tabs>
          <w:tab w:val="clear" w:pos="720"/>
        </w:tabs>
      </w:pPr>
    </w:p>
    <w:p w14:paraId="1BBAF328" w14:textId="77777777" w:rsidR="00000000" w:rsidRDefault="001C6F8A">
      <w:pPr>
        <w:pStyle w:val="a8"/>
        <w:tabs>
          <w:tab w:val="clear" w:pos="720"/>
        </w:tabs>
        <w:jc w:val="center"/>
      </w:pPr>
      <w:r>
        <w:t>Литература.</w:t>
      </w:r>
    </w:p>
    <w:p w14:paraId="6E0EF64F" w14:textId="77777777" w:rsidR="00000000" w:rsidRDefault="001C6F8A">
      <w:pPr>
        <w:pStyle w:val="a8"/>
        <w:tabs>
          <w:tab w:val="clear" w:pos="720"/>
        </w:tabs>
        <w:jc w:val="center"/>
      </w:pPr>
    </w:p>
    <w:p w14:paraId="4F0C180E" w14:textId="77777777" w:rsidR="00000000" w:rsidRDefault="001C6F8A">
      <w:pPr>
        <w:pStyle w:val="a8"/>
        <w:numPr>
          <w:ilvl w:val="0"/>
          <w:numId w:val="6"/>
        </w:numPr>
        <w:jc w:val="left"/>
      </w:pPr>
      <w:r>
        <w:t>И.П. Голямина. Ультразвук. – М.: Советская энциклопедия, 1979.</w:t>
      </w:r>
    </w:p>
    <w:p w14:paraId="1E03A588" w14:textId="77777777" w:rsidR="00000000" w:rsidRDefault="001C6F8A">
      <w:pPr>
        <w:pStyle w:val="a8"/>
        <w:numPr>
          <w:ilvl w:val="0"/>
          <w:numId w:val="6"/>
        </w:numPr>
        <w:jc w:val="left"/>
      </w:pPr>
      <w:r>
        <w:t xml:space="preserve">И.Г. Хорбенко. В мире неслышимых звуков. – </w:t>
      </w:r>
      <w:r>
        <w:t>М. : Машиностроение, 1971.</w:t>
      </w:r>
    </w:p>
    <w:p w14:paraId="0CF22116" w14:textId="77777777" w:rsidR="00000000" w:rsidRDefault="001C6F8A">
      <w:pPr>
        <w:pStyle w:val="a8"/>
        <w:numPr>
          <w:ilvl w:val="0"/>
          <w:numId w:val="6"/>
        </w:numPr>
        <w:jc w:val="left"/>
      </w:pPr>
      <w:r>
        <w:t>В.П. Северденко, В.В. Клубович. Применение ультразвука в промышленности. – Минск : Наука и техника, 1967.</w:t>
      </w:r>
    </w:p>
    <w:p w14:paraId="3FEBF1D4" w14:textId="77777777" w:rsidR="00000000" w:rsidRDefault="001C6F8A">
      <w:pPr>
        <w:pStyle w:val="a8"/>
        <w:tabs>
          <w:tab w:val="clear" w:pos="720"/>
        </w:tabs>
        <w:jc w:val="left"/>
      </w:pPr>
    </w:p>
    <w:p w14:paraId="59A92BA1" w14:textId="77777777" w:rsidR="001C6F8A" w:rsidRDefault="001C6F8A">
      <w:pPr>
        <w:pStyle w:val="a8"/>
        <w:tabs>
          <w:tab w:val="clear" w:pos="720"/>
        </w:tabs>
      </w:pPr>
    </w:p>
    <w:sectPr w:rsidR="001C6F8A">
      <w:headerReference w:type="even" r:id="rId24"/>
      <w:headerReference w:type="default" r:id="rId25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22B6" w14:textId="77777777" w:rsidR="001C6F8A" w:rsidRDefault="001C6F8A">
      <w:r>
        <w:separator/>
      </w:r>
    </w:p>
  </w:endnote>
  <w:endnote w:type="continuationSeparator" w:id="0">
    <w:p w14:paraId="2F7A3727" w14:textId="77777777" w:rsidR="001C6F8A" w:rsidRDefault="001C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042B" w14:textId="77777777" w:rsidR="001C6F8A" w:rsidRDefault="001C6F8A">
      <w:r>
        <w:separator/>
      </w:r>
    </w:p>
  </w:footnote>
  <w:footnote w:type="continuationSeparator" w:id="0">
    <w:p w14:paraId="7262F629" w14:textId="77777777" w:rsidR="001C6F8A" w:rsidRDefault="001C6F8A">
      <w:r>
        <w:continuationSeparator/>
      </w:r>
    </w:p>
  </w:footnote>
  <w:footnote w:id="1">
    <w:p w14:paraId="754F7645" w14:textId="77777777" w:rsidR="00000000" w:rsidRDefault="001C6F8A">
      <w:pPr>
        <w:pStyle w:val="a6"/>
        <w:jc w:val="both"/>
      </w:pPr>
      <w:r>
        <w:rPr>
          <w:rStyle w:val="a7"/>
        </w:rPr>
        <w:footnoteRef/>
      </w:r>
      <w:r>
        <w:t xml:space="preserve"> Релаксация акустическая – внутренние процессы восстановления термодинамического равновесия среды, нарушаемого сжатиями </w:t>
      </w:r>
      <w:r>
        <w:t>и разрежениями в УЗ-вой волне. Согласно термодинамическому принципу равномерного распределения энергии по степеням свободы, энергия поступательного движения в звуковой волне переходит на внутренние степени свободы, возбуждая их, в результате чего уменьшает</w:t>
      </w:r>
      <w:r>
        <w:t>ся энергия, приходящаяся на поступательное движение. Поэтому релаксация всегда сопровождается поглощением звука, а также дисперсией скорости звука.</w:t>
      </w:r>
    </w:p>
  </w:footnote>
  <w:footnote w:id="2">
    <w:p w14:paraId="04792982" w14:textId="77777777" w:rsidR="00000000" w:rsidRDefault="001C6F8A">
      <w:pPr>
        <w:pStyle w:val="a6"/>
      </w:pPr>
      <w:r>
        <w:rPr>
          <w:rStyle w:val="a7"/>
        </w:rPr>
        <w:footnoteRef/>
      </w:r>
      <w:r>
        <w:t xml:space="preserve"> В монохроматической волне изменение колеблющейся величины </w:t>
      </w:r>
      <w:r>
        <w:rPr>
          <w:lang w:val="en-US"/>
        </w:rPr>
        <w:t>W</w:t>
      </w:r>
      <w:r>
        <w:t xml:space="preserve"> во времени происходит по закону синуса или кос</w:t>
      </w:r>
      <w:r>
        <w:t xml:space="preserve">инуса и описывается в каждой точке  формулой: </w:t>
      </w:r>
      <w:r>
        <w:rPr>
          <w:position w:val="-10"/>
        </w:rPr>
        <w:object w:dxaOrig="1620" w:dyaOrig="340" w14:anchorId="483BE957">
          <v:shape id="_x0000_i1030" type="#_x0000_t75" style="width:81pt;height:17.25pt" o:ole="">
            <v:imagedata r:id="rId1" o:title=""/>
          </v:shape>
          <o:OLEObject Type="Embed" ProgID="Equation.3" ShapeID="_x0000_i1030" DrawAspect="Content" ObjectID="_1807636553" r:id="rId2"/>
        </w:object>
      </w:r>
      <w:r>
        <w:t>.</w:t>
      </w:r>
    </w:p>
  </w:footnote>
  <w:footnote w:id="3">
    <w:p w14:paraId="373A1E31" w14:textId="77777777" w:rsidR="00000000" w:rsidRDefault="001C6F8A">
      <w:pPr>
        <w:pStyle w:val="a6"/>
        <w:jc w:val="both"/>
      </w:pPr>
      <w:r>
        <w:rPr>
          <w:rStyle w:val="a7"/>
        </w:rPr>
        <w:footnoteRef/>
      </w:r>
      <w:r>
        <w:t xml:space="preserve"> Различают два вида магнитострикции: линейная, при которой геометрические размеры тела изменяются в направлении приложенного поля, и объемная, при которой геометрические размеры тела и</w:t>
      </w:r>
      <w:r>
        <w:t xml:space="preserve">зменяются во всех направлениях. Линейная магнитострикция наблюдается при значительно меньших напряженностях поля, чем объемная. Поэтому практически в магнитострикционных преобразователях используется линейная магнитострикция.  </w:t>
      </w:r>
    </w:p>
  </w:footnote>
  <w:footnote w:id="4">
    <w:p w14:paraId="4BA51FF5" w14:textId="77777777" w:rsidR="00000000" w:rsidRDefault="001C6F8A">
      <w:pPr>
        <w:pStyle w:val="a6"/>
        <w:jc w:val="both"/>
      </w:pPr>
      <w:r>
        <w:rPr>
          <w:rStyle w:val="a7"/>
        </w:rPr>
        <w:footnoteRef/>
      </w:r>
      <w:r>
        <w:t xml:space="preserve"> Термистор – резистор, сопр</w:t>
      </w:r>
      <w:r>
        <w:t>отивление которого, зависит от температуры. Термопара – два проводника из разных металлов, соединенных вместе. На концах проводников возникает ЭДС пропорционально температуре.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2025" w14:textId="77777777" w:rsidR="00000000" w:rsidRDefault="001C6F8A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E5D672" w14:textId="77777777" w:rsidR="00000000" w:rsidRDefault="001C6F8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54D0" w14:textId="77777777" w:rsidR="00000000" w:rsidRDefault="001C6F8A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18D6A727" w14:textId="77777777" w:rsidR="00000000" w:rsidRDefault="001C6F8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B00"/>
    <w:multiLevelType w:val="hybridMultilevel"/>
    <w:tmpl w:val="704A5C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873F78"/>
    <w:multiLevelType w:val="hybridMultilevel"/>
    <w:tmpl w:val="4100150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085767"/>
    <w:multiLevelType w:val="hybridMultilevel"/>
    <w:tmpl w:val="B69276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1FC38FD"/>
    <w:multiLevelType w:val="hybridMultilevel"/>
    <w:tmpl w:val="98403696"/>
    <w:lvl w:ilvl="0" w:tplc="A01CE2E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F2E1835"/>
    <w:multiLevelType w:val="hybridMultilevel"/>
    <w:tmpl w:val="984036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3D04E86"/>
    <w:multiLevelType w:val="hybridMultilevel"/>
    <w:tmpl w:val="424A7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3B"/>
    <w:rsid w:val="001C6F8A"/>
    <w:rsid w:val="0031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E9C25"/>
  <w15:chartTrackingRefBased/>
  <w15:docId w15:val="{4F141957-0967-44CF-851F-BFBD1D89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28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semiHidden/>
    <w:pPr>
      <w:tabs>
        <w:tab w:val="num" w:pos="720"/>
      </w:tabs>
      <w:ind w:left="360" w:firstLine="720"/>
      <w:jc w:val="both"/>
    </w:pPr>
    <w:rPr>
      <w:sz w:val="28"/>
    </w:rPr>
  </w:style>
  <w:style w:type="paragraph" w:styleId="30">
    <w:name w:val="Body Text Indent 3"/>
    <w:basedOn w:val="a"/>
    <w:semiHidden/>
    <w:pPr>
      <w:tabs>
        <w:tab w:val="num" w:pos="720"/>
      </w:tabs>
      <w:ind w:firstLine="1080"/>
      <w:jc w:val="both"/>
    </w:pPr>
    <w:rPr>
      <w:sz w:val="28"/>
    </w:rPr>
  </w:style>
  <w:style w:type="paragraph" w:styleId="a8">
    <w:name w:val="Body Text"/>
    <w:basedOn w:val="a"/>
    <w:semiHidden/>
    <w:pPr>
      <w:tabs>
        <w:tab w:val="num" w:pos="720"/>
      </w:tabs>
      <w:jc w:val="both"/>
    </w:pPr>
    <w:rPr>
      <w:sz w:val="28"/>
    </w:rPr>
  </w:style>
  <w:style w:type="paragraph" w:styleId="a9">
    <w:name w:val="Block Text"/>
    <w:basedOn w:val="a"/>
    <w:semiHidden/>
    <w:pPr>
      <w:ind w:left="113" w:right="113"/>
      <w:jc w:val="center"/>
    </w:pPr>
    <w:rPr>
      <w:sz w:val="16"/>
    </w:rPr>
  </w:style>
  <w:style w:type="character" w:styleId="aa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oleObject" Target="embeddings/oleObject3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5.png"/><Relationship Id="rId10" Type="http://schemas.openxmlformats.org/officeDocument/2006/relationships/oleObject" Target="embeddings/oleObject1.bin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5216</Words>
  <Characters>29735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KUNICHKIN</Company>
  <LinksUpToDate>false</LinksUpToDate>
  <CharactersWithSpaces>34882</CharactersWithSpaces>
  <SharedDoc>false</SharedDoc>
  <HLinks>
    <vt:vector size="66" baseType="variant">
      <vt:variant>
        <vt:i4>8126548</vt:i4>
      </vt:variant>
      <vt:variant>
        <vt:i4>2834</vt:i4>
      </vt:variant>
      <vt:variant>
        <vt:i4>1025</vt:i4>
      </vt:variant>
      <vt:variant>
        <vt:i4>1</vt:i4>
      </vt:variant>
      <vt:variant>
        <vt:lpwstr>D:\archiw\ris_DELFI\bukvy\v.gif</vt:lpwstr>
      </vt:variant>
      <vt:variant>
        <vt:lpwstr/>
      </vt:variant>
      <vt:variant>
        <vt:i4>8126551</vt:i4>
      </vt:variant>
      <vt:variant>
        <vt:i4>7286</vt:i4>
      </vt:variant>
      <vt:variant>
        <vt:i4>1026</vt:i4>
      </vt:variant>
      <vt:variant>
        <vt:i4>1</vt:i4>
      </vt:variant>
      <vt:variant>
        <vt:lpwstr>D:\archiw\ris_DELFI\bukvy\u.gif</vt:lpwstr>
      </vt:variant>
      <vt:variant>
        <vt:lpwstr/>
      </vt:variant>
      <vt:variant>
        <vt:i4>8126545</vt:i4>
      </vt:variant>
      <vt:variant>
        <vt:i4>14890</vt:i4>
      </vt:variant>
      <vt:variant>
        <vt:i4>1027</vt:i4>
      </vt:variant>
      <vt:variant>
        <vt:i4>1</vt:i4>
      </vt:variant>
      <vt:variant>
        <vt:lpwstr>D:\archiw\ris_DELFI\bukvy\s.gif</vt:lpwstr>
      </vt:variant>
      <vt:variant>
        <vt:lpwstr/>
      </vt:variant>
      <vt:variant>
        <vt:i4>8126539</vt:i4>
      </vt:variant>
      <vt:variant>
        <vt:i4>21716</vt:i4>
      </vt:variant>
      <vt:variant>
        <vt:i4>1028</vt:i4>
      </vt:variant>
      <vt:variant>
        <vt:i4>1</vt:i4>
      </vt:variant>
      <vt:variant>
        <vt:lpwstr>D:\archiw\ris_DELFI\bukvy\i.gif</vt:lpwstr>
      </vt:variant>
      <vt:variant>
        <vt:lpwstr/>
      </vt:variant>
      <vt:variant>
        <vt:i4>4063282</vt:i4>
      </vt:variant>
      <vt:variant>
        <vt:i4>34000</vt:i4>
      </vt:variant>
      <vt:variant>
        <vt:i4>1029</vt:i4>
      </vt:variant>
      <vt:variant>
        <vt:i4>1</vt:i4>
      </vt:variant>
      <vt:variant>
        <vt:lpwstr>ультразвук\феррит.bmp</vt:lpwstr>
      </vt:variant>
      <vt:variant>
        <vt:lpwstr/>
      </vt:variant>
      <vt:variant>
        <vt:i4>8126546</vt:i4>
      </vt:variant>
      <vt:variant>
        <vt:i4>39738</vt:i4>
      </vt:variant>
      <vt:variant>
        <vt:i4>1030</vt:i4>
      </vt:variant>
      <vt:variant>
        <vt:i4>1</vt:i4>
      </vt:variant>
      <vt:variant>
        <vt:lpwstr>D:\archiw\ris_DELFI\bukvy\p.gif</vt:lpwstr>
      </vt:variant>
      <vt:variant>
        <vt:lpwstr/>
      </vt:variant>
      <vt:variant>
        <vt:i4>4588639</vt:i4>
      </vt:variant>
      <vt:variant>
        <vt:i4>47092</vt:i4>
      </vt:variant>
      <vt:variant>
        <vt:i4>1031</vt:i4>
      </vt:variant>
      <vt:variant>
        <vt:i4>1</vt:i4>
      </vt:variant>
      <vt:variant>
        <vt:lpwstr>Обработка.bmp</vt:lpwstr>
      </vt:variant>
      <vt:variant>
        <vt:lpwstr/>
      </vt:variant>
      <vt:variant>
        <vt:i4>4063288</vt:i4>
      </vt:variant>
      <vt:variant>
        <vt:i4>-1</vt:i4>
      </vt:variant>
      <vt:variant>
        <vt:i4>1026</vt:i4>
      </vt:variant>
      <vt:variant>
        <vt:i4>1</vt:i4>
      </vt:variant>
      <vt:variant>
        <vt:lpwstr>ультразвук\сирена.bmp</vt:lpwstr>
      </vt:variant>
      <vt:variant>
        <vt:lpwstr/>
      </vt:variant>
      <vt:variant>
        <vt:i4>72942718</vt:i4>
      </vt:variant>
      <vt:variant>
        <vt:i4>-1</vt:i4>
      </vt:variant>
      <vt:variant>
        <vt:i4>1029</vt:i4>
      </vt:variant>
      <vt:variant>
        <vt:i4>1</vt:i4>
      </vt:variant>
      <vt:variant>
        <vt:lpwstr>ультразвук\газ_ген.bmp</vt:lpwstr>
      </vt:variant>
      <vt:variant>
        <vt:lpwstr/>
      </vt:variant>
      <vt:variant>
        <vt:i4>75300886</vt:i4>
      </vt:variant>
      <vt:variant>
        <vt:i4>-1</vt:i4>
      </vt:variant>
      <vt:variant>
        <vt:i4>1036</vt:i4>
      </vt:variant>
      <vt:variant>
        <vt:i4>1</vt:i4>
      </vt:variant>
      <vt:variant>
        <vt:lpwstr>теневой.bmp</vt:lpwstr>
      </vt:variant>
      <vt:variant>
        <vt:lpwstr/>
      </vt:variant>
      <vt:variant>
        <vt:i4>69534837</vt:i4>
      </vt:variant>
      <vt:variant>
        <vt:i4>-1</vt:i4>
      </vt:variant>
      <vt:variant>
        <vt:i4>1038</vt:i4>
      </vt:variant>
      <vt:variant>
        <vt:i4>1</vt:i4>
      </vt:variant>
      <vt:variant>
        <vt:lpwstr>импульсный.bmp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SASA</dc:creator>
  <cp:keywords/>
  <dc:description/>
  <cp:lastModifiedBy>Igor</cp:lastModifiedBy>
  <cp:revision>3</cp:revision>
  <dcterms:created xsi:type="dcterms:W3CDTF">2025-05-01T17:29:00Z</dcterms:created>
  <dcterms:modified xsi:type="dcterms:W3CDTF">2025-05-01T17:29:00Z</dcterms:modified>
</cp:coreProperties>
</file>