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9A2A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napToGrid w:val="0"/>
          <w:sz w:val="32"/>
          <w:szCs w:val="32"/>
          <w:lang w:val="en-US"/>
        </w:rPr>
      </w:pPr>
    </w:p>
    <w:p w14:paraId="00AEF742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napToGrid w:val="0"/>
          <w:sz w:val="32"/>
          <w:szCs w:val="32"/>
          <w:lang w:val="en-US"/>
        </w:rPr>
      </w:pPr>
    </w:p>
    <w:p w14:paraId="535042B7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napToGrid w:val="0"/>
          <w:sz w:val="32"/>
          <w:szCs w:val="32"/>
          <w:lang w:val="en-US"/>
        </w:rPr>
      </w:pPr>
    </w:p>
    <w:p w14:paraId="491C58F9" w14:textId="77777777" w:rsidR="00000000" w:rsidRDefault="00000000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Министерство образования и науки Украины</w:t>
      </w:r>
    </w:p>
    <w:p w14:paraId="5F8E1C60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69E3797F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56B8E92F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0ED68712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57086C98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793ADFC1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Донецкий политехнический техникум</w:t>
      </w:r>
    </w:p>
    <w:p w14:paraId="62A6D577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355814D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0F254BF0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4DEEE03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175DA8E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Кафедра физики</w:t>
      </w:r>
    </w:p>
    <w:p w14:paraId="7F268301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_BodoniNovaNr" w:hAnsi="a_BodoniNovaNr" w:cs="a_BodoniNovaNr"/>
          <w:i/>
          <w:iCs/>
          <w:sz w:val="36"/>
          <w:szCs w:val="36"/>
        </w:rPr>
      </w:pPr>
    </w:p>
    <w:p w14:paraId="037CC7AF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_BodoniNovaNr" w:hAnsi="a_BodoniNovaNr" w:cs="a_BodoniNovaNr"/>
          <w:i/>
          <w:iCs/>
          <w:sz w:val="36"/>
          <w:szCs w:val="36"/>
        </w:rPr>
      </w:pPr>
    </w:p>
    <w:p w14:paraId="65054409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_BodoniNovaNr" w:hAnsi="a_BodoniNovaNr" w:cs="a_BodoniNovaNr"/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Реферат</w:t>
      </w:r>
      <w:r>
        <w:rPr>
          <w:rFonts w:ascii="a_BodoniNovaNr" w:hAnsi="a_BodoniNovaNr" w:cs="a_BodoniNovaNr"/>
          <w:i/>
          <w:iCs/>
          <w:sz w:val="36"/>
          <w:szCs w:val="36"/>
        </w:rPr>
        <w:t>:</w:t>
      </w:r>
    </w:p>
    <w:p w14:paraId="161007B5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00045697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417A9C4C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17CAE75B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5E1A43EE" w14:textId="77777777" w:rsidR="00000000" w:rsidRDefault="00000000">
      <w:pPr>
        <w:pStyle w:val="7"/>
        <w:rPr>
          <w:rFonts w:ascii="a_AvanteTitulStr" w:hAnsi="a_AvanteTitulStr" w:cs="a_AvanteTitulStr"/>
          <w:b/>
          <w:bCs/>
          <w:snapToGrid w:val="0"/>
          <w:sz w:val="36"/>
          <w:szCs w:val="36"/>
        </w:rPr>
      </w:pPr>
      <w:r>
        <w:rPr>
          <w:rFonts w:ascii="a_AvanteTitulStr" w:hAnsi="a_AvanteTitulStr" w:cs="a_AvanteTitulStr"/>
          <w:b/>
          <w:bCs/>
          <w:snapToGrid w:val="0"/>
          <w:sz w:val="36"/>
          <w:szCs w:val="36"/>
        </w:rPr>
        <w:t>Акустические свойства полупроводников</w:t>
      </w:r>
    </w:p>
    <w:p w14:paraId="30ACF24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75D862F0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095891C5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5DCDA5B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4B199D8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4C67C391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_CityNovaLt" w:hAnsi="a_CityNovaLt" w:cs="a_CityNovaLt"/>
          <w:sz w:val="28"/>
          <w:szCs w:val="28"/>
        </w:rPr>
      </w:pPr>
    </w:p>
    <w:p w14:paraId="43C6722F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_CityNovaLt" w:hAnsi="a_CityNovaLt" w:cs="a_CityNovaLt"/>
          <w:sz w:val="28"/>
          <w:szCs w:val="28"/>
        </w:rPr>
      </w:pPr>
    </w:p>
    <w:p w14:paraId="2F174D1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rFonts w:ascii="a_CityNovaLt" w:hAnsi="a_CityNovaLt" w:cs="a_CityNovaLt"/>
          <w:sz w:val="28"/>
          <w:szCs w:val="28"/>
        </w:rPr>
        <w:t>Выполнил: Филенко М.С.</w:t>
      </w:r>
    </w:p>
    <w:p w14:paraId="2BF63BC9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_CityNovaLt" w:hAnsi="a_CityNovaLt" w:cs="a_CityNovaLt"/>
          <w:sz w:val="28"/>
          <w:szCs w:val="28"/>
        </w:rPr>
      </w:pPr>
    </w:p>
    <w:p w14:paraId="2060573A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rFonts w:ascii="a_CityNovaLt" w:hAnsi="a_CityNovaLt" w:cs="a_CityNovaLt"/>
          <w:sz w:val="28"/>
          <w:szCs w:val="28"/>
        </w:rPr>
        <w:t>Проверил: Семенов А.И.</w:t>
      </w:r>
    </w:p>
    <w:p w14:paraId="2AFF114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1647B0E2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575995E2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2D7D964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4DBBA672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32ED4A71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544DA186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413A6EAA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79B4598E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16DC88B6" w14:textId="77777777" w:rsidR="00000000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257565CA" w14:textId="77777777" w:rsidR="00000000" w:rsidRDefault="00000000">
      <w:pPr>
        <w:pStyle w:val="7"/>
      </w:pPr>
      <w:r>
        <w:t>Донецк, 2002</w:t>
      </w:r>
    </w:p>
    <w:p w14:paraId="23CECEA6" w14:textId="77777777" w:rsidR="00000000" w:rsidRDefault="00000000"/>
    <w:p w14:paraId="4FDA8F18" w14:textId="77777777" w:rsidR="00000000" w:rsidRDefault="00000000"/>
    <w:p w14:paraId="0EB06EED" w14:textId="77777777" w:rsidR="00000000" w:rsidRDefault="00000000"/>
    <w:p w14:paraId="219C4075" w14:textId="77777777" w:rsidR="00000000" w:rsidRDefault="00000000">
      <w:pPr>
        <w:pStyle w:val="4"/>
      </w:pPr>
      <w:r>
        <w:t>План</w:t>
      </w:r>
    </w:p>
    <w:p w14:paraId="0261917D" w14:textId="77777777" w:rsidR="00000000" w:rsidRDefault="00000000">
      <w:pPr>
        <w:jc w:val="center"/>
        <w:rPr>
          <w:b/>
          <w:bCs/>
          <w:sz w:val="40"/>
          <w:szCs w:val="40"/>
        </w:rPr>
      </w:pPr>
    </w:p>
    <w:p w14:paraId="741718BC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i/>
          <w:iCs/>
          <w:sz w:val="28"/>
          <w:szCs w:val="28"/>
        </w:rPr>
      </w:pPr>
      <w:r>
        <w:rPr>
          <w:rFonts w:ascii="a_CampusCaps" w:hAnsi="a_CampusCaps" w:cs="a_CampusCaps"/>
          <w:i/>
          <w:iCs/>
          <w:snapToGrid w:val="0"/>
          <w:sz w:val="28"/>
          <w:szCs w:val="28"/>
        </w:rPr>
        <w:t xml:space="preserve">КАК УСТРОЕН ПЬЕЗОЭЛЕКТРИЧЕСКИЙ </w:t>
      </w:r>
      <w:r>
        <w:rPr>
          <w:rFonts w:ascii="a_CampusCaps" w:hAnsi="a_CampusCaps" w:cs="a_CampusCaps"/>
          <w:i/>
          <w:iCs/>
          <w:sz w:val="28"/>
          <w:szCs w:val="28"/>
        </w:rPr>
        <w:t>ПОЛУПРОВОДНИК</w:t>
      </w:r>
    </w:p>
    <w:p w14:paraId="351CEA92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sz w:val="28"/>
          <w:szCs w:val="28"/>
        </w:rPr>
      </w:pPr>
      <w:r>
        <w:rPr>
          <w:rFonts w:ascii="a_CampusCaps" w:hAnsi="a_CampusCaps" w:cs="a_CampusCaps"/>
          <w:i/>
          <w:iCs/>
          <w:snapToGrid w:val="0"/>
          <w:sz w:val="28"/>
          <w:szCs w:val="28"/>
        </w:rPr>
        <w:t>ПОГЛОЩЕНИЕ И УСИЛЕНИЕ ЗВУКА</w:t>
      </w:r>
    </w:p>
    <w:p w14:paraId="315FC0C7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i/>
          <w:iCs/>
          <w:sz w:val="28"/>
          <w:szCs w:val="28"/>
        </w:rPr>
      </w:pPr>
      <w:r>
        <w:rPr>
          <w:rFonts w:ascii="a_CampusCaps" w:hAnsi="a_CampusCaps" w:cs="a_CampusCaps"/>
          <w:i/>
          <w:iCs/>
          <w:snapToGrid w:val="0"/>
          <w:sz w:val="28"/>
          <w:szCs w:val="28"/>
        </w:rPr>
        <w:t>НЕЛИНЕЙНЫЕ ЭФФЕКТЫ ПРИ УСИЛЕНИИ ЗВУКА</w:t>
      </w:r>
    </w:p>
    <w:p w14:paraId="41734EAF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i/>
          <w:iCs/>
          <w:sz w:val="28"/>
          <w:szCs w:val="28"/>
        </w:rPr>
      </w:pPr>
      <w:r>
        <w:rPr>
          <w:rFonts w:ascii="a_CampusCaps" w:hAnsi="a_CampusCaps" w:cs="a_CampusCaps"/>
          <w:i/>
          <w:iCs/>
          <w:snapToGrid w:val="0"/>
          <w:sz w:val="28"/>
          <w:szCs w:val="28"/>
        </w:rPr>
        <w:t>УСИЛЕНИЕ АКУСТИЧЕСКИХ ШУМОВ И СВЯЗАННЫЕ С ЭТИМ ЯВЛЕНИЯ</w:t>
      </w:r>
    </w:p>
    <w:p w14:paraId="7F9E78D8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i/>
          <w:iCs/>
          <w:sz w:val="28"/>
          <w:szCs w:val="28"/>
        </w:rPr>
      </w:pPr>
      <w:r>
        <w:rPr>
          <w:rFonts w:ascii="a_CampusCaps" w:hAnsi="a_CampusCaps" w:cs="a_CampusCaps"/>
          <w:i/>
          <w:iCs/>
          <w:snapToGrid w:val="0"/>
          <w:sz w:val="28"/>
          <w:szCs w:val="28"/>
        </w:rPr>
        <w:t>ЗВУКОЭЛЕКТРИЧЕСКИЙ ЭФФЕКТ</w:t>
      </w:r>
    </w:p>
    <w:p w14:paraId="7D8EFE89" w14:textId="77777777" w:rsidR="00000000" w:rsidRDefault="00000000">
      <w:pPr>
        <w:numPr>
          <w:ilvl w:val="0"/>
          <w:numId w:val="1"/>
        </w:numPr>
        <w:jc w:val="both"/>
        <w:rPr>
          <w:rFonts w:ascii="a_CampusCaps" w:hAnsi="a_CampusCaps" w:cs="a_CampusCaps"/>
          <w:i/>
          <w:iCs/>
          <w:sz w:val="28"/>
          <w:szCs w:val="28"/>
        </w:rPr>
      </w:pPr>
      <w:r>
        <w:rPr>
          <w:rFonts w:ascii="a_CampusCaps" w:hAnsi="a_CampusCaps" w:cs="a_CampusCaps"/>
          <w:sz w:val="28"/>
          <w:szCs w:val="28"/>
        </w:rPr>
        <w:t>Заключение</w:t>
      </w:r>
    </w:p>
    <w:p w14:paraId="71C7C893" w14:textId="77777777" w:rsidR="00000000" w:rsidRDefault="00000000">
      <w:pPr>
        <w:jc w:val="both"/>
        <w:rPr>
          <w:rFonts w:ascii="a_CampusCaps" w:hAnsi="a_CampusCaps" w:cs="a_CampusCaps"/>
          <w:i/>
          <w:iCs/>
          <w:sz w:val="28"/>
          <w:szCs w:val="28"/>
        </w:rPr>
      </w:pPr>
    </w:p>
    <w:p w14:paraId="1866A485" w14:textId="77777777" w:rsidR="00000000" w:rsidRDefault="00000000">
      <w:pPr>
        <w:pStyle w:val="5"/>
      </w:pPr>
    </w:p>
    <w:p w14:paraId="34C23232" w14:textId="77777777" w:rsidR="00000000" w:rsidRDefault="00000000">
      <w:pPr>
        <w:jc w:val="both"/>
        <w:rPr>
          <w:b/>
          <w:bCs/>
          <w:sz w:val="24"/>
          <w:szCs w:val="24"/>
        </w:rPr>
      </w:pPr>
    </w:p>
    <w:p w14:paraId="190C84A1" w14:textId="77777777" w:rsidR="00000000" w:rsidRDefault="00000000">
      <w:pPr>
        <w:jc w:val="both"/>
        <w:rPr>
          <w:b/>
          <w:bCs/>
          <w:sz w:val="40"/>
          <w:szCs w:val="40"/>
          <w:lang w:val="en-US"/>
        </w:rPr>
      </w:pPr>
    </w:p>
    <w:p w14:paraId="1048CD83" w14:textId="77777777" w:rsidR="00000000" w:rsidRDefault="00000000">
      <w:pPr>
        <w:spacing w:before="60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</w:p>
    <w:p w14:paraId="5400D6D5" w14:textId="77777777" w:rsidR="00000000" w:rsidRDefault="00000000">
      <w:pPr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>1. КАК УСТРОЕН ПЬЕЗОЭЛЕКТРИЧЕСКИЙ</w:t>
      </w:r>
    </w:p>
    <w:p w14:paraId="3F3E84B8" w14:textId="77777777" w:rsidR="00000000" w:rsidRDefault="00000000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>ПОЛУПРОВОДНИК</w:t>
      </w:r>
    </w:p>
    <w:p w14:paraId="5C764A6D" w14:textId="77777777" w:rsidR="00000000" w:rsidRDefault="00000000">
      <w:pPr>
        <w:pStyle w:val="2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Мы уже говорили, что в полупроводниках имеет смысл изучать в первую очередь те акустические эффекты, которые обусловлены взаимодействием звука с электронами проводимости. Ведь именно небольшое число электронов проводимости отличает полупроводник от диэлектрика. Типичные концентрации электронов в тех случаях, которые нас будут интересовать, составляют 10</w:t>
      </w:r>
      <w:r>
        <w:rPr>
          <w:sz w:val="24"/>
          <w:szCs w:val="24"/>
          <w:vertAlign w:val="superscript"/>
        </w:rPr>
        <w:t>11</w:t>
      </w:r>
      <w:r>
        <w:rPr>
          <w:sz w:val="24"/>
          <w:szCs w:val="24"/>
        </w:rPr>
        <w:t xml:space="preserve"> - 10</w:t>
      </w:r>
      <w:r>
        <w:rPr>
          <w:sz w:val="24"/>
          <w:szCs w:val="24"/>
          <w:vertAlign w:val="superscript"/>
        </w:rPr>
        <w:t>16</w:t>
      </w:r>
      <w:r>
        <w:rPr>
          <w:sz w:val="24"/>
          <w:szCs w:val="24"/>
        </w:rPr>
        <w:t xml:space="preserve"> см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.</w:t>
      </w:r>
    </w:p>
    <w:p w14:paraId="411231A8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Рассмотрим акустические эффекты только в одном типе полупроводников, а именно в пьезоэлектрических полупроводниках. Акустические эффекты в них наибо</w:t>
      </w:r>
      <w:r>
        <w:rPr>
          <w:snapToGrid w:val="0"/>
          <w:sz w:val="24"/>
          <w:szCs w:val="24"/>
        </w:rPr>
        <w:softHyphen/>
        <w:t>лее ярко выражены, лучше и подробнее всего исследо</w:t>
      </w:r>
      <w:r>
        <w:rPr>
          <w:snapToGrid w:val="0"/>
          <w:sz w:val="24"/>
          <w:szCs w:val="24"/>
        </w:rPr>
        <w:softHyphen/>
        <w:t>ваны.</w:t>
      </w:r>
    </w:p>
    <w:p w14:paraId="7207CFBF" w14:textId="77777777" w:rsidR="00000000" w:rsidRDefault="00000000">
      <w:pPr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Пьезоэлектрики - это такие кристаллы, в которых под влиянием однородной деформации возникают дипольный момент, а значит, и электрическое поле, пропорциональные деформации. Наличие пьезоэлектрических свойств тесно связано с симметрией кристалла. Пояс</w:t>
      </w:r>
      <w:r>
        <w:rPr>
          <w:snapToGrid w:val="0"/>
          <w:sz w:val="24"/>
          <w:szCs w:val="24"/>
        </w:rPr>
        <w:softHyphen/>
        <w:t>ним это на модели ионной решетки, изображенной на рис. 1,а. На этом рисунке положительные попы закрашены. а отрицательные изображены светлыми кружка</w:t>
      </w:r>
      <w:r>
        <w:rPr>
          <w:snapToGrid w:val="0"/>
          <w:sz w:val="24"/>
          <w:szCs w:val="24"/>
        </w:rPr>
        <w:softHyphen/>
        <w:t>ми. Видно, что если эту решетку подвергнуть однород</w:t>
      </w:r>
      <w:r>
        <w:rPr>
          <w:snapToGrid w:val="0"/>
          <w:sz w:val="24"/>
          <w:szCs w:val="24"/>
        </w:rPr>
        <w:softHyphen/>
        <w:t>ной деформации, то она не поляризуется  (рис. 1,б). Рассмотрим теперь решетку, изображенную на рис, 2,а. Если эту решетку подвергнуть деформации растяжения в направлении, указанном стрелкой, то она поляризует</w:t>
      </w:r>
      <w:r>
        <w:rPr>
          <w:snapToGrid w:val="0"/>
          <w:sz w:val="24"/>
          <w:szCs w:val="24"/>
        </w:rPr>
        <w:softHyphen/>
        <w:t>ся, поскольку «центры тяжести» положительных и отри</w:t>
      </w:r>
      <w:r>
        <w:rPr>
          <w:snapToGrid w:val="0"/>
          <w:sz w:val="24"/>
          <w:szCs w:val="24"/>
        </w:rPr>
        <w:softHyphen/>
        <w:t>цательных ионов при этом сдвигаются друг относитель</w:t>
      </w:r>
      <w:r>
        <w:rPr>
          <w:snapToGrid w:val="0"/>
          <w:sz w:val="24"/>
          <w:szCs w:val="24"/>
        </w:rPr>
        <w:softHyphen/>
        <w:t>но друга (</w:t>
      </w:r>
      <w:r>
        <w:rPr>
          <w:i/>
          <w:iCs/>
          <w:snapToGrid w:val="0"/>
          <w:sz w:val="24"/>
          <w:szCs w:val="24"/>
        </w:rPr>
        <w:t>рис. 2, б, в).</w:t>
      </w:r>
      <w:r>
        <w:rPr>
          <w:snapToGrid w:val="0"/>
          <w:sz w:val="24"/>
          <w:szCs w:val="24"/>
        </w:rPr>
        <w:t xml:space="preserve"> Наоборот, если поместить такую решетку в однородное электрическое поле, она деформируется. Деформация кристалла, пропорциональная приложенному электрическому полю, называется прямым пьезоэлектрическим эффектом; возникновение электри</w:t>
      </w:r>
      <w:r>
        <w:rPr>
          <w:snapToGrid w:val="0"/>
          <w:sz w:val="24"/>
          <w:szCs w:val="24"/>
        </w:rPr>
        <w:softHyphen/>
        <w:t>ческой поляризации при деформации — обратным пье</w:t>
      </w:r>
      <w:r>
        <w:rPr>
          <w:snapToGrid w:val="0"/>
          <w:sz w:val="24"/>
          <w:szCs w:val="24"/>
        </w:rPr>
        <w:softHyphen/>
        <w:t>зоэлектрическим эффектом.</w:t>
      </w:r>
    </w:p>
    <w:p w14:paraId="30B9CACC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62A5CA0D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0D453BAD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Пьезоэлектрический эффект   существует в целом ряде полупроводников — </w:t>
      </w:r>
      <w:r>
        <w:rPr>
          <w:snapToGrid w:val="0"/>
          <w:sz w:val="24"/>
          <w:szCs w:val="24"/>
          <w:lang w:val="en-US"/>
        </w:rPr>
        <w:t>CdS</w:t>
      </w:r>
      <w:r>
        <w:rPr>
          <w:snapToGrid w:val="0"/>
          <w:sz w:val="24"/>
          <w:szCs w:val="24"/>
        </w:rPr>
        <w:t xml:space="preserve">, </w:t>
      </w:r>
      <w:r>
        <w:rPr>
          <w:snapToGrid w:val="0"/>
          <w:sz w:val="24"/>
          <w:szCs w:val="24"/>
          <w:lang w:val="en-US"/>
        </w:rPr>
        <w:t>Zn</w:t>
      </w:r>
      <w:r>
        <w:rPr>
          <w:snapToGrid w:val="0"/>
          <w:sz w:val="24"/>
          <w:szCs w:val="24"/>
        </w:rPr>
        <w:t xml:space="preserve">0, </w:t>
      </w:r>
      <w:r>
        <w:rPr>
          <w:snapToGrid w:val="0"/>
          <w:sz w:val="24"/>
          <w:szCs w:val="24"/>
          <w:lang w:val="en-US"/>
        </w:rPr>
        <w:t>GaAs</w:t>
      </w:r>
      <w:r>
        <w:rPr>
          <w:snapToGrid w:val="0"/>
          <w:sz w:val="24"/>
          <w:szCs w:val="24"/>
        </w:rPr>
        <w:t xml:space="preserve">, </w:t>
      </w:r>
      <w:r>
        <w:rPr>
          <w:snapToGrid w:val="0"/>
          <w:sz w:val="24"/>
          <w:szCs w:val="24"/>
          <w:lang w:val="en-US"/>
        </w:rPr>
        <w:t>InSb</w:t>
      </w:r>
      <w:r>
        <w:rPr>
          <w:snapToGrid w:val="0"/>
          <w:sz w:val="24"/>
          <w:szCs w:val="24"/>
        </w:rPr>
        <w:t>, Те и др. Большинство опытов, в особенности на первом эта</w:t>
      </w:r>
      <w:r>
        <w:rPr>
          <w:snapToGrid w:val="0"/>
          <w:sz w:val="24"/>
          <w:szCs w:val="24"/>
        </w:rPr>
        <w:softHyphen/>
        <w:t xml:space="preserve">пе, было проведено на </w:t>
      </w:r>
      <w:r>
        <w:rPr>
          <w:snapToGrid w:val="0"/>
          <w:sz w:val="24"/>
          <w:szCs w:val="24"/>
          <w:lang w:val="en-US"/>
        </w:rPr>
        <w:t>CdS</w:t>
      </w:r>
      <w:r>
        <w:rPr>
          <w:snapToGrid w:val="0"/>
          <w:sz w:val="24"/>
          <w:szCs w:val="24"/>
        </w:rPr>
        <w:t xml:space="preserve"> — этот полупроводник яв</w:t>
      </w:r>
      <w:r>
        <w:rPr>
          <w:snapToGrid w:val="0"/>
          <w:sz w:val="24"/>
          <w:szCs w:val="24"/>
        </w:rPr>
        <w:softHyphen/>
        <w:t>ляется довольно сильным пьезоэлектриком и в то же время фотопроводником (т. е. изменяет свою проводи</w:t>
      </w:r>
      <w:r>
        <w:rPr>
          <w:snapToGrid w:val="0"/>
          <w:sz w:val="24"/>
          <w:szCs w:val="24"/>
        </w:rPr>
        <w:softHyphen/>
        <w:t>мость при освещении). Поэтому в нем, как уже говорилось, легко можно отделять электронные эффекты.</w:t>
      </w:r>
    </w:p>
    <w:p w14:paraId="340F255A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Если в пьезоэлектрике распространяется звук, т. е. волна деформации, то она сопровождается электриче</w:t>
      </w:r>
      <w:r>
        <w:rPr>
          <w:snapToGrid w:val="0"/>
          <w:sz w:val="24"/>
          <w:szCs w:val="24"/>
        </w:rPr>
        <w:softHyphen/>
        <w:t>скими полями, обладающими пространственной и вре</w:t>
      </w:r>
      <w:r>
        <w:rPr>
          <w:snapToGrid w:val="0"/>
          <w:sz w:val="24"/>
          <w:szCs w:val="24"/>
        </w:rPr>
        <w:softHyphen/>
        <w:t>менной периодичностью звуковой волны. Эти поля про</w:t>
      </w:r>
      <w:r>
        <w:rPr>
          <w:snapToGrid w:val="0"/>
          <w:sz w:val="24"/>
          <w:szCs w:val="24"/>
        </w:rPr>
        <w:softHyphen/>
        <w:t>дольные, т. е. параллельные направлению распростра</w:t>
      </w:r>
      <w:r>
        <w:rPr>
          <w:snapToGrid w:val="0"/>
          <w:sz w:val="24"/>
          <w:szCs w:val="24"/>
        </w:rPr>
        <w:softHyphen/>
        <w:t>нения звука. Можно сказать, что в пьезоэлектриках всякая звуковая волна сопровождается волной продоль</w:t>
      </w:r>
      <w:r>
        <w:rPr>
          <w:snapToGrid w:val="0"/>
          <w:sz w:val="24"/>
          <w:szCs w:val="24"/>
        </w:rPr>
        <w:softHyphen/>
        <w:t>ного электрического поля (мы его будем называть пьезоэлектрическим полем). В качестве оценки напря</w:t>
      </w:r>
      <w:r>
        <w:rPr>
          <w:snapToGrid w:val="0"/>
          <w:sz w:val="24"/>
          <w:szCs w:val="24"/>
        </w:rPr>
        <w:softHyphen/>
        <w:t>женности этих полей можно привести следующую циф</w:t>
      </w:r>
      <w:r>
        <w:rPr>
          <w:snapToGrid w:val="0"/>
          <w:sz w:val="24"/>
          <w:szCs w:val="24"/>
        </w:rPr>
        <w:softHyphen/>
        <w:t>ру: при распространении звука в таком сильном пьезо</w:t>
      </w:r>
      <w:r>
        <w:rPr>
          <w:snapToGrid w:val="0"/>
          <w:sz w:val="24"/>
          <w:szCs w:val="24"/>
        </w:rPr>
        <w:softHyphen/>
        <w:t xml:space="preserve">электрике, как CdS, при плотности потока звуковой энергии 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 xml:space="preserve"> порядка 1 Вт/см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амплитуда напряженности переменного поля может достигать нескольких сотен вольт на сантиметр.</w:t>
      </w:r>
    </w:p>
    <w:p w14:paraId="4418CECD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Выясним теперь, как влияет пьезоэлектрический эф</w:t>
      </w:r>
      <w:r>
        <w:rPr>
          <w:snapToGrid w:val="0"/>
          <w:sz w:val="24"/>
          <w:szCs w:val="24"/>
        </w:rPr>
        <w:softHyphen/>
        <w:t>фект на распространение звука в пьезодиэлектриках. Пусть продольный или поперечный звук распространя</w:t>
      </w:r>
      <w:r>
        <w:rPr>
          <w:snapToGrid w:val="0"/>
          <w:sz w:val="24"/>
          <w:szCs w:val="24"/>
        </w:rPr>
        <w:softHyphen/>
        <w:t>ется в пьезодиэлектрике вдоль оси симметрии кристал</w:t>
      </w:r>
      <w:r>
        <w:rPr>
          <w:snapToGrid w:val="0"/>
          <w:sz w:val="24"/>
          <w:szCs w:val="24"/>
        </w:rPr>
        <w:softHyphen/>
        <w:t xml:space="preserve">ла, которую назовем осью </w:t>
      </w:r>
      <w:r>
        <w:rPr>
          <w:i/>
          <w:iCs/>
          <w:snapToGrid w:val="0"/>
          <w:sz w:val="24"/>
          <w:szCs w:val="24"/>
        </w:rPr>
        <w:t>ОХ.</w:t>
      </w:r>
      <w:r>
        <w:rPr>
          <w:snapToGrid w:val="0"/>
          <w:sz w:val="24"/>
          <w:szCs w:val="24"/>
        </w:rPr>
        <w:t xml:space="preserve"> Деформация в такой волне характеризуется  величиной </w:t>
      </w:r>
      <w:r>
        <w:rPr>
          <w:i/>
          <w:iCs/>
          <w:snapToGrid w:val="0"/>
          <w:sz w:val="24"/>
          <w:szCs w:val="24"/>
          <w:lang w:val="en-US"/>
        </w:rPr>
        <w:t>du</w:t>
      </w:r>
      <w:r>
        <w:rPr>
          <w:i/>
          <w:iCs/>
          <w:snapToGrid w:val="0"/>
          <w:sz w:val="24"/>
          <w:szCs w:val="24"/>
        </w:rPr>
        <w:t>/</w:t>
      </w:r>
      <w:r>
        <w:rPr>
          <w:i/>
          <w:iCs/>
          <w:snapToGrid w:val="0"/>
          <w:sz w:val="24"/>
          <w:szCs w:val="24"/>
          <w:lang w:val="en-US"/>
        </w:rPr>
        <w:t>dx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где </w:t>
      </w:r>
      <w:r>
        <w:rPr>
          <w:i/>
          <w:iCs/>
          <w:snapToGrid w:val="0"/>
          <w:sz w:val="24"/>
          <w:szCs w:val="24"/>
        </w:rPr>
        <w:t>и{х)</w:t>
      </w:r>
      <w:r>
        <w:rPr>
          <w:snapToGrid w:val="0"/>
          <w:sz w:val="24"/>
          <w:szCs w:val="24"/>
        </w:rPr>
        <w:t xml:space="preserve"> — смещение точки кристалла в звуковой волне. В непьезоэлектрическом кристалле при такой деформации воз</w:t>
      </w:r>
      <w:r>
        <w:rPr>
          <w:snapToGrid w:val="0"/>
          <w:sz w:val="24"/>
          <w:szCs w:val="24"/>
        </w:rPr>
        <w:softHyphen/>
        <w:t xml:space="preserve">никает упругое напряжение 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>:</w:t>
      </w:r>
    </w:p>
    <w:p w14:paraId="06C277E7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6D7E7BD5" w14:textId="77777777" w:rsidR="00000000" w:rsidRDefault="00000000">
      <w:pPr>
        <w:pStyle w:val="3"/>
        <w:jc w:val="both"/>
        <w:rPr>
          <w:lang w:val="ru-RU"/>
        </w:rPr>
      </w:pPr>
    </w:p>
    <w:p w14:paraId="28618CF2" w14:textId="77777777" w:rsidR="00000000" w:rsidRDefault="00000000">
      <w:pPr>
        <w:pStyle w:val="3"/>
        <w:rPr>
          <w:lang w:val="ru-RU"/>
        </w:rPr>
      </w:pPr>
      <w:r>
        <w:t>S</w:t>
      </w:r>
      <w:r>
        <w:rPr>
          <w:lang w:val="ru-RU"/>
        </w:rPr>
        <w:t xml:space="preserve"> = </w:t>
      </w:r>
      <w:r>
        <w:t>λ</w:t>
      </w:r>
      <w:r>
        <w:rPr>
          <w:i/>
          <w:iCs/>
          <w:lang w:val="ru-RU"/>
        </w:rPr>
        <w:t xml:space="preserve"> </w:t>
      </w:r>
      <w:r>
        <w:rPr>
          <w:i/>
          <w:iCs/>
        </w:rPr>
        <w:t>du</w:t>
      </w:r>
      <w:r>
        <w:rPr>
          <w:i/>
          <w:iCs/>
          <w:lang w:val="ru-RU"/>
        </w:rPr>
        <w:t>/</w:t>
      </w:r>
      <w:r>
        <w:rPr>
          <w:i/>
          <w:iCs/>
        </w:rPr>
        <w:t>dx</w:t>
      </w:r>
    </w:p>
    <w:p w14:paraId="4168EF6A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71B584A1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5BAE0D7F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где </w:t>
      </w:r>
      <w:r>
        <w:rPr>
          <w:i/>
          <w:iCs/>
          <w:snapToGrid w:val="0"/>
          <w:sz w:val="24"/>
          <w:szCs w:val="24"/>
        </w:rPr>
        <w:t>К —</w:t>
      </w:r>
      <w:r>
        <w:rPr>
          <w:snapToGrid w:val="0"/>
          <w:sz w:val="24"/>
          <w:szCs w:val="24"/>
        </w:rPr>
        <w:t xml:space="preserve"> модуль упругости. Это соотношение выража</w:t>
      </w:r>
      <w:r>
        <w:rPr>
          <w:snapToGrid w:val="0"/>
          <w:sz w:val="24"/>
          <w:szCs w:val="24"/>
        </w:rPr>
        <w:softHyphen/>
        <w:t>ет известный закон Гука. В пьезоэлектрике, как мы ви</w:t>
      </w:r>
      <w:r>
        <w:rPr>
          <w:snapToGrid w:val="0"/>
          <w:sz w:val="24"/>
          <w:szCs w:val="24"/>
        </w:rPr>
        <w:softHyphen/>
        <w:t xml:space="preserve">дели, при деформации возникает дипольный момент, на который действует электрическое поле </w:t>
      </w:r>
      <w:r>
        <w:rPr>
          <w:i/>
          <w:iCs/>
          <w:snapToGrid w:val="0"/>
          <w:sz w:val="24"/>
          <w:szCs w:val="24"/>
        </w:rPr>
        <w:t>Е.</w:t>
      </w:r>
      <w:r>
        <w:rPr>
          <w:snapToGrid w:val="0"/>
          <w:sz w:val="24"/>
          <w:szCs w:val="24"/>
        </w:rPr>
        <w:t xml:space="preserve"> В резуль</w:t>
      </w:r>
      <w:r>
        <w:rPr>
          <w:snapToGrid w:val="0"/>
          <w:sz w:val="24"/>
          <w:szCs w:val="24"/>
        </w:rPr>
        <w:softHyphen/>
        <w:t xml:space="preserve">тате при наличии поля </w:t>
      </w:r>
      <w:r>
        <w:rPr>
          <w:i/>
          <w:iCs/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</w:rPr>
        <w:t xml:space="preserve"> в пьезоэлектрнке упругое на</w:t>
      </w:r>
      <w:r>
        <w:rPr>
          <w:snapToGrid w:val="0"/>
          <w:sz w:val="24"/>
          <w:szCs w:val="24"/>
        </w:rPr>
        <w:softHyphen/>
        <w:t>пряжение равно:</w:t>
      </w:r>
    </w:p>
    <w:p w14:paraId="3F48A877" w14:textId="77777777" w:rsidR="00000000" w:rsidRDefault="00000000">
      <w:pPr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6173A336" w14:textId="77777777" w:rsidR="00000000" w:rsidRDefault="00000000">
      <w:pPr>
        <w:pStyle w:val="3"/>
        <w:rPr>
          <w:lang w:val="ru-RU"/>
        </w:rPr>
      </w:pPr>
      <w:r>
        <w:t>S</w:t>
      </w:r>
      <w:r>
        <w:rPr>
          <w:lang w:val="ru-RU"/>
        </w:rPr>
        <w:t xml:space="preserve"> = </w:t>
      </w:r>
      <w:r>
        <w:t>λ</w:t>
      </w:r>
      <w:r>
        <w:rPr>
          <w:i/>
          <w:iCs/>
          <w:lang w:val="ru-RU"/>
        </w:rPr>
        <w:t xml:space="preserve"> </w:t>
      </w:r>
      <w:r>
        <w:rPr>
          <w:i/>
          <w:iCs/>
        </w:rPr>
        <w:t>du</w:t>
      </w:r>
      <w:r>
        <w:rPr>
          <w:i/>
          <w:iCs/>
          <w:lang w:val="ru-RU"/>
        </w:rPr>
        <w:t>/</w:t>
      </w:r>
      <w:r>
        <w:rPr>
          <w:i/>
          <w:iCs/>
        </w:rPr>
        <w:t>dx</w:t>
      </w:r>
      <w:r>
        <w:rPr>
          <w:i/>
          <w:iCs/>
          <w:lang w:val="ru-RU"/>
        </w:rPr>
        <w:t xml:space="preserve"> + </w:t>
      </w:r>
      <w:r>
        <w:t>βE</w:t>
      </w:r>
      <w:r>
        <w:rPr>
          <w:lang w:val="ru-RU"/>
        </w:rPr>
        <w:t xml:space="preserve">    (1)</w:t>
      </w:r>
    </w:p>
    <w:p w14:paraId="2C49417C" w14:textId="77777777" w:rsidR="00000000" w:rsidRDefault="00000000">
      <w:pPr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1161F6FC" w14:textId="77777777" w:rsidR="00000000" w:rsidRDefault="00000000">
      <w:pPr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764CD937" w14:textId="77777777" w:rsidR="00000000" w:rsidRDefault="00000000">
      <w:pPr>
        <w:spacing w:line="220" w:lineRule="atLeast"/>
        <w:jc w:val="both"/>
        <w:rPr>
          <w:i/>
          <w:i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где </w:t>
      </w:r>
      <w:r>
        <w:t>β</w:t>
      </w:r>
      <w:r>
        <w:rPr>
          <w:snapToGrid w:val="0"/>
          <w:sz w:val="24"/>
          <w:szCs w:val="24"/>
        </w:rPr>
        <w:t xml:space="preserve"> — так называемый пьезоэлектрический модуль. Кроме того, при деформации в пьезоэлектрике возника</w:t>
      </w:r>
      <w:r>
        <w:rPr>
          <w:snapToGrid w:val="0"/>
          <w:sz w:val="24"/>
          <w:szCs w:val="24"/>
        </w:rPr>
        <w:softHyphen/>
        <w:t>ет дополнительная поляризация. Соответственно в обычном соотношении, связывающем электрическую ин</w:t>
      </w:r>
      <w:r>
        <w:rPr>
          <w:snapToGrid w:val="0"/>
          <w:sz w:val="24"/>
          <w:szCs w:val="24"/>
        </w:rPr>
        <w:softHyphen/>
        <w:t xml:space="preserve">дукцию </w:t>
      </w:r>
      <w:r>
        <w:rPr>
          <w:i/>
          <w:iCs/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</w:rPr>
        <w:t xml:space="preserve"> с напряженностью поля </w:t>
      </w:r>
      <w:r>
        <w:rPr>
          <w:i/>
          <w:iCs/>
          <w:snapToGrid w:val="0"/>
          <w:sz w:val="24"/>
          <w:szCs w:val="24"/>
        </w:rPr>
        <w:t>Е (</w:t>
      </w:r>
      <w:r>
        <w:rPr>
          <w:i/>
          <w:iCs/>
          <w:snapToGrid w:val="0"/>
          <w:sz w:val="24"/>
          <w:szCs w:val="24"/>
          <w:lang w:val="en-US"/>
        </w:rPr>
        <w:t>D</w:t>
      </w:r>
      <w:r>
        <w:rPr>
          <w:i/>
          <w:iCs/>
          <w:snapToGrid w:val="0"/>
          <w:sz w:val="24"/>
          <w:szCs w:val="24"/>
        </w:rPr>
        <w:t>=</w:t>
      </w:r>
      <w:r>
        <w:rPr>
          <w:i/>
          <w:iCs/>
          <w:snapToGrid w:val="0"/>
          <w:sz w:val="24"/>
          <w:szCs w:val="24"/>
          <w:lang w:val="en-US"/>
        </w:rPr>
        <w:t>εE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где </w:t>
      </w:r>
      <w:r>
        <w:rPr>
          <w:i/>
          <w:iCs/>
          <w:snapToGrid w:val="0"/>
          <w:sz w:val="24"/>
          <w:szCs w:val="24"/>
          <w:lang w:val="en-US"/>
        </w:rPr>
        <w:t>ε</w:t>
      </w:r>
      <w:r>
        <w:rPr>
          <w:snapToGrid w:val="0"/>
          <w:sz w:val="24"/>
          <w:szCs w:val="24"/>
        </w:rPr>
        <w:t xml:space="preserve"> — диэлектрическая   проницаемость), появляется допол</w:t>
      </w:r>
      <w:r>
        <w:rPr>
          <w:snapToGrid w:val="0"/>
          <w:sz w:val="24"/>
          <w:szCs w:val="24"/>
        </w:rPr>
        <w:softHyphen/>
        <w:t>нительный член — 4л</w:t>
      </w:r>
      <w:r>
        <w:t xml:space="preserve">β </w:t>
      </w:r>
      <w:r>
        <w:rPr>
          <w:i/>
          <w:iCs/>
          <w:snapToGrid w:val="0"/>
          <w:sz w:val="24"/>
          <w:szCs w:val="24"/>
          <w:lang w:val="en-US"/>
        </w:rPr>
        <w:t>du</w:t>
      </w:r>
      <w:r>
        <w:rPr>
          <w:i/>
          <w:iCs/>
          <w:snapToGrid w:val="0"/>
          <w:sz w:val="24"/>
          <w:szCs w:val="24"/>
        </w:rPr>
        <w:t>/</w:t>
      </w:r>
      <w:r>
        <w:rPr>
          <w:i/>
          <w:iCs/>
          <w:snapToGrid w:val="0"/>
          <w:sz w:val="24"/>
          <w:szCs w:val="24"/>
          <w:lang w:val="en-US"/>
        </w:rPr>
        <w:t>dx</w:t>
      </w:r>
      <w:r>
        <w:rPr>
          <w:i/>
          <w:iCs/>
          <w:snapToGrid w:val="0"/>
          <w:sz w:val="24"/>
          <w:szCs w:val="24"/>
        </w:rPr>
        <w:t>.</w:t>
      </w:r>
    </w:p>
    <w:p w14:paraId="7D36119B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Для вычисления скорости звука в пьезодиэлектрике достаточно соотношение (1) и соотношение между </w:t>
      </w:r>
      <w:r>
        <w:rPr>
          <w:i/>
          <w:iCs/>
          <w:snapToGrid w:val="0"/>
          <w:sz w:val="24"/>
          <w:szCs w:val="24"/>
        </w:rPr>
        <w:t>D</w:t>
      </w:r>
      <w:r>
        <w:rPr>
          <w:snapToGrid w:val="0"/>
          <w:sz w:val="24"/>
          <w:szCs w:val="24"/>
        </w:rPr>
        <w:t xml:space="preserve"> и </w:t>
      </w:r>
      <w:r>
        <w:rPr>
          <w:i/>
          <w:iCs/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</w:rPr>
        <w:t xml:space="preserve"> подставить в уравнение теории упругости:</w:t>
      </w:r>
    </w:p>
    <w:p w14:paraId="1E4E669D" w14:textId="77777777" w:rsidR="00000000" w:rsidRDefault="00000000">
      <w:pPr>
        <w:spacing w:line="320" w:lineRule="atLeast"/>
        <w:jc w:val="both"/>
        <w:rPr>
          <w:b/>
          <w:bCs/>
          <w:i/>
          <w:iCs/>
          <w:snapToGrid w:val="0"/>
          <w:sz w:val="24"/>
          <w:szCs w:val="24"/>
        </w:rPr>
      </w:pPr>
    </w:p>
    <w:p w14:paraId="40C35FE4" w14:textId="77777777" w:rsidR="00000000" w:rsidRDefault="00000000">
      <w:pPr>
        <w:spacing w:line="32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ρ </w:t>
      </w:r>
      <w:r>
        <w:rPr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  <w:lang w:val="en-US"/>
        </w:rPr>
        <w:t>u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dt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= </w:t>
      </w:r>
      <w:r>
        <w:rPr>
          <w:i/>
          <w:iCs/>
          <w:snapToGrid w:val="0"/>
          <w:sz w:val="24"/>
          <w:szCs w:val="24"/>
          <w:lang w:val="en-US"/>
        </w:rPr>
        <w:t>ds</w:t>
      </w:r>
      <w:r>
        <w:rPr>
          <w:i/>
          <w:iCs/>
          <w:snapToGrid w:val="0"/>
          <w:sz w:val="24"/>
          <w:szCs w:val="24"/>
        </w:rPr>
        <w:t>/</w:t>
      </w:r>
      <w:r>
        <w:rPr>
          <w:i/>
          <w:iCs/>
          <w:snapToGrid w:val="0"/>
          <w:sz w:val="24"/>
          <w:szCs w:val="24"/>
          <w:lang w:val="en-US"/>
        </w:rPr>
        <w:t>dx</w:t>
      </w:r>
    </w:p>
    <w:p w14:paraId="224272EA" w14:textId="77777777" w:rsidR="00000000" w:rsidRDefault="00000000">
      <w:pPr>
        <w:spacing w:line="320" w:lineRule="atLeast"/>
        <w:jc w:val="both"/>
        <w:rPr>
          <w:b/>
          <w:bCs/>
          <w:snapToGrid w:val="0"/>
          <w:sz w:val="24"/>
          <w:szCs w:val="24"/>
        </w:rPr>
      </w:pPr>
    </w:p>
    <w:p w14:paraId="6A3F409D" w14:textId="77777777" w:rsidR="00000000" w:rsidRDefault="00000000">
      <w:pPr>
        <w:spacing w:line="32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(ρ — плотность кристалла) и в уравнение Пуассона </w:t>
      </w:r>
      <w:r>
        <w:rPr>
          <w:i/>
          <w:iCs/>
          <w:snapToGrid w:val="0"/>
          <w:sz w:val="24"/>
          <w:szCs w:val="24"/>
          <w:lang w:val="en-US"/>
        </w:rPr>
        <w:t>dD</w:t>
      </w:r>
      <w:r>
        <w:rPr>
          <w:i/>
          <w:iCs/>
          <w:snapToGrid w:val="0"/>
          <w:sz w:val="24"/>
          <w:szCs w:val="24"/>
        </w:rPr>
        <w:t>/</w:t>
      </w:r>
      <w:r>
        <w:rPr>
          <w:i/>
          <w:iCs/>
          <w:snapToGrid w:val="0"/>
          <w:sz w:val="24"/>
          <w:szCs w:val="24"/>
          <w:lang w:val="en-US"/>
        </w:rPr>
        <w:t>dx</w:t>
      </w:r>
      <w:r>
        <w:rPr>
          <w:snapToGrid w:val="0"/>
          <w:sz w:val="24"/>
          <w:szCs w:val="24"/>
        </w:rPr>
        <w:t xml:space="preserve"> = 0 (диэлектрик!). В результате несложных преобра</w:t>
      </w:r>
      <w:r>
        <w:rPr>
          <w:snapToGrid w:val="0"/>
          <w:sz w:val="24"/>
          <w:szCs w:val="24"/>
        </w:rPr>
        <w:softHyphen/>
        <w:t>зований получается величина:</w:t>
      </w:r>
    </w:p>
    <w:p w14:paraId="179EBD6D" w14:textId="60321288" w:rsidR="00000000" w:rsidRDefault="00374E26">
      <w:pPr>
        <w:spacing w:line="120" w:lineRule="atLeast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F0D4D5E" wp14:editId="2D9FA2B7">
                <wp:simplePos x="0" y="0"/>
                <wp:positionH relativeFrom="column">
                  <wp:posOffset>2291715</wp:posOffset>
                </wp:positionH>
                <wp:positionV relativeFrom="paragraph">
                  <wp:posOffset>132715</wp:posOffset>
                </wp:positionV>
                <wp:extent cx="365760" cy="0"/>
                <wp:effectExtent l="0" t="0" r="0" b="0"/>
                <wp:wrapNone/>
                <wp:docPr id="15345117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7BD5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0.45pt" to="209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" o:allowincell="f"/>
            </w:pict>
          </mc:Fallback>
        </mc:AlternateContent>
      </w:r>
    </w:p>
    <w:p w14:paraId="3FD5B1C6" w14:textId="77777777" w:rsidR="00000000" w:rsidRDefault="00000000">
      <w:pPr>
        <w:spacing w:line="22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d</w:t>
      </w:r>
      <w:r>
        <w:rPr>
          <w:snapToGrid w:val="0"/>
          <w:sz w:val="24"/>
          <w:szCs w:val="24"/>
        </w:rPr>
        <w:t xml:space="preserve"> = √ </w:t>
      </w:r>
      <w:r>
        <w:rPr>
          <w:snapToGrid w:val="0"/>
          <w:sz w:val="24"/>
          <w:szCs w:val="24"/>
          <w:lang w:val="en-US"/>
        </w:rPr>
        <w:t>λ</w:t>
      </w:r>
      <w:r>
        <w:rPr>
          <w:snapToGrid w:val="0"/>
          <w:sz w:val="24"/>
          <w:szCs w:val="24"/>
        </w:rPr>
        <w:t xml:space="preserve"> ⁄ </w:t>
      </w:r>
      <w:r>
        <w:rPr>
          <w:snapToGrid w:val="0"/>
          <w:sz w:val="24"/>
          <w:szCs w:val="24"/>
          <w:lang w:val="en-US"/>
        </w:rPr>
        <w:t>ρ</w:t>
      </w:r>
      <w:r>
        <w:rPr>
          <w:snapToGrid w:val="0"/>
          <w:sz w:val="24"/>
          <w:szCs w:val="24"/>
        </w:rPr>
        <w:t xml:space="preserve">   *  (1 +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)½ ,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= 4</w:t>
      </w:r>
      <w:r>
        <w:rPr>
          <w:snapToGrid w:val="0"/>
          <w:sz w:val="24"/>
          <w:szCs w:val="24"/>
          <w:lang w:val="en-US"/>
        </w:rPr>
        <w:t>πβ</w:t>
      </w:r>
      <w:r>
        <w:rPr>
          <w:snapToGrid w:val="0"/>
          <w:sz w:val="24"/>
          <w:szCs w:val="24"/>
        </w:rPr>
        <w:t>²/</w:t>
      </w:r>
      <w:r>
        <w:rPr>
          <w:snapToGrid w:val="0"/>
          <w:sz w:val="24"/>
          <w:szCs w:val="24"/>
          <w:lang w:val="en-US"/>
        </w:rPr>
        <w:t>ελ</w:t>
      </w:r>
      <w:r>
        <w:rPr>
          <w:snapToGrid w:val="0"/>
          <w:sz w:val="24"/>
          <w:szCs w:val="24"/>
        </w:rPr>
        <w:t xml:space="preserve">      (2)</w:t>
      </w:r>
    </w:p>
    <w:p w14:paraId="0411D518" w14:textId="77777777" w:rsidR="00000000" w:rsidRDefault="00000000">
      <w:pPr>
        <w:spacing w:line="220" w:lineRule="atLeast"/>
        <w:ind w:firstLine="320"/>
        <w:jc w:val="both"/>
        <w:rPr>
          <w:snapToGrid w:val="0"/>
          <w:sz w:val="24"/>
          <w:szCs w:val="24"/>
        </w:rPr>
      </w:pPr>
    </w:p>
    <w:p w14:paraId="3B28BD3B" w14:textId="77777777" w:rsidR="00000000" w:rsidRDefault="00000000">
      <w:pPr>
        <w:spacing w:line="22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Первое слагаемое в выражении для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d</w:t>
      </w:r>
      <w:r>
        <w:rPr>
          <w:snapToGrid w:val="0"/>
          <w:sz w:val="24"/>
          <w:szCs w:val="24"/>
        </w:rPr>
        <w:t xml:space="preserve"> дописывает вклад от близкодействующих упругих сил, которые су</w:t>
      </w:r>
      <w:r>
        <w:rPr>
          <w:snapToGrid w:val="0"/>
          <w:sz w:val="24"/>
          <w:szCs w:val="24"/>
        </w:rPr>
        <w:softHyphen/>
        <w:t xml:space="preserve">ществуют и в непьезоэлектриках. Второе обусловлено .дополнительными квазиупругими  силами, связанными с пьезоэлектрическими полями. Таким образом, роль пьезоэлектрического  эффекта определяется величиной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, которую мы назовем коэффициентом пьезоэлектриче</w:t>
      </w:r>
      <w:r>
        <w:rPr>
          <w:snapToGrid w:val="0"/>
          <w:sz w:val="24"/>
          <w:szCs w:val="24"/>
        </w:rPr>
        <w:softHyphen/>
        <w:t>ской связи. В большинстве известных пьезоэлектриче</w:t>
      </w:r>
      <w:r>
        <w:rPr>
          <w:snapToGrid w:val="0"/>
          <w:sz w:val="24"/>
          <w:szCs w:val="24"/>
        </w:rPr>
        <w:softHyphen/>
        <w:t xml:space="preserve">ских полупроводников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не превышает 0,1. Поэтому ве</w:t>
      </w:r>
      <w:r>
        <w:rPr>
          <w:snapToGrid w:val="0"/>
          <w:sz w:val="24"/>
          <w:szCs w:val="24"/>
        </w:rPr>
        <w:softHyphen/>
        <w:t xml:space="preserve">личину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можно считать малым параметром теории, что мы и будем делать в дальнейшем. Так, вместо (2) имеем:</w:t>
      </w:r>
    </w:p>
    <w:p w14:paraId="24F04D2A" w14:textId="4D8CDA6C" w:rsidR="00000000" w:rsidRDefault="00374E26">
      <w:pPr>
        <w:spacing w:line="200" w:lineRule="atLeast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5DD189" wp14:editId="0BEE3C52">
                <wp:simplePos x="0" y="0"/>
                <wp:positionH relativeFrom="column">
                  <wp:posOffset>3937635</wp:posOffset>
                </wp:positionH>
                <wp:positionV relativeFrom="paragraph">
                  <wp:posOffset>118110</wp:posOffset>
                </wp:positionV>
                <wp:extent cx="365760" cy="0"/>
                <wp:effectExtent l="0" t="0" r="0" b="0"/>
                <wp:wrapNone/>
                <wp:docPr id="174944036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048F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05pt,9.3pt" to="338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" o:allowincell="f"/>
            </w:pict>
          </mc:Fallback>
        </mc:AlternateContent>
      </w:r>
    </w:p>
    <w:p w14:paraId="31CCF7BC" w14:textId="77777777" w:rsidR="00000000" w:rsidRDefault="00000000">
      <w:pPr>
        <w:spacing w:line="220" w:lineRule="atLeast"/>
        <w:ind w:firstLine="32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d</w:t>
      </w:r>
      <w:r>
        <w:rPr>
          <w:snapToGrid w:val="0"/>
          <w:sz w:val="24"/>
          <w:szCs w:val="24"/>
        </w:rPr>
        <w:t xml:space="preserve"> =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(1 +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/2),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√ </w:t>
      </w:r>
      <w:r>
        <w:rPr>
          <w:snapToGrid w:val="0"/>
          <w:sz w:val="24"/>
          <w:szCs w:val="24"/>
          <w:lang w:val="en-US"/>
        </w:rPr>
        <w:t>λ</w:t>
      </w:r>
      <w:r>
        <w:rPr>
          <w:snapToGrid w:val="0"/>
          <w:sz w:val="24"/>
          <w:szCs w:val="24"/>
        </w:rPr>
        <w:t xml:space="preserve"> ⁄ </w:t>
      </w:r>
      <w:r>
        <w:rPr>
          <w:snapToGrid w:val="0"/>
          <w:sz w:val="24"/>
          <w:szCs w:val="24"/>
          <w:lang w:val="en-US"/>
        </w:rPr>
        <w:t>ρ</w:t>
      </w:r>
    </w:p>
    <w:p w14:paraId="1F48B8F9" w14:textId="77777777" w:rsidR="00000000" w:rsidRDefault="00000000">
      <w:pPr>
        <w:spacing w:line="220" w:lineRule="atLeast"/>
        <w:ind w:firstLine="320"/>
        <w:jc w:val="both"/>
        <w:rPr>
          <w:snapToGrid w:val="0"/>
          <w:sz w:val="24"/>
          <w:szCs w:val="24"/>
        </w:rPr>
      </w:pPr>
    </w:p>
    <w:p w14:paraId="43ECDB7C" w14:textId="77777777" w:rsidR="00000000" w:rsidRDefault="00000000">
      <w:pPr>
        <w:pStyle w:val="23"/>
      </w:pPr>
      <w:r>
        <w:t>Обратимся  теперь к пьезополупроводникам. Как взаимодействуют электроны проводимости с пьезоэлек</w:t>
      </w:r>
      <w:r>
        <w:softHyphen/>
        <w:t>трическим полем? Предположим сначала, что звук «замер» — созда</w:t>
      </w:r>
      <w:r>
        <w:softHyphen/>
        <w:t>на периодическая в пространстве статистическая де</w:t>
      </w:r>
      <w:r>
        <w:softHyphen/>
        <w:t>формация:</w:t>
      </w:r>
    </w:p>
    <w:p w14:paraId="70ACF245" w14:textId="77777777" w:rsidR="00000000" w:rsidRDefault="00000000">
      <w:pPr>
        <w:spacing w:line="200" w:lineRule="atLeast"/>
        <w:jc w:val="both"/>
        <w:rPr>
          <w:i/>
          <w:iCs/>
          <w:snapToGrid w:val="0"/>
          <w:sz w:val="24"/>
          <w:szCs w:val="24"/>
        </w:rPr>
      </w:pPr>
    </w:p>
    <w:p w14:paraId="35D7332F" w14:textId="77777777" w:rsidR="00000000" w:rsidRDefault="00000000">
      <w:pPr>
        <w:spacing w:line="200" w:lineRule="atLeast"/>
        <w:jc w:val="center"/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  <w:lang w:val="en-US"/>
        </w:rPr>
        <w:t>u</w:t>
      </w:r>
      <w:r>
        <w:rPr>
          <w:i/>
          <w:iCs/>
          <w:snapToGrid w:val="0"/>
          <w:sz w:val="24"/>
          <w:szCs w:val="24"/>
        </w:rPr>
        <w:t>(</w:t>
      </w:r>
      <w:r>
        <w:rPr>
          <w:i/>
          <w:iCs/>
          <w:snapToGrid w:val="0"/>
          <w:sz w:val="24"/>
          <w:szCs w:val="24"/>
          <w:lang w:val="en-US"/>
        </w:rPr>
        <w:t>x</w:t>
      </w:r>
      <w:r>
        <w:rPr>
          <w:i/>
          <w:iCs/>
          <w:snapToGrid w:val="0"/>
          <w:sz w:val="24"/>
          <w:szCs w:val="24"/>
        </w:rPr>
        <w:t xml:space="preserve">) = </w:t>
      </w:r>
      <w:r>
        <w:rPr>
          <w:i/>
          <w:iCs/>
          <w:snapToGrid w:val="0"/>
          <w:sz w:val="24"/>
          <w:szCs w:val="24"/>
          <w:lang w:val="en-US"/>
        </w:rPr>
        <w:t>u</w:t>
      </w:r>
      <w:r>
        <w:rPr>
          <w:i/>
          <w:iCs/>
          <w:snapToGrid w:val="0"/>
          <w:sz w:val="24"/>
          <w:szCs w:val="24"/>
          <w:vertAlign w:val="subscript"/>
        </w:rPr>
        <w:t>0</w:t>
      </w:r>
      <w:r>
        <w:rPr>
          <w:i/>
          <w:iCs/>
          <w:snapToGrid w:val="0"/>
          <w:sz w:val="24"/>
          <w:szCs w:val="24"/>
        </w:rPr>
        <w:t xml:space="preserve"> </w:t>
      </w:r>
      <w:r>
        <w:rPr>
          <w:i/>
          <w:iCs/>
          <w:snapToGrid w:val="0"/>
          <w:sz w:val="24"/>
          <w:szCs w:val="24"/>
          <w:lang w:val="en-US"/>
        </w:rPr>
        <w:t>cos</w:t>
      </w:r>
      <w:r>
        <w:rPr>
          <w:i/>
          <w:iCs/>
          <w:snapToGrid w:val="0"/>
          <w:sz w:val="24"/>
          <w:szCs w:val="24"/>
        </w:rPr>
        <w:t xml:space="preserve"> </w:t>
      </w:r>
      <w:r>
        <w:rPr>
          <w:i/>
          <w:iCs/>
          <w:snapToGrid w:val="0"/>
          <w:sz w:val="24"/>
          <w:szCs w:val="24"/>
          <w:lang w:val="en-US"/>
        </w:rPr>
        <w:t>qx</w:t>
      </w:r>
      <w:r>
        <w:rPr>
          <w:i/>
          <w:iCs/>
          <w:snapToGrid w:val="0"/>
          <w:sz w:val="24"/>
          <w:szCs w:val="24"/>
        </w:rPr>
        <w:t>.</w:t>
      </w:r>
    </w:p>
    <w:p w14:paraId="1BD35E21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16CED97A" w14:textId="77777777" w:rsidR="00000000" w:rsidRDefault="00000000">
      <w:pPr>
        <w:spacing w:line="200" w:lineRule="atLeast"/>
        <w:jc w:val="both"/>
        <w:rPr>
          <w:i/>
          <w:i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пьезодиэлектрике из уравнения Пуассона</w:t>
      </w:r>
      <w:r>
        <w:rPr>
          <w:b/>
          <w:bCs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мы</w:t>
      </w:r>
      <w:r>
        <w:rPr>
          <w:b/>
          <w:bCs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сразу бы получили: </w:t>
      </w:r>
      <w:r>
        <w:rPr>
          <w:snapToGrid w:val="0"/>
          <w:sz w:val="24"/>
          <w:szCs w:val="24"/>
          <w:lang w:val="en-US"/>
        </w:rPr>
        <w:t>E</w:t>
      </w:r>
      <w:r>
        <w:rPr>
          <w:snapToGrid w:val="0"/>
          <w:sz w:val="24"/>
          <w:szCs w:val="24"/>
        </w:rPr>
        <w:t xml:space="preserve"> = 4</w:t>
      </w:r>
      <w:r>
        <w:rPr>
          <w:snapToGrid w:val="0"/>
          <w:sz w:val="24"/>
          <w:szCs w:val="24"/>
          <w:lang w:val="en-US"/>
        </w:rPr>
        <w:t>πβ</w:t>
      </w:r>
      <w:r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  <w:lang w:val="en-US"/>
        </w:rPr>
        <w:t>du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dx</w:t>
      </w:r>
      <w:r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  <w:lang w:val="en-US"/>
        </w:rPr>
        <w:t>ε</w:t>
      </w:r>
      <w:r>
        <w:rPr>
          <w:snapToGrid w:val="0"/>
          <w:sz w:val="24"/>
          <w:szCs w:val="24"/>
        </w:rPr>
        <w:t xml:space="preserve">. Электрический потенциал поля φ был бы при этом равен </w:t>
      </w:r>
      <w:r>
        <w:rPr>
          <w:i/>
          <w:iCs/>
          <w:snapToGrid w:val="0"/>
          <w:sz w:val="24"/>
          <w:szCs w:val="24"/>
        </w:rPr>
        <w:t>(Е = — dφ/dx).</w:t>
      </w:r>
    </w:p>
    <w:p w14:paraId="1879EDB9" w14:textId="77777777" w:rsidR="00000000" w:rsidRDefault="00000000">
      <w:pPr>
        <w:spacing w:before="40" w:line="160" w:lineRule="atLeast"/>
        <w:jc w:val="both"/>
        <w:rPr>
          <w:rFonts w:ascii="Arial" w:hAnsi="Arial" w:cs="Arial"/>
          <w:snapToGrid w:val="0"/>
          <w:sz w:val="24"/>
          <w:szCs w:val="24"/>
        </w:rPr>
      </w:pPr>
    </w:p>
    <w:p w14:paraId="18A181DD" w14:textId="77777777" w:rsidR="00000000" w:rsidRDefault="00000000">
      <w:pPr>
        <w:spacing w:before="40" w:line="16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φ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4</w:t>
      </w:r>
      <w:r>
        <w:rPr>
          <w:snapToGrid w:val="0"/>
          <w:sz w:val="24"/>
          <w:szCs w:val="24"/>
          <w:lang w:val="en-US"/>
        </w:rPr>
        <w:t>πβu</w:t>
      </w:r>
      <w:r>
        <w:rPr>
          <w:snapToGrid w:val="0"/>
          <w:sz w:val="24"/>
          <w:szCs w:val="24"/>
        </w:rPr>
        <w:t xml:space="preserve"> / </w:t>
      </w:r>
      <w:r>
        <w:rPr>
          <w:snapToGrid w:val="0"/>
          <w:sz w:val="24"/>
          <w:szCs w:val="24"/>
          <w:lang w:val="en-US"/>
        </w:rPr>
        <w:t>ε</w:t>
      </w:r>
    </w:p>
    <w:p w14:paraId="06FFC2D8" w14:textId="77777777" w:rsidR="00000000" w:rsidRDefault="00000000">
      <w:pPr>
        <w:spacing w:before="200" w:line="22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 что будет с электронами в полупроводнике? Они перераспределятся в пространстве, стремясь стечь с по</w:t>
      </w:r>
      <w:r>
        <w:rPr>
          <w:snapToGrid w:val="0"/>
          <w:sz w:val="24"/>
          <w:szCs w:val="24"/>
        </w:rPr>
        <w:softHyphen/>
        <w:t>тенциальных «горбов» и заполнить  потенциальные «ямы». При этом уменьшится первоначальный потенциал (φ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, или, как говорят, произойдет его экранирование электронами проводимости. Поэтому  первый вопрос, который следует решить: как перераспределяются электроны в поле потенциала и каким образом они его бу</w:t>
      </w:r>
      <w:r>
        <w:rPr>
          <w:snapToGrid w:val="0"/>
          <w:sz w:val="24"/>
          <w:szCs w:val="24"/>
        </w:rPr>
        <w:softHyphen/>
        <w:t>дут экранировать? Для решения этого вопроса следу</w:t>
      </w:r>
      <w:r>
        <w:rPr>
          <w:snapToGrid w:val="0"/>
          <w:sz w:val="24"/>
          <w:szCs w:val="24"/>
        </w:rPr>
        <w:softHyphen/>
        <w:t>ет выяснить, как нужно описывать движение электро</w:t>
      </w:r>
      <w:r>
        <w:rPr>
          <w:snapToGrid w:val="0"/>
          <w:sz w:val="24"/>
          <w:szCs w:val="24"/>
        </w:rPr>
        <w:softHyphen/>
        <w:t>на в поле звуковой волны. Это существенно зависит от того, какова величина соотношения   между длиной звуковой волны 2л/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и длиной </w:t>
      </w:r>
      <w:r>
        <w:rPr>
          <w:i/>
          <w:iCs/>
          <w:snapToGrid w:val="0"/>
          <w:sz w:val="24"/>
          <w:szCs w:val="24"/>
          <w:lang w:val="en-US"/>
        </w:rPr>
        <w:t>l</w:t>
      </w:r>
      <w:r>
        <w:rPr>
          <w:snapToGrid w:val="0"/>
          <w:sz w:val="24"/>
          <w:szCs w:val="24"/>
        </w:rPr>
        <w:t xml:space="preserve"> свободного пробега электронов — какова величина параметра </w:t>
      </w:r>
      <w:r>
        <w:rPr>
          <w:i/>
          <w:iCs/>
          <w:snapToGrid w:val="0"/>
          <w:sz w:val="24"/>
          <w:szCs w:val="24"/>
          <w:lang w:val="en-US"/>
        </w:rPr>
        <w:t>ql</w:t>
      </w:r>
      <w:r>
        <w:rPr>
          <w:i/>
          <w:iCs/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Этот па</w:t>
      </w:r>
      <w:r>
        <w:rPr>
          <w:snapToGrid w:val="0"/>
          <w:sz w:val="24"/>
          <w:szCs w:val="24"/>
        </w:rPr>
        <w:softHyphen/>
        <w:t xml:space="preserve">раметр играет </w:t>
      </w:r>
      <w:r>
        <w:rPr>
          <w:snapToGrid w:val="0"/>
          <w:sz w:val="24"/>
          <w:szCs w:val="24"/>
        </w:rPr>
        <w:lastRenderedPageBreak/>
        <w:t xml:space="preserve">центральную роль в теории акустических свойств проводников; при различных   его значениях электроны по-разному взаимодействуют со звуком. Обычно в пьезоэлектрических полупроводниках </w:t>
      </w:r>
      <w:r>
        <w:rPr>
          <w:i/>
          <w:iCs/>
          <w:snapToGrid w:val="0"/>
          <w:sz w:val="24"/>
          <w:szCs w:val="24"/>
          <w:lang w:val="en-US"/>
        </w:rPr>
        <w:t>ql</w:t>
      </w:r>
      <w:r>
        <w:rPr>
          <w:i/>
          <w:iCs/>
          <w:snapToGrid w:val="0"/>
          <w:sz w:val="24"/>
          <w:szCs w:val="24"/>
        </w:rPr>
        <w:t xml:space="preserve"> «1, </w:t>
      </w:r>
      <w:r>
        <w:rPr>
          <w:snapToGrid w:val="0"/>
          <w:sz w:val="24"/>
          <w:szCs w:val="24"/>
        </w:rPr>
        <w:t>поэтому пока ограничимся рассмотрением этого слу</w:t>
      </w:r>
      <w:r>
        <w:rPr>
          <w:snapToGrid w:val="0"/>
          <w:sz w:val="24"/>
          <w:szCs w:val="24"/>
        </w:rPr>
        <w:softHyphen/>
        <w:t>чая. В чистых металлах при низких температурах мо</w:t>
      </w:r>
      <w:r>
        <w:rPr>
          <w:snapToGrid w:val="0"/>
          <w:sz w:val="24"/>
          <w:szCs w:val="24"/>
        </w:rPr>
        <w:softHyphen/>
        <w:t>жет выполняться противоположное   неравенство. Об этом пойдет речь в следующей главе.</w:t>
      </w:r>
    </w:p>
    <w:p w14:paraId="1CE29DDB" w14:textId="77777777" w:rsidR="00000000" w:rsidRDefault="00000000">
      <w:pPr>
        <w:spacing w:line="22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Условие </w:t>
      </w:r>
      <w:r>
        <w:rPr>
          <w:i/>
          <w:iCs/>
          <w:snapToGrid w:val="0"/>
          <w:sz w:val="24"/>
          <w:szCs w:val="24"/>
          <w:lang w:val="en-US"/>
        </w:rPr>
        <w:t>ql</w:t>
      </w:r>
      <w:r>
        <w:rPr>
          <w:i/>
          <w:iCs/>
          <w:snapToGrid w:val="0"/>
          <w:sz w:val="24"/>
          <w:szCs w:val="24"/>
        </w:rPr>
        <w:t xml:space="preserve"> «1</w:t>
      </w:r>
      <w:r>
        <w:rPr>
          <w:snapToGrid w:val="0"/>
          <w:sz w:val="24"/>
          <w:szCs w:val="24"/>
        </w:rPr>
        <w:t xml:space="preserve"> означает, что на расстояниях поряд</w:t>
      </w:r>
      <w:r>
        <w:rPr>
          <w:snapToGrid w:val="0"/>
          <w:sz w:val="24"/>
          <w:szCs w:val="24"/>
        </w:rPr>
        <w:softHyphen/>
        <w:t>ка длины звуковой волны электрон успевает много раз столкнуться. В процессе столкновений устанавливается равновесное   распределение электронов — электроны лишены индивидуальности, и их можно описывать как объемный заряд, характеризуемый электропроводно</w:t>
      </w:r>
      <w:r>
        <w:rPr>
          <w:snapToGrid w:val="0"/>
          <w:sz w:val="24"/>
          <w:szCs w:val="24"/>
        </w:rPr>
        <w:softHyphen/>
        <w:t xml:space="preserve">стью </w:t>
      </w:r>
      <w:r>
        <w:rPr>
          <w:i/>
          <w:iCs/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 xml:space="preserve"> и коэффициентом диффузии D. В результате плотность тока </w:t>
      </w:r>
      <w:r>
        <w:rPr>
          <w:snapToGrid w:val="0"/>
          <w:sz w:val="24"/>
          <w:szCs w:val="24"/>
          <w:lang w:val="en-US"/>
        </w:rPr>
        <w:t>j</w:t>
      </w:r>
      <w:r>
        <w:rPr>
          <w:snapToGrid w:val="0"/>
          <w:sz w:val="24"/>
          <w:szCs w:val="24"/>
        </w:rPr>
        <w:t xml:space="preserve"> можно записать в виде:</w:t>
      </w:r>
    </w:p>
    <w:p w14:paraId="3CCE95AD" w14:textId="77777777" w:rsidR="00000000" w:rsidRDefault="00000000">
      <w:pPr>
        <w:spacing w:line="200" w:lineRule="atLeast"/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5C50F3C0" w14:textId="77777777" w:rsidR="00000000" w:rsidRDefault="00000000">
      <w:pPr>
        <w:spacing w:before="60" w:line="200" w:lineRule="atLeast"/>
        <w:ind w:left="300" w:hanging="300"/>
        <w:jc w:val="center"/>
        <w:rPr>
          <w:snapToGrid w:val="0"/>
          <w:sz w:val="24"/>
          <w:szCs w:val="24"/>
          <w:lang w:val="el-GR"/>
        </w:rPr>
      </w:pPr>
      <w:r>
        <w:rPr>
          <w:snapToGrid w:val="0"/>
          <w:sz w:val="24"/>
          <w:szCs w:val="24"/>
          <w:lang w:val="en-US"/>
        </w:rPr>
        <w:t>j</w:t>
      </w:r>
      <w:r>
        <w:rPr>
          <w:snapToGrid w:val="0"/>
          <w:sz w:val="24"/>
          <w:szCs w:val="24"/>
          <w:lang w:val="el-GR"/>
        </w:rPr>
        <w:t xml:space="preserve"> = σ (- </w:t>
      </w:r>
      <w:r>
        <w:rPr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  <w:lang w:val="el-GR"/>
        </w:rPr>
        <w:t>φ/</w:t>
      </w:r>
      <w:r>
        <w:rPr>
          <w:snapToGrid w:val="0"/>
          <w:sz w:val="24"/>
          <w:szCs w:val="24"/>
          <w:lang w:val="en-US"/>
        </w:rPr>
        <w:t>dx</w:t>
      </w:r>
      <w:r>
        <w:rPr>
          <w:snapToGrid w:val="0"/>
          <w:sz w:val="24"/>
          <w:szCs w:val="24"/>
          <w:lang w:val="el-GR"/>
        </w:rPr>
        <w:t xml:space="preserve">) – </w:t>
      </w:r>
      <w:r>
        <w:rPr>
          <w:snapToGrid w:val="0"/>
          <w:sz w:val="24"/>
          <w:szCs w:val="24"/>
          <w:lang w:val="en-US"/>
        </w:rPr>
        <w:t>e</w:t>
      </w:r>
      <w:r>
        <w:rPr>
          <w:snapToGrid w:val="0"/>
          <w:sz w:val="24"/>
          <w:szCs w:val="24"/>
          <w:lang w:val="el-GR"/>
        </w:rPr>
        <w:t xml:space="preserve"> </w:t>
      </w:r>
      <w:r>
        <w:rPr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  <w:lang w:val="el-GR"/>
        </w:rPr>
        <w:t xml:space="preserve"> </w:t>
      </w:r>
      <w:r>
        <w:rPr>
          <w:snapToGrid w:val="0"/>
          <w:sz w:val="24"/>
          <w:szCs w:val="24"/>
          <w:lang w:val="en-US"/>
        </w:rPr>
        <w:t>dn</w:t>
      </w:r>
      <w:r>
        <w:rPr>
          <w:snapToGrid w:val="0"/>
          <w:sz w:val="24"/>
          <w:szCs w:val="24"/>
          <w:lang w:val="el-GR"/>
        </w:rPr>
        <w:t>/</w:t>
      </w:r>
      <w:r>
        <w:rPr>
          <w:snapToGrid w:val="0"/>
          <w:sz w:val="24"/>
          <w:szCs w:val="24"/>
          <w:lang w:val="en-US"/>
        </w:rPr>
        <w:t>dx</w:t>
      </w:r>
    </w:p>
    <w:p w14:paraId="28A3E7CA" w14:textId="77777777" w:rsidR="00000000" w:rsidRDefault="00000000">
      <w:pPr>
        <w:spacing w:before="60" w:line="200" w:lineRule="atLeast"/>
        <w:ind w:left="300" w:hanging="300"/>
        <w:jc w:val="both"/>
        <w:rPr>
          <w:snapToGrid w:val="0"/>
          <w:sz w:val="24"/>
          <w:szCs w:val="24"/>
          <w:lang w:val="el-GR"/>
        </w:rPr>
      </w:pPr>
    </w:p>
    <w:p w14:paraId="32FFFE76" w14:textId="77777777" w:rsidR="00000000" w:rsidRDefault="00000000">
      <w:pPr>
        <w:spacing w:before="60"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где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— концентрация электронов. В стационарном состоянии плотность тока </w:t>
      </w:r>
      <w:r>
        <w:rPr>
          <w:snapToGrid w:val="0"/>
          <w:sz w:val="24"/>
          <w:szCs w:val="24"/>
          <w:lang w:val="en-US"/>
        </w:rPr>
        <w:t>j</w:t>
      </w:r>
      <w:r>
        <w:rPr>
          <w:snapToGrid w:val="0"/>
          <w:sz w:val="24"/>
          <w:szCs w:val="24"/>
        </w:rPr>
        <w:t xml:space="preserve"> в отсутствие внешнего электрического поля должна обращаются в нуль. Потому</w:t>
      </w:r>
    </w:p>
    <w:p w14:paraId="21D1B2AF" w14:textId="77777777" w:rsidR="00000000" w:rsidRDefault="00000000">
      <w:pPr>
        <w:spacing w:before="60" w:line="200" w:lineRule="atLeast"/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04C0B7CC" w14:textId="77777777" w:rsidR="00000000" w:rsidRDefault="00000000">
      <w:pPr>
        <w:spacing w:before="140" w:line="22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–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- </w:t>
      </w:r>
      <w:r>
        <w:rPr>
          <w:snapToGrid w:val="0"/>
          <w:sz w:val="24"/>
          <w:szCs w:val="24"/>
          <w:lang w:val="en-US"/>
        </w:rPr>
        <w:t>σφ</w:t>
      </w:r>
      <w:r>
        <w:rPr>
          <w:snapToGrid w:val="0"/>
          <w:sz w:val="24"/>
          <w:szCs w:val="24"/>
        </w:rPr>
        <w:t xml:space="preserve"> / </w:t>
      </w:r>
      <w:r>
        <w:rPr>
          <w:snapToGrid w:val="0"/>
          <w:sz w:val="24"/>
          <w:szCs w:val="24"/>
          <w:lang w:val="en-US"/>
        </w:rPr>
        <w:t>e</w:t>
      </w:r>
      <w:r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</w:rPr>
        <w:t xml:space="preserve"> ,</w:t>
      </w:r>
    </w:p>
    <w:p w14:paraId="7057C6E0" w14:textId="77777777" w:rsidR="00000000" w:rsidRDefault="00000000">
      <w:pPr>
        <w:spacing w:before="140" w:line="220" w:lineRule="atLeast"/>
        <w:jc w:val="both"/>
        <w:rPr>
          <w:snapToGrid w:val="0"/>
          <w:sz w:val="24"/>
          <w:szCs w:val="24"/>
        </w:rPr>
      </w:pPr>
    </w:p>
    <w:p w14:paraId="7275814C" w14:textId="77777777" w:rsidR="00000000" w:rsidRDefault="00000000">
      <w:pPr>
        <w:spacing w:before="140" w:line="22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где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- равновесная концентрация электронов. Если это выражение подставить в уравнение Пуассона, имеющее в полупроводнике вид:</w:t>
      </w:r>
    </w:p>
    <w:p w14:paraId="20EE3F9D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6F0B3F60" w14:textId="77777777" w:rsidR="00000000" w:rsidRDefault="00000000">
      <w:pPr>
        <w:spacing w:line="20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dD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dx</w:t>
      </w:r>
      <w:r>
        <w:rPr>
          <w:snapToGrid w:val="0"/>
          <w:sz w:val="24"/>
          <w:szCs w:val="24"/>
        </w:rPr>
        <w:t xml:space="preserve"> = 4</w:t>
      </w:r>
      <w:r>
        <w:rPr>
          <w:snapToGrid w:val="0"/>
          <w:sz w:val="24"/>
          <w:szCs w:val="24"/>
          <w:lang w:val="en-US"/>
        </w:rPr>
        <w:t>π</w:t>
      </w:r>
      <w:r>
        <w:rPr>
          <w:snapToGrid w:val="0"/>
          <w:sz w:val="24"/>
          <w:szCs w:val="24"/>
        </w:rPr>
        <w:t>(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–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lang w:val="en-US"/>
        </w:rPr>
        <w:t>e</w:t>
      </w:r>
      <w:r>
        <w:rPr>
          <w:snapToGrid w:val="0"/>
          <w:sz w:val="24"/>
          <w:szCs w:val="24"/>
        </w:rPr>
        <w:t xml:space="preserve"> ,</w:t>
      </w:r>
    </w:p>
    <w:p w14:paraId="1D8B41CF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02686677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и использовать выражение для </w:t>
      </w:r>
      <w:r>
        <w:rPr>
          <w:snapToGrid w:val="0"/>
          <w:sz w:val="24"/>
          <w:szCs w:val="24"/>
          <w:lang w:val="en-US"/>
        </w:rPr>
        <w:t>D</w:t>
      </w:r>
      <w:r>
        <w:rPr>
          <w:snapToGrid w:val="0"/>
          <w:sz w:val="24"/>
          <w:szCs w:val="24"/>
        </w:rPr>
        <w:t>, то сразу получим:</w:t>
      </w:r>
    </w:p>
    <w:p w14:paraId="7A2F828C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</w:p>
    <w:p w14:paraId="0BB03238" w14:textId="77777777" w:rsidR="00000000" w:rsidRDefault="00000000">
      <w:pPr>
        <w:spacing w:line="22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φ</w:t>
      </w:r>
      <w:r>
        <w:rPr>
          <w:snapToGrid w:val="0"/>
          <w:sz w:val="24"/>
          <w:szCs w:val="24"/>
        </w:rPr>
        <w:t xml:space="preserve"> = </w:t>
      </w:r>
      <w:r>
        <w:rPr>
          <w:snapToGrid w:val="0"/>
          <w:sz w:val="24"/>
          <w:szCs w:val="24"/>
          <w:lang w:val="en-US"/>
        </w:rPr>
        <w:t>φ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/ (1 + ((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)            (3)</w:t>
      </w:r>
    </w:p>
    <w:p w14:paraId="01835468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</w:p>
    <w:p w14:paraId="2649C6E4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Здесь - радиус экранирования Дебая — Хюккеля, равный</w:t>
      </w:r>
    </w:p>
    <w:p w14:paraId="775FD9A4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332D527E" w14:textId="3ACA5D35" w:rsidR="00000000" w:rsidRDefault="00374E26">
      <w:pPr>
        <w:spacing w:line="200" w:lineRule="atLeast"/>
        <w:jc w:val="center"/>
        <w:rPr>
          <w:snapToGrid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3C4C10" wp14:editId="74109253">
                <wp:simplePos x="0" y="0"/>
                <wp:positionH relativeFrom="column">
                  <wp:posOffset>2383155</wp:posOffset>
                </wp:positionH>
                <wp:positionV relativeFrom="paragraph">
                  <wp:posOffset>-1270</wp:posOffset>
                </wp:positionV>
                <wp:extent cx="548640" cy="0"/>
                <wp:effectExtent l="0" t="0" r="0" b="0"/>
                <wp:wrapNone/>
                <wp:docPr id="163659978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AA326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65pt,-.1pt" to="230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23ECCBD" wp14:editId="42F82BB1">
                <wp:simplePos x="0" y="0"/>
                <wp:positionH relativeFrom="column">
                  <wp:posOffset>3297555</wp:posOffset>
                </wp:positionH>
                <wp:positionV relativeFrom="paragraph">
                  <wp:posOffset>-1270</wp:posOffset>
                </wp:positionV>
                <wp:extent cx="731520" cy="0"/>
                <wp:effectExtent l="0" t="0" r="0" b="0"/>
                <wp:wrapNone/>
                <wp:docPr id="8238067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F85A8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65pt,-.1pt" to="317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SurgEAAEcDAAAOAAAAZHJzL2Uyb0RvYy54bWysUk1vGyEQvVfqf0Dc67VduR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" o:allowincell="f"/>
            </w:pict>
          </mc:Fallback>
        </mc:AlternateContent>
      </w:r>
      <w:r w:rsidR="00000000">
        <w:rPr>
          <w:snapToGrid w:val="0"/>
          <w:sz w:val="24"/>
          <w:szCs w:val="24"/>
          <w:lang w:val="en-US"/>
        </w:rPr>
        <w:t>R</w:t>
      </w:r>
      <w:r w:rsidR="00000000">
        <w:rPr>
          <w:snapToGrid w:val="0"/>
          <w:sz w:val="24"/>
          <w:szCs w:val="24"/>
        </w:rPr>
        <w:t xml:space="preserve"> = √ </w:t>
      </w:r>
      <w:r w:rsidR="00000000">
        <w:rPr>
          <w:snapToGrid w:val="0"/>
          <w:sz w:val="24"/>
          <w:szCs w:val="24"/>
          <w:lang w:val="en-US"/>
        </w:rPr>
        <w:t>εD</w:t>
      </w:r>
      <w:r w:rsidR="00000000">
        <w:rPr>
          <w:snapToGrid w:val="0"/>
          <w:sz w:val="24"/>
          <w:szCs w:val="24"/>
        </w:rPr>
        <w:t>/4</w:t>
      </w:r>
      <w:r w:rsidR="00000000">
        <w:rPr>
          <w:snapToGrid w:val="0"/>
          <w:sz w:val="24"/>
          <w:szCs w:val="24"/>
          <w:lang w:val="en-US"/>
        </w:rPr>
        <w:t>πσ</w:t>
      </w:r>
      <w:r w:rsidR="00000000">
        <w:rPr>
          <w:snapToGrid w:val="0"/>
          <w:sz w:val="24"/>
          <w:szCs w:val="24"/>
        </w:rPr>
        <w:t xml:space="preserve">    =  √ </w:t>
      </w:r>
      <w:r w:rsidR="00000000">
        <w:rPr>
          <w:snapToGrid w:val="0"/>
          <w:sz w:val="24"/>
          <w:szCs w:val="24"/>
          <w:lang w:val="en-US"/>
        </w:rPr>
        <w:t>ε</w:t>
      </w:r>
      <w:r w:rsidR="00000000">
        <w:rPr>
          <w:i/>
          <w:iCs/>
          <w:snapToGrid w:val="0"/>
          <w:sz w:val="24"/>
          <w:szCs w:val="24"/>
          <w:lang w:val="en-US"/>
        </w:rPr>
        <w:t>κ</w:t>
      </w:r>
      <w:r w:rsidR="00000000">
        <w:rPr>
          <w:snapToGrid w:val="0"/>
          <w:sz w:val="24"/>
          <w:szCs w:val="24"/>
          <w:lang w:val="en-US"/>
        </w:rPr>
        <w:t>Τ</w:t>
      </w:r>
      <w:r w:rsidR="00000000">
        <w:rPr>
          <w:snapToGrid w:val="0"/>
          <w:sz w:val="24"/>
          <w:szCs w:val="24"/>
        </w:rPr>
        <w:t>/4</w:t>
      </w:r>
      <w:r w:rsidR="00000000">
        <w:rPr>
          <w:snapToGrid w:val="0"/>
          <w:sz w:val="24"/>
          <w:szCs w:val="24"/>
          <w:lang w:val="en-US"/>
        </w:rPr>
        <w:t>πe</w:t>
      </w:r>
      <w:r w:rsidR="00000000">
        <w:rPr>
          <w:snapToGrid w:val="0"/>
          <w:sz w:val="24"/>
          <w:szCs w:val="24"/>
        </w:rPr>
        <w:t>²</w:t>
      </w:r>
      <w:r w:rsidR="00000000">
        <w:rPr>
          <w:snapToGrid w:val="0"/>
          <w:sz w:val="24"/>
          <w:szCs w:val="24"/>
          <w:lang w:val="en-US"/>
        </w:rPr>
        <w:t>n</w:t>
      </w:r>
      <w:r w:rsidR="00000000">
        <w:rPr>
          <w:snapToGrid w:val="0"/>
          <w:sz w:val="24"/>
          <w:szCs w:val="24"/>
          <w:vertAlign w:val="subscript"/>
        </w:rPr>
        <w:t>0</w:t>
      </w:r>
      <w:r w:rsidR="00000000">
        <w:rPr>
          <w:snapToGrid w:val="0"/>
          <w:sz w:val="24"/>
          <w:szCs w:val="24"/>
        </w:rPr>
        <w:t xml:space="preserve">       (4)</w:t>
      </w:r>
    </w:p>
    <w:p w14:paraId="6CC268D6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793CDB5D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— температура, </w:t>
      </w:r>
      <w:r>
        <w:rPr>
          <w:i/>
          <w:iCs/>
          <w:snapToGrid w:val="0"/>
          <w:sz w:val="24"/>
          <w:szCs w:val="24"/>
          <w:lang w:val="en-US"/>
        </w:rPr>
        <w:t>κ</w:t>
      </w:r>
      <w:r>
        <w:rPr>
          <w:i/>
          <w:iCs/>
          <w:snapToGrid w:val="0"/>
          <w:sz w:val="24"/>
          <w:szCs w:val="24"/>
        </w:rPr>
        <w:t xml:space="preserve"> —</w:t>
      </w:r>
      <w:r>
        <w:rPr>
          <w:snapToGrid w:val="0"/>
          <w:sz w:val="24"/>
          <w:szCs w:val="24"/>
        </w:rPr>
        <w:t xml:space="preserve"> постоянная Больцмана).</w:t>
      </w:r>
    </w:p>
    <w:p w14:paraId="2EB88848" w14:textId="77777777" w:rsidR="00000000" w:rsidRDefault="00000000">
      <w:pPr>
        <w:spacing w:line="22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Таким образом видно, что степень экранирования пьезоэлектрнческого  потенциала определяется соотно</w:t>
      </w:r>
      <w:r>
        <w:rPr>
          <w:snapToGrid w:val="0"/>
          <w:sz w:val="24"/>
          <w:szCs w:val="24"/>
        </w:rPr>
        <w:softHyphen/>
        <w:t>шением между длиной волны 2</w:t>
      </w:r>
      <w:r>
        <w:rPr>
          <w:snapToGrid w:val="0"/>
          <w:sz w:val="24"/>
          <w:szCs w:val="24"/>
          <w:lang w:val="en-US"/>
        </w:rPr>
        <w:t>π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и радиусом экрани</w:t>
      </w:r>
      <w:r>
        <w:rPr>
          <w:snapToGrid w:val="0"/>
          <w:sz w:val="24"/>
          <w:szCs w:val="24"/>
        </w:rPr>
        <w:softHyphen/>
        <w:t xml:space="preserve">рования </w:t>
      </w:r>
      <w:r>
        <w:rPr>
          <w:i/>
          <w:iCs/>
          <w:snapToGrid w:val="0"/>
          <w:sz w:val="24"/>
          <w:szCs w:val="24"/>
          <w:lang w:val="en-US"/>
        </w:rPr>
        <w:t>R</w:t>
      </w:r>
      <w:r>
        <w:rPr>
          <w:i/>
          <w:iCs/>
          <w:snapToGrid w:val="0"/>
          <w:sz w:val="24"/>
          <w:szCs w:val="24"/>
        </w:rPr>
        <w:t>..</w:t>
      </w:r>
      <w:r>
        <w:rPr>
          <w:snapToGrid w:val="0"/>
          <w:sz w:val="24"/>
          <w:szCs w:val="24"/>
        </w:rPr>
        <w:t xml:space="preserve"> Обычно говорят о дебаевском экранирова</w:t>
      </w:r>
      <w:r>
        <w:rPr>
          <w:snapToGrid w:val="0"/>
          <w:sz w:val="24"/>
          <w:szCs w:val="24"/>
        </w:rPr>
        <w:softHyphen/>
        <w:t>нии, когда речь идет, например, о кулоновском поле иона: поле «голого» заряда 1/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 xml:space="preserve"> в результате экраниро</w:t>
      </w:r>
      <w:r>
        <w:rPr>
          <w:snapToGrid w:val="0"/>
          <w:sz w:val="24"/>
          <w:szCs w:val="24"/>
        </w:rPr>
        <w:softHyphen/>
        <w:t>вания приобретает вид:  1/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 xml:space="preserve"> ехр(- 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 xml:space="preserve"> / 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 xml:space="preserve"> ), В данном же</w:t>
      </w:r>
    </w:p>
    <w:p w14:paraId="7850F19E" w14:textId="77777777" w:rsidR="00000000" w:rsidRDefault="00000000">
      <w:pPr>
        <w:spacing w:before="60"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случае речь идет об экранировании  пространственно-периодического  потенциала. При </w:t>
      </w:r>
      <w:r>
        <w:rPr>
          <w:i/>
          <w:iCs/>
          <w:snapToGrid w:val="0"/>
          <w:sz w:val="24"/>
          <w:szCs w:val="24"/>
          <w:lang w:val="en-US"/>
        </w:rPr>
        <w:t>qR</w:t>
      </w:r>
      <w:r>
        <w:rPr>
          <w:i/>
          <w:iCs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«1 устанавлива</w:t>
      </w:r>
      <w:r>
        <w:rPr>
          <w:snapToGrid w:val="0"/>
          <w:sz w:val="24"/>
          <w:szCs w:val="24"/>
        </w:rPr>
        <w:softHyphen/>
        <w:t xml:space="preserve">ется почти полное экранирование, и </w:t>
      </w:r>
      <w:r>
        <w:rPr>
          <w:snapToGrid w:val="0"/>
          <w:sz w:val="24"/>
          <w:szCs w:val="24"/>
          <w:lang w:val="en-US"/>
        </w:rPr>
        <w:t>φ</w:t>
      </w:r>
      <w:r>
        <w:rPr>
          <w:snapToGrid w:val="0"/>
          <w:sz w:val="24"/>
          <w:szCs w:val="24"/>
        </w:rPr>
        <w:t xml:space="preserve"> « </w:t>
      </w:r>
      <w:r>
        <w:rPr>
          <w:snapToGrid w:val="0"/>
          <w:sz w:val="24"/>
          <w:szCs w:val="24"/>
          <w:lang w:val="en-US"/>
        </w:rPr>
        <w:t>φ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. Наоборот при </w:t>
      </w:r>
      <w:r>
        <w:rPr>
          <w:i/>
          <w:iCs/>
          <w:snapToGrid w:val="0"/>
          <w:sz w:val="24"/>
          <w:szCs w:val="24"/>
          <w:lang w:val="en-US"/>
        </w:rPr>
        <w:t>qR</w:t>
      </w:r>
      <w:r>
        <w:rPr>
          <w:i/>
          <w:iCs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»1 перераспределение электронов в простран</w:t>
      </w:r>
      <w:r>
        <w:rPr>
          <w:snapToGrid w:val="0"/>
          <w:sz w:val="24"/>
          <w:szCs w:val="24"/>
        </w:rPr>
        <w:softHyphen/>
        <w:t>стве почти не реагирует на коротковолновый звук. Со</w:t>
      </w:r>
      <w:r>
        <w:rPr>
          <w:snapToGrid w:val="0"/>
          <w:sz w:val="24"/>
          <w:szCs w:val="24"/>
        </w:rPr>
        <w:softHyphen/>
        <w:t>отношение (3) можно понять еще и следующим обра</w:t>
      </w:r>
      <w:r>
        <w:rPr>
          <w:snapToGrid w:val="0"/>
          <w:sz w:val="24"/>
          <w:szCs w:val="24"/>
        </w:rPr>
        <w:softHyphen/>
        <w:t>зом. В стационарном состоянии имеет место равнове</w:t>
      </w:r>
      <w:r>
        <w:rPr>
          <w:snapToGrid w:val="0"/>
          <w:sz w:val="24"/>
          <w:szCs w:val="24"/>
        </w:rPr>
        <w:softHyphen/>
        <w:t>сие тока проводимости (вызванного наличием поля) и диффузионного тока (вызванного перераспределением электронов в пространстве). Поэтому электроны пере</w:t>
      </w:r>
      <w:r>
        <w:rPr>
          <w:snapToGrid w:val="0"/>
          <w:sz w:val="24"/>
          <w:szCs w:val="24"/>
        </w:rPr>
        <w:softHyphen/>
        <w:t>распределяются тем в большей степени, чем больше от</w:t>
      </w:r>
      <w:r>
        <w:rPr>
          <w:snapToGrid w:val="0"/>
          <w:sz w:val="24"/>
          <w:szCs w:val="24"/>
        </w:rPr>
        <w:softHyphen/>
        <w:t>ношение электропроводности к коэффициенту диффу</w:t>
      </w:r>
      <w:r>
        <w:rPr>
          <w:snapToGrid w:val="0"/>
          <w:sz w:val="24"/>
          <w:szCs w:val="24"/>
        </w:rPr>
        <w:softHyphen/>
        <w:t xml:space="preserve">зии (т. е. чем меньше </w:t>
      </w:r>
      <w:r>
        <w:rPr>
          <w:i/>
          <w:iCs/>
          <w:snapToGrid w:val="0"/>
          <w:sz w:val="24"/>
          <w:szCs w:val="24"/>
        </w:rPr>
        <w:t>R</w:t>
      </w:r>
      <w:r>
        <w:rPr>
          <w:snapToGrid w:val="0"/>
          <w:sz w:val="24"/>
          <w:szCs w:val="24"/>
        </w:rPr>
        <w:t xml:space="preserve"> при заданной величине </w:t>
      </w:r>
      <w:r>
        <w:rPr>
          <w:i/>
          <w:iCs/>
          <w:snapToGrid w:val="0"/>
          <w:sz w:val="24"/>
          <w:szCs w:val="24"/>
          <w:lang w:val="en-US"/>
        </w:rPr>
        <w:t>q</w:t>
      </w:r>
      <w:r>
        <w:rPr>
          <w:i/>
          <w:iCs/>
          <w:snapToGrid w:val="0"/>
          <w:sz w:val="24"/>
          <w:szCs w:val="24"/>
        </w:rPr>
        <w:t>).</w:t>
      </w:r>
      <w:r>
        <w:rPr>
          <w:snapToGrid w:val="0"/>
          <w:sz w:val="24"/>
          <w:szCs w:val="24"/>
        </w:rPr>
        <w:t xml:space="preserve"> В свою очередь, чем больше электронов перераспредели-</w:t>
      </w:r>
    </w:p>
    <w:p w14:paraId="545234D5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лось в пространстве, тем более эффективно экранирование затравочного потенциала </w:t>
      </w:r>
      <w:r>
        <w:rPr>
          <w:snapToGrid w:val="0"/>
          <w:sz w:val="24"/>
          <w:szCs w:val="24"/>
          <w:lang w:val="en-US"/>
        </w:rPr>
        <w:t>φ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.</w:t>
      </w:r>
    </w:p>
    <w:p w14:paraId="70C1A1B9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Приведем характерные значения радиуса экраниро</w:t>
      </w:r>
      <w:r>
        <w:rPr>
          <w:snapToGrid w:val="0"/>
          <w:sz w:val="24"/>
          <w:szCs w:val="24"/>
        </w:rPr>
        <w:softHyphen/>
        <w:t xml:space="preserve">вания в типичных случаях. В </w:t>
      </w:r>
      <w:r>
        <w:rPr>
          <w:snapToGrid w:val="0"/>
          <w:sz w:val="24"/>
          <w:szCs w:val="24"/>
          <w:lang w:val="en-US"/>
        </w:rPr>
        <w:t>CdS</w:t>
      </w:r>
      <w:r>
        <w:rPr>
          <w:snapToGrid w:val="0"/>
          <w:sz w:val="24"/>
          <w:szCs w:val="24"/>
        </w:rPr>
        <w:t xml:space="preserve"> при комнатной температуре и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10</w:t>
      </w:r>
      <w:r>
        <w:rPr>
          <w:snapToGrid w:val="0"/>
          <w:sz w:val="24"/>
          <w:szCs w:val="24"/>
          <w:vertAlign w:val="superscript"/>
        </w:rPr>
        <w:t>12</w:t>
      </w:r>
      <w:r>
        <w:rPr>
          <w:snapToGrid w:val="0"/>
          <w:sz w:val="24"/>
          <w:szCs w:val="24"/>
        </w:rPr>
        <w:t xml:space="preserve"> см</w:t>
      </w:r>
      <w:r>
        <w:rPr>
          <w:snapToGrid w:val="0"/>
          <w:sz w:val="24"/>
          <w:szCs w:val="24"/>
          <w:vertAlign w:val="superscript"/>
        </w:rPr>
        <w:t>-3</w:t>
      </w:r>
      <w:r>
        <w:rPr>
          <w:snapToGrid w:val="0"/>
          <w:sz w:val="24"/>
          <w:szCs w:val="24"/>
        </w:rPr>
        <w:t xml:space="preserve"> </w:t>
      </w:r>
      <w:r>
        <w:rPr>
          <w:i/>
          <w:iCs/>
          <w:snapToGrid w:val="0"/>
          <w:sz w:val="24"/>
          <w:szCs w:val="24"/>
          <w:lang w:val="en-US"/>
        </w:rPr>
        <w:t>R</w:t>
      </w:r>
      <w:r>
        <w:rPr>
          <w:i/>
          <w:iCs/>
          <w:snapToGrid w:val="0"/>
          <w:sz w:val="24"/>
          <w:szCs w:val="24"/>
        </w:rPr>
        <w:t xml:space="preserve"> =  </w:t>
      </w:r>
      <w:r>
        <w:rPr>
          <w:snapToGrid w:val="0"/>
          <w:sz w:val="24"/>
          <w:szCs w:val="24"/>
        </w:rPr>
        <w:t>5 * 10</w:t>
      </w:r>
      <w:r>
        <w:rPr>
          <w:snapToGrid w:val="0"/>
          <w:sz w:val="24"/>
          <w:szCs w:val="24"/>
          <w:vertAlign w:val="superscript"/>
        </w:rPr>
        <w:t>-4</w:t>
      </w:r>
      <w:r>
        <w:rPr>
          <w:snapToGrid w:val="0"/>
          <w:sz w:val="24"/>
          <w:szCs w:val="24"/>
        </w:rPr>
        <w:t xml:space="preserve"> см: при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=10</w:t>
      </w:r>
      <w:r>
        <w:rPr>
          <w:snapToGrid w:val="0"/>
          <w:sz w:val="24"/>
          <w:szCs w:val="24"/>
          <w:vertAlign w:val="superscript"/>
        </w:rPr>
        <w:t>14</w:t>
      </w:r>
      <w:r>
        <w:rPr>
          <w:snapToGrid w:val="0"/>
          <w:sz w:val="24"/>
          <w:szCs w:val="24"/>
        </w:rPr>
        <w:t xml:space="preserve"> см</w:t>
      </w:r>
      <w:r>
        <w:rPr>
          <w:snapToGrid w:val="0"/>
          <w:sz w:val="24"/>
          <w:szCs w:val="24"/>
          <w:vertAlign w:val="superscript"/>
        </w:rPr>
        <w:t>-3</w:t>
      </w:r>
      <w:r>
        <w:rPr>
          <w:snapToGrid w:val="0"/>
          <w:sz w:val="24"/>
          <w:szCs w:val="24"/>
        </w:rPr>
        <w:t xml:space="preserve"> </w:t>
      </w:r>
      <w:r>
        <w:rPr>
          <w:i/>
          <w:iCs/>
          <w:snapToGrid w:val="0"/>
          <w:sz w:val="24"/>
          <w:szCs w:val="24"/>
          <w:lang w:val="en-US"/>
        </w:rPr>
        <w:t>R</w:t>
      </w:r>
      <w:r>
        <w:rPr>
          <w:i/>
          <w:iCs/>
          <w:snapToGrid w:val="0"/>
          <w:sz w:val="24"/>
          <w:szCs w:val="24"/>
        </w:rPr>
        <w:t xml:space="preserve"> =  </w:t>
      </w:r>
      <w:r>
        <w:rPr>
          <w:snapToGrid w:val="0"/>
          <w:sz w:val="24"/>
          <w:szCs w:val="24"/>
        </w:rPr>
        <w:t>5 * 10</w:t>
      </w:r>
      <w:r>
        <w:rPr>
          <w:snapToGrid w:val="0"/>
          <w:sz w:val="24"/>
          <w:szCs w:val="24"/>
          <w:vertAlign w:val="superscript"/>
        </w:rPr>
        <w:t>-5</w:t>
      </w:r>
      <w:r>
        <w:rPr>
          <w:snapToGrid w:val="0"/>
          <w:sz w:val="24"/>
          <w:szCs w:val="24"/>
        </w:rPr>
        <w:t xml:space="preserve"> см.</w:t>
      </w:r>
    </w:p>
    <w:p w14:paraId="4F6627F3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Учтем теперь, что бегущая звуковая волна не стоит на месте, а распространяется по кристаллу, создавая электрическое поле, меняющееся в каждой точке кри</w:t>
      </w:r>
      <w:r>
        <w:rPr>
          <w:snapToGrid w:val="0"/>
          <w:sz w:val="24"/>
          <w:szCs w:val="24"/>
        </w:rPr>
        <w:softHyphen/>
        <w:t xml:space="preserve">сталла с частотой звука ω². Поэтому </w:t>
      </w:r>
      <w:r>
        <w:rPr>
          <w:snapToGrid w:val="0"/>
          <w:sz w:val="24"/>
          <w:szCs w:val="24"/>
        </w:rPr>
        <w:lastRenderedPageBreak/>
        <w:t>возникает вопрос, за какое же время устанавливается статическая кар</w:t>
      </w:r>
      <w:r>
        <w:rPr>
          <w:snapToGrid w:val="0"/>
          <w:sz w:val="24"/>
          <w:szCs w:val="24"/>
        </w:rPr>
        <w:softHyphen/>
        <w:t>тина экранирования, описанная выше. Таким характерным временем является максвелловское время ре</w:t>
      </w:r>
      <w:r>
        <w:rPr>
          <w:snapToGrid w:val="0"/>
          <w:sz w:val="24"/>
          <w:szCs w:val="24"/>
        </w:rPr>
        <w:softHyphen/>
        <w:t>лаксации:</w:t>
      </w:r>
    </w:p>
    <w:p w14:paraId="1D1764EE" w14:textId="77777777" w:rsidR="00000000" w:rsidRDefault="00000000">
      <w:pPr>
        <w:spacing w:before="60" w:line="200" w:lineRule="atLeast"/>
        <w:jc w:val="both"/>
        <w:rPr>
          <w:snapToGrid w:val="0"/>
          <w:sz w:val="24"/>
          <w:szCs w:val="24"/>
        </w:rPr>
      </w:pPr>
    </w:p>
    <w:p w14:paraId="2587B529" w14:textId="77777777" w:rsidR="00000000" w:rsidRDefault="00000000">
      <w:pPr>
        <w:spacing w:line="200" w:lineRule="atLeast"/>
        <w:ind w:firstLine="32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τ = ε/4πσ</w:t>
      </w:r>
    </w:p>
    <w:p w14:paraId="623DB04C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73A13B9B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Оно обратно пропорционально электропроводности σ, что естественно: ведь именно благодаря процессам электропроводности   электроны  проводимости могут перераспределяться в пространстве.</w:t>
      </w:r>
    </w:p>
    <w:p w14:paraId="0B78AE03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Если величина ωτ мала, то за период звука статиче</w:t>
      </w:r>
      <w:r>
        <w:rPr>
          <w:snapToGrid w:val="0"/>
          <w:sz w:val="24"/>
          <w:szCs w:val="24"/>
        </w:rPr>
        <w:softHyphen/>
        <w:t>ское экранирование успевает установиться почти пол</w:t>
      </w:r>
      <w:r>
        <w:rPr>
          <w:snapToGrid w:val="0"/>
          <w:sz w:val="24"/>
          <w:szCs w:val="24"/>
        </w:rPr>
        <w:softHyphen/>
        <w:t>ностью, и картина пространственного   распределения электронов мало отличается от той, которая была бы в статическом случае. При этом, как мы видели, потен</w:t>
      </w:r>
      <w:r>
        <w:rPr>
          <w:snapToGrid w:val="0"/>
          <w:sz w:val="24"/>
          <w:szCs w:val="24"/>
        </w:rPr>
        <w:softHyphen/>
        <w:t>циал φ отличается от φ</w:t>
      </w:r>
      <w:r>
        <w:rPr>
          <w:snapToGrid w:val="0"/>
          <w:sz w:val="24"/>
          <w:szCs w:val="24"/>
          <w:vertAlign w:val="subscript"/>
        </w:rPr>
        <w:t xml:space="preserve">0 </w:t>
      </w:r>
      <w:r>
        <w:rPr>
          <w:snapToGrid w:val="0"/>
          <w:sz w:val="24"/>
          <w:szCs w:val="24"/>
        </w:rPr>
        <w:t>множителем 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[1 + 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]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>.</w:t>
      </w:r>
      <w:r>
        <w:rPr>
          <w:i/>
          <w:iCs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Такой же множитель должен появиться и в слагаемом, описывающем вклад в скорость звука за счет пьезоэлектрического эффекта:</w:t>
      </w:r>
    </w:p>
    <w:p w14:paraId="2FB85094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</w:p>
    <w:p w14:paraId="4CF80D0A" w14:textId="77777777" w:rsidR="00000000" w:rsidRDefault="00000000">
      <w:pPr>
        <w:spacing w:line="200" w:lineRule="atLeast"/>
        <w:ind w:firstLine="32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ω = 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[1 +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/2 (1 + (</w:t>
      </w:r>
      <w:r>
        <w:rPr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)]</w:t>
      </w:r>
    </w:p>
    <w:p w14:paraId="63191937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54E931FD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обратном предельном случае, когда ω</w:t>
      </w:r>
      <w:r>
        <w:rPr>
          <w:snapToGrid w:val="0"/>
          <w:sz w:val="24"/>
          <w:szCs w:val="24"/>
          <w:vertAlign w:val="subscript"/>
        </w:rPr>
        <w:t>τ</w:t>
      </w:r>
      <w:r>
        <w:rPr>
          <w:snapToGrid w:val="0"/>
          <w:sz w:val="24"/>
          <w:szCs w:val="24"/>
        </w:rPr>
        <w:t xml:space="preserve"> »1, экранирование не успевает установиться, и скорость звука в полупроводнике равна ω</w:t>
      </w:r>
      <w:r>
        <w:rPr>
          <w:i/>
          <w:iCs/>
          <w:snapToGrid w:val="0"/>
          <w:sz w:val="24"/>
          <w:szCs w:val="24"/>
          <w:vertAlign w:val="subscript"/>
        </w:rPr>
        <w:t>d</w:t>
      </w:r>
      <w:r>
        <w:rPr>
          <w:snapToGrid w:val="0"/>
          <w:sz w:val="24"/>
          <w:szCs w:val="24"/>
        </w:rPr>
        <w:t>.</w:t>
      </w:r>
    </w:p>
    <w:p w14:paraId="112F9D0A" w14:textId="77777777" w:rsidR="00000000" w:rsidRDefault="00000000">
      <w:pPr>
        <w:spacing w:before="200" w:line="160" w:lineRule="atLeast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6AA85236" w14:textId="77777777" w:rsidR="00000000" w:rsidRDefault="00000000">
      <w:pPr>
        <w:spacing w:before="200" w:line="160" w:lineRule="atLeast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>2. ПОГЛОЩЕНИЕ И УСИЛЕНИЕ ЗВУКА</w:t>
      </w:r>
    </w:p>
    <w:p w14:paraId="5666C9B1" w14:textId="77777777" w:rsidR="00000000" w:rsidRDefault="00000000">
      <w:pPr>
        <w:spacing w:line="160" w:lineRule="atLeast"/>
        <w:jc w:val="both"/>
        <w:rPr>
          <w:rFonts w:ascii="Arial" w:hAnsi="Arial" w:cs="Arial"/>
          <w:snapToGrid w:val="0"/>
          <w:sz w:val="24"/>
          <w:szCs w:val="24"/>
        </w:rPr>
      </w:pPr>
    </w:p>
    <w:p w14:paraId="4054709B" w14:textId="77777777" w:rsidR="00000000" w:rsidRDefault="00000000">
      <w:pPr>
        <w:spacing w:line="200" w:lineRule="atLeast"/>
        <w:ind w:firstLine="56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 распространении бегущей звуковой волны пространственное распределение электронов стремится следовать за пространственным распределением пьезоэлектрического потенциала. Соответственно пере</w:t>
      </w:r>
      <w:r>
        <w:rPr>
          <w:snapToGrid w:val="0"/>
          <w:sz w:val="24"/>
          <w:szCs w:val="24"/>
        </w:rPr>
        <w:softHyphen/>
        <w:t>менные пьезоэлектрические поля порождают перемен</w:t>
      </w:r>
      <w:r>
        <w:rPr>
          <w:snapToGrid w:val="0"/>
          <w:sz w:val="24"/>
          <w:szCs w:val="24"/>
        </w:rPr>
        <w:softHyphen/>
        <w:t>ные электронные токи, которые и «подстраивают» рас</w:t>
      </w:r>
      <w:r>
        <w:rPr>
          <w:snapToGrid w:val="0"/>
          <w:sz w:val="24"/>
          <w:szCs w:val="24"/>
        </w:rPr>
        <w:softHyphen/>
        <w:t>пределение электронов к распределению потенциала. При протекании этих токов в проводнике должно вы</w:t>
      </w:r>
      <w:r>
        <w:rPr>
          <w:snapToGrid w:val="0"/>
          <w:sz w:val="24"/>
          <w:szCs w:val="24"/>
        </w:rPr>
        <w:softHyphen/>
        <w:t>деляться джоулево тепло. В результате при распространении звука механическая энергия звуковой волны переходит в энергию беспорядочного   теплового дви</w:t>
      </w:r>
      <w:r>
        <w:rPr>
          <w:snapToGrid w:val="0"/>
          <w:sz w:val="24"/>
          <w:szCs w:val="24"/>
        </w:rPr>
        <w:softHyphen/>
        <w:t>жения, т. е. происходит поглощение звука. Интенсив</w:t>
      </w:r>
      <w:r>
        <w:rPr>
          <w:snapToGrid w:val="0"/>
          <w:sz w:val="24"/>
          <w:szCs w:val="24"/>
        </w:rPr>
        <w:softHyphen/>
        <w:t>ность поглощаемого звука изменяется по закону:</w:t>
      </w:r>
    </w:p>
    <w:p w14:paraId="0270B3F8" w14:textId="77777777" w:rsidR="00000000" w:rsidRDefault="00000000">
      <w:pPr>
        <w:spacing w:line="200" w:lineRule="atLeast"/>
        <w:ind w:firstLine="560"/>
        <w:jc w:val="both"/>
        <w:rPr>
          <w:snapToGrid w:val="0"/>
          <w:sz w:val="24"/>
          <w:szCs w:val="24"/>
        </w:rPr>
      </w:pPr>
    </w:p>
    <w:p w14:paraId="38B4D369" w14:textId="77777777" w:rsidR="00000000" w:rsidRDefault="00000000">
      <w:pPr>
        <w:spacing w:before="60" w:line="200" w:lineRule="atLeast"/>
        <w:jc w:val="center"/>
        <w:rPr>
          <w:i/>
          <w:iCs/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  <w:lang w:val="en-US"/>
        </w:rPr>
        <w:t>S</w:t>
      </w:r>
      <w:r>
        <w:rPr>
          <w:i/>
          <w:iCs/>
          <w:snapToGrid w:val="0"/>
          <w:sz w:val="24"/>
          <w:szCs w:val="24"/>
        </w:rPr>
        <w:t xml:space="preserve"> (х) =</w:t>
      </w:r>
      <w:r>
        <w:rPr>
          <w:i/>
          <w:iCs/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 xml:space="preserve"> (0) ехр( - </w:t>
      </w:r>
      <w:r>
        <w:rPr>
          <w:i/>
          <w:iCs/>
          <w:snapToGrid w:val="0"/>
          <w:sz w:val="24"/>
          <w:szCs w:val="24"/>
        </w:rPr>
        <w:t>Гх),</w:t>
      </w:r>
    </w:p>
    <w:p w14:paraId="0C1F4455" w14:textId="77777777" w:rsidR="00000000" w:rsidRDefault="00000000">
      <w:pPr>
        <w:spacing w:before="60" w:line="200" w:lineRule="atLeast"/>
        <w:jc w:val="both"/>
        <w:rPr>
          <w:i/>
          <w:iCs/>
          <w:snapToGrid w:val="0"/>
          <w:sz w:val="24"/>
          <w:szCs w:val="24"/>
        </w:rPr>
      </w:pPr>
    </w:p>
    <w:p w14:paraId="268D2B8D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где </w:t>
      </w:r>
      <w:r>
        <w:rPr>
          <w:i/>
          <w:iCs/>
          <w:snapToGrid w:val="0"/>
          <w:sz w:val="24"/>
          <w:szCs w:val="24"/>
          <w:lang w:val="en-US"/>
        </w:rPr>
        <w:t>S</w:t>
      </w:r>
      <w:r>
        <w:rPr>
          <w:i/>
          <w:iCs/>
          <w:snapToGrid w:val="0"/>
          <w:sz w:val="24"/>
          <w:szCs w:val="24"/>
        </w:rPr>
        <w:t>(0) —</w:t>
      </w:r>
      <w:r>
        <w:rPr>
          <w:snapToGrid w:val="0"/>
          <w:sz w:val="24"/>
          <w:szCs w:val="24"/>
        </w:rPr>
        <w:t xml:space="preserve"> интенсивность «на входе» кристалла. Вели</w:t>
      </w:r>
      <w:r>
        <w:rPr>
          <w:snapToGrid w:val="0"/>
          <w:sz w:val="24"/>
          <w:szCs w:val="24"/>
        </w:rPr>
        <w:softHyphen/>
        <w:t xml:space="preserve">чина Г называется коэффициентом поглощения звука. </w:t>
      </w:r>
    </w:p>
    <w:p w14:paraId="10CC7C51" w14:textId="77777777" w:rsidR="00000000" w:rsidRDefault="00000000">
      <w:pPr>
        <w:spacing w:line="200" w:lineRule="atLeast"/>
        <w:ind w:firstLine="7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Для отношения  коэффициента поглощения звука Г к величине его волнового вектора </w:t>
      </w:r>
      <w:r>
        <w:rPr>
          <w:i/>
          <w:iCs/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можно получить следующее выражение:</w:t>
      </w:r>
    </w:p>
    <w:p w14:paraId="0FC9FCD4" w14:textId="77777777" w:rsidR="00000000" w:rsidRDefault="00000000">
      <w:pPr>
        <w:spacing w:before="100" w:line="120" w:lineRule="atLeast"/>
        <w:jc w:val="both"/>
        <w:rPr>
          <w:snapToGrid w:val="0"/>
          <w:sz w:val="24"/>
          <w:szCs w:val="24"/>
        </w:rPr>
      </w:pPr>
    </w:p>
    <w:p w14:paraId="52F51CD8" w14:textId="77777777" w:rsidR="00000000" w:rsidRDefault="00000000">
      <w:pPr>
        <w:spacing w:before="60" w:line="200" w:lineRule="atLeast"/>
        <w:ind w:firstLine="30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Г / 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= </w:t>
      </w:r>
      <w:r>
        <w:rPr>
          <w:snapToGrid w:val="0"/>
          <w:sz w:val="24"/>
          <w:szCs w:val="24"/>
          <w:lang w:val="en-US"/>
        </w:rPr>
        <w:t>χωτ</w:t>
      </w:r>
      <w:r>
        <w:rPr>
          <w:snapToGrid w:val="0"/>
          <w:sz w:val="24"/>
          <w:szCs w:val="24"/>
        </w:rPr>
        <w:t xml:space="preserve">/((1 + 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+ (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 xml:space="preserve"> 2</w:t>
      </w:r>
      <w:r>
        <w:rPr>
          <w:snapToGrid w:val="0"/>
          <w:sz w:val="24"/>
          <w:szCs w:val="24"/>
        </w:rPr>
        <w:t>)           (5)</w:t>
      </w:r>
    </w:p>
    <w:p w14:paraId="20605D6B" w14:textId="77777777" w:rsidR="00000000" w:rsidRDefault="00000000">
      <w:pPr>
        <w:spacing w:before="60" w:line="200" w:lineRule="atLeast"/>
        <w:ind w:firstLine="300"/>
        <w:jc w:val="both"/>
        <w:rPr>
          <w:snapToGrid w:val="0"/>
          <w:sz w:val="24"/>
          <w:szCs w:val="24"/>
        </w:rPr>
      </w:pPr>
    </w:p>
    <w:p w14:paraId="2BEC8845" w14:textId="77777777" w:rsidR="00000000" w:rsidRDefault="00000000">
      <w:pPr>
        <w:spacing w:before="60"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Частотной зависимости этого выражения можно дать следующее наглядное объяснение.</w:t>
      </w:r>
    </w:p>
    <w:p w14:paraId="2C3493F6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Переменный ток, создаваемый пьезоэлектрическим почтем, вызывает перераспределение  свободных заря</w:t>
      </w:r>
      <w:r>
        <w:rPr>
          <w:snapToGrid w:val="0"/>
          <w:sz w:val="24"/>
          <w:szCs w:val="24"/>
        </w:rPr>
        <w:softHyphen/>
        <w:t>дов. Перераспределенные заряды, в свою очередь, соз</w:t>
      </w:r>
      <w:r>
        <w:rPr>
          <w:snapToGrid w:val="0"/>
          <w:sz w:val="24"/>
          <w:szCs w:val="24"/>
        </w:rPr>
        <w:softHyphen/>
        <w:t>дают добавочное электрическое поле. Оно, как уже го</w:t>
      </w:r>
      <w:r>
        <w:rPr>
          <w:snapToGrid w:val="0"/>
          <w:sz w:val="24"/>
          <w:szCs w:val="24"/>
        </w:rPr>
        <w:softHyphen/>
        <w:t>ворилось, направлено противоположно первоначально</w:t>
      </w:r>
      <w:r>
        <w:rPr>
          <w:snapToGrid w:val="0"/>
          <w:sz w:val="24"/>
          <w:szCs w:val="24"/>
        </w:rPr>
        <w:softHyphen/>
        <w:t xml:space="preserve">му электрическому, полю и, следовательно, приводит к уменьшению тока проводимости; 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и есть то время, за которое происходит перераспределение свободных за</w:t>
      </w:r>
      <w:r>
        <w:rPr>
          <w:snapToGrid w:val="0"/>
          <w:sz w:val="24"/>
          <w:szCs w:val="24"/>
        </w:rPr>
        <w:softHyphen/>
        <w:t>рядов. При статической деформации заряды перерас</w:t>
      </w:r>
      <w:r>
        <w:rPr>
          <w:snapToGrid w:val="0"/>
          <w:sz w:val="24"/>
          <w:szCs w:val="24"/>
        </w:rPr>
        <w:softHyphen/>
        <w:t>пределяются и их поле компенсирует  (экранирует) пьезоэлектрическое поле. таким образом, что ток ста</w:t>
      </w:r>
      <w:r>
        <w:rPr>
          <w:snapToGrid w:val="0"/>
          <w:sz w:val="24"/>
          <w:szCs w:val="24"/>
        </w:rPr>
        <w:softHyphen/>
        <w:t>новится равным нулю.</w:t>
      </w:r>
    </w:p>
    <w:p w14:paraId="781D167C" w14:textId="77777777" w:rsidR="00000000" w:rsidRDefault="00000000">
      <w:pPr>
        <w:spacing w:before="260" w:line="16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Если деформация измеряется с частотой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</w:rPr>
        <w:t xml:space="preserve">, которая гораздо меньше 1/ 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>, устанавливается почти полная ком</w:t>
      </w:r>
      <w:r>
        <w:rPr>
          <w:snapToGrid w:val="0"/>
          <w:sz w:val="24"/>
          <w:szCs w:val="24"/>
        </w:rPr>
        <w:softHyphen/>
        <w:t>пенсация. Точнее, поле объемных зарядов в случае пе</w:t>
      </w:r>
      <w:r>
        <w:rPr>
          <w:snapToGrid w:val="0"/>
          <w:sz w:val="24"/>
          <w:szCs w:val="24"/>
        </w:rPr>
        <w:softHyphen/>
        <w:t xml:space="preserve">ременной деформации, </w:t>
      </w:r>
      <w:r>
        <w:rPr>
          <w:snapToGrid w:val="0"/>
          <w:sz w:val="24"/>
          <w:szCs w:val="24"/>
        </w:rPr>
        <w:lastRenderedPageBreak/>
        <w:t xml:space="preserve">создаваемой звуком, отличается от статического поля на малую величину, пропорциональную 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>. Поэтому в пьезоэлектрике протекает пере</w:t>
      </w:r>
      <w:r>
        <w:rPr>
          <w:snapToGrid w:val="0"/>
          <w:sz w:val="24"/>
          <w:szCs w:val="24"/>
        </w:rPr>
        <w:softHyphen/>
        <w:t xml:space="preserve">менный ток, пропорциональный той же малой величине 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 xml:space="preserve">. Соответственно коэффициент Г, определяемый квадратом плотности тока, оказывается пропорциональным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.</w:t>
      </w:r>
    </w:p>
    <w:p w14:paraId="0EF49640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обратном предельном случае больших 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 xml:space="preserve"> поле объемных зарядов за период звука вообще не успевает возникнуть. Поэтому при 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 xml:space="preserve"> »1 коэффициент пропор</w:t>
      </w:r>
      <w:r>
        <w:rPr>
          <w:snapToGrid w:val="0"/>
          <w:sz w:val="24"/>
          <w:szCs w:val="24"/>
        </w:rPr>
        <w:softHyphen/>
        <w:t>циональности между плотностью тока и электрическим полем оказывается  вообще независящим от частоты. Не зависит от частоты и коэффициент Г. Член (</w:t>
      </w:r>
      <w:r>
        <w:rPr>
          <w:snapToGrid w:val="0"/>
          <w:sz w:val="24"/>
          <w:szCs w:val="24"/>
          <w:lang w:val="en-US"/>
        </w:rPr>
        <w:t>ωτ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 xml:space="preserve"> 2</w:t>
      </w:r>
      <w:r>
        <w:rPr>
          <w:snapToGrid w:val="0"/>
          <w:sz w:val="24"/>
          <w:szCs w:val="24"/>
        </w:rPr>
        <w:t xml:space="preserve"> в знаменателе (5) и обеспечивает предельный переход от одного случая к другому. .   Наконец, при </w:t>
      </w:r>
      <w:r>
        <w:rPr>
          <w:i/>
          <w:iCs/>
          <w:snapToGrid w:val="0"/>
          <w:sz w:val="24"/>
          <w:szCs w:val="24"/>
          <w:lang w:val="en-US"/>
        </w:rPr>
        <w:t>qR</w:t>
      </w:r>
      <w:r>
        <w:rPr>
          <w:snapToGrid w:val="0"/>
          <w:sz w:val="24"/>
          <w:szCs w:val="24"/>
        </w:rPr>
        <w:t xml:space="preserve"> » 1 коэффициент поглощения быст</w:t>
      </w:r>
      <w:r>
        <w:rPr>
          <w:snapToGrid w:val="0"/>
          <w:sz w:val="24"/>
          <w:szCs w:val="24"/>
        </w:rPr>
        <w:softHyphen/>
        <w:t>ро убывает при увеличении частоты. Это связано с тем (уже отмечавшимся выше) обстоятельством, что звуко</w:t>
      </w:r>
      <w:r>
        <w:rPr>
          <w:snapToGrid w:val="0"/>
          <w:sz w:val="24"/>
          <w:szCs w:val="24"/>
        </w:rPr>
        <w:softHyphen/>
        <w:t>вая волна, длина которой гораздо меньше радиуса эк</w:t>
      </w:r>
      <w:r>
        <w:rPr>
          <w:snapToGrid w:val="0"/>
          <w:sz w:val="24"/>
          <w:szCs w:val="24"/>
        </w:rPr>
        <w:softHyphen/>
        <w:t>ранирования, почти не вызывает перераспределения за</w:t>
      </w:r>
      <w:r>
        <w:rPr>
          <w:snapToGrid w:val="0"/>
          <w:sz w:val="24"/>
          <w:szCs w:val="24"/>
        </w:rPr>
        <w:softHyphen/>
        <w:t>ряда даже в статическом случае.</w:t>
      </w:r>
    </w:p>
    <w:p w14:paraId="5834CAD3" w14:textId="77777777" w:rsidR="00000000" w:rsidRDefault="00000000">
      <w:pPr>
        <w:spacing w:line="200" w:lineRule="atLeast"/>
        <w:ind w:firstLine="320"/>
        <w:jc w:val="both"/>
        <w:rPr>
          <w:i/>
          <w:i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Коэффициент  поглощения достигает максимально</w:t>
      </w:r>
      <w:r>
        <w:rPr>
          <w:snapToGrid w:val="0"/>
          <w:sz w:val="24"/>
          <w:szCs w:val="24"/>
        </w:rPr>
        <w:softHyphen/>
        <w:t xml:space="preserve">го значения при частоте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</w:rPr>
        <w:t xml:space="preserve"> =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>, т. е. когда длина волны равна 2</w:t>
      </w:r>
      <w:r>
        <w:rPr>
          <w:snapToGrid w:val="0"/>
          <w:sz w:val="24"/>
          <w:szCs w:val="24"/>
          <w:lang w:val="en-US"/>
        </w:rPr>
        <w:t>πR</w:t>
      </w:r>
      <w:r>
        <w:rPr>
          <w:snapToGrid w:val="0"/>
          <w:sz w:val="24"/>
          <w:szCs w:val="24"/>
        </w:rPr>
        <w:t>; максимальное значение Г</w:t>
      </w:r>
      <w:r>
        <w:rPr>
          <w:snapToGrid w:val="0"/>
          <w:sz w:val="24"/>
          <w:szCs w:val="24"/>
          <w:vertAlign w:val="subscript"/>
          <w:lang w:val="en-US"/>
        </w:rPr>
        <w:t>mo</w:t>
      </w:r>
      <w:r>
        <w:rPr>
          <w:snapToGrid w:val="0"/>
          <w:sz w:val="24"/>
          <w:szCs w:val="24"/>
        </w:rPr>
        <w:t xml:space="preserve"> коэффи</w:t>
      </w:r>
      <w:r>
        <w:rPr>
          <w:snapToGrid w:val="0"/>
          <w:sz w:val="24"/>
          <w:szCs w:val="24"/>
        </w:rPr>
        <w:softHyphen/>
        <w:t>циента поглощения равно χ/4R</w:t>
      </w:r>
      <w:r>
        <w:rPr>
          <w:i/>
          <w:iCs/>
          <w:snapToGrid w:val="0"/>
          <w:sz w:val="24"/>
          <w:szCs w:val="24"/>
        </w:rPr>
        <w:t>.</w:t>
      </w:r>
    </w:p>
    <w:p w14:paraId="7C55D59E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Характер частотной зависимости коэффициента по</w:t>
      </w:r>
      <w:r>
        <w:rPr>
          <w:snapToGrid w:val="0"/>
          <w:sz w:val="24"/>
          <w:szCs w:val="24"/>
        </w:rPr>
        <w:softHyphen/>
        <w:t xml:space="preserve">глощения определяется величиной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. Если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« 1, то максимум получается сравнительно острым.</w:t>
      </w:r>
    </w:p>
    <w:p w14:paraId="03F10DDB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противоположном предельною случае коэффици</w:t>
      </w:r>
      <w:r>
        <w:rPr>
          <w:snapToGrid w:val="0"/>
          <w:sz w:val="24"/>
          <w:szCs w:val="24"/>
        </w:rPr>
        <w:softHyphen/>
        <w:t xml:space="preserve">ент поглощения растет пропорционально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perscript"/>
        </w:rPr>
        <w:t xml:space="preserve">2 </w:t>
      </w:r>
      <w:r>
        <w:rPr>
          <w:snapToGrid w:val="0"/>
          <w:sz w:val="24"/>
          <w:szCs w:val="24"/>
        </w:rPr>
        <w:t>вплоть до частот порядка 1/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>, после чего его рост становится очень медленным. Максимум в этом случае оказывает</w:t>
      </w:r>
      <w:r>
        <w:rPr>
          <w:snapToGrid w:val="0"/>
          <w:sz w:val="24"/>
          <w:szCs w:val="24"/>
        </w:rPr>
        <w:softHyphen/>
        <w:t>ся более пологим. При ω » 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</w:rPr>
        <w:t xml:space="preserve"> коэффициент поглоще</w:t>
      </w:r>
      <w:r>
        <w:rPr>
          <w:snapToGrid w:val="0"/>
          <w:sz w:val="24"/>
          <w:szCs w:val="24"/>
        </w:rPr>
        <w:softHyphen/>
        <w:t xml:space="preserve">ния во всех случаях убывает пропорционально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. Се</w:t>
      </w:r>
      <w:r>
        <w:rPr>
          <w:snapToGrid w:val="0"/>
          <w:sz w:val="24"/>
          <w:szCs w:val="24"/>
        </w:rPr>
        <w:softHyphen/>
        <w:t xml:space="preserve">мейство Г(ω) при разных значениях 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приведено на рис. 3.</w:t>
      </w:r>
    </w:p>
    <w:p w14:paraId="51AD3CFC" w14:textId="77777777" w:rsidR="00000000" w:rsidRDefault="00000000">
      <w:pPr>
        <w:spacing w:line="22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Интересно проследить характер зависимости коэф</w:t>
      </w:r>
      <w:r>
        <w:rPr>
          <w:snapToGrid w:val="0"/>
          <w:sz w:val="24"/>
          <w:szCs w:val="24"/>
        </w:rPr>
        <w:softHyphen/>
        <w:t xml:space="preserve">фициента поглощения Г от электронной концентрации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. Обычно проводимость σ пропорциональна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: σ </w:t>
      </w:r>
      <w:r>
        <w:rPr>
          <w:i/>
          <w:iCs/>
          <w:snapToGrid w:val="0"/>
          <w:sz w:val="24"/>
          <w:szCs w:val="24"/>
        </w:rPr>
        <w:t>= е</w:t>
      </w:r>
      <w:r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μ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где μ - так называемая подвижность электро</w:t>
      </w:r>
      <w:r>
        <w:rPr>
          <w:snapToGrid w:val="0"/>
          <w:sz w:val="24"/>
          <w:szCs w:val="24"/>
        </w:rPr>
        <w:softHyphen/>
        <w:t xml:space="preserve">нов. Таким образом, максвелловское время релаксации 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обратно пропорционально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i/>
          <w:iCs/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Радиус экранирования </w:t>
      </w:r>
      <w:r>
        <w:rPr>
          <w:i/>
          <w:iCs/>
          <w:snapToGrid w:val="0"/>
          <w:sz w:val="24"/>
          <w:szCs w:val="24"/>
          <w:lang w:val="en-US"/>
        </w:rPr>
        <w:t>R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как мы видели, обратно пропорционален √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(см. (4)). Поэтому при малых концентрациях электро</w:t>
      </w:r>
      <w:r>
        <w:rPr>
          <w:snapToGrid w:val="0"/>
          <w:sz w:val="24"/>
          <w:szCs w:val="24"/>
        </w:rPr>
        <w:softHyphen/>
        <w:t xml:space="preserve">нов коэффициент Г прямо пропорционален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, а при больших - обратно пропорционален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i/>
          <w:iCs/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Существует, таким образом, при любой частоте (о некоторая промежуточная концентрация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  <w:lang w:val="en-US"/>
        </w:rPr>
        <w:t>w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при которой коэффициент Г максимален.</w:t>
      </w:r>
    </w:p>
    <w:p w14:paraId="7E0972C0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Оценим коэффициент поглощения Г для какого-ни</w:t>
      </w:r>
      <w:r>
        <w:rPr>
          <w:snapToGrid w:val="0"/>
          <w:sz w:val="24"/>
          <w:szCs w:val="24"/>
        </w:rPr>
        <w:softHyphen/>
        <w:t>будь типичного случая. Рассмотрим, например, попереч</w:t>
      </w:r>
      <w:r>
        <w:rPr>
          <w:snapToGrid w:val="0"/>
          <w:sz w:val="24"/>
          <w:szCs w:val="24"/>
        </w:rPr>
        <w:softHyphen/>
        <w:t xml:space="preserve">ный звук в </w:t>
      </w:r>
      <w:r>
        <w:rPr>
          <w:snapToGrid w:val="0"/>
          <w:sz w:val="24"/>
          <w:szCs w:val="24"/>
          <w:lang w:val="en-US"/>
        </w:rPr>
        <w:t>CdS</w:t>
      </w:r>
      <w:r>
        <w:rPr>
          <w:snapToGrid w:val="0"/>
          <w:sz w:val="24"/>
          <w:szCs w:val="24"/>
        </w:rPr>
        <w:t>, скорость которого 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1,8 х 10</w:t>
      </w:r>
      <w:r>
        <w:rPr>
          <w:snapToGrid w:val="0"/>
          <w:sz w:val="24"/>
          <w:szCs w:val="24"/>
          <w:vertAlign w:val="superscript"/>
        </w:rPr>
        <w:t>5</w:t>
      </w:r>
      <w:r>
        <w:rPr>
          <w:snapToGrid w:val="0"/>
          <w:sz w:val="24"/>
          <w:szCs w:val="24"/>
        </w:rPr>
        <w:t xml:space="preserve"> см/с. Пусть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= 5 х 10</w:t>
      </w:r>
      <w:r>
        <w:rPr>
          <w:snapToGrid w:val="0"/>
          <w:sz w:val="24"/>
          <w:szCs w:val="24"/>
          <w:vertAlign w:val="superscript"/>
        </w:rPr>
        <w:t>12</w:t>
      </w:r>
      <w:r>
        <w:rPr>
          <w:snapToGrid w:val="0"/>
          <w:sz w:val="24"/>
          <w:szCs w:val="24"/>
        </w:rPr>
        <w:t xml:space="preserve"> см</w:t>
      </w:r>
      <w:r>
        <w:rPr>
          <w:snapToGrid w:val="0"/>
          <w:sz w:val="24"/>
          <w:szCs w:val="24"/>
          <w:vertAlign w:val="superscript"/>
        </w:rPr>
        <w:t>-3</w:t>
      </w:r>
      <w:r>
        <w:rPr>
          <w:snapToGrid w:val="0"/>
          <w:sz w:val="24"/>
          <w:szCs w:val="24"/>
        </w:rPr>
        <w:t>,  ω = 3 х 10</w:t>
      </w:r>
      <w:r>
        <w:rPr>
          <w:snapToGrid w:val="0"/>
          <w:sz w:val="24"/>
          <w:szCs w:val="24"/>
          <w:vertAlign w:val="superscript"/>
        </w:rPr>
        <w:t>8</w:t>
      </w:r>
      <w:r>
        <w:rPr>
          <w:snapToGrid w:val="0"/>
          <w:sz w:val="24"/>
          <w:szCs w:val="24"/>
        </w:rPr>
        <w:t xml:space="preserve"> с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>, μ = 300 см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/Вс,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= 0,036, </w:t>
      </w:r>
      <w:r>
        <w:rPr>
          <w:snapToGrid w:val="0"/>
          <w:sz w:val="24"/>
          <w:szCs w:val="24"/>
          <w:lang w:val="en-US"/>
        </w:rPr>
        <w:t>ε</w:t>
      </w:r>
      <w:r>
        <w:rPr>
          <w:snapToGrid w:val="0"/>
          <w:sz w:val="24"/>
          <w:szCs w:val="24"/>
        </w:rPr>
        <w:t xml:space="preserve"> = 9,4, Т=300 К. Тогда 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 xml:space="preserve"> = 3,5 х 10</w:t>
      </w:r>
      <w:r>
        <w:rPr>
          <w:snapToGrid w:val="0"/>
          <w:sz w:val="24"/>
          <w:szCs w:val="24"/>
          <w:vertAlign w:val="superscript"/>
        </w:rPr>
        <w:t>-9</w:t>
      </w:r>
      <w:r>
        <w:rPr>
          <w:snapToGrid w:val="0"/>
          <w:sz w:val="24"/>
          <w:szCs w:val="24"/>
        </w:rPr>
        <w:t xml:space="preserve"> с, 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</w:rPr>
        <w:t>= 1,6 х 10</w:t>
      </w:r>
      <w:r>
        <w:rPr>
          <w:snapToGrid w:val="0"/>
          <w:sz w:val="24"/>
          <w:szCs w:val="24"/>
          <w:vertAlign w:val="superscript"/>
        </w:rPr>
        <w:t>-4</w:t>
      </w:r>
      <w:r>
        <w:rPr>
          <w:snapToGrid w:val="0"/>
          <w:sz w:val="24"/>
          <w:szCs w:val="24"/>
        </w:rPr>
        <w:t xml:space="preserve"> см, </w:t>
      </w:r>
      <w:r>
        <w:rPr>
          <w:snapToGrid w:val="0"/>
          <w:sz w:val="24"/>
          <w:szCs w:val="24"/>
          <w:lang w:val="en-US"/>
        </w:rPr>
        <w:t>q</w:t>
      </w:r>
      <w:r>
        <w:rPr>
          <w:i/>
          <w:iCs/>
          <w:snapToGrid w:val="0"/>
          <w:sz w:val="24"/>
          <w:szCs w:val="24"/>
        </w:rPr>
        <w:t>=</w:t>
      </w:r>
      <w:r>
        <w:rPr>
          <w:snapToGrid w:val="0"/>
          <w:sz w:val="24"/>
          <w:szCs w:val="24"/>
        </w:rPr>
        <w:t xml:space="preserve"> 1,7 х 10</w:t>
      </w:r>
      <w:r>
        <w:rPr>
          <w:snapToGrid w:val="0"/>
          <w:sz w:val="24"/>
          <w:szCs w:val="24"/>
          <w:vertAlign w:val="superscript"/>
        </w:rPr>
        <w:t>3</w:t>
      </w:r>
      <w:r>
        <w:rPr>
          <w:snapToGrid w:val="0"/>
          <w:sz w:val="24"/>
          <w:szCs w:val="24"/>
        </w:rPr>
        <w:t xml:space="preserve"> см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>, и мы получаем, что коэффи</w:t>
      </w:r>
      <w:r>
        <w:rPr>
          <w:snapToGrid w:val="0"/>
          <w:sz w:val="24"/>
          <w:szCs w:val="24"/>
        </w:rPr>
        <w:softHyphen/>
        <w:t>циент Г составляет около 30 см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>. Это означает, что на расстоянии в 1/30 ~ 0,03 см интенсивность звука зату</w:t>
      </w:r>
      <w:r>
        <w:rPr>
          <w:snapToGrid w:val="0"/>
          <w:sz w:val="24"/>
          <w:szCs w:val="24"/>
        </w:rPr>
        <w:softHyphen/>
        <w:t>хает в с раз, т. е. теория предсказывает сильное затуха</w:t>
      </w:r>
      <w:r>
        <w:rPr>
          <w:snapToGrid w:val="0"/>
          <w:sz w:val="24"/>
          <w:szCs w:val="24"/>
        </w:rPr>
        <w:softHyphen/>
        <w:t>ние уже при таких малых концентрации и частоте.</w:t>
      </w:r>
    </w:p>
    <w:p w14:paraId="4B841C78" w14:textId="77777777" w:rsidR="00000000" w:rsidRDefault="00000000">
      <w:pPr>
        <w:spacing w:line="200" w:lineRule="atLeast"/>
        <w:ind w:firstLine="300"/>
        <w:jc w:val="both"/>
        <w:rPr>
          <w:i/>
          <w:i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 теперь мы переходим, пожалуй, к самому инте</w:t>
      </w:r>
      <w:r>
        <w:rPr>
          <w:snapToGrid w:val="0"/>
          <w:sz w:val="24"/>
          <w:szCs w:val="24"/>
        </w:rPr>
        <w:softHyphen/>
        <w:t>ресному вопросу — анализу влияния электрического поля на поглощение звука. Представим себе, что к пьезоэлектрическому  полупроводнику, в котором рас</w:t>
      </w:r>
      <w:r>
        <w:rPr>
          <w:snapToGrid w:val="0"/>
          <w:sz w:val="24"/>
          <w:szCs w:val="24"/>
        </w:rPr>
        <w:softHyphen/>
        <w:t xml:space="preserve">пространяется звуковая волна, приложено постоянное электрическое поле </w:t>
      </w:r>
      <w:r>
        <w:rPr>
          <w:i/>
          <w:iCs/>
          <w:snapToGrid w:val="0"/>
          <w:sz w:val="24"/>
          <w:szCs w:val="24"/>
        </w:rPr>
        <w:t>Е.</w:t>
      </w:r>
    </w:p>
    <w:p w14:paraId="26451704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Под влиянием постоянного поля </w:t>
      </w:r>
      <w:r>
        <w:rPr>
          <w:i/>
          <w:iCs/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</w:rPr>
        <w:t xml:space="preserve"> возмущения элек</w:t>
      </w:r>
      <w:r>
        <w:rPr>
          <w:snapToGrid w:val="0"/>
          <w:sz w:val="24"/>
          <w:szCs w:val="24"/>
        </w:rPr>
        <w:softHyphen/>
        <w:t>тронной концентрации, созданные звуковой  волной, движутся со скоростью дрейфа электронов:</w:t>
      </w:r>
    </w:p>
    <w:p w14:paraId="4390ABC0" w14:textId="77777777" w:rsidR="00000000" w:rsidRDefault="00000000">
      <w:pPr>
        <w:spacing w:line="200" w:lineRule="atLeast"/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2019C08A" w14:textId="77777777" w:rsidR="00000000" w:rsidRDefault="00000000">
      <w:pPr>
        <w:pStyle w:val="3"/>
        <w:spacing w:line="240" w:lineRule="auto"/>
        <w:rPr>
          <w:lang w:val="ru-RU"/>
        </w:rPr>
      </w:pPr>
      <w:r>
        <w:t>V</w:t>
      </w:r>
      <w:r>
        <w:rPr>
          <w:lang w:val="ru-RU"/>
        </w:rPr>
        <w:t xml:space="preserve"> = </w:t>
      </w:r>
      <w:r>
        <w:t>μE</w:t>
      </w:r>
    </w:p>
    <w:p w14:paraId="16FC352B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</w:p>
    <w:p w14:paraId="64906D96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Чтобы в этом случае найти изменение электронной концентрации под влиянием  переменного поля звуко</w:t>
      </w:r>
      <w:r>
        <w:rPr>
          <w:snapToGrid w:val="0"/>
          <w:sz w:val="24"/>
          <w:szCs w:val="24"/>
        </w:rPr>
        <w:softHyphen/>
        <w:t>вой волны, удобно перейти к движущейся системе ко</w:t>
      </w:r>
      <w:r>
        <w:rPr>
          <w:snapToGrid w:val="0"/>
          <w:sz w:val="24"/>
          <w:szCs w:val="24"/>
        </w:rPr>
        <w:softHyphen/>
        <w:t>ординат, скорость которой по отношению к кристалли</w:t>
      </w:r>
      <w:r>
        <w:rPr>
          <w:snapToGrid w:val="0"/>
          <w:sz w:val="24"/>
          <w:szCs w:val="24"/>
        </w:rPr>
        <w:softHyphen/>
        <w:t>ческой решетке равна V. В этой системе можно пользо</w:t>
      </w:r>
      <w:r>
        <w:rPr>
          <w:snapToGrid w:val="0"/>
          <w:sz w:val="24"/>
          <w:szCs w:val="24"/>
        </w:rPr>
        <w:softHyphen/>
        <w:t>ваться выражениями для распределения электронной концентрации, полученными в отсутствие постоянного электрического поля. Нужно только учесть, что в силу эффекта Доплера частота звука в движущейся систе</w:t>
      </w:r>
      <w:r>
        <w:rPr>
          <w:snapToGrid w:val="0"/>
          <w:sz w:val="24"/>
          <w:szCs w:val="24"/>
        </w:rPr>
        <w:softHyphen/>
        <w:t xml:space="preserve">ме координат изменяется и оказывается равной ω — </w:t>
      </w:r>
      <w:r>
        <w:rPr>
          <w:snapToGrid w:val="0"/>
          <w:sz w:val="24"/>
          <w:szCs w:val="24"/>
          <w:lang w:val="en-US"/>
        </w:rPr>
        <w:t>qV</w:t>
      </w:r>
      <w:r>
        <w:rPr>
          <w:snapToGrid w:val="0"/>
          <w:sz w:val="24"/>
          <w:szCs w:val="24"/>
        </w:rPr>
        <w:t xml:space="preserve">, где 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— волновой вектор звука. В итоге в выражении (5) для отношения </w:t>
      </w:r>
      <w:r>
        <w:rPr>
          <w:i/>
          <w:iCs/>
          <w:snapToGrid w:val="0"/>
          <w:sz w:val="24"/>
          <w:szCs w:val="24"/>
        </w:rPr>
        <w:t>Г/q</w:t>
      </w:r>
      <w:r>
        <w:rPr>
          <w:snapToGrid w:val="0"/>
          <w:sz w:val="24"/>
          <w:szCs w:val="24"/>
        </w:rPr>
        <w:t xml:space="preserve"> следует произвести замену ω → ω - qV. Это дает:</w:t>
      </w:r>
    </w:p>
    <w:p w14:paraId="13C911D3" w14:textId="77777777" w:rsidR="00000000" w:rsidRDefault="00000000">
      <w:pPr>
        <w:jc w:val="both"/>
        <w:rPr>
          <w:snapToGrid w:val="0"/>
          <w:sz w:val="24"/>
          <w:szCs w:val="24"/>
        </w:rPr>
      </w:pPr>
    </w:p>
    <w:p w14:paraId="23BD8892" w14:textId="77777777" w:rsidR="00000000" w:rsidRDefault="00000000">
      <w:pPr>
        <w:spacing w:line="200" w:lineRule="atLeast"/>
        <w:ind w:firstLine="32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Г/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</w:rPr>
        <w:t xml:space="preserve"> =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ω(ω – </w:t>
      </w:r>
      <w:r>
        <w:rPr>
          <w:snapToGrid w:val="0"/>
          <w:sz w:val="24"/>
          <w:szCs w:val="24"/>
          <w:lang w:val="en-US"/>
        </w:rPr>
        <w:t>qV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((1 + </w:t>
      </w:r>
      <w:r>
        <w:rPr>
          <w:snapToGrid w:val="0"/>
          <w:sz w:val="24"/>
          <w:szCs w:val="24"/>
          <w:lang w:val="en-US"/>
        </w:rPr>
        <w:t>q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  <w:lang w:val="en-US"/>
        </w:rPr>
        <w:t>R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) + (ω – </w:t>
      </w:r>
      <w:r>
        <w:rPr>
          <w:snapToGrid w:val="0"/>
          <w:sz w:val="24"/>
          <w:szCs w:val="24"/>
          <w:lang w:val="en-US"/>
        </w:rPr>
        <w:t>qV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lang w:val="en-US"/>
        </w:rPr>
        <w:t>τ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)</w:t>
      </w:r>
    </w:p>
    <w:p w14:paraId="392D165E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11BFD903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В простейшем случае, когда направление распрост</w:t>
      </w:r>
      <w:r>
        <w:rPr>
          <w:snapToGrid w:val="0"/>
          <w:sz w:val="24"/>
          <w:szCs w:val="24"/>
        </w:rPr>
        <w:softHyphen/>
        <w:t>ранения звука параллельно дрейфовой скорости, коэф</w:t>
      </w:r>
      <w:r>
        <w:rPr>
          <w:snapToGrid w:val="0"/>
          <w:sz w:val="24"/>
          <w:szCs w:val="24"/>
        </w:rPr>
        <w:softHyphen/>
        <w:t xml:space="preserve">фициент поглощения обращается в нуль при 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 xml:space="preserve"> = ω, т. е. когда дрейфовая скорость электронов становится рав</w:t>
      </w:r>
      <w:r>
        <w:rPr>
          <w:snapToGrid w:val="0"/>
          <w:sz w:val="24"/>
          <w:szCs w:val="24"/>
        </w:rPr>
        <w:softHyphen/>
        <w:t xml:space="preserve">на скорости звука. При 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 xml:space="preserve"> &gt; ω коэффициент поглощения меняет знак. При Г&lt;0 плотность потока звуковой энер</w:t>
      </w:r>
      <w:r>
        <w:rPr>
          <w:snapToGrid w:val="0"/>
          <w:sz w:val="24"/>
          <w:szCs w:val="24"/>
        </w:rPr>
        <w:softHyphen/>
        <w:t>гии изменяется по закону:</w:t>
      </w:r>
    </w:p>
    <w:p w14:paraId="07F4F8CC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5BF96022" w14:textId="77777777" w:rsidR="00000000" w:rsidRDefault="00000000">
      <w:pPr>
        <w:spacing w:line="200" w:lineRule="atLeast"/>
        <w:jc w:val="center"/>
        <w:rPr>
          <w:snapToGrid w:val="0"/>
          <w:sz w:val="24"/>
          <w:szCs w:val="24"/>
          <w:lang w:val="en-US"/>
        </w:rPr>
      </w:pPr>
      <w:r>
        <w:rPr>
          <w:snapToGrid w:val="0"/>
          <w:sz w:val="24"/>
          <w:szCs w:val="24"/>
          <w:lang w:val="en-US"/>
        </w:rPr>
        <w:t>S(x)=S(0)exp (-</w:t>
      </w:r>
      <w:r>
        <w:rPr>
          <w:snapToGrid w:val="0"/>
          <w:sz w:val="24"/>
          <w:szCs w:val="24"/>
        </w:rPr>
        <w:t>Гх</w:t>
      </w:r>
      <w:r>
        <w:rPr>
          <w:snapToGrid w:val="0"/>
          <w:sz w:val="24"/>
          <w:szCs w:val="24"/>
          <w:lang w:val="en-US"/>
        </w:rPr>
        <w:t xml:space="preserve">) = S(0) </w:t>
      </w:r>
      <w:r>
        <w:rPr>
          <w:snapToGrid w:val="0"/>
          <w:sz w:val="24"/>
          <w:szCs w:val="24"/>
        </w:rPr>
        <w:t>ехр</w:t>
      </w:r>
      <w:r>
        <w:rPr>
          <w:snapToGrid w:val="0"/>
          <w:sz w:val="24"/>
          <w:szCs w:val="24"/>
          <w:lang w:val="en-US"/>
        </w:rPr>
        <w:t xml:space="preserve"> (│</w:t>
      </w:r>
      <w:r>
        <w:rPr>
          <w:snapToGrid w:val="0"/>
          <w:sz w:val="24"/>
          <w:szCs w:val="24"/>
        </w:rPr>
        <w:t>Г</w:t>
      </w:r>
      <w:r>
        <w:rPr>
          <w:snapToGrid w:val="0"/>
          <w:sz w:val="24"/>
          <w:szCs w:val="24"/>
          <w:lang w:val="en-US"/>
        </w:rPr>
        <w:t>│</w:t>
      </w:r>
      <w:r>
        <w:rPr>
          <w:snapToGrid w:val="0"/>
          <w:sz w:val="24"/>
          <w:szCs w:val="24"/>
        </w:rPr>
        <w:t>х</w:t>
      </w:r>
      <w:r>
        <w:rPr>
          <w:snapToGrid w:val="0"/>
          <w:sz w:val="24"/>
          <w:szCs w:val="24"/>
          <w:lang w:val="en-US"/>
        </w:rPr>
        <w:t>).</w:t>
      </w:r>
    </w:p>
    <w:p w14:paraId="08E9D0C5" w14:textId="77777777" w:rsidR="00000000" w:rsidRDefault="00000000">
      <w:pPr>
        <w:spacing w:before="60" w:line="200" w:lineRule="atLeast"/>
        <w:jc w:val="both"/>
        <w:rPr>
          <w:snapToGrid w:val="0"/>
          <w:sz w:val="24"/>
          <w:szCs w:val="24"/>
          <w:lang w:val="en-US"/>
        </w:rPr>
      </w:pPr>
    </w:p>
    <w:p w14:paraId="0CFAD5EF" w14:textId="77777777" w:rsidR="00000000" w:rsidRDefault="00000000">
      <w:pPr>
        <w:spacing w:before="60"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т. е. поглощение звука сменяется его усилением.</w:t>
      </w:r>
    </w:p>
    <w:p w14:paraId="0DEDE66D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Зависимость коэффициента поглощения от постоян</w:t>
      </w:r>
      <w:r>
        <w:rPr>
          <w:snapToGrid w:val="0"/>
          <w:sz w:val="24"/>
          <w:szCs w:val="24"/>
        </w:rPr>
        <w:softHyphen/>
        <w:t>ного электрического поля (точнее, от дрейфовой ско</w:t>
      </w:r>
      <w:r>
        <w:rPr>
          <w:snapToGrid w:val="0"/>
          <w:sz w:val="24"/>
          <w:szCs w:val="24"/>
        </w:rPr>
        <w:softHyphen/>
        <w:t>рости электронов) приведена на рис. 4. Видно, что кри</w:t>
      </w:r>
      <w:r>
        <w:rPr>
          <w:snapToGrid w:val="0"/>
          <w:sz w:val="24"/>
          <w:szCs w:val="24"/>
        </w:rPr>
        <w:softHyphen/>
        <w:t>вая зависимости Г(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 xml:space="preserve">) антисимметрична относительно линии 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 xml:space="preserve"> = ω. Отметим еще одно важное обстоятельст</w:t>
      </w:r>
      <w:r>
        <w:rPr>
          <w:snapToGrid w:val="0"/>
          <w:sz w:val="24"/>
          <w:szCs w:val="24"/>
        </w:rPr>
        <w:softHyphen/>
        <w:t>во: если при распространении в прямом направлении (направлении дрейфа) звук усиливается, то при рас</w:t>
      </w:r>
      <w:r>
        <w:rPr>
          <w:snapToGrid w:val="0"/>
          <w:sz w:val="24"/>
          <w:szCs w:val="24"/>
        </w:rPr>
        <w:softHyphen/>
        <w:t>пространении в обратном направлении он обязательно затухает. Однако коэффициент поглощения при этом может быть меньше коэффициента усиления при пря</w:t>
      </w:r>
      <w:r>
        <w:rPr>
          <w:snapToGrid w:val="0"/>
          <w:sz w:val="24"/>
          <w:szCs w:val="24"/>
        </w:rPr>
        <w:softHyphen/>
        <w:t>мом прохождении.</w:t>
      </w:r>
    </w:p>
    <w:p w14:paraId="7AADAAB4" w14:textId="77777777" w:rsidR="00000000" w:rsidRDefault="00000000">
      <w:pPr>
        <w:spacing w:line="160" w:lineRule="atLeast"/>
        <w:jc w:val="both"/>
        <w:rPr>
          <w:snapToGrid w:val="0"/>
          <w:sz w:val="24"/>
          <w:szCs w:val="24"/>
        </w:rPr>
      </w:pPr>
    </w:p>
    <w:p w14:paraId="737AA3B0" w14:textId="77777777" w:rsidR="00000000" w:rsidRDefault="00000000">
      <w:pPr>
        <w:spacing w:before="60"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 неизменной дрейфовой скорости V коэффици</w:t>
      </w:r>
      <w:r>
        <w:rPr>
          <w:snapToGrid w:val="0"/>
          <w:sz w:val="24"/>
          <w:szCs w:val="24"/>
        </w:rPr>
        <w:softHyphen/>
        <w:t>ент усиления как функция частоты достигает макси</w:t>
      </w:r>
      <w:r>
        <w:rPr>
          <w:snapToGrid w:val="0"/>
          <w:sz w:val="24"/>
          <w:szCs w:val="24"/>
        </w:rPr>
        <w:softHyphen/>
        <w:t>мума при ω = ω</w:t>
      </w:r>
      <w:r>
        <w:rPr>
          <w:snapToGrid w:val="0"/>
          <w:sz w:val="24"/>
          <w:szCs w:val="24"/>
          <w:vertAlign w:val="subscript"/>
          <w:lang w:val="en-US"/>
        </w:rPr>
        <w:t>m</w:t>
      </w:r>
      <w:r>
        <w:rPr>
          <w:snapToGrid w:val="0"/>
          <w:sz w:val="24"/>
          <w:szCs w:val="24"/>
        </w:rPr>
        <w:t xml:space="preserve"> как и в случае поглощения звука. Аб</w:t>
      </w:r>
      <w:r>
        <w:rPr>
          <w:snapToGrid w:val="0"/>
          <w:sz w:val="24"/>
          <w:szCs w:val="24"/>
        </w:rPr>
        <w:softHyphen/>
        <w:t>солютный максимум коэффициента усиления по отно</w:t>
      </w:r>
      <w:r>
        <w:rPr>
          <w:snapToGrid w:val="0"/>
          <w:sz w:val="24"/>
          <w:szCs w:val="24"/>
        </w:rPr>
        <w:softHyphen/>
        <w:t>шению к изменению и частоты и дрейфовой скорости при заданной концентрации равен опять-таки Г</w:t>
      </w:r>
      <w:r>
        <w:rPr>
          <w:snapToGrid w:val="0"/>
          <w:sz w:val="24"/>
          <w:szCs w:val="24"/>
          <w:vertAlign w:val="subscript"/>
          <w:lang w:val="en-US"/>
        </w:rPr>
        <w:t>mo</w:t>
      </w:r>
      <w:r>
        <w:rPr>
          <w:snapToGrid w:val="0"/>
          <w:sz w:val="24"/>
          <w:szCs w:val="24"/>
        </w:rPr>
        <w:t xml:space="preserve"> — максимальному значению коэффициента поглощения.</w:t>
      </w:r>
    </w:p>
    <w:p w14:paraId="42E69125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чем физическая основа усиления звука? Для то</w:t>
      </w:r>
      <w:r>
        <w:rPr>
          <w:snapToGrid w:val="0"/>
          <w:sz w:val="24"/>
          <w:szCs w:val="24"/>
        </w:rPr>
        <w:softHyphen/>
        <w:t>го чтобы ответить на этот вопрос, посмотрим на погло</w:t>
      </w:r>
      <w:r>
        <w:rPr>
          <w:snapToGrid w:val="0"/>
          <w:sz w:val="24"/>
          <w:szCs w:val="24"/>
        </w:rPr>
        <w:softHyphen/>
        <w:t xml:space="preserve">щение звука с несколько иной точки зрения. Можно сказать, что поглощение звука определяется фазовым сдвигом между деформацией решетки </w:t>
      </w:r>
      <w:r>
        <w:rPr>
          <w:i/>
          <w:iCs/>
          <w:snapToGrid w:val="0"/>
          <w:sz w:val="24"/>
          <w:szCs w:val="24"/>
        </w:rPr>
        <w:t>ди/дх</w:t>
      </w:r>
      <w:r>
        <w:rPr>
          <w:snapToGrid w:val="0"/>
          <w:sz w:val="24"/>
          <w:szCs w:val="24"/>
        </w:rPr>
        <w:t xml:space="preserve"> и пьезо</w:t>
      </w:r>
      <w:r>
        <w:rPr>
          <w:snapToGrid w:val="0"/>
          <w:sz w:val="24"/>
          <w:szCs w:val="24"/>
        </w:rPr>
        <w:softHyphen/>
        <w:t xml:space="preserve">электрическим полем </w:t>
      </w:r>
      <w:r>
        <w:rPr>
          <w:i/>
          <w:iCs/>
          <w:snapToGrid w:val="0"/>
          <w:sz w:val="24"/>
          <w:szCs w:val="24"/>
        </w:rPr>
        <w:t>Е.</w:t>
      </w:r>
      <w:r>
        <w:rPr>
          <w:snapToGrid w:val="0"/>
          <w:sz w:val="24"/>
          <w:szCs w:val="24"/>
        </w:rPr>
        <w:t xml:space="preserve"> В пьезодиэлектрике фазовый сдвиг отсутствует, и пьезоэлектрический эффект не при</w:t>
      </w:r>
      <w:r>
        <w:rPr>
          <w:snapToGrid w:val="0"/>
          <w:sz w:val="24"/>
          <w:szCs w:val="24"/>
        </w:rPr>
        <w:softHyphen/>
        <w:t>водит к поглощению звука - он лишь изменяет эффек</w:t>
      </w:r>
      <w:r>
        <w:rPr>
          <w:snapToGrid w:val="0"/>
          <w:sz w:val="24"/>
          <w:szCs w:val="24"/>
        </w:rPr>
        <w:softHyphen/>
        <w:t>тивную жесткость решетки (скорость звука). В пьезополупроводнике   пьезоэлектрическое поле отстает по фазе от деформации решетки. Соответствующий сдвиг фаз пропорционален ют; этой же величине пропорцио</w:t>
      </w:r>
      <w:r>
        <w:rPr>
          <w:snapToGrid w:val="0"/>
          <w:sz w:val="24"/>
          <w:szCs w:val="24"/>
        </w:rPr>
        <w:softHyphen/>
        <w:t>нален коэффициент поглощения. При включении элек</w:t>
      </w:r>
      <w:r>
        <w:rPr>
          <w:snapToGrid w:val="0"/>
          <w:sz w:val="24"/>
          <w:szCs w:val="24"/>
        </w:rPr>
        <w:softHyphen/>
        <w:t>трического поля возмущения концентрации электронов, созданные звуковой волной, дрейфуют со скоростью V. Это приводит к уменьшению сдвига фаз и, следователь</w:t>
      </w:r>
      <w:r>
        <w:rPr>
          <w:snapToGrid w:val="0"/>
          <w:sz w:val="24"/>
          <w:szCs w:val="24"/>
        </w:rPr>
        <w:softHyphen/>
        <w:t>но, к уменьшению поглощения. В более сильных элек</w:t>
      </w:r>
      <w:r>
        <w:rPr>
          <w:snapToGrid w:val="0"/>
          <w:sz w:val="24"/>
          <w:szCs w:val="24"/>
        </w:rPr>
        <w:softHyphen/>
        <w:t>трических полях пьезоэлектрическое поле опережает по фазе деформацию решетки. При этом происходит пе</w:t>
      </w:r>
      <w:r>
        <w:rPr>
          <w:snapToGrid w:val="0"/>
          <w:sz w:val="24"/>
          <w:szCs w:val="24"/>
        </w:rPr>
        <w:softHyphen/>
        <w:t>редача энергии электрического поля звуковой волне — ее интенсивность нарастает. Именно эти процессы мате</w:t>
      </w:r>
      <w:r>
        <w:rPr>
          <w:snapToGrid w:val="0"/>
          <w:sz w:val="24"/>
          <w:szCs w:val="24"/>
        </w:rPr>
        <w:softHyphen/>
        <w:t>матически описываются формулой (6).</w:t>
      </w:r>
    </w:p>
    <w:p w14:paraId="225B1C2C" w14:textId="77777777" w:rsidR="00000000" w:rsidRDefault="00000000">
      <w:pPr>
        <w:spacing w:line="200" w:lineRule="atLeast"/>
        <w:ind w:firstLine="1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До сих пор мы в наших рассуждениях не учитыва</w:t>
      </w:r>
      <w:r>
        <w:rPr>
          <w:snapToGrid w:val="0"/>
          <w:sz w:val="24"/>
          <w:szCs w:val="24"/>
        </w:rPr>
        <w:softHyphen/>
        <w:t>ли поглощения звука кристаллической решеткой. Что</w:t>
      </w:r>
      <w:r>
        <w:rPr>
          <w:snapToGrid w:val="0"/>
          <w:sz w:val="24"/>
          <w:szCs w:val="24"/>
        </w:rPr>
        <w:softHyphen/>
        <w:t>бы его учесть, нужно к выражению для коэффициента электронного поглощения звука добавить коэффициент решеточного поглощения. В результате значение коэф</w:t>
      </w:r>
      <w:r>
        <w:rPr>
          <w:snapToGrid w:val="0"/>
          <w:sz w:val="24"/>
          <w:szCs w:val="24"/>
        </w:rPr>
        <w:softHyphen/>
        <w:t>фициента поглощения оказывается   больше, а коэф</w:t>
      </w:r>
      <w:r>
        <w:rPr>
          <w:snapToGrid w:val="0"/>
          <w:sz w:val="24"/>
          <w:szCs w:val="24"/>
        </w:rPr>
        <w:softHyphen/>
        <w:t>фициента усиления — меньше, .чем в отсутствие реше</w:t>
      </w:r>
      <w:r>
        <w:rPr>
          <w:snapToGrid w:val="0"/>
          <w:sz w:val="24"/>
          <w:szCs w:val="24"/>
        </w:rPr>
        <w:softHyphen/>
        <w:t>точных эффектов. Полный коэффициент усиления об</w:t>
      </w:r>
      <w:r>
        <w:rPr>
          <w:snapToGrid w:val="0"/>
          <w:sz w:val="24"/>
          <w:szCs w:val="24"/>
        </w:rPr>
        <w:softHyphen/>
        <w:t xml:space="preserve">ращается в нуль не при каком-нибудь одном, а при двух значениях дрейфовой скорости — 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  <w:vertAlign w:val="subscript"/>
          <w:lang w:val="en-US"/>
        </w:rPr>
        <w:t>l</w:t>
      </w:r>
      <w:r>
        <w:rPr>
          <w:snapToGrid w:val="0"/>
          <w:sz w:val="24"/>
          <w:szCs w:val="24"/>
        </w:rPr>
        <w:t xml:space="preserve"> и 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  <w:vertAlign w:val="subscript"/>
          <w:lang w:val="en-US"/>
        </w:rPr>
        <w:t>ll</w:t>
      </w:r>
      <w:r>
        <w:rPr>
          <w:snapToGrid w:val="0"/>
          <w:sz w:val="24"/>
          <w:szCs w:val="24"/>
        </w:rPr>
        <w:t xml:space="preserve"> на рис. 4.</w:t>
      </w:r>
    </w:p>
    <w:p w14:paraId="1C5494C2" w14:textId="77777777" w:rsidR="00000000" w:rsidRDefault="00000000">
      <w:pPr>
        <w:spacing w:line="200" w:lineRule="atLeast"/>
        <w:ind w:firstLine="32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Оценим коэффициент усиления в каком-нибудь ти</w:t>
      </w:r>
      <w:r>
        <w:rPr>
          <w:snapToGrid w:val="0"/>
          <w:sz w:val="24"/>
          <w:szCs w:val="24"/>
        </w:rPr>
        <w:softHyphen/>
        <w:t>пичном случае. Обратимся с этой целью к примеру, рассмотренному на стр. 16. При (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>ω)/ω)== 0,</w:t>
      </w:r>
      <w:r>
        <w:rPr>
          <w:snapToGrid w:val="0"/>
          <w:sz w:val="24"/>
          <w:szCs w:val="24"/>
          <w:lang w:val="en-US"/>
        </w:rPr>
        <w:t>l</w:t>
      </w:r>
      <w:r>
        <w:rPr>
          <w:snapToGrid w:val="0"/>
          <w:sz w:val="24"/>
          <w:szCs w:val="24"/>
        </w:rPr>
        <w:t xml:space="preserve"> мы по</w:t>
      </w:r>
      <w:r>
        <w:rPr>
          <w:snapToGrid w:val="0"/>
          <w:sz w:val="24"/>
          <w:szCs w:val="24"/>
        </w:rPr>
        <w:softHyphen/>
        <w:t>лучаем, что Г~5 см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>. Если увеличить дрейфовую ско</w:t>
      </w:r>
      <w:r>
        <w:rPr>
          <w:snapToGrid w:val="0"/>
          <w:sz w:val="24"/>
          <w:szCs w:val="24"/>
        </w:rPr>
        <w:softHyphen/>
        <w:t>рость и рассмотреть случай {</w:t>
      </w:r>
      <w:r>
        <w:rPr>
          <w:snapToGrid w:val="0"/>
          <w:sz w:val="24"/>
          <w:szCs w:val="24"/>
          <w:lang w:val="en-US"/>
        </w:rPr>
        <w:t>V</w:t>
      </w:r>
      <w:r>
        <w:rPr>
          <w:snapToGrid w:val="0"/>
          <w:sz w:val="24"/>
          <w:szCs w:val="24"/>
        </w:rPr>
        <w:t>ω)/ω = 1</w:t>
      </w:r>
      <w:r>
        <w:rPr>
          <w:i/>
          <w:iCs/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то Г~30 см</w:t>
      </w:r>
      <w:r>
        <w:rPr>
          <w:snapToGrid w:val="0"/>
          <w:sz w:val="24"/>
          <w:szCs w:val="24"/>
          <w:vertAlign w:val="superscript"/>
        </w:rPr>
        <w:t>-1</w:t>
      </w:r>
      <w:r>
        <w:rPr>
          <w:snapToGrid w:val="0"/>
          <w:sz w:val="24"/>
          <w:szCs w:val="24"/>
        </w:rPr>
        <w:t xml:space="preserve">. Это значит, что интенсивность звука возрастает в </w:t>
      </w:r>
      <w:r>
        <w:rPr>
          <w:i/>
          <w:iCs/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</w:rPr>
        <w:t xml:space="preserve"> раз на расстоянии в 1/30~0,03 см. При дальнейшем возра</w:t>
      </w:r>
      <w:r>
        <w:rPr>
          <w:snapToGrid w:val="0"/>
          <w:sz w:val="24"/>
          <w:szCs w:val="24"/>
        </w:rPr>
        <w:softHyphen/>
        <w:t>стании дрейфовой скорости коэффициент усиления на</w:t>
      </w:r>
      <w:r>
        <w:rPr>
          <w:snapToGrid w:val="0"/>
          <w:sz w:val="24"/>
          <w:szCs w:val="24"/>
        </w:rPr>
        <w:softHyphen/>
        <w:t>чинает убывать.</w:t>
      </w:r>
    </w:p>
    <w:p w14:paraId="73DBA8F8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Приведем в качестве примера экспериментальные зависимости коэффициента поглощения (усиления) от электрическою поля, наблюдавшиеся в кристалле </w:t>
      </w:r>
      <w:r>
        <w:rPr>
          <w:snapToGrid w:val="0"/>
          <w:sz w:val="24"/>
          <w:szCs w:val="24"/>
          <w:lang w:val="en-US"/>
        </w:rPr>
        <w:t>CdS</w:t>
      </w:r>
      <w:r>
        <w:rPr>
          <w:snapToGrid w:val="0"/>
          <w:sz w:val="24"/>
          <w:szCs w:val="24"/>
        </w:rPr>
        <w:t xml:space="preserve"> (рис. 5). Как уже говорилось, CdS—фотопроводник. Начало отсчета затухания на рис. 5 соответствует за</w:t>
      </w:r>
      <w:r>
        <w:rPr>
          <w:snapToGrid w:val="0"/>
          <w:sz w:val="24"/>
          <w:szCs w:val="24"/>
        </w:rPr>
        <w:softHyphen/>
        <w:t>туханию в неосвещенном образце. При изменении уров</w:t>
      </w:r>
      <w:r>
        <w:rPr>
          <w:snapToGrid w:val="0"/>
          <w:sz w:val="24"/>
          <w:szCs w:val="24"/>
        </w:rPr>
        <w:softHyphen/>
        <w:t xml:space="preserve">ня освещенности изменяется проводимость кристалла, а следовательно, и т. Так получены кривые </w:t>
      </w:r>
      <w:r>
        <w:rPr>
          <w:i/>
          <w:iCs/>
          <w:snapToGrid w:val="0"/>
          <w:sz w:val="24"/>
          <w:szCs w:val="24"/>
        </w:rPr>
        <w:t>В</w:t>
      </w:r>
      <w:r>
        <w:rPr>
          <w:snapToGrid w:val="0"/>
          <w:sz w:val="24"/>
          <w:szCs w:val="24"/>
        </w:rPr>
        <w:t xml:space="preserve"> и </w:t>
      </w:r>
      <w:r>
        <w:rPr>
          <w:i/>
          <w:iCs/>
          <w:snapToGrid w:val="0"/>
          <w:sz w:val="24"/>
          <w:szCs w:val="24"/>
        </w:rPr>
        <w:t>С,</w:t>
      </w:r>
      <w:r>
        <w:rPr>
          <w:snapToGrid w:val="0"/>
          <w:sz w:val="24"/>
          <w:szCs w:val="24"/>
        </w:rPr>
        <w:t xml:space="preserve"> соответствующие частоте 45 МГц и значениям (от 4,2 и 4,8 соответственно. Кривая </w:t>
      </w:r>
      <w:r>
        <w:rPr>
          <w:i/>
          <w:iCs/>
          <w:snapToGrid w:val="0"/>
          <w:sz w:val="24"/>
          <w:szCs w:val="24"/>
        </w:rPr>
        <w:t>А</w:t>
      </w:r>
      <w:r>
        <w:rPr>
          <w:snapToGrid w:val="0"/>
          <w:sz w:val="24"/>
          <w:szCs w:val="24"/>
        </w:rPr>
        <w:t xml:space="preserve"> получена на частоте 15 МГц; &lt;от=0,83. Из рисунка видно, что при значении электрического поля ~750 В/см коэффициент поглощения из</w:t>
      </w:r>
      <w:r>
        <w:rPr>
          <w:snapToGrid w:val="0"/>
          <w:sz w:val="24"/>
          <w:szCs w:val="24"/>
        </w:rPr>
        <w:softHyphen/>
        <w:t>меняет знак—поглощение сменяется усилением.</w:t>
      </w:r>
    </w:p>
    <w:p w14:paraId="4CEE31C5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Обратим внимание на то, что теория дает очень большие значения коэффициента  усиления. Усиление звука в пьезополупроводниках  наблюдалось в целом ряде экспериментальных работ. В некоторых случаях существующая теория удовлетворительно  описывала данные опыта. Иногда, однако, усиление, наблюдавшее</w:t>
      </w:r>
      <w:r>
        <w:rPr>
          <w:snapToGrid w:val="0"/>
          <w:sz w:val="24"/>
          <w:szCs w:val="24"/>
        </w:rPr>
        <w:softHyphen/>
        <w:t>ся экспериментально, оказывалось гораздо меньше тео</w:t>
      </w:r>
      <w:r>
        <w:rPr>
          <w:snapToGrid w:val="0"/>
          <w:sz w:val="24"/>
          <w:szCs w:val="24"/>
        </w:rPr>
        <w:softHyphen/>
        <w:t>ретического. Такое расхождение, возможно, связано с решеточным поглощением звука и некоторыми другими явлениями (которые не учтены в этом простейшем ва</w:t>
      </w:r>
      <w:r>
        <w:rPr>
          <w:snapToGrid w:val="0"/>
          <w:sz w:val="24"/>
          <w:szCs w:val="24"/>
        </w:rPr>
        <w:softHyphen/>
        <w:t>рианте теории).</w:t>
      </w:r>
    </w:p>
    <w:p w14:paraId="68F8402F" w14:textId="77777777" w:rsidR="00000000" w:rsidRDefault="00000000">
      <w:pPr>
        <w:spacing w:line="200" w:lineRule="atLeast"/>
        <w:ind w:firstLine="4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 может быть, дело здесь в следующем. В простей</w:t>
      </w:r>
      <w:r>
        <w:rPr>
          <w:snapToGrid w:val="0"/>
          <w:sz w:val="24"/>
          <w:szCs w:val="24"/>
        </w:rPr>
        <w:softHyphen/>
        <w:t>шей теории, описанной выше, предполагается, что изме</w:t>
      </w:r>
      <w:r>
        <w:rPr>
          <w:snapToGrid w:val="0"/>
          <w:sz w:val="24"/>
          <w:szCs w:val="24"/>
        </w:rPr>
        <w:softHyphen/>
        <w:t>нение концентрации электронов и электрического поля пропорционально деформации решетки в звуковой вол</w:t>
      </w:r>
      <w:r>
        <w:rPr>
          <w:snapToGrid w:val="0"/>
          <w:sz w:val="24"/>
          <w:szCs w:val="24"/>
        </w:rPr>
        <w:softHyphen/>
        <w:t>не (линейная теория). При больших амплитудах зву</w:t>
      </w:r>
      <w:r>
        <w:rPr>
          <w:snapToGrid w:val="0"/>
          <w:sz w:val="24"/>
          <w:szCs w:val="24"/>
        </w:rPr>
        <w:softHyphen/>
        <w:t>ковой волны линейный закон становится непримени</w:t>
      </w:r>
      <w:r>
        <w:rPr>
          <w:snapToGrid w:val="0"/>
          <w:sz w:val="24"/>
          <w:szCs w:val="24"/>
        </w:rPr>
        <w:softHyphen/>
        <w:t>мым — в таком случае говорят, что имеют место нелинейные эффекты. В процессе усиления звука его ин</w:t>
      </w:r>
      <w:r>
        <w:rPr>
          <w:snapToGrid w:val="0"/>
          <w:sz w:val="24"/>
          <w:szCs w:val="24"/>
        </w:rPr>
        <w:softHyphen/>
        <w:t>тенсивность может возрасти на много порядков, поэто</w:t>
      </w:r>
      <w:r>
        <w:rPr>
          <w:snapToGrid w:val="0"/>
          <w:sz w:val="24"/>
          <w:szCs w:val="24"/>
        </w:rPr>
        <w:softHyphen/>
        <w:t>му такие эффекты могут быть важны. О нелинейных эффектах речь пойдет ниже, и мы увидим, что они могут существенно изменить картину усиления звука.</w:t>
      </w:r>
    </w:p>
    <w:p w14:paraId="16C34150" w14:textId="77777777" w:rsidR="00000000" w:rsidRDefault="00000000">
      <w:pPr>
        <w:pStyle w:val="31"/>
        <w:jc w:val="both"/>
      </w:pPr>
      <w:r>
        <w:t>При приложении к пьезополупроводнику электриче</w:t>
      </w:r>
      <w:r>
        <w:softHyphen/>
        <w:t>ского поля изменяется не только поглощение. Изменяя сдвиг фаз между волнами деформации и пьезоэлект</w:t>
      </w:r>
      <w:r>
        <w:softHyphen/>
        <w:t>рического поля, внешнее электрическое поле изменяет л скорость звука.</w:t>
      </w:r>
    </w:p>
    <w:p w14:paraId="5BAD65AA" w14:textId="77777777" w:rsidR="00000000" w:rsidRDefault="00000000">
      <w:pPr>
        <w:spacing w:line="200" w:lineRule="atLeast"/>
        <w:ind w:firstLine="300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Отметим, что скорость звука зависит не только от величины, но и от направления электрического поля по отношению к направлению распространения звука. Соответственно скорости волн, распространяющихся вдоль и навстречу полю, различны. Это обстоятельство по</w:t>
      </w:r>
      <w:r>
        <w:rPr>
          <w:snapToGrid w:val="0"/>
          <w:sz w:val="24"/>
          <w:szCs w:val="24"/>
        </w:rPr>
        <w:softHyphen/>
        <w:t>лезно иметь в виду; мы вспомним о нем в следующем разделе.</w:t>
      </w:r>
    </w:p>
    <w:p w14:paraId="26220F2A" w14:textId="77777777" w:rsidR="00000000" w:rsidRDefault="00000000">
      <w:pPr>
        <w:jc w:val="both"/>
        <w:rPr>
          <w:sz w:val="24"/>
          <w:szCs w:val="24"/>
        </w:rPr>
      </w:pPr>
    </w:p>
    <w:p w14:paraId="03AC8106" w14:textId="77777777" w:rsidR="00000000" w:rsidRDefault="00000000">
      <w:pPr>
        <w:jc w:val="both"/>
        <w:rPr>
          <w:sz w:val="24"/>
          <w:szCs w:val="24"/>
        </w:rPr>
      </w:pPr>
    </w:p>
    <w:p w14:paraId="0BDE7097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</w:p>
    <w:p w14:paraId="6F92072D" w14:textId="77777777" w:rsidR="00000000" w:rsidRDefault="00000000">
      <w:pPr>
        <w:spacing w:before="40" w:line="160" w:lineRule="atLeast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>3. НЕЛИНЕЙНЫЕ ЭФФЕКТЫ ПРИ УСИЛЕНИИ ЗВУКА</w:t>
      </w:r>
    </w:p>
    <w:p w14:paraId="502A3DA3" w14:textId="77777777" w:rsidR="00000000" w:rsidRDefault="00000000">
      <w:pPr>
        <w:spacing w:before="120" w:line="200" w:lineRule="atLeast"/>
        <w:ind w:firstLine="10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Теория поглощения и усиления звука, о ко</w:t>
      </w:r>
      <w:r>
        <w:rPr>
          <w:snapToGrid w:val="0"/>
          <w:sz w:val="24"/>
          <w:szCs w:val="24"/>
        </w:rPr>
        <w:softHyphen/>
        <w:t>торой мы рассказали, применима лишь в случае доста</w:t>
      </w:r>
      <w:r>
        <w:rPr>
          <w:snapToGrid w:val="0"/>
          <w:sz w:val="24"/>
          <w:szCs w:val="24"/>
        </w:rPr>
        <w:softHyphen/>
        <w:t>точно малых амплитуд, так как она представляет собой линейную теорию. Основные результаты линейной тео</w:t>
      </w:r>
      <w:r>
        <w:rPr>
          <w:snapToGrid w:val="0"/>
          <w:sz w:val="24"/>
          <w:szCs w:val="24"/>
        </w:rPr>
        <w:softHyphen/>
        <w:t>рии, как мы видели, таковы:</w:t>
      </w:r>
    </w:p>
    <w:p w14:paraId="7F8B6C74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если на поверхности кристалла создать периоди</w:t>
      </w:r>
      <w:r>
        <w:rPr>
          <w:snapToGrid w:val="0"/>
          <w:sz w:val="24"/>
          <w:szCs w:val="24"/>
        </w:rPr>
        <w:softHyphen/>
        <w:t>ческое упругое смещение, гармонически меняющееся со временем с частотой (о, то в кристалле будет распространяться звуковая волна, упругое смещение в которой будет изменяться по тому же закону;</w:t>
      </w:r>
    </w:p>
    <w:p w14:paraId="22CCA0F8" w14:textId="77777777" w:rsidR="00000000" w:rsidRDefault="00000000">
      <w:pPr>
        <w:spacing w:line="220" w:lineRule="atLeast"/>
        <w:ind w:firstLine="28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2) интенсивность   звука убывают (или нарастает в пространстве по экспоненциальному закону;</w:t>
      </w:r>
    </w:p>
    <w:p w14:paraId="1F480344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3) скорость звука есть постоянная величина, не за</w:t>
      </w:r>
      <w:r>
        <w:rPr>
          <w:snapToGrid w:val="0"/>
          <w:sz w:val="24"/>
          <w:szCs w:val="24"/>
        </w:rPr>
        <w:softHyphen/>
        <w:t>висящая от его амплитуды.</w:t>
      </w:r>
    </w:p>
    <w:p w14:paraId="28B211E2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процессе усиления звука его интенсивность может возрасти на много порядков, так что начинают играть роль нелинейные явления. При этом возникает целый ряд новых эффектов. Происходит генерация второй и более высоких гармоник (а в ряде случаев и субгар</w:t>
      </w:r>
      <w:r>
        <w:rPr>
          <w:snapToGrid w:val="0"/>
          <w:sz w:val="24"/>
          <w:szCs w:val="24"/>
        </w:rPr>
        <w:softHyphen/>
        <w:t>моник, частоты которых суть доли частоты м). Интен</w:t>
      </w:r>
      <w:r>
        <w:rPr>
          <w:snapToGrid w:val="0"/>
          <w:sz w:val="24"/>
          <w:szCs w:val="24"/>
        </w:rPr>
        <w:softHyphen/>
        <w:t>сивность  звука нарастает не экспоненциально, а по более сложному закону. Иными словами, коэффициент усиления начинает зависеть от интенсивности звука.</w:t>
      </w:r>
    </w:p>
    <w:p w14:paraId="5264DE32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Наконец, при распространении интенсивного звука в кристалле возникает заметный звукоэлектрический ток. Звукоэлектрический эффект является простейшим нелинейным эффектом и уже давно исследуется теоре</w:t>
      </w:r>
      <w:r>
        <w:rPr>
          <w:snapToGrid w:val="0"/>
          <w:sz w:val="24"/>
          <w:szCs w:val="24"/>
        </w:rPr>
        <w:softHyphen/>
        <w:t xml:space="preserve">тически и экспериментально. </w:t>
      </w:r>
      <w:r>
        <w:rPr>
          <w:i/>
          <w:iCs/>
          <w:snapToGrid w:val="0"/>
          <w:sz w:val="24"/>
          <w:szCs w:val="24"/>
        </w:rPr>
        <w:t>Мы</w:t>
      </w:r>
      <w:r>
        <w:rPr>
          <w:snapToGrid w:val="0"/>
          <w:sz w:val="24"/>
          <w:szCs w:val="24"/>
        </w:rPr>
        <w:t xml:space="preserve"> обсудим этот эффект в специальном разделе.</w:t>
      </w:r>
    </w:p>
    <w:p w14:paraId="02AD0EDE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Нужно сказать, что нелинейные эффекты могут наб</w:t>
      </w:r>
      <w:r>
        <w:rPr>
          <w:snapToGrid w:val="0"/>
          <w:sz w:val="24"/>
          <w:szCs w:val="24"/>
        </w:rPr>
        <w:softHyphen/>
        <w:t>людаться не только при усилении звука. В настоящее время умеют генерировать звук такой интенсивности, .что нелинейные явления могут быть заметны уже в ре</w:t>
      </w:r>
      <w:r>
        <w:rPr>
          <w:snapToGrid w:val="0"/>
          <w:sz w:val="24"/>
          <w:szCs w:val="24"/>
        </w:rPr>
        <w:softHyphen/>
        <w:t>жиме поглощения. При усилении, однако, они проявляются более ярко. Кроме того, учет их при усилении имеет принципиальный характер, так как именно они дол</w:t>
      </w:r>
      <w:r>
        <w:rPr>
          <w:snapToGrid w:val="0"/>
          <w:sz w:val="24"/>
          <w:szCs w:val="24"/>
        </w:rPr>
        <w:softHyphen/>
        <w:t>жны рано или поздно ограничить усиление. Поэтому в данном разделе мы будем обсуждать случай усиления звука.</w:t>
      </w:r>
    </w:p>
    <w:p w14:paraId="442000F0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Если линейная теория усиления звука, которую мы рассматривали   выше, сравнительно проста, то нелинейная теория гораздо сложнее. Поэтому здесь мы лишь качественно укажем, какие физические процессы ответ</w:t>
      </w:r>
      <w:r>
        <w:rPr>
          <w:snapToGrid w:val="0"/>
          <w:sz w:val="24"/>
          <w:szCs w:val="24"/>
        </w:rPr>
        <w:softHyphen/>
        <w:t>ственны за нелинейные взаимодействия, и приведем ос</w:t>
      </w:r>
      <w:r>
        <w:rPr>
          <w:snapToGrid w:val="0"/>
          <w:sz w:val="24"/>
          <w:szCs w:val="24"/>
        </w:rPr>
        <w:softHyphen/>
        <w:t>новные результаты нелинейной теории. Следует отме</w:t>
      </w:r>
      <w:r>
        <w:rPr>
          <w:snapToGrid w:val="0"/>
          <w:sz w:val="24"/>
          <w:szCs w:val="24"/>
        </w:rPr>
        <w:softHyphen/>
        <w:t xml:space="preserve">тить, что нелинейная теория усиления звука еще </w:t>
      </w:r>
      <w:r>
        <w:rPr>
          <w:snapToGrid w:val="0"/>
          <w:sz w:val="24"/>
          <w:szCs w:val="24"/>
        </w:rPr>
        <w:lastRenderedPageBreak/>
        <w:t>дале</w:t>
      </w:r>
      <w:r>
        <w:rPr>
          <w:snapToGrid w:val="0"/>
          <w:sz w:val="24"/>
          <w:szCs w:val="24"/>
        </w:rPr>
        <w:softHyphen/>
        <w:t>ка от своего завершения; существует ряд наблюдавших</w:t>
      </w:r>
      <w:r>
        <w:rPr>
          <w:snapToGrid w:val="0"/>
          <w:sz w:val="24"/>
          <w:szCs w:val="24"/>
        </w:rPr>
        <w:softHyphen/>
        <w:t>ся на опыте явлений, которые пока не нашли объясне</w:t>
      </w:r>
      <w:r>
        <w:rPr>
          <w:snapToGrid w:val="0"/>
          <w:sz w:val="24"/>
          <w:szCs w:val="24"/>
        </w:rPr>
        <w:softHyphen/>
        <w:t>ния. С другой стороны, некоторые предсказания нели</w:t>
      </w:r>
      <w:r>
        <w:rPr>
          <w:snapToGrid w:val="0"/>
          <w:sz w:val="24"/>
          <w:szCs w:val="24"/>
        </w:rPr>
        <w:softHyphen/>
        <w:t>нейной теории еще ждут своей экспериментальной про</w:t>
      </w:r>
      <w:r>
        <w:rPr>
          <w:snapToGrid w:val="0"/>
          <w:sz w:val="24"/>
          <w:szCs w:val="24"/>
        </w:rPr>
        <w:softHyphen/>
        <w:t>верки.</w:t>
      </w:r>
    </w:p>
    <w:p w14:paraId="1AD0CA10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Вопрос о нелинейных эффектах является чрезвычай</w:t>
      </w:r>
      <w:r>
        <w:rPr>
          <w:snapToGrid w:val="0"/>
          <w:sz w:val="24"/>
          <w:szCs w:val="24"/>
        </w:rPr>
        <w:softHyphen/>
        <w:t>но важным и с практической точки зрения, поскольку почти во всех акустоэлектронных  системах работаю</w:t>
      </w:r>
      <w:r>
        <w:rPr>
          <w:snapToGrid w:val="0"/>
          <w:sz w:val="24"/>
          <w:szCs w:val="24"/>
        </w:rPr>
        <w:softHyphen/>
        <w:t>щих в режиме усиления, эти эффекты проявляются. Кроме того, изучение нелинейного взаимодействия поз</w:t>
      </w:r>
      <w:r>
        <w:rPr>
          <w:snapToGrid w:val="0"/>
          <w:sz w:val="24"/>
          <w:szCs w:val="24"/>
        </w:rPr>
        <w:softHyphen/>
        <w:t>волило узнать много нового о неравновесных процес</w:t>
      </w:r>
      <w:r>
        <w:rPr>
          <w:snapToGrid w:val="0"/>
          <w:sz w:val="24"/>
          <w:szCs w:val="24"/>
        </w:rPr>
        <w:softHyphen/>
        <w:t>сах в полупроводниках. Поэтому в настоящее время ис</w:t>
      </w:r>
      <w:r>
        <w:rPr>
          <w:snapToGrid w:val="0"/>
          <w:sz w:val="24"/>
          <w:szCs w:val="24"/>
        </w:rPr>
        <w:softHyphen/>
        <w:t>следование  нелинейных акустических явлений идет широким фронтом.</w:t>
      </w:r>
    </w:p>
    <w:p w14:paraId="56E48E3E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Какого происхождения нелинейные   взаимодейст</w:t>
      </w:r>
      <w:r>
        <w:rPr>
          <w:snapToGrid w:val="0"/>
          <w:sz w:val="24"/>
          <w:szCs w:val="24"/>
        </w:rPr>
        <w:softHyphen/>
        <w:t>вия в пьезоэлектрических полупроводниках?</w:t>
      </w:r>
    </w:p>
    <w:p w14:paraId="1931D6D7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диэлектрике единственный источник таких взаи</w:t>
      </w:r>
      <w:r>
        <w:rPr>
          <w:snapToGrid w:val="0"/>
          <w:sz w:val="24"/>
          <w:szCs w:val="24"/>
        </w:rPr>
        <w:softHyphen/>
        <w:t>модействий — нелинейность упругих свойств, которая проявляется в отклонении от закона Гука. Эта нели</w:t>
      </w:r>
      <w:r>
        <w:rPr>
          <w:snapToGrid w:val="0"/>
          <w:sz w:val="24"/>
          <w:szCs w:val="24"/>
        </w:rPr>
        <w:softHyphen/>
        <w:t>нейность хорошо изучена. Она, например, приводит к возникновению высших гармоник и может вызвать об</w:t>
      </w:r>
      <w:r>
        <w:rPr>
          <w:snapToGrid w:val="0"/>
          <w:sz w:val="24"/>
          <w:szCs w:val="24"/>
        </w:rPr>
        <w:softHyphen/>
        <w:t>разование волн с резкими фронтами. Такие волны по</w:t>
      </w:r>
      <w:r>
        <w:rPr>
          <w:snapToGrid w:val="0"/>
          <w:sz w:val="24"/>
          <w:szCs w:val="24"/>
        </w:rPr>
        <w:softHyphen/>
        <w:t>добны волнам в воздухе, идущим от области взрыва, и называются ударными.</w:t>
      </w:r>
    </w:p>
    <w:p w14:paraId="280BA251" w14:textId="77777777" w:rsidR="00000000" w:rsidRDefault="00000000">
      <w:pPr>
        <w:pStyle w:val="31"/>
        <w:jc w:val="both"/>
      </w:pPr>
      <w:r>
        <w:t>В пьезоэлектрических полупроводниках обычно го</w:t>
      </w:r>
      <w:r>
        <w:softHyphen/>
        <w:t>раздо важнее другие нелинейные взаимодействия, свя</w:t>
      </w:r>
      <w:r>
        <w:softHyphen/>
        <w:t>занные с электронами проводимости. Таких взаимодей</w:t>
      </w:r>
      <w:r>
        <w:softHyphen/>
        <w:t>ствий можно указать несколько. Известно, что если приложить к полупроводнику электрическое поле, то потечет ток, плотность которого этому полю пропорциональна. Так дело обстоит, ес</w:t>
      </w:r>
      <w:r>
        <w:softHyphen/>
        <w:t>ли поле не очень велико. Но для сильных полей про</w:t>
      </w:r>
      <w:r>
        <w:softHyphen/>
        <w:t>порциональность  нарушается. В таких случаях гово</w:t>
      </w:r>
      <w:r>
        <w:softHyphen/>
        <w:t>рят, что наблюдаются отклонения от закона Ома. Поле, в котором начинают проявляться эти отклонения, зави</w:t>
      </w:r>
      <w:r>
        <w:softHyphen/>
        <w:t>сит от температуры, и при низких температурах роль отклонений от закона Ома особенно важна. Однако при комнатной температуре они обычно несущественны. Нас же будет интересовать именно эта область темпе</w:t>
      </w:r>
      <w:r>
        <w:softHyphen/>
        <w:t>ратур, поскольку при комнатных температурах выпол</w:t>
      </w:r>
      <w:r>
        <w:softHyphen/>
        <w:t>нено наибольшее число экспериментов. Поэтому меха</w:t>
      </w:r>
      <w:r>
        <w:softHyphen/>
        <w:t>низма нелинейности, связанного с отклонениями от за</w:t>
      </w:r>
      <w:r>
        <w:softHyphen/>
        <w:t>кона Ома, мы рассматривать не будем.</w:t>
      </w:r>
    </w:p>
    <w:p w14:paraId="615EB758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Существует   специфическое   нелинейное взаимодействие в полупроводниках с примесными центрами, которые могут захватывать электроны проводимости, играя для них роль своеобразных «ловушек». Оно свя</w:t>
      </w:r>
      <w:r>
        <w:rPr>
          <w:snapToGrid w:val="0"/>
          <w:sz w:val="24"/>
          <w:szCs w:val="24"/>
        </w:rPr>
        <w:softHyphen/>
        <w:t>зано с тем, что в таких полупроводниках отношение концентраций свободных электронов и захваченных в ловушки само зависит от полной электронной концент</w:t>
      </w:r>
      <w:r>
        <w:rPr>
          <w:snapToGrid w:val="0"/>
          <w:sz w:val="24"/>
          <w:szCs w:val="24"/>
        </w:rPr>
        <w:softHyphen/>
        <w:t>рации.</w:t>
      </w:r>
    </w:p>
    <w:p w14:paraId="09AC9479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Наконец, возможна  так называемая концентраци</w:t>
      </w:r>
      <w:r>
        <w:rPr>
          <w:snapToGrid w:val="0"/>
          <w:sz w:val="24"/>
          <w:szCs w:val="24"/>
        </w:rPr>
        <w:softHyphen/>
        <w:t>онная нелинейность. В ряде интересных случаев глав</w:t>
      </w:r>
      <w:r>
        <w:rPr>
          <w:snapToGrid w:val="0"/>
          <w:sz w:val="24"/>
          <w:szCs w:val="24"/>
        </w:rPr>
        <w:softHyphen/>
        <w:t>ная роль принадлежит именно ей, поэтому о ней имеет смысл рассказать подробнее.</w:t>
      </w:r>
    </w:p>
    <w:p w14:paraId="3CC88FD8" w14:textId="77777777" w:rsidR="00000000" w:rsidRDefault="00000000">
      <w:pPr>
        <w:spacing w:line="200" w:lineRule="atLeast"/>
        <w:ind w:firstLine="280"/>
        <w:jc w:val="both"/>
        <w:rPr>
          <w:i/>
          <w:iCs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Мы уже говорили, что пьезоэлектрический потенци</w:t>
      </w:r>
      <w:r>
        <w:rPr>
          <w:snapToGrid w:val="0"/>
          <w:sz w:val="24"/>
          <w:szCs w:val="24"/>
        </w:rPr>
        <w:softHyphen/>
        <w:t>ал, создаваемый звуковой волной, вызывает простран</w:t>
      </w:r>
      <w:r>
        <w:rPr>
          <w:snapToGrid w:val="0"/>
          <w:sz w:val="24"/>
          <w:szCs w:val="24"/>
        </w:rPr>
        <w:softHyphen/>
        <w:t xml:space="preserve">ственное перераспределение электронного заряда, так что локальная электронная концентрация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отличает</w:t>
      </w:r>
      <w:r>
        <w:rPr>
          <w:snapToGrid w:val="0"/>
          <w:sz w:val="24"/>
          <w:szCs w:val="24"/>
        </w:rPr>
        <w:softHyphen/>
        <w:t xml:space="preserve">ся от средней концентрации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i/>
          <w:iCs/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Вследствие этого и электропроводность в данной точке σ = e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>μ отличается от средней электропроводности σ = e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μ</w:t>
      </w:r>
      <w:r>
        <w:rPr>
          <w:i/>
          <w:iCs/>
          <w:snapToGrid w:val="0"/>
          <w:sz w:val="24"/>
          <w:szCs w:val="24"/>
        </w:rPr>
        <w:t>..</w:t>
      </w:r>
      <w:r>
        <w:rPr>
          <w:snapToGrid w:val="0"/>
          <w:sz w:val="24"/>
          <w:szCs w:val="24"/>
        </w:rPr>
        <w:t xml:space="preserve"> Поскольку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` =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-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зависит от амплитуды переменного электри</w:t>
      </w:r>
      <w:r>
        <w:rPr>
          <w:snapToGrid w:val="0"/>
          <w:sz w:val="24"/>
          <w:szCs w:val="24"/>
        </w:rPr>
        <w:softHyphen/>
        <w:t xml:space="preserve">ческого поля, то возникает нелинейная связь между плотностью переменного тока проводимости </w:t>
      </w:r>
      <w:r>
        <w:rPr>
          <w:i/>
          <w:iCs/>
          <w:snapToGrid w:val="0"/>
          <w:sz w:val="24"/>
          <w:szCs w:val="24"/>
          <w:lang w:val="en-US"/>
        </w:rPr>
        <w:t>j</w:t>
      </w:r>
      <w:r>
        <w:rPr>
          <w:i/>
          <w:iCs/>
          <w:snapToGrid w:val="0"/>
          <w:sz w:val="24"/>
          <w:szCs w:val="24"/>
        </w:rPr>
        <w:t xml:space="preserve"> = σ</w:t>
      </w:r>
      <w:r>
        <w:rPr>
          <w:i/>
          <w:iCs/>
          <w:snapToGrid w:val="0"/>
          <w:sz w:val="24"/>
          <w:szCs w:val="24"/>
          <w:lang w:val="en-US"/>
        </w:rPr>
        <w:t>E</w:t>
      </w:r>
      <w:r>
        <w:rPr>
          <w:snapToGrid w:val="0"/>
          <w:sz w:val="24"/>
          <w:szCs w:val="24"/>
        </w:rPr>
        <w:t xml:space="preserve"> и напряженностью   переменного электрического поля </w:t>
      </w:r>
      <w:r>
        <w:rPr>
          <w:i/>
          <w:iCs/>
          <w:snapToGrid w:val="0"/>
          <w:sz w:val="24"/>
          <w:szCs w:val="24"/>
        </w:rPr>
        <w:t>Е.</w:t>
      </w:r>
    </w:p>
    <w:p w14:paraId="7543198C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Обсудим качественно, к каким эффектам приводит такая нелинейная  связь. Предположим сначала, что интенсивность звука, который мы возбуждаем, доста</w:t>
      </w:r>
      <w:r>
        <w:rPr>
          <w:snapToGrid w:val="0"/>
          <w:sz w:val="24"/>
          <w:szCs w:val="24"/>
        </w:rPr>
        <w:softHyphen/>
        <w:t>точно мала (смысл слов «достаточно мала» мы выяс</w:t>
      </w:r>
      <w:r>
        <w:rPr>
          <w:snapToGrid w:val="0"/>
          <w:sz w:val="24"/>
          <w:szCs w:val="24"/>
        </w:rPr>
        <w:softHyphen/>
        <w:t>ним немного позже). Звуковая волна частоты ω распро</w:t>
      </w:r>
      <w:r>
        <w:rPr>
          <w:snapToGrid w:val="0"/>
          <w:sz w:val="24"/>
          <w:szCs w:val="24"/>
        </w:rPr>
        <w:softHyphen/>
        <w:t>страняется от поверхности в глубь кристалла, затухая или усиливаясь, в зависимости от величины приложен</w:t>
      </w:r>
      <w:r>
        <w:rPr>
          <w:snapToGrid w:val="0"/>
          <w:sz w:val="24"/>
          <w:szCs w:val="24"/>
        </w:rPr>
        <w:softHyphen/>
        <w:t>ного постоянного   электрического поля. Переменное пьезоэлектрическое поле, сопровождающее волну, вы</w:t>
      </w:r>
      <w:r>
        <w:rPr>
          <w:snapToGrid w:val="0"/>
          <w:sz w:val="24"/>
          <w:szCs w:val="24"/>
        </w:rPr>
        <w:softHyphen/>
        <w:t>зывает пространственное перераспределение   электро</w:t>
      </w:r>
      <w:r>
        <w:rPr>
          <w:snapToGrid w:val="0"/>
          <w:sz w:val="24"/>
          <w:szCs w:val="24"/>
        </w:rPr>
        <w:softHyphen/>
        <w:t>нов. Таким образом, в выражении для плотности тока появляются нелинейные члены. Они содержат вторую и нулевую гармоники. Последняя, т. е. постоянное сла</w:t>
      </w:r>
      <w:r>
        <w:rPr>
          <w:snapToGrid w:val="0"/>
          <w:sz w:val="24"/>
          <w:szCs w:val="24"/>
        </w:rPr>
        <w:softHyphen/>
        <w:t>гаемое, представляет собой не что иное, как уже зна</w:t>
      </w:r>
      <w:r>
        <w:rPr>
          <w:snapToGrid w:val="0"/>
          <w:sz w:val="24"/>
          <w:szCs w:val="24"/>
        </w:rPr>
        <w:softHyphen/>
        <w:t>комый нам звукоэлектрический ток.</w:t>
      </w:r>
    </w:p>
    <w:p w14:paraId="2A380606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Что же касается второй гармоники в токе, то она порождает вторую гармонику в электронной концент</w:t>
      </w:r>
      <w:r>
        <w:rPr>
          <w:snapToGrid w:val="0"/>
          <w:sz w:val="24"/>
          <w:szCs w:val="24"/>
        </w:rPr>
        <w:softHyphen/>
        <w:t>рации и, следовательно, в электрическом поле. Послед</w:t>
      </w:r>
      <w:r>
        <w:rPr>
          <w:snapToGrid w:val="0"/>
          <w:sz w:val="24"/>
          <w:szCs w:val="24"/>
        </w:rPr>
        <w:softHyphen/>
        <w:t>нее же благодаря электромеханической связи играет роль вынужденной силы, которая создает вторую гармонику в упругом смещении.</w:t>
      </w:r>
    </w:p>
    <w:p w14:paraId="424BD8E4" w14:textId="77777777" w:rsidR="00000000" w:rsidRDefault="00000000">
      <w:pPr>
        <w:spacing w:line="220" w:lineRule="atLeast"/>
        <w:ind w:firstLine="3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Каково отношение амплитуд второй и основной гар</w:t>
      </w:r>
      <w:r>
        <w:rPr>
          <w:snapToGrid w:val="0"/>
          <w:sz w:val="24"/>
          <w:szCs w:val="24"/>
        </w:rPr>
        <w:softHyphen/>
        <w:t xml:space="preserve">моник? Эго отношение можно считать мерой нелинейности. Его легко оценить для случаев, когда картина распределения  электронов в </w:t>
      </w:r>
      <w:r>
        <w:rPr>
          <w:snapToGrid w:val="0"/>
          <w:sz w:val="24"/>
          <w:szCs w:val="24"/>
        </w:rPr>
        <w:lastRenderedPageBreak/>
        <w:t>поле волны мало отли</w:t>
      </w:r>
      <w:r>
        <w:rPr>
          <w:snapToGrid w:val="0"/>
          <w:sz w:val="24"/>
          <w:szCs w:val="24"/>
        </w:rPr>
        <w:softHyphen/>
        <w:t xml:space="preserve">чается от статической. Тогда относительное изменение концентрации в поле волны </w:t>
      </w:r>
      <w:r>
        <w:rPr>
          <w:i/>
          <w:iCs/>
          <w:snapToGrid w:val="0"/>
          <w:sz w:val="24"/>
          <w:szCs w:val="24"/>
        </w:rPr>
        <w:t>(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 xml:space="preserve"> -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i/>
          <w:iCs/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должно быть по</w:t>
      </w:r>
      <w:r>
        <w:rPr>
          <w:snapToGrid w:val="0"/>
          <w:sz w:val="24"/>
          <w:szCs w:val="24"/>
        </w:rPr>
        <w:softHyphen/>
        <w:t xml:space="preserve">рядка 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>. Ведь именно таково отношение глубины «потенциальных ям», созданных звуковой  волной, к характерной энергии электрона. Соответственно вынуж</w:t>
      </w:r>
      <w:r>
        <w:rPr>
          <w:snapToGrid w:val="0"/>
          <w:sz w:val="24"/>
          <w:szCs w:val="24"/>
        </w:rPr>
        <w:softHyphen/>
        <w:t xml:space="preserve">дающая сила будет ~ </w:t>
      </w:r>
      <w:r>
        <w:rPr>
          <w:snapToGrid w:val="0"/>
          <w:sz w:val="24"/>
          <w:szCs w:val="24"/>
          <w:lang w:val="en-US"/>
        </w:rPr>
        <w:t>χeφ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 xml:space="preserve"> по сравнению с силой, имеющей   частоту основной гармоники. Однако важна не только величина силы, но и то, насколько она .попадает «в резонанс» с собственными волнами систе</w:t>
      </w:r>
      <w:r>
        <w:rPr>
          <w:snapToGrid w:val="0"/>
          <w:sz w:val="24"/>
          <w:szCs w:val="24"/>
        </w:rPr>
        <w:softHyphen/>
        <w:t>мы. А именно амплитуда гармоники определяется отно</w:t>
      </w:r>
      <w:r>
        <w:rPr>
          <w:snapToGrid w:val="0"/>
          <w:sz w:val="24"/>
          <w:szCs w:val="24"/>
        </w:rPr>
        <w:softHyphen/>
        <w:t xml:space="preserve">шением амплитуды вынуждающей силы </w:t>
      </w:r>
      <w:r>
        <w:rPr>
          <w:snapToGrid w:val="0"/>
          <w:sz w:val="24"/>
          <w:szCs w:val="24"/>
          <w:lang w:val="en-US"/>
        </w:rPr>
        <w:t>χeφ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 xml:space="preserve"> к раз</w:t>
      </w:r>
      <w:r>
        <w:rPr>
          <w:snapToGrid w:val="0"/>
          <w:sz w:val="24"/>
          <w:szCs w:val="24"/>
        </w:rPr>
        <w:softHyphen/>
        <w:t>ности 1/ ω – 1/ ω</w:t>
      </w:r>
      <w:r>
        <w:rPr>
          <w:snapToGrid w:val="0"/>
          <w:sz w:val="24"/>
          <w:szCs w:val="24"/>
          <w:vertAlign w:val="subscript"/>
        </w:rPr>
        <w:t>2</w:t>
      </w:r>
      <w:r>
        <w:rPr>
          <w:snapToGrid w:val="0"/>
          <w:sz w:val="24"/>
          <w:szCs w:val="24"/>
        </w:rPr>
        <w:t xml:space="preserve">, которая тоже порядка </w:t>
      </w:r>
      <w:r>
        <w:rPr>
          <w:snapToGrid w:val="0"/>
          <w:sz w:val="24"/>
          <w:szCs w:val="24"/>
          <w:lang w:val="en-US"/>
        </w:rPr>
        <w:t>χ</w:t>
      </w:r>
      <w:r>
        <w:rPr>
          <w:snapToGrid w:val="0"/>
          <w:sz w:val="24"/>
          <w:szCs w:val="24"/>
        </w:rPr>
        <w:t xml:space="preserve"> (ω</w:t>
      </w:r>
      <w:r>
        <w:rPr>
          <w:snapToGrid w:val="0"/>
          <w:sz w:val="24"/>
          <w:szCs w:val="24"/>
          <w:vertAlign w:val="subscript"/>
        </w:rPr>
        <w:t>2</w:t>
      </w:r>
      <w:r>
        <w:rPr>
          <w:snapToGrid w:val="0"/>
          <w:sz w:val="24"/>
          <w:szCs w:val="24"/>
        </w:rPr>
        <w:t xml:space="preserve"> – скорость свободной звуковой волны с частотой 2ω). Аналогичная ситуация возникает при раскачке маятника внешней си</w:t>
      </w:r>
      <w:r>
        <w:rPr>
          <w:snapToGrid w:val="0"/>
          <w:sz w:val="24"/>
          <w:szCs w:val="24"/>
        </w:rPr>
        <w:softHyphen/>
        <w:t>лой—амплитуда колебаний пропорциональна не про</w:t>
      </w:r>
      <w:r>
        <w:rPr>
          <w:snapToGrid w:val="0"/>
          <w:sz w:val="24"/>
          <w:szCs w:val="24"/>
        </w:rPr>
        <w:softHyphen/>
        <w:t>сто амплитуде вынуждающей силы, а отношению силы к расстройке относительно частоты собственных коле</w:t>
      </w:r>
      <w:r>
        <w:rPr>
          <w:snapToGrid w:val="0"/>
          <w:sz w:val="24"/>
          <w:szCs w:val="24"/>
        </w:rPr>
        <w:softHyphen/>
        <w:t>баний. В результате</w:t>
      </w:r>
    </w:p>
    <w:p w14:paraId="72CC6BF5" w14:textId="77777777" w:rsidR="00000000" w:rsidRDefault="00000000">
      <w:pPr>
        <w:spacing w:line="200" w:lineRule="atLeast"/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27567AA2" w14:textId="77777777" w:rsidR="00000000" w:rsidRDefault="00000000">
      <w:pPr>
        <w:spacing w:line="200" w:lineRule="atLeast"/>
        <w:jc w:val="center"/>
        <w:rPr>
          <w:rFonts w:ascii="Arial" w:hAnsi="Arial" w:cs="Arial"/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u</w:t>
      </w:r>
      <w:r>
        <w:rPr>
          <w:snapToGrid w:val="0"/>
          <w:sz w:val="24"/>
          <w:szCs w:val="24"/>
          <w:vertAlign w:val="subscript"/>
        </w:rPr>
        <w:t>2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u</w:t>
      </w:r>
      <w:r>
        <w:rPr>
          <w:snapToGrid w:val="0"/>
          <w:sz w:val="24"/>
          <w:szCs w:val="24"/>
        </w:rPr>
        <w:t xml:space="preserve"> ~ 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 xml:space="preserve">     (8)</w:t>
      </w:r>
    </w:p>
    <w:p w14:paraId="3BAB7098" w14:textId="77777777" w:rsidR="00000000" w:rsidRDefault="00000000">
      <w:pPr>
        <w:spacing w:line="200" w:lineRule="atLeast"/>
        <w:jc w:val="both"/>
        <w:rPr>
          <w:rFonts w:ascii="Arial" w:hAnsi="Arial" w:cs="Arial"/>
          <w:snapToGrid w:val="0"/>
          <w:sz w:val="24"/>
          <w:szCs w:val="24"/>
        </w:rPr>
      </w:pPr>
    </w:p>
    <w:p w14:paraId="3B0B4598" w14:textId="77777777" w:rsidR="00000000" w:rsidRDefault="00000000">
      <w:pPr>
        <w:spacing w:before="60"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Таким образом видно, что безразмерным парамет</w:t>
      </w:r>
      <w:r>
        <w:rPr>
          <w:snapToGrid w:val="0"/>
          <w:sz w:val="24"/>
          <w:szCs w:val="24"/>
        </w:rPr>
        <w:softHyphen/>
        <w:t>ром, определяющим роль нелинейных эффектов, явля</w:t>
      </w:r>
      <w:r>
        <w:rPr>
          <w:snapToGrid w:val="0"/>
          <w:sz w:val="24"/>
          <w:szCs w:val="24"/>
        </w:rPr>
        <w:softHyphen/>
        <w:t xml:space="preserve">ется отношение 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i/>
          <w:iCs/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Оценка (8) применима, пока </w:t>
      </w:r>
    </w:p>
    <w:p w14:paraId="3A79B1E9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  <w:lang w:val="en-US"/>
        </w:rPr>
        <w:t>u</w:t>
      </w:r>
      <w:r>
        <w:rPr>
          <w:snapToGrid w:val="0"/>
          <w:sz w:val="24"/>
          <w:szCs w:val="24"/>
          <w:vertAlign w:val="subscript"/>
        </w:rPr>
        <w:t>2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u</w:t>
      </w:r>
      <w:r>
        <w:rPr>
          <w:snapToGrid w:val="0"/>
          <w:sz w:val="24"/>
          <w:szCs w:val="24"/>
        </w:rPr>
        <w:t xml:space="preserve">  « 1. При таком условии амплитуда второй гармоники сравнительно мала. Амплитуды высших гармонии еще меньше: амплитуда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</w:rPr>
        <w:t>-й гармоники пропорциональна (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>)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>. Следовательно, форма волны остается почти синусоидальной.</w:t>
      </w:r>
    </w:p>
    <w:p w14:paraId="69AAFB61" w14:textId="77777777" w:rsidR="00000000" w:rsidRDefault="00000000">
      <w:pPr>
        <w:spacing w:line="22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Что же происходит, когда 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 xml:space="preserve"> ≥ 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>? Форма волны в этом случае заметно отличается от синусоидальной, а амплитуды большого числа высших гармоник имеют тот же порядок, что и основная.</w:t>
      </w:r>
    </w:p>
    <w:p w14:paraId="5F7A99DE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Особенно сильно проявляются нелинейные эффекты при </w:t>
      </w:r>
      <w:r>
        <w:rPr>
          <w:snapToGrid w:val="0"/>
          <w:sz w:val="24"/>
          <w:szCs w:val="24"/>
          <w:lang w:val="en-US"/>
        </w:rPr>
        <w:t>eφ</w:t>
      </w:r>
      <w:r>
        <w:rPr>
          <w:snapToGrid w:val="0"/>
          <w:sz w:val="24"/>
          <w:szCs w:val="24"/>
        </w:rPr>
        <w:t xml:space="preserve"> » </w:t>
      </w:r>
      <w:r>
        <w:rPr>
          <w:snapToGrid w:val="0"/>
          <w:sz w:val="24"/>
          <w:szCs w:val="24"/>
          <w:lang w:val="en-US"/>
        </w:rPr>
        <w:t>kT</w:t>
      </w:r>
      <w:r>
        <w:rPr>
          <w:snapToGrid w:val="0"/>
          <w:sz w:val="24"/>
          <w:szCs w:val="24"/>
        </w:rPr>
        <w:t>. В этом случае все электроны расположе</w:t>
      </w:r>
      <w:r>
        <w:rPr>
          <w:snapToGrid w:val="0"/>
          <w:sz w:val="24"/>
          <w:szCs w:val="24"/>
        </w:rPr>
        <w:softHyphen/>
        <w:t>ны на дне потенциальных ям, образованных пространственно-периодическим   распределением пьезоэлектрического потенциала (рис. 8).</w:t>
      </w:r>
    </w:p>
    <w:p w14:paraId="7D6DCD7C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Электрические  свойства пьезополупроводника оказываются  в таком состоянии резко анизотропными. Средний ток в направлении распространения звука в широком интервале полей не зависит от поля и равен e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ω (все электроны проводимости увлекаются вол</w:t>
      </w:r>
      <w:r>
        <w:rPr>
          <w:snapToGrid w:val="0"/>
          <w:sz w:val="24"/>
          <w:szCs w:val="24"/>
        </w:rPr>
        <w:softHyphen/>
        <w:t>ной). В то же время проводимость полупроводника в поперечном направлении  почти не изменяется в при</w:t>
      </w:r>
      <w:r>
        <w:rPr>
          <w:snapToGrid w:val="0"/>
          <w:sz w:val="24"/>
          <w:szCs w:val="24"/>
        </w:rPr>
        <w:softHyphen/>
        <w:t>сутствии звука.</w:t>
      </w:r>
    </w:p>
    <w:p w14:paraId="78710734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Рассмотрим теперь основной вопрос, ради которо</w:t>
      </w:r>
      <w:r>
        <w:rPr>
          <w:snapToGrid w:val="0"/>
          <w:sz w:val="24"/>
          <w:szCs w:val="24"/>
        </w:rPr>
        <w:softHyphen/>
        <w:t>го мы начали обсуждать нелинейные эффекты,— как будет вести себя коэффициент усиления в случае больших звуковых амплитуд.</w:t>
      </w:r>
    </w:p>
    <w:p w14:paraId="232E4B28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Согласно линейной теории усиления звука, его ам</w:t>
      </w:r>
      <w:r>
        <w:rPr>
          <w:snapToGrid w:val="0"/>
          <w:sz w:val="24"/>
          <w:szCs w:val="24"/>
        </w:rPr>
        <w:softHyphen/>
        <w:t>плитуда, как уже говорилось, возрастает беспредельно. Ясно, что реально усиление беспредельным быть не мо</w:t>
      </w:r>
      <w:r>
        <w:rPr>
          <w:snapToGrid w:val="0"/>
          <w:sz w:val="24"/>
          <w:szCs w:val="24"/>
        </w:rPr>
        <w:softHyphen/>
        <w:t>жет, так как в конце концов око бы вызвало разруше</w:t>
      </w:r>
      <w:r>
        <w:rPr>
          <w:snapToGrid w:val="0"/>
          <w:sz w:val="24"/>
          <w:szCs w:val="24"/>
        </w:rPr>
        <w:softHyphen/>
        <w:t>ние кристалла. В действительности, однако, этого обыч</w:t>
      </w:r>
      <w:r>
        <w:rPr>
          <w:snapToGrid w:val="0"/>
          <w:sz w:val="24"/>
          <w:szCs w:val="24"/>
        </w:rPr>
        <w:softHyphen/>
        <w:t>но не происходит - начиная с некоторого значения амплитуды коэффициент усиления начинает убывать и обращается в нуль. При этом в кристалле образуется так .называемая стационарная волна — периодическая волна несинусоидальной формы, которая распространяется, не усиливаясь и не затухая. .  Как правило, одних только электронных эффектов для образования стационарных волн недостаточно. Эти (волны могут возникнуть лишь в результате совместно-то действия решеточного поглощения и электронного усиления. Если при определении значений дрейфового ноля звук малой амплитуды усиливается, значит элект</w:t>
      </w:r>
      <w:r>
        <w:rPr>
          <w:snapToGrid w:val="0"/>
          <w:sz w:val="24"/>
          <w:szCs w:val="24"/>
        </w:rPr>
        <w:softHyphen/>
        <w:t>ронный коэффициент усиления превышает коэффици</w:t>
      </w:r>
      <w:r>
        <w:rPr>
          <w:snapToGrid w:val="0"/>
          <w:sz w:val="24"/>
          <w:szCs w:val="24"/>
        </w:rPr>
        <w:softHyphen/>
        <w:t>ент решеточного поглощения. Но эти два коэффициен</w:t>
      </w:r>
      <w:r>
        <w:rPr>
          <w:snapToGrid w:val="0"/>
          <w:sz w:val="24"/>
          <w:szCs w:val="24"/>
        </w:rPr>
        <w:softHyphen/>
        <w:t>та по-разному зависят от амплитуды: в большинстве представляющих интерес случаев электронное усиление убывает, а решеточное поглощение возрастает.</w:t>
      </w:r>
    </w:p>
    <w:p w14:paraId="4205FB59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 первый взгляд может показаться, что поскольку мы не учитываем нелинейные упругие свойства кристал</w:t>
      </w:r>
      <w:r>
        <w:rPr>
          <w:snapToGrid w:val="0"/>
          <w:sz w:val="24"/>
          <w:szCs w:val="24"/>
        </w:rPr>
        <w:softHyphen/>
        <w:t>ла, в теории не должна возникать нелинейность реше</w:t>
      </w:r>
      <w:r>
        <w:rPr>
          <w:snapToGrid w:val="0"/>
          <w:sz w:val="24"/>
          <w:szCs w:val="24"/>
        </w:rPr>
        <w:softHyphen/>
        <w:t>точного поглощения. Однако это не так. Решеточное поглощение связано со взаимодействием звуковой вол</w:t>
      </w:r>
      <w:r>
        <w:rPr>
          <w:snapToGrid w:val="0"/>
          <w:sz w:val="24"/>
          <w:szCs w:val="24"/>
        </w:rPr>
        <w:softHyphen/>
        <w:t>ны с тепловыми колебаниями решетки. Его можно описать, вводя в уравнения теории упругости эффективную силу, действующую на решетку. Структура этой силы аналогична структуре силы вязкого трения в жидко</w:t>
      </w:r>
      <w:r>
        <w:rPr>
          <w:snapToGrid w:val="0"/>
          <w:sz w:val="24"/>
          <w:szCs w:val="24"/>
        </w:rPr>
        <w:softHyphen/>
        <w:t>сти — она пропорциональна третьей производной сме</w:t>
      </w:r>
      <w:r>
        <w:rPr>
          <w:snapToGrid w:val="0"/>
          <w:sz w:val="24"/>
          <w:szCs w:val="24"/>
        </w:rPr>
        <w:softHyphen/>
        <w:t>щения по координате. В связи с этим основной вклад в решеточное поглощение дают области резкой зави</w:t>
      </w:r>
      <w:r>
        <w:rPr>
          <w:snapToGrid w:val="0"/>
          <w:sz w:val="24"/>
          <w:szCs w:val="24"/>
        </w:rPr>
        <w:softHyphen/>
        <w:t xml:space="preserve">симости смещения от координаты — области вблизи дна потенциальных ям, где электроны сильно </w:t>
      </w:r>
      <w:r>
        <w:rPr>
          <w:snapToGrid w:val="0"/>
          <w:sz w:val="24"/>
          <w:szCs w:val="24"/>
        </w:rPr>
        <w:lastRenderedPageBreak/>
        <w:t>взаимо</w:t>
      </w:r>
      <w:r>
        <w:rPr>
          <w:snapToGrid w:val="0"/>
          <w:sz w:val="24"/>
          <w:szCs w:val="24"/>
        </w:rPr>
        <w:softHyphen/>
        <w:t>действуют со звуком. С ростом амплитуды звука раз</w:t>
      </w:r>
      <w:r>
        <w:rPr>
          <w:snapToGrid w:val="0"/>
          <w:sz w:val="24"/>
          <w:szCs w:val="24"/>
        </w:rPr>
        <w:softHyphen/>
        <w:t>мер этих областей, как мы уже видели (см. рис. 8), уменьшается — излом становится более резким. Сле</w:t>
      </w:r>
      <w:r>
        <w:rPr>
          <w:snapToGrid w:val="0"/>
          <w:sz w:val="24"/>
          <w:szCs w:val="24"/>
        </w:rPr>
        <w:softHyphen/>
        <w:t>довательно, решеточное поглощение   возрастает. При некоторой амплитуде электронное усиление сравнива</w:t>
      </w:r>
      <w:r>
        <w:rPr>
          <w:snapToGrid w:val="0"/>
          <w:sz w:val="24"/>
          <w:szCs w:val="24"/>
        </w:rPr>
        <w:softHyphen/>
        <w:t>ется с решеточным поглощением — это и есть амплиту</w:t>
      </w:r>
      <w:r>
        <w:rPr>
          <w:snapToGrid w:val="0"/>
          <w:sz w:val="24"/>
          <w:szCs w:val="24"/>
        </w:rPr>
        <w:softHyphen/>
        <w:t>да стационарной волны.</w:t>
      </w:r>
    </w:p>
    <w:p w14:paraId="7A88598C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Исследование образования стационарных волн и зависимости их амплитуды от электрического поля и других параметров позволяют ответить на важный вопрос» .какое максимальное усиление звука можно получить описанным путем?.</w:t>
      </w:r>
    </w:p>
    <w:p w14:paraId="5BE0565B" w14:textId="77777777" w:rsidR="00000000" w:rsidRDefault="00000000">
      <w:pPr>
        <w:jc w:val="both"/>
        <w:rPr>
          <w:snapToGrid w:val="0"/>
          <w:sz w:val="24"/>
          <w:szCs w:val="24"/>
        </w:rPr>
      </w:pPr>
    </w:p>
    <w:p w14:paraId="485DBCB2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</w:p>
    <w:p w14:paraId="4F1CD81F" w14:textId="77777777" w:rsidR="00000000" w:rsidRDefault="00000000">
      <w:pPr>
        <w:spacing w:before="120" w:line="200" w:lineRule="atLeast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>4. УСИЛЕНИЕ АКУСТИЧЕСКИХ ШУМОВ И СВЯЗАННЫЕ С ЭТИМ ЯВЛЕНИЯ</w:t>
      </w:r>
    </w:p>
    <w:p w14:paraId="209C06D7" w14:textId="77777777" w:rsidR="00000000" w:rsidRDefault="00000000">
      <w:pPr>
        <w:spacing w:before="120" w:line="200" w:lineRule="atLeast"/>
        <w:ind w:firstLine="10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Уже в первых опытах по усилению звуковых сигналов наблюдалось  также усиление звуковых шу</w:t>
      </w:r>
      <w:r>
        <w:rPr>
          <w:snapToGrid w:val="0"/>
          <w:sz w:val="24"/>
          <w:szCs w:val="24"/>
        </w:rPr>
        <w:softHyphen/>
        <w:t>мов, т. е. тепловых звуковых флуктуаций, всегда суще</w:t>
      </w:r>
      <w:r>
        <w:rPr>
          <w:snapToGrid w:val="0"/>
          <w:sz w:val="24"/>
          <w:szCs w:val="24"/>
        </w:rPr>
        <w:softHyphen/>
        <w:t>ствующих в кристалле.: В ходе эксперимента было видно, как их интенсивность нарастает и в конце концов 'начинает препятствовать   усилению полезного сигна</w:t>
      </w:r>
      <w:r>
        <w:rPr>
          <w:snapToGrid w:val="0"/>
          <w:sz w:val="24"/>
          <w:szCs w:val="24"/>
        </w:rPr>
        <w:softHyphen/>
        <w:t>ла. Таким образом, вначале шумы возникли как пара</w:t>
      </w:r>
      <w:r>
        <w:rPr>
          <w:snapToGrid w:val="0"/>
          <w:sz w:val="24"/>
          <w:szCs w:val="24"/>
        </w:rPr>
        <w:softHyphen/>
        <w:t>зитный эффект, с которым надо было бороться. Впо</w:t>
      </w:r>
      <w:r>
        <w:rPr>
          <w:snapToGrid w:val="0"/>
          <w:sz w:val="24"/>
          <w:szCs w:val="24"/>
        </w:rPr>
        <w:softHyphen/>
        <w:t>следствии, однако, оказалось, что их изучение представ</w:t>
      </w:r>
      <w:r>
        <w:rPr>
          <w:snapToGrid w:val="0"/>
          <w:sz w:val="24"/>
          <w:szCs w:val="24"/>
        </w:rPr>
        <w:softHyphen/>
        <w:t>ляет  самостоятельный физический интерес, и нема</w:t>
      </w:r>
      <w:r>
        <w:rPr>
          <w:snapToGrid w:val="0"/>
          <w:sz w:val="24"/>
          <w:szCs w:val="24"/>
        </w:rPr>
        <w:softHyphen/>
        <w:t>лый. А сейчас, пожалуй, этому вопросу посвящено боль</w:t>
      </w:r>
      <w:r>
        <w:rPr>
          <w:snapToGrid w:val="0"/>
          <w:sz w:val="24"/>
          <w:szCs w:val="24"/>
        </w:rPr>
        <w:softHyphen/>
        <w:t>шее число работ, чем любой другой проблеме, связан</w:t>
      </w:r>
      <w:r>
        <w:rPr>
          <w:snapToGrid w:val="0"/>
          <w:sz w:val="24"/>
          <w:szCs w:val="24"/>
        </w:rPr>
        <w:softHyphen/>
        <w:t>ной с усилением звука в полупроводниках.</w:t>
      </w:r>
    </w:p>
    <w:p w14:paraId="1CBF16F6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Проблема   усиления шумов в пьезополупроводниках очень сложна и к настоящему времени полностью не решена. Поэтому здесь мы обсудим лишь главные особенности усиления шума и основные возникающие вопросы.</w:t>
      </w:r>
    </w:p>
    <w:p w14:paraId="69E09F53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Как происходит усиление шума? Мы видели, что вследствие анизотропии пьезоэлектрического взаимо</w:t>
      </w:r>
      <w:r>
        <w:rPr>
          <w:snapToGrid w:val="0"/>
          <w:sz w:val="24"/>
          <w:szCs w:val="24"/>
        </w:rPr>
        <w:softHyphen/>
        <w:t>действия и скорости звука коэффициент усиления зву</w:t>
      </w:r>
      <w:r>
        <w:rPr>
          <w:snapToGrid w:val="0"/>
          <w:sz w:val="24"/>
          <w:szCs w:val="24"/>
        </w:rPr>
        <w:softHyphen/>
        <w:t>ка зависит от направления его распространения. Обыч</w:t>
      </w:r>
      <w:r>
        <w:rPr>
          <w:snapToGrid w:val="0"/>
          <w:sz w:val="24"/>
          <w:szCs w:val="24"/>
        </w:rPr>
        <w:softHyphen/>
        <w:t>но (хотя и не всегда) опыт ставят так, что усиление максимально, когда звук распространяется в направле</w:t>
      </w:r>
      <w:r>
        <w:rPr>
          <w:snapToGrid w:val="0"/>
          <w:sz w:val="24"/>
          <w:szCs w:val="24"/>
        </w:rPr>
        <w:softHyphen/>
        <w:t>нии дрейфа электронов (звук, распространяющийся под углом, усиливается меньше). Только такую геометрию мы здесь и будем обсуждать.</w:t>
      </w:r>
    </w:p>
    <w:p w14:paraId="694D29B0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  <w:vertAlign w:val="subscript"/>
        </w:rPr>
      </w:pPr>
      <w:r>
        <w:rPr>
          <w:snapToGrid w:val="0"/>
          <w:sz w:val="24"/>
          <w:szCs w:val="24"/>
        </w:rPr>
        <w:t>Мы видели, что коэффициент усиления звука имеет максимум на частоте ω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, которая пропорциональна  √ 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</w:p>
    <w:p w14:paraId="50452C6A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Интенсивность шумов растет по мере удаления от края кристалла. Быстрее всего нарастает интенсивность тех звуковых волн, которые распространяются вдоль направления дрейфа и имеют частоту о),„. Поэтому по мере удаления от края кристалла и угловое и частот</w:t>
      </w:r>
      <w:r>
        <w:rPr>
          <w:snapToGrid w:val="0"/>
          <w:sz w:val="24"/>
          <w:szCs w:val="24"/>
        </w:rPr>
        <w:softHyphen/>
        <w:t>ное распределения интенсивности шумов обостряются. .Спектр акустических шумов в разных точках кристалла схематически изображен на рис. 12.</w:t>
      </w:r>
    </w:p>
    <w:p w14:paraId="08C5B26E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Таким образом, шумы усиливаются в очень узком угловом и частотном интервале. Однако в этом интерва</w:t>
      </w:r>
      <w:r>
        <w:rPr>
          <w:snapToGrid w:val="0"/>
          <w:sz w:val="24"/>
          <w:szCs w:val="24"/>
        </w:rPr>
        <w:softHyphen/>
        <w:t>ле общее усиление чрезвычайно велико. Так в одном из опытов оно на длине кристалла составляло 10</w:t>
      </w:r>
      <w:r>
        <w:rPr>
          <w:snapToGrid w:val="0"/>
          <w:sz w:val="24"/>
          <w:szCs w:val="24"/>
          <w:vertAlign w:val="superscript"/>
        </w:rPr>
        <w:t>8</w:t>
      </w:r>
      <w:r>
        <w:rPr>
          <w:snapToGrid w:val="0"/>
          <w:sz w:val="24"/>
          <w:szCs w:val="24"/>
        </w:rPr>
        <w:t>.</w:t>
      </w:r>
    </w:p>
    <w:p w14:paraId="235AEA39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процессе усиления интенсивность шумов возрас</w:t>
      </w:r>
      <w:r>
        <w:rPr>
          <w:snapToGrid w:val="0"/>
          <w:sz w:val="24"/>
          <w:szCs w:val="24"/>
        </w:rPr>
        <w:softHyphen/>
        <w:t>тает настолько, что их уже нельзя считать независимы. ми. Возникает состояние, до некоторой степени напо</w:t>
      </w:r>
      <w:r>
        <w:rPr>
          <w:snapToGrid w:val="0"/>
          <w:sz w:val="24"/>
          <w:szCs w:val="24"/>
        </w:rPr>
        <w:softHyphen/>
        <w:t>минающее гидродинамическую турбулентность, В этом состоянии движение имеет беспорядочный, хаотический характер, и большую роль играет взаимодействие от</w:t>
      </w:r>
      <w:r>
        <w:rPr>
          <w:snapToGrid w:val="0"/>
          <w:sz w:val="24"/>
          <w:szCs w:val="24"/>
        </w:rPr>
        <w:softHyphen/>
        <w:t>дельных шумовых компонент.</w:t>
      </w:r>
    </w:p>
    <w:p w14:paraId="71D85263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Что же происходит в таком состоянии? По какому закону растет интенсивность  шумов в пространстве. Да и растет ли она? Каков спектральный состав </w:t>
      </w:r>
      <w:r>
        <w:rPr>
          <w:i/>
          <w:iCs/>
          <w:snapToGrid w:val="0"/>
          <w:sz w:val="24"/>
          <w:szCs w:val="24"/>
        </w:rPr>
        <w:t xml:space="preserve">шу'. </w:t>
      </w:r>
      <w:r>
        <w:rPr>
          <w:snapToGrid w:val="0"/>
          <w:sz w:val="24"/>
          <w:szCs w:val="24"/>
        </w:rPr>
        <w:t>мо.в? Есть ли максимум вблизи одной частоты, а если есть, то вблизи какой? И как формируется это состоя</w:t>
      </w:r>
      <w:r>
        <w:rPr>
          <w:snapToGrid w:val="0"/>
          <w:sz w:val="24"/>
          <w:szCs w:val="24"/>
        </w:rPr>
        <w:softHyphen/>
        <w:t>ние, какие взаимодействия играют в нем главную роль?</w:t>
      </w:r>
    </w:p>
    <w:p w14:paraId="12DD9D53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 большинство этих вопросов сейчас не существует однозначного ответа. Но кое-что все-таки уже известно, и мы об этом сейчас расскажем.</w:t>
      </w:r>
    </w:p>
    <w:p w14:paraId="5AE92848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Оказалось, что определяющую роль в формировании акустического турбулентного состояния, как пра</w:t>
      </w:r>
      <w:r>
        <w:rPr>
          <w:snapToGrid w:val="0"/>
          <w:sz w:val="24"/>
          <w:szCs w:val="24"/>
        </w:rPr>
        <w:softHyphen/>
        <w:t>вило, играют коллективные движения электронов полу. проводника. Что же это такое? Хорошо известен один тип таких коллективных движений — плазменные коле</w:t>
      </w:r>
      <w:r>
        <w:rPr>
          <w:snapToGrid w:val="0"/>
          <w:sz w:val="24"/>
          <w:szCs w:val="24"/>
        </w:rPr>
        <w:softHyphen/>
        <w:t>бания. Это колебания электронной  плотности, период которых намного меньше времени свободного пробега электронов проводимости. Между тем со звуковыми шумами могут взаимодействовать только медленные дви</w:t>
      </w:r>
      <w:r>
        <w:rPr>
          <w:snapToGrid w:val="0"/>
          <w:sz w:val="24"/>
          <w:szCs w:val="24"/>
        </w:rPr>
        <w:softHyphen/>
        <w:t>жения с характерным временем, сравнимым с период дом звука (т. е. значительно превышающим время сво</w:t>
      </w:r>
      <w:r>
        <w:rPr>
          <w:snapToGrid w:val="0"/>
          <w:sz w:val="24"/>
          <w:szCs w:val="24"/>
        </w:rPr>
        <w:softHyphen/>
        <w:t>бодного пробега электронов проводимости). Какие это движения?</w:t>
      </w:r>
    </w:p>
    <w:p w14:paraId="3DBB35A9" w14:textId="77777777" w:rsidR="00000000" w:rsidRDefault="00000000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Представим себе, что в некоторой области полупроводника возник сгусток электронов (электронная кон</w:t>
      </w:r>
      <w:r>
        <w:rPr>
          <w:snapToGrid w:val="0"/>
          <w:sz w:val="24"/>
          <w:szCs w:val="24"/>
        </w:rPr>
        <w:softHyphen/>
        <w:t>центрация немного превышает среднюю). Этот сгусток будет рассасываться как из-за диффузии электронов так и из-за расталкивания кулоновскими силами. Таким образом, это не колебательное, а периодическое, чисто релаксационное движение. И в полупроводнике возможны процессы, при которых сливаются две аку</w:t>
      </w:r>
      <w:r>
        <w:rPr>
          <w:snapToGrid w:val="0"/>
          <w:sz w:val="24"/>
          <w:szCs w:val="24"/>
        </w:rPr>
        <w:softHyphen/>
        <w:t>стические волны л возникает не третья волна, а такое быстрозатухающее движение.</w:t>
      </w:r>
    </w:p>
    <w:p w14:paraId="520676A0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Важно, что процессы с участием движений элект</w:t>
      </w:r>
      <w:r>
        <w:rPr>
          <w:snapToGrid w:val="0"/>
          <w:sz w:val="24"/>
          <w:szCs w:val="24"/>
        </w:rPr>
        <w:softHyphen/>
        <w:t>ронной  плотности происходят, вообще говоря, чаще других возможных процессов, т. е. именно они преоб</w:t>
      </w:r>
      <w:r>
        <w:rPr>
          <w:snapToGrid w:val="0"/>
          <w:sz w:val="24"/>
          <w:szCs w:val="24"/>
        </w:rPr>
        <w:softHyphen/>
        <w:t>ладают в условиях акустической турбулентности. В ре</w:t>
      </w:r>
      <w:r>
        <w:rPr>
          <w:snapToGrid w:val="0"/>
          <w:sz w:val="24"/>
          <w:szCs w:val="24"/>
        </w:rPr>
        <w:softHyphen/>
        <w:t>зультате таких процессов   образуется своеобразный «фон» движений электронной  концентрации, рождающихся при слиянии усиленных шумовых компонент и ^быстро затухающих. Эти движения изменяют макроскопические (средние) свойства среды и, в частности, коэффициент усиления шумов — возникает добавка к ко</w:t>
      </w:r>
      <w:r>
        <w:rPr>
          <w:snapToGrid w:val="0"/>
          <w:sz w:val="24"/>
          <w:szCs w:val="24"/>
        </w:rPr>
        <w:softHyphen/>
        <w:t>эффициенту усиления,  пропорциональная   интенсив</w:t>
      </w:r>
      <w:r>
        <w:rPr>
          <w:snapToGrid w:val="0"/>
          <w:sz w:val="24"/>
          <w:szCs w:val="24"/>
        </w:rPr>
        <w:softHyphen/>
        <w:t>ности шума. В результате усиление шума становится нелинейным.</w:t>
      </w:r>
    </w:p>
    <w:p w14:paraId="5D01B6FC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Характеристики   турбулентного состояния опреде</w:t>
      </w:r>
      <w:r>
        <w:rPr>
          <w:snapToGrid w:val="0"/>
          <w:sz w:val="24"/>
          <w:szCs w:val="24"/>
        </w:rPr>
        <w:softHyphen/>
        <w:t>ляются, естественно, свойствами нелинейного коэффици</w:t>
      </w:r>
      <w:r>
        <w:rPr>
          <w:snapToGrid w:val="0"/>
          <w:sz w:val="24"/>
          <w:szCs w:val="24"/>
        </w:rPr>
        <w:softHyphen/>
        <w:t>ента усиления. Расчеты показывают, что нелинейный .коэффициент усиления имеет максимум на более низ</w:t>
      </w:r>
      <w:r>
        <w:rPr>
          <w:snapToGrid w:val="0"/>
          <w:sz w:val="24"/>
          <w:szCs w:val="24"/>
        </w:rPr>
        <w:softHyphen/>
        <w:t>кой частоте, чем линейный. В результате спектр шумов в процессе усиления смещается в область более низких частот — взаимодействие шумов через посредство дви</w:t>
      </w:r>
      <w:r>
        <w:rPr>
          <w:snapToGrid w:val="0"/>
          <w:sz w:val="24"/>
          <w:szCs w:val="24"/>
        </w:rPr>
        <w:softHyphen/>
        <w:t>жений электронной концентрации   приводит к «пере</w:t>
      </w:r>
      <w:r>
        <w:rPr>
          <w:snapToGrid w:val="0"/>
          <w:sz w:val="24"/>
          <w:szCs w:val="24"/>
        </w:rPr>
        <w:softHyphen/>
        <w:t>качке» энергии в эту область. Такая перекачка неодно</w:t>
      </w:r>
      <w:r>
        <w:rPr>
          <w:snapToGrid w:val="0"/>
          <w:sz w:val="24"/>
          <w:szCs w:val="24"/>
        </w:rPr>
        <w:softHyphen/>
        <w:t>кратно наблюдалась на опыте.</w:t>
      </w:r>
    </w:p>
    <w:p w14:paraId="25D5B9BD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Возникает очень интересный вопрос: а возможна ли ситуация, в которой спектр шумов сужается в процессе усиления? Нельзя ли таким образом получить из уси</w:t>
      </w:r>
      <w:r>
        <w:rPr>
          <w:snapToGrid w:val="0"/>
          <w:sz w:val="24"/>
          <w:szCs w:val="24"/>
        </w:rPr>
        <w:softHyphen/>
        <w:t>ленного шума когерентный акустический сигнал?</w:t>
      </w:r>
    </w:p>
    <w:p w14:paraId="1343597C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Согласно   теории такой режим усиления в прин</w:t>
      </w:r>
      <w:r>
        <w:rPr>
          <w:snapToGrid w:val="0"/>
          <w:sz w:val="24"/>
          <w:szCs w:val="24"/>
        </w:rPr>
        <w:softHyphen/>
        <w:t>ципе возможен, однако при таких условиях, которые на опыте реализовать совсем не просто. Может быть, по этой причине он до сих пор не наблюдался.</w:t>
      </w:r>
    </w:p>
    <w:p w14:paraId="19CCAB03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Расскажем еще об одном своеобразном   проявле</w:t>
      </w:r>
      <w:r>
        <w:rPr>
          <w:snapToGrid w:val="0"/>
          <w:sz w:val="24"/>
          <w:szCs w:val="24"/>
        </w:rPr>
        <w:softHyphen/>
        <w:t>нии турбулентного состояния. В этом состоянии неред</w:t>
      </w:r>
      <w:r>
        <w:rPr>
          <w:snapToGrid w:val="0"/>
          <w:sz w:val="24"/>
          <w:szCs w:val="24"/>
        </w:rPr>
        <w:softHyphen/>
        <w:t>ко наблюдаются так называемые акустоэлектрические домены. Это — сгустки акустических шумов (ограни</w:t>
      </w:r>
      <w:r>
        <w:rPr>
          <w:snapToGrid w:val="0"/>
          <w:sz w:val="24"/>
          <w:szCs w:val="24"/>
        </w:rPr>
        <w:softHyphen/>
        <w:t>ченные в пространстве волновые пакеты), периодически пробегающие по кристаллу. Поскольку такие домены «захватывают» электроны проводимости, при этом наб</w:t>
      </w:r>
      <w:r>
        <w:rPr>
          <w:snapToGrid w:val="0"/>
          <w:sz w:val="24"/>
          <w:szCs w:val="24"/>
        </w:rPr>
        <w:softHyphen/>
        <w:t>людаются осцилляции тока в цепи, в которую включен</w:t>
      </w:r>
    </w:p>
    <w:p w14:paraId="5BC95812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образец. Таким образом, полупроводник работает как' генератор периодических электрических импульсов.</w:t>
      </w:r>
    </w:p>
    <w:p w14:paraId="56449D67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целом задача об усилении шумов далеко не про</w:t>
      </w:r>
      <w:r>
        <w:rPr>
          <w:snapToGrid w:val="0"/>
          <w:sz w:val="24"/>
          <w:szCs w:val="24"/>
        </w:rPr>
        <w:softHyphen/>
        <w:t>ста. К настоящему времени удалось построить лишь теорию так называемой слабой турбулентности, когда интенсивность выросших шумов еще достаточно мала. Уже эта теория имеет весьма сложный вид.</w:t>
      </w:r>
    </w:p>
    <w:p w14:paraId="215763B8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 другой  стороны, достигнуты серьезные успехи в экспериментальном  изучении акустической турбулент</w:t>
      </w:r>
      <w:r>
        <w:rPr>
          <w:snapToGrid w:val="0"/>
          <w:sz w:val="24"/>
          <w:szCs w:val="24"/>
        </w:rPr>
        <w:softHyphen/>
        <w:t>ности в полупроводниках. В последние годы появилась экспериментальная техника, очень удобная для иссле</w:t>
      </w:r>
      <w:r>
        <w:rPr>
          <w:snapToGrid w:val="0"/>
          <w:sz w:val="24"/>
          <w:szCs w:val="24"/>
        </w:rPr>
        <w:softHyphen/>
        <w:t>дования поведения шумов. Это — изучение рассеяния света на усиленных акустических шумах. С помощью этой техники удается изучать распределение волн как по направлениям распространения, так и по частотам в любой точке кристалла. Таким образом, можно полу</w:t>
      </w:r>
      <w:r>
        <w:rPr>
          <w:snapToGrid w:val="0"/>
          <w:sz w:val="24"/>
          <w:szCs w:val="24"/>
        </w:rPr>
        <w:softHyphen/>
        <w:t>чить весьма детальные сведения о нарастании акусти</w:t>
      </w:r>
      <w:r>
        <w:rPr>
          <w:snapToGrid w:val="0"/>
          <w:sz w:val="24"/>
          <w:szCs w:val="24"/>
        </w:rPr>
        <w:softHyphen/>
        <w:t>ческих шумов. В связи с этим и в нашей стране и за рубежом сейчас ведется очень много работ по изуче</w:t>
      </w:r>
      <w:r>
        <w:rPr>
          <w:snapToGrid w:val="0"/>
          <w:sz w:val="24"/>
          <w:szCs w:val="24"/>
        </w:rPr>
        <w:softHyphen/>
        <w:t>нию поведения звуковых шумов в полупроводниках.</w:t>
      </w:r>
    </w:p>
    <w:p w14:paraId="30994184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.Состояние, о котором мы сейчас рассказали, является во многих отношениях уникальным, а с теоретиче</w:t>
      </w:r>
      <w:r>
        <w:rPr>
          <w:snapToGrid w:val="0"/>
          <w:sz w:val="24"/>
          <w:szCs w:val="24"/>
        </w:rPr>
        <w:softHyphen/>
        <w:t>ской точки зрения — далеко не полностью понятым. Поэтому нам кажется, что дальнейшее его изучение может оказаться исключительно благодарным делом, потому что именно здесь в будущем можно ожидать наиболее интересные находки и открытия.</w:t>
      </w:r>
    </w:p>
    <w:p w14:paraId="02733D39" w14:textId="77777777" w:rsidR="00000000" w:rsidRDefault="00000000">
      <w:pPr>
        <w:spacing w:before="200" w:line="160" w:lineRule="atLeast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1A006623" w14:textId="77777777" w:rsidR="00000000" w:rsidRDefault="00000000">
      <w:pPr>
        <w:spacing w:before="200" w:line="160" w:lineRule="atLeast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>
        <w:rPr>
          <w:rFonts w:ascii="Arial" w:hAnsi="Arial" w:cs="Arial"/>
          <w:b/>
          <w:bCs/>
          <w:snapToGrid w:val="0"/>
          <w:sz w:val="24"/>
          <w:szCs w:val="24"/>
        </w:rPr>
        <w:t>5. ЗВУКОЭЛЕКТРИЧЕСКИЙ ЭФФЕКТ</w:t>
      </w:r>
    </w:p>
    <w:p w14:paraId="1C5B0990" w14:textId="77777777" w:rsidR="00000000" w:rsidRDefault="00000000">
      <w:pPr>
        <w:spacing w:before="120" w:line="200" w:lineRule="atLeast"/>
        <w:ind w:firstLine="10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До сих пор мы говорили о поглощении и усилении звука электронами проводимости. Есть, одна</w:t>
      </w:r>
      <w:r>
        <w:rPr>
          <w:snapToGrid w:val="0"/>
          <w:sz w:val="24"/>
          <w:szCs w:val="24"/>
        </w:rPr>
        <w:softHyphen/>
        <w:t xml:space="preserve">ко, интересный эффект, </w:t>
      </w:r>
      <w:r>
        <w:rPr>
          <w:i/>
          <w:iCs/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 xml:space="preserve"> котором уже вкратце упоми</w:t>
      </w:r>
      <w:r>
        <w:rPr>
          <w:snapToGrid w:val="0"/>
          <w:sz w:val="24"/>
          <w:szCs w:val="24"/>
        </w:rPr>
        <w:softHyphen/>
        <w:t>налось, связанный с обратным влиянием звуковой вол</w:t>
      </w:r>
      <w:r>
        <w:rPr>
          <w:snapToGrid w:val="0"/>
          <w:sz w:val="24"/>
          <w:szCs w:val="24"/>
        </w:rPr>
        <w:softHyphen/>
        <w:t>ны на электроны, - звукоэлектрический эффект.</w:t>
      </w:r>
    </w:p>
    <w:p w14:paraId="6B8A904F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Бегущая звуковая волна увлекает за собой электро</w:t>
      </w:r>
      <w:r>
        <w:rPr>
          <w:snapToGrid w:val="0"/>
          <w:sz w:val="24"/>
          <w:szCs w:val="24"/>
        </w:rPr>
        <w:softHyphen/>
        <w:t>ны проводимости, в результате чего, если замкнуть об</w:t>
      </w:r>
      <w:r>
        <w:rPr>
          <w:snapToGrid w:val="0"/>
          <w:sz w:val="24"/>
          <w:szCs w:val="24"/>
        </w:rPr>
        <w:softHyphen/>
        <w:t>разец проводником, в' цепи потечет звукоэлектрический ток. Если же образец разомкнут, то на его концах воз</w:t>
      </w:r>
      <w:r>
        <w:rPr>
          <w:snapToGrid w:val="0"/>
          <w:sz w:val="24"/>
          <w:szCs w:val="24"/>
        </w:rPr>
        <w:softHyphen/>
        <w:t>никнет разность потенциалов, а внутри его — звукоэлектрическое поле Е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</w:rPr>
        <w:t>. Оценить его можно из следующих соображений.</w:t>
      </w:r>
    </w:p>
    <w:p w14:paraId="3DCF0CFA" w14:textId="77777777" w:rsidR="00000000" w:rsidRDefault="00000000">
      <w:pPr>
        <w:spacing w:line="22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процессе  поглощения звука электронам, заклю</w:t>
      </w:r>
      <w:r>
        <w:rPr>
          <w:snapToGrid w:val="0"/>
          <w:sz w:val="24"/>
          <w:szCs w:val="24"/>
        </w:rPr>
        <w:softHyphen/>
        <w:t>ченным в единице объема, в единицу времени передается энергия Г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>. Импульс, передаваемый при этом электронам, есть Г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>/</w:t>
      </w:r>
      <w:r>
        <w:rPr>
          <w:snapToGrid w:val="0"/>
          <w:sz w:val="24"/>
          <w:szCs w:val="24"/>
          <w:lang w:val="en-US"/>
        </w:rPr>
        <w:t>ω</w:t>
      </w:r>
      <w:r>
        <w:rPr>
          <w:snapToGrid w:val="0"/>
          <w:sz w:val="24"/>
          <w:szCs w:val="24"/>
        </w:rPr>
        <w:t>. С другой стороны, эта величина должна быть равна силе, действующей на эти элек</w:t>
      </w:r>
      <w:r>
        <w:rPr>
          <w:snapToGrid w:val="0"/>
          <w:sz w:val="24"/>
          <w:szCs w:val="24"/>
        </w:rPr>
        <w:softHyphen/>
        <w:t>троны со стороны звукоэлектрнческого поля - e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 xml:space="preserve"> Е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</w:rPr>
        <w:t>. В итоге получается следующая оценка:</w:t>
      </w:r>
    </w:p>
    <w:p w14:paraId="4B31AA69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4B6364F2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3F2479D9" w14:textId="77777777" w:rsidR="00000000" w:rsidRDefault="00000000">
      <w:pPr>
        <w:spacing w:line="200" w:lineRule="atLeast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  <w:vertAlign w:val="superscript"/>
        </w:rPr>
        <w:t xml:space="preserve">зв </w:t>
      </w:r>
      <w:r>
        <w:rPr>
          <w:snapToGrid w:val="0"/>
          <w:sz w:val="24"/>
          <w:szCs w:val="24"/>
        </w:rPr>
        <w:t>= Г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</w:rPr>
        <w:t>/e</w:t>
      </w:r>
      <w:r>
        <w:rPr>
          <w:snapToGrid w:val="0"/>
          <w:sz w:val="24"/>
          <w:szCs w:val="24"/>
          <w:lang w:val="en-US"/>
        </w:rPr>
        <w:t>n</w:t>
      </w:r>
      <w:r>
        <w:rPr>
          <w:snapToGrid w:val="0"/>
          <w:sz w:val="24"/>
          <w:szCs w:val="24"/>
          <w:vertAlign w:val="subscript"/>
        </w:rPr>
        <w:t>0</w:t>
      </w:r>
      <w:r>
        <w:rPr>
          <w:snapToGrid w:val="0"/>
          <w:sz w:val="24"/>
          <w:szCs w:val="24"/>
        </w:rPr>
        <w:t>ω     (9)</w:t>
      </w:r>
    </w:p>
    <w:p w14:paraId="75633CD1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</w:p>
    <w:p w14:paraId="7B210699" w14:textId="77777777" w:rsidR="00000000" w:rsidRDefault="00000000">
      <w:pPr>
        <w:spacing w:line="200" w:lineRule="atLeast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Соответственно звукоэлектрический ток равен:</w:t>
      </w:r>
    </w:p>
    <w:p w14:paraId="3D071258" w14:textId="77777777" w:rsidR="00000000" w:rsidRDefault="00000000">
      <w:pPr>
        <w:spacing w:line="200" w:lineRule="atLeast"/>
        <w:jc w:val="both"/>
        <w:rPr>
          <w:rFonts w:ascii="Arial" w:hAnsi="Arial" w:cs="Arial"/>
          <w:i/>
          <w:iCs/>
          <w:snapToGrid w:val="0"/>
          <w:sz w:val="24"/>
          <w:szCs w:val="24"/>
        </w:rPr>
      </w:pPr>
    </w:p>
    <w:p w14:paraId="5357900F" w14:textId="77777777" w:rsidR="00000000" w:rsidRDefault="00000000">
      <w:pPr>
        <w:spacing w:before="60" w:line="220" w:lineRule="atLeast"/>
        <w:jc w:val="center"/>
        <w:rPr>
          <w:snapToGrid w:val="0"/>
          <w:sz w:val="24"/>
          <w:szCs w:val="24"/>
          <w:lang w:val="el-GR"/>
        </w:rPr>
      </w:pPr>
      <w:r>
        <w:rPr>
          <w:snapToGrid w:val="0"/>
          <w:sz w:val="24"/>
          <w:szCs w:val="24"/>
          <w:lang w:val="en-US"/>
        </w:rPr>
        <w:t>j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  <w:lang w:val="el-GR"/>
        </w:rPr>
        <w:t xml:space="preserve"> = σ </w:t>
      </w:r>
      <w:r>
        <w:rPr>
          <w:snapToGrid w:val="0"/>
          <w:sz w:val="24"/>
          <w:szCs w:val="24"/>
        </w:rPr>
        <w:t>Е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  <w:vertAlign w:val="superscript"/>
          <w:lang w:val="el-GR"/>
        </w:rPr>
        <w:t xml:space="preserve"> </w:t>
      </w:r>
      <w:r>
        <w:rPr>
          <w:snapToGrid w:val="0"/>
          <w:sz w:val="24"/>
          <w:szCs w:val="24"/>
          <w:lang w:val="el-GR"/>
        </w:rPr>
        <w:t>= μ</w:t>
      </w:r>
      <w:r>
        <w:rPr>
          <w:snapToGrid w:val="0"/>
          <w:sz w:val="24"/>
          <w:szCs w:val="24"/>
        </w:rPr>
        <w:t>Г</w:t>
      </w:r>
      <w:r>
        <w:rPr>
          <w:snapToGrid w:val="0"/>
          <w:sz w:val="24"/>
          <w:szCs w:val="24"/>
          <w:lang w:val="en-US"/>
        </w:rPr>
        <w:t>S</w:t>
      </w:r>
      <w:r>
        <w:rPr>
          <w:snapToGrid w:val="0"/>
          <w:sz w:val="24"/>
          <w:szCs w:val="24"/>
          <w:lang w:val="el-GR"/>
        </w:rPr>
        <w:t>/ω    (10)</w:t>
      </w:r>
    </w:p>
    <w:p w14:paraId="613E8456" w14:textId="77777777" w:rsidR="00000000" w:rsidRDefault="00000000">
      <w:pPr>
        <w:spacing w:before="60" w:line="220" w:lineRule="atLeast"/>
        <w:ind w:firstLine="300"/>
        <w:jc w:val="both"/>
        <w:rPr>
          <w:i/>
          <w:iCs/>
          <w:snapToGrid w:val="0"/>
          <w:sz w:val="24"/>
          <w:szCs w:val="24"/>
          <w:lang w:val="el-GR"/>
        </w:rPr>
      </w:pPr>
    </w:p>
    <w:p w14:paraId="3667BEDE" w14:textId="77777777" w:rsidR="00000000" w:rsidRDefault="00000000">
      <w:pPr>
        <w:spacing w:before="60" w:line="220" w:lineRule="atLeast"/>
        <w:ind w:firstLine="300"/>
        <w:jc w:val="both"/>
        <w:rPr>
          <w:snapToGrid w:val="0"/>
          <w:sz w:val="24"/>
          <w:szCs w:val="24"/>
        </w:rPr>
      </w:pPr>
      <w:r>
        <w:rPr>
          <w:i/>
          <w:iCs/>
          <w:snapToGrid w:val="0"/>
          <w:sz w:val="24"/>
          <w:szCs w:val="24"/>
        </w:rPr>
        <w:t>Это</w:t>
      </w:r>
      <w:r>
        <w:rPr>
          <w:snapToGrid w:val="0"/>
          <w:sz w:val="24"/>
          <w:szCs w:val="24"/>
        </w:rPr>
        <w:t xml:space="preserve"> соотношение легко понять качественно — чем больше поглощение звука, тем больший импульс пере</w:t>
      </w:r>
      <w:r>
        <w:rPr>
          <w:snapToGrid w:val="0"/>
          <w:sz w:val="24"/>
          <w:szCs w:val="24"/>
        </w:rPr>
        <w:softHyphen/>
        <w:t>дается от звука электронам н тем больше электронный ток.</w:t>
      </w:r>
    </w:p>
    <w:p w14:paraId="45122C81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Звукоэлектрический эффект   в пьезополупроводниках имеет очень большую величину — при интенсивности звука 0,1 Вт/см</w:t>
      </w:r>
      <w:r>
        <w:rPr>
          <w:snapToGrid w:val="0"/>
          <w:sz w:val="24"/>
          <w:szCs w:val="24"/>
          <w:vertAlign w:val="superscript"/>
        </w:rPr>
        <w:t>2</w:t>
      </w:r>
      <w:r>
        <w:rPr>
          <w:snapToGrid w:val="0"/>
          <w:sz w:val="24"/>
          <w:szCs w:val="24"/>
        </w:rPr>
        <w:t xml:space="preserve"> звукоэлектрическое поле может достигать 15—20 В/см. Поэтому звукоэлектрический эф</w:t>
      </w:r>
      <w:r>
        <w:rPr>
          <w:snapToGrid w:val="0"/>
          <w:sz w:val="24"/>
          <w:szCs w:val="24"/>
        </w:rPr>
        <w:softHyphen/>
        <w:t>фект может быть использован как весьма чувствитель</w:t>
      </w:r>
      <w:r>
        <w:rPr>
          <w:snapToGrid w:val="0"/>
          <w:sz w:val="24"/>
          <w:szCs w:val="24"/>
        </w:rPr>
        <w:softHyphen/>
        <w:t>ный индикатор наличия звуковых волн в кристалле и измеритель их интенсивности.</w:t>
      </w:r>
    </w:p>
    <w:p w14:paraId="6542333E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Соотношения (9) и (10) остаются справедливыми и во внешнем электрическом поле, когда в полупровод</w:t>
      </w:r>
      <w:r>
        <w:rPr>
          <w:snapToGrid w:val="0"/>
          <w:sz w:val="24"/>
          <w:szCs w:val="24"/>
        </w:rPr>
        <w:softHyphen/>
        <w:t>нике наряду со звукоэлектрическим током течет та«же ток проводимости. Поэтому при пороговом значении электрического поля, когда поглощение звука сменяет</w:t>
      </w:r>
      <w:r>
        <w:rPr>
          <w:snapToGrid w:val="0"/>
          <w:sz w:val="24"/>
          <w:szCs w:val="24"/>
        </w:rPr>
        <w:softHyphen/>
        <w:t>ся его усилением, изменяет знак и звукоэлектрическое поле. Такую перемену знака легко понять физически: когда дрейфовая скорость электронов превышает ско</w:t>
      </w:r>
      <w:r>
        <w:rPr>
          <w:snapToGrid w:val="0"/>
          <w:sz w:val="24"/>
          <w:szCs w:val="24"/>
        </w:rPr>
        <w:softHyphen/>
        <w:t>рость звука, звуковая волна уже не увлекает систему электронов, а тормозит ее как целое. Изменение знака звукоэлектрического  эффекта 'неоднократно наблюда</w:t>
      </w:r>
      <w:r>
        <w:rPr>
          <w:snapToGrid w:val="0"/>
          <w:sz w:val="24"/>
          <w:szCs w:val="24"/>
        </w:rPr>
        <w:softHyphen/>
        <w:t>лось на опыте.</w:t>
      </w:r>
    </w:p>
    <w:p w14:paraId="37B4BE52" w14:textId="77777777" w:rsidR="00000000" w:rsidRDefault="00000000">
      <w:pPr>
        <w:spacing w:line="200" w:lineRule="atLeast"/>
        <w:ind w:firstLine="30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 что произойдет, если направление, в котором рас</w:t>
      </w:r>
      <w:r>
        <w:rPr>
          <w:snapToGrid w:val="0"/>
          <w:sz w:val="24"/>
          <w:szCs w:val="24"/>
        </w:rPr>
        <w:softHyphen/>
        <w:t>пространяется звук в кристалле, изменить на противо</w:t>
      </w:r>
      <w:r>
        <w:rPr>
          <w:snapToGrid w:val="0"/>
          <w:sz w:val="24"/>
          <w:szCs w:val="24"/>
        </w:rPr>
        <w:softHyphen/>
        <w:t>положное? На первый взгляд кажется, что при этом (в отсутствие внешнего электрического поля) изменится лишь знак звукоэлектрического поля Е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</w:rPr>
        <w:t>. Тут можно рассуждать так: одновременно с изменением направ</w:t>
      </w:r>
      <w:r>
        <w:rPr>
          <w:snapToGrid w:val="0"/>
          <w:sz w:val="24"/>
          <w:szCs w:val="24"/>
        </w:rPr>
        <w:softHyphen/>
        <w:t xml:space="preserve">ления распространения звука   повернем мысленно и сам кристалл на 180°. Повернутый кристалл совпадает </w:t>
      </w:r>
      <w:r>
        <w:rPr>
          <w:i/>
          <w:iCs/>
          <w:snapToGrid w:val="0"/>
          <w:sz w:val="24"/>
          <w:szCs w:val="24"/>
        </w:rPr>
        <w:t>с</w:t>
      </w:r>
      <w:r>
        <w:rPr>
          <w:snapToGrid w:val="0"/>
          <w:sz w:val="24"/>
          <w:szCs w:val="24"/>
        </w:rPr>
        <w:t xml:space="preserve"> исходным, и по существу ничего не изменилось. Это )рассуждение действительно подходит для полупроводника, кристаллическая решетка которого имеет центр симметрии. Мы же видели, что кристаллические решет</w:t>
      </w:r>
      <w:r>
        <w:rPr>
          <w:snapToGrid w:val="0"/>
          <w:sz w:val="24"/>
          <w:szCs w:val="24"/>
        </w:rPr>
        <w:softHyphen/>
        <w:t>ки пьезополупроводников не имеют центра симметрией.</w:t>
      </w:r>
    </w:p>
    <w:p w14:paraId="2BF61FBD" w14:textId="77777777" w:rsidR="00000000" w:rsidRDefault="00000000">
      <w:pPr>
        <w:spacing w:line="220" w:lineRule="atLeast"/>
        <w:ind w:left="40" w:hanging="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Поэтому в них при изменении направления распространения звука на противоположное может изменяться не только знак, но и величина Е</w:t>
      </w:r>
      <w:r>
        <w:rPr>
          <w:snapToGrid w:val="0"/>
          <w:sz w:val="24"/>
          <w:szCs w:val="24"/>
          <w:vertAlign w:val="superscript"/>
        </w:rPr>
        <w:t>зв</w:t>
      </w:r>
      <w:r>
        <w:rPr>
          <w:snapToGrid w:val="0"/>
          <w:sz w:val="24"/>
          <w:szCs w:val="24"/>
        </w:rPr>
        <w:t>. Иными словами, звукоэлектрический эффект содержит четную и нечетную .части: первая не изменяется при изменении направления распространения звука, а вторая изменяет свой знак. Четный звукоэлектрический эффект также наблю</w:t>
      </w:r>
      <w:r>
        <w:rPr>
          <w:snapToGrid w:val="0"/>
          <w:sz w:val="24"/>
          <w:szCs w:val="24"/>
        </w:rPr>
        <w:softHyphen/>
        <w:t>дался на опыте.</w:t>
      </w:r>
    </w:p>
    <w:p w14:paraId="1C2C683C" w14:textId="77777777" w:rsidR="00000000" w:rsidRDefault="00000000">
      <w:pPr>
        <w:spacing w:line="200" w:lineRule="atLeast"/>
        <w:ind w:firstLine="3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Звукоэлектрический эффект  проявляется как при распространении звуковых сигналов, так и при усиле</w:t>
      </w:r>
      <w:r>
        <w:rPr>
          <w:snapToGrid w:val="0"/>
          <w:sz w:val="24"/>
          <w:szCs w:val="24"/>
        </w:rPr>
        <w:softHyphen/>
        <w:t>нии шумов. Он играет важную роль в формировании акустоэлектрических  доменов, о которых говорилось выше.</w:t>
      </w:r>
    </w:p>
    <w:p w14:paraId="6EA77FB7" w14:textId="77777777" w:rsidR="00000000" w:rsidRDefault="00000000">
      <w:pPr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Исследования   звукоэлектрического   эффекта ве</w:t>
      </w:r>
      <w:r>
        <w:rPr>
          <w:snapToGrid w:val="0"/>
          <w:sz w:val="24"/>
          <w:szCs w:val="24"/>
        </w:rPr>
        <w:softHyphen/>
        <w:t>дутся весьма активно, так как с их помощью можно непосредственно  изучать электронные свойства полу</w:t>
      </w:r>
      <w:r>
        <w:rPr>
          <w:snapToGrid w:val="0"/>
          <w:sz w:val="24"/>
          <w:szCs w:val="24"/>
        </w:rPr>
        <w:softHyphen/>
        <w:t>проводников.</w:t>
      </w:r>
    </w:p>
    <w:p w14:paraId="2ADB78FB" w14:textId="77777777" w:rsidR="00000000" w:rsidRDefault="00000000">
      <w:pPr>
        <w:jc w:val="both"/>
        <w:rPr>
          <w:sz w:val="24"/>
          <w:szCs w:val="24"/>
        </w:rPr>
      </w:pPr>
    </w:p>
    <w:p w14:paraId="40BD056F" w14:textId="77777777" w:rsidR="00000000" w:rsidRDefault="00000000">
      <w:pPr>
        <w:pStyle w:val="2"/>
        <w:jc w:val="center"/>
      </w:pPr>
      <w:r>
        <w:t>Заключение</w:t>
      </w:r>
    </w:p>
    <w:p w14:paraId="2E863B68" w14:textId="77777777" w:rsidR="00000000" w:rsidRDefault="00000000">
      <w:pPr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>Мы рассмотрели ряд явлений, сопровождающих распространение ультразвука в полупроводниках</w:t>
      </w:r>
    </w:p>
    <w:p w14:paraId="6EA1D494" w14:textId="77777777" w:rsidR="00000000" w:rsidRDefault="00000000">
      <w:pPr>
        <w:pStyle w:val="a3"/>
        <w:jc w:val="both"/>
      </w:pPr>
      <w:r>
        <w:t>и металлах. Начав с простых эффектов, мы подошли к сложным проблемам, находящимся на переднем крае современной физики твердого тела. В силу ограничен</w:t>
      </w:r>
      <w:r>
        <w:softHyphen/>
        <w:t>ности объема книги мы не смогли коснуться целого ря</w:t>
      </w:r>
      <w:r>
        <w:softHyphen/>
        <w:t>да интересных вопросов. Так, мы не рассматривали не</w:t>
      </w:r>
      <w:r>
        <w:softHyphen/>
        <w:t>линейных акустических явлений в металлах в магнит</w:t>
      </w:r>
      <w:r>
        <w:softHyphen/>
        <w:t>ном поле, опустили очень интересный вопрос об особен</w:t>
      </w:r>
      <w:r>
        <w:softHyphen/>
        <w:t>ностях распространения звука в сверхпроводниках. Не обсуждался также случай очень высокочастотного и ин</w:t>
      </w:r>
      <w:r>
        <w:softHyphen/>
        <w:t>тенсивного звука, приводящего к квантованию движе</w:t>
      </w:r>
      <w:r>
        <w:softHyphen/>
        <w:t>ния электронов в поле деформаций звуковой волны. Все эти вопросы в настоящее время изучаются, и в ближайшие годы мы надеемся узнать много нового об акустических свойствах твердых тел.</w:t>
      </w:r>
    </w:p>
    <w:p w14:paraId="51651CC3" w14:textId="77777777" w:rsidR="003A35E5" w:rsidRDefault="00000000">
      <w:pPr>
        <w:jc w:val="both"/>
      </w:pPr>
      <w:r>
        <w:rPr>
          <w:snapToGrid w:val="0"/>
          <w:sz w:val="24"/>
          <w:szCs w:val="24"/>
        </w:rPr>
        <w:t>Можно надеяться, что эта область физики твердо</w:t>
      </w:r>
      <w:r>
        <w:rPr>
          <w:snapToGrid w:val="0"/>
          <w:sz w:val="24"/>
          <w:szCs w:val="24"/>
        </w:rPr>
        <w:softHyphen/>
        <w:t>го тела будет интенсивно развиваться еще в течение целого ряда лет. А это значит, что, кроме перечислен</w:t>
      </w:r>
      <w:r>
        <w:rPr>
          <w:snapToGrid w:val="0"/>
          <w:sz w:val="24"/>
          <w:szCs w:val="24"/>
        </w:rPr>
        <w:softHyphen/>
        <w:t>ных, здесь должны возникнуть и новые проблемы, по</w:t>
      </w:r>
      <w:r>
        <w:rPr>
          <w:snapToGrid w:val="0"/>
          <w:sz w:val="24"/>
          <w:szCs w:val="24"/>
        </w:rPr>
        <w:softHyphen/>
        <w:t>явление которых пока предугадать нельзя, но постанов</w:t>
      </w:r>
      <w:r>
        <w:rPr>
          <w:snapToGrid w:val="0"/>
          <w:sz w:val="24"/>
          <w:szCs w:val="24"/>
        </w:rPr>
        <w:softHyphen/>
        <w:t>ка и решение которых составят основное содержание этой области в ближайшем будущем</w:t>
      </w:r>
      <w:r>
        <w:rPr>
          <w:snapToGrid w:val="0"/>
        </w:rPr>
        <w:t>.</w:t>
      </w:r>
    </w:p>
    <w:sectPr w:rsidR="003A35E5">
      <w:headerReference w:type="default" r:id="rId7"/>
      <w:footerReference w:type="default" r:id="rId8"/>
      <w:pgSz w:w="11906" w:h="16838"/>
      <w:pgMar w:top="567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F850" w14:textId="77777777" w:rsidR="003A35E5" w:rsidRDefault="003A35E5">
      <w:r>
        <w:separator/>
      </w:r>
    </w:p>
  </w:endnote>
  <w:endnote w:type="continuationSeparator" w:id="0">
    <w:p w14:paraId="33CC364A" w14:textId="77777777" w:rsidR="003A35E5" w:rsidRDefault="003A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BighausTitulOtl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_AvanteTitulStr">
    <w:altName w:val="Century Gothic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_CityNovaLt">
    <w:altName w:val="Bookman Old Style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_CampusCaps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549C" w14:textId="77777777" w:rsidR="00000000" w:rsidRDefault="00000000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14:paraId="533BD2F7" w14:textId="77777777" w:rsidR="00000000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CBEF" w14:textId="77777777" w:rsidR="003A35E5" w:rsidRDefault="003A35E5">
      <w:r>
        <w:separator/>
      </w:r>
    </w:p>
  </w:footnote>
  <w:footnote w:type="continuationSeparator" w:id="0">
    <w:p w14:paraId="1DE1DE54" w14:textId="77777777" w:rsidR="003A35E5" w:rsidRDefault="003A3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398A" w14:textId="77777777" w:rsidR="00000000" w:rsidRDefault="00000000">
    <w:pPr>
      <w:pStyle w:val="a9"/>
      <w:jc w:val="center"/>
    </w:pPr>
    <w:r>
      <w:t>http://monax.ru/order/ - рефераты на заказ (более 2300 авторов в 450 городах СНГ).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860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2362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26"/>
    <w:rsid w:val="00374E26"/>
    <w:rsid w:val="003A35E5"/>
    <w:rsid w:val="00CB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73863"/>
  <w14:defaultImageDpi w14:val="0"/>
  <w15:docId w15:val="{9073856A-6C62-43E1-A8CD-98C72B43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960" w:lineRule="atLeast"/>
      <w:outlineLvl w:val="0"/>
    </w:pPr>
    <w:rPr>
      <w:rFonts w:ascii="Arial" w:hAnsi="Arial" w:cs="Arial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80" w:line="280" w:lineRule="atLeas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200" w:lineRule="atLeast"/>
      <w:jc w:val="center"/>
      <w:outlineLvl w:val="2"/>
    </w:pPr>
    <w:rPr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a_BighausTitulOtl" w:hAnsi="a_BighausTitulOtl" w:cs="a_BighausTitulOtl"/>
      <w:sz w:val="32"/>
      <w:szCs w:val="3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kern w:val="0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Pr>
      <w:kern w:val="0"/>
    </w:rPr>
  </w:style>
  <w:style w:type="paragraph" w:styleId="21">
    <w:name w:val="Body Text 2"/>
    <w:basedOn w:val="a"/>
    <w:link w:val="22"/>
    <w:uiPriority w:val="99"/>
    <w:pPr>
      <w:spacing w:before="480"/>
      <w:ind w:firstLine="4200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a3">
    <w:name w:val="Body Text"/>
    <w:basedOn w:val="a"/>
    <w:link w:val="a4"/>
    <w:uiPriority w:val="99"/>
    <w:pPr>
      <w:spacing w:line="200" w:lineRule="atLeast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23">
    <w:name w:val="Body Text Indent 2"/>
    <w:basedOn w:val="a"/>
    <w:link w:val="24"/>
    <w:uiPriority w:val="99"/>
    <w:pPr>
      <w:spacing w:line="220" w:lineRule="atLeast"/>
      <w:ind w:firstLine="32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31">
    <w:name w:val="Body Text Indent 3"/>
    <w:basedOn w:val="a"/>
    <w:link w:val="32"/>
    <w:uiPriority w:val="99"/>
    <w:pPr>
      <w:spacing w:line="200" w:lineRule="atLeast"/>
      <w:ind w:firstLine="320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Pr>
      <w:rFonts w:ascii="Times New Roman" w:hAnsi="Times New Roman" w:cs="Times New Roman"/>
      <w:kern w:val="0"/>
      <w:sz w:val="16"/>
      <w:szCs w:val="16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character" w:styleId="a7">
    <w:name w:val="page number"/>
    <w:basedOn w:val="a0"/>
    <w:uiPriority w:val="99"/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6630</Words>
  <Characters>37792</Characters>
  <Application>Microsoft Office Word</Application>
  <DocSecurity>0</DocSecurity>
  <Lines>314</Lines>
  <Paragraphs>88</Paragraphs>
  <ScaleCrop>false</ScaleCrop>
  <Company> </Company>
  <LinksUpToDate>false</LinksUpToDate>
  <CharactersWithSpaces>44334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Г"LC•Зi"'•;^]eктцn•lecкl</dc:title>
  <dc:subject/>
  <dc:creator>Joker</dc:creator>
  <cp:keywords/>
  <dc:description/>
  <cp:lastModifiedBy>Пользователь</cp:lastModifiedBy>
  <cp:revision>3</cp:revision>
  <cp:lastPrinted>1998-12-23T22:25:00Z</cp:lastPrinted>
  <dcterms:created xsi:type="dcterms:W3CDTF">2025-09-18T17:24:00Z</dcterms:created>
  <dcterms:modified xsi:type="dcterms:W3CDTF">2025-09-18T17:24:00Z</dcterms:modified>
</cp:coreProperties>
</file>