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6DF4" w:rsidRDefault="00506DF4">
      <w:pPr>
        <w:jc w:val="center"/>
        <w:rPr>
          <w:rStyle w:val="Strong"/>
          <w:sz w:val="40"/>
        </w:rPr>
      </w:pPr>
      <w:r>
        <w:rPr>
          <w:rStyle w:val="Strong"/>
          <w:sz w:val="40"/>
        </w:rPr>
        <w:t>Министерство образования Российской Федерации</w:t>
      </w:r>
    </w:p>
    <w:p w:rsidR="00506DF4" w:rsidRDefault="00506DF4">
      <w:pPr>
        <w:jc w:val="center"/>
        <w:rPr>
          <w:rStyle w:val="Strong"/>
          <w:sz w:val="40"/>
        </w:rPr>
      </w:pPr>
      <w:r>
        <w:rPr>
          <w:rStyle w:val="Strong"/>
          <w:sz w:val="40"/>
        </w:rPr>
        <w:t>Казанский финансово-экономический институт</w:t>
      </w:r>
    </w:p>
    <w:p w:rsidR="00506DF4" w:rsidRDefault="00C0282A">
      <w:pPr>
        <w:jc w:val="center"/>
        <w:rPr>
          <w:rStyle w:val="Strong"/>
          <w:sz w:val="40"/>
        </w:rPr>
      </w:pPr>
      <w:r>
        <w:rPr>
          <w:noProof/>
        </w:rPr>
        <mc:AlternateContent>
          <mc:Choice Requires="wps">
            <w:drawing>
              <wp:anchor distT="0" distB="0" distL="114300" distR="114300" simplePos="0" relativeHeight="251657728" behindDoc="0" locked="0" layoutInCell="0" allowOverlap="1">
                <wp:simplePos x="0" y="0"/>
                <wp:positionH relativeFrom="column">
                  <wp:posOffset>520065</wp:posOffset>
                </wp:positionH>
                <wp:positionV relativeFrom="paragraph">
                  <wp:posOffset>7684135</wp:posOffset>
                </wp:positionV>
                <wp:extent cx="4605020" cy="58801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5020" cy="58801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06DF4" w:rsidRDefault="00506DF4">
                            <w:pPr>
                              <w:pStyle w:val="6"/>
                            </w:pPr>
                            <w:r>
                              <w:t>Казань 2002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0.95pt;margin-top:605.05pt;width:362.6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" o:allowincell="f" stroked="f" strokeweight="0">
                <v:textbox inset="0,0,0,0">
                  <w:txbxContent>
                    <w:p w:rsidR="00506DF4" w:rsidRDefault="00506DF4">
                      <w:pPr>
                        <w:pStyle w:val="6"/>
                      </w:pPr>
                      <w:r>
                        <w:t>Казань 2002</w:t>
                      </w:r>
                    </w:p>
                  </w:txbxContent>
                </v:textbox>
              </v:rect>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3271520</wp:posOffset>
                </wp:positionH>
                <wp:positionV relativeFrom="paragraph">
                  <wp:posOffset>4998085</wp:posOffset>
                </wp:positionV>
                <wp:extent cx="2734945" cy="20002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4945" cy="200025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06DF4" w:rsidRDefault="00506DF4">
                            <w:pPr>
                              <w:rPr>
                                <w:sz w:val="36"/>
                              </w:rPr>
                            </w:pPr>
                            <w:r>
                              <w:rPr>
                                <w:sz w:val="36"/>
                              </w:rPr>
                              <w:t xml:space="preserve">Выполнил: </w:t>
                            </w:r>
                          </w:p>
                          <w:p w:rsidR="00506DF4" w:rsidRDefault="00506DF4">
                            <w:pPr>
                              <w:rPr>
                                <w:sz w:val="36"/>
                              </w:rPr>
                            </w:pPr>
                            <w:r>
                              <w:rPr>
                                <w:sz w:val="36"/>
                              </w:rPr>
                              <w:t>студент группы №106 Емельянов А.А.</w:t>
                            </w:r>
                          </w:p>
                          <w:p w:rsidR="00506DF4" w:rsidRDefault="00506DF4">
                            <w:pPr>
                              <w:rPr>
                                <w:sz w:val="36"/>
                              </w:rPr>
                            </w:pPr>
                            <w:r>
                              <w:rPr>
                                <w:sz w:val="36"/>
                              </w:rPr>
                              <w:t xml:space="preserve">Проверил: </w:t>
                            </w:r>
                          </w:p>
                          <w:p w:rsidR="00506DF4" w:rsidRDefault="00506DF4">
                            <w:pPr>
                              <w:rPr>
                                <w:sz w:val="36"/>
                              </w:rPr>
                            </w:pPr>
                            <w:r>
                              <w:rPr>
                                <w:sz w:val="36"/>
                              </w:rPr>
                              <w:t>доцент кафедры технологии Усеинов Н.Х.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257.6pt;margin-top:393.55pt;width:215.35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" o:allowincell="f" stroked="f" strokeweight="0">
                <v:textbox inset="0,0,0,0">
                  <w:txbxContent>
                    <w:p w:rsidR="00506DF4" w:rsidRDefault="00506DF4">
                      <w:pPr>
                        <w:rPr>
                          <w:sz w:val="36"/>
                        </w:rPr>
                      </w:pPr>
                      <w:r>
                        <w:rPr>
                          <w:sz w:val="36"/>
                        </w:rPr>
                        <w:t xml:space="preserve">Выполнил: </w:t>
                      </w:r>
                    </w:p>
                    <w:p w:rsidR="00506DF4" w:rsidRDefault="00506DF4">
                      <w:pPr>
                        <w:rPr>
                          <w:sz w:val="36"/>
                        </w:rPr>
                      </w:pPr>
                      <w:r>
                        <w:rPr>
                          <w:sz w:val="36"/>
                        </w:rPr>
                        <w:t>студент группы №106 Емельянов А.А.</w:t>
                      </w:r>
                    </w:p>
                    <w:p w:rsidR="00506DF4" w:rsidRDefault="00506DF4">
                      <w:pPr>
                        <w:rPr>
                          <w:sz w:val="36"/>
                        </w:rPr>
                      </w:pPr>
                      <w:r>
                        <w:rPr>
                          <w:sz w:val="36"/>
                        </w:rPr>
                        <w:t xml:space="preserve">Проверил: </w:t>
                      </w:r>
                    </w:p>
                    <w:p w:rsidR="00506DF4" w:rsidRDefault="00506DF4">
                      <w:pPr>
                        <w:rPr>
                          <w:sz w:val="36"/>
                        </w:rPr>
                      </w:pPr>
                      <w:r>
                        <w:rPr>
                          <w:sz w:val="36"/>
                        </w:rPr>
                        <w:t>доцент кафедры технологии Усеинов Н.Х.</w:t>
                      </w:r>
                    </w:p>
                  </w:txbxContent>
                </v:textbox>
              </v:rect>
            </w:pict>
          </mc:Fallback>
        </mc:AlternateContent>
      </w:r>
      <w:r w:rsidR="00506DF4">
        <w:rPr>
          <w:rStyle w:val="Strong"/>
          <w:sz w:val="40"/>
        </w:rPr>
        <w:t>Кафедра технологии</w:t>
      </w:r>
    </w:p>
    <w:p w:rsidR="00506DF4" w:rsidRDefault="00506DF4"/>
    <w:p w:rsidR="00506DF4" w:rsidRDefault="00506DF4">
      <w:pPr>
        <w:jc w:val="center"/>
        <w:rPr>
          <w:rStyle w:val="Strong"/>
          <w:rFonts w:ascii="Monotype Corsiva" w:hAnsi="Monotype Corsiva"/>
          <w:sz w:val="48"/>
        </w:rPr>
      </w:pPr>
      <w:r>
        <w:rPr>
          <w:rStyle w:val="Strong"/>
          <w:rFonts w:ascii="Monotype Corsiva" w:hAnsi="Monotype Corsiva"/>
          <w:sz w:val="48"/>
        </w:rPr>
        <w:t>Реферат на тему:</w:t>
      </w:r>
    </w:p>
    <w:p w:rsidR="00506DF4" w:rsidRDefault="00506DF4">
      <w:pPr>
        <w:jc w:val="center"/>
        <w:rPr>
          <w:rStyle w:val="Strong"/>
          <w:rFonts w:ascii="Monotype Corsiva" w:hAnsi="Monotype Corsiva"/>
          <w:sz w:val="48"/>
        </w:rPr>
      </w:pPr>
      <w:r>
        <w:rPr>
          <w:rStyle w:val="Strong"/>
          <w:rFonts w:ascii="Monotype Corsiva" w:hAnsi="Monotype Corsiva"/>
          <w:sz w:val="48"/>
        </w:rPr>
        <w:t>Биофизик Чижевский и его учение об аэр</w:t>
      </w:r>
      <w:r w:rsidR="008656F1">
        <w:rPr>
          <w:rStyle w:val="Strong"/>
          <w:rFonts w:ascii="Monotype Corsiva" w:hAnsi="Monotype Corsiva"/>
          <w:sz w:val="48"/>
        </w:rPr>
        <w:t>о</w:t>
      </w:r>
      <w:r>
        <w:rPr>
          <w:rStyle w:val="Strong"/>
          <w:rFonts w:ascii="Monotype Corsiva" w:hAnsi="Monotype Corsiva"/>
          <w:sz w:val="48"/>
        </w:rPr>
        <w:t>ионах</w:t>
      </w:r>
    </w:p>
    <w:p w:rsidR="00506DF4" w:rsidRDefault="00506DF4">
      <w:pPr>
        <w:jc w:val="center"/>
        <w:rPr>
          <w:noProof/>
        </w:rPr>
      </w:pPr>
      <w:hyperlink w:anchor="_1._А.Л._Чижевский:" w:history="1">
        <w:r>
          <w:rPr>
            <w:sz w:val="20"/>
          </w:rPr>
          <w:object w:dxaOrig="3120" w:dyaOrig="4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7pt;height:217.65pt" o:ole="">
              <v:imagedata r:id="rId7" o:title=""/>
            </v:shape>
            <o:OLEObject Type="Embed" ProgID="PBrush" ShapeID="_x0000_i1025" DrawAspect="Content" ObjectID="_1820586279" r:id="rId8"/>
          </w:object>
        </w:r>
      </w:hyperlink>
      <w:r>
        <w:rPr>
          <w:rStyle w:val="Strong"/>
          <w:b w:val="0"/>
          <w:sz w:val="36"/>
        </w:rPr>
        <w:br w:type="page"/>
      </w:r>
      <w:r>
        <w:rPr>
          <w:rStyle w:val="Strong"/>
          <w:b w:val="0"/>
          <w:sz w:val="36"/>
        </w:rPr>
        <w:lastRenderedPageBreak/>
        <w:fldChar w:fldCharType="begin"/>
      </w:r>
      <w:r>
        <w:rPr>
          <w:rStyle w:val="Strong"/>
          <w:b w:val="0"/>
          <w:sz w:val="36"/>
        </w:rPr>
        <w:instrText xml:space="preserve"> TOC \o "1-3" \h \z </w:instrText>
      </w:r>
      <w:r>
        <w:rPr>
          <w:rStyle w:val="Strong"/>
          <w:b w:val="0"/>
          <w:sz w:val="36"/>
        </w:rPr>
        <w:fldChar w:fldCharType="separate"/>
      </w:r>
    </w:p>
    <w:p w:rsidR="00506DF4" w:rsidRDefault="00506DF4">
      <w:pPr>
        <w:pStyle w:val="10"/>
        <w:tabs>
          <w:tab w:val="right" w:leader="dot" w:pos="9629"/>
        </w:tabs>
        <w:rPr>
          <w:noProof/>
          <w:szCs w:val="24"/>
        </w:rPr>
      </w:pPr>
      <w:hyperlink w:anchor="_Toc3041580" w:history="1">
        <w:r>
          <w:rPr>
            <w:rStyle w:val="a7"/>
            <w:noProof/>
            <w:szCs w:val="32"/>
          </w:rPr>
          <w:t>Введение</w:t>
        </w:r>
        <w:r>
          <w:rPr>
            <w:noProof/>
            <w:webHidden/>
          </w:rPr>
          <w:tab/>
        </w:r>
        <w:r>
          <w:rPr>
            <w:noProof/>
            <w:webHidden/>
          </w:rPr>
          <w:fldChar w:fldCharType="begin"/>
        </w:r>
        <w:r>
          <w:rPr>
            <w:noProof/>
            <w:webHidden/>
          </w:rPr>
          <w:instrText xml:space="preserve"> PAGEREF _Toc3041580 \h </w:instrText>
        </w:r>
        <w:r>
          <w:rPr>
            <w:noProof/>
          </w:rPr>
        </w:r>
        <w:r>
          <w:rPr>
            <w:noProof/>
            <w:webHidden/>
          </w:rPr>
          <w:fldChar w:fldCharType="separate"/>
        </w:r>
        <w:r>
          <w:rPr>
            <w:noProof/>
            <w:webHidden/>
          </w:rPr>
          <w:t>3</w:t>
        </w:r>
        <w:r>
          <w:rPr>
            <w:noProof/>
            <w:webHidden/>
          </w:rPr>
          <w:fldChar w:fldCharType="end"/>
        </w:r>
      </w:hyperlink>
    </w:p>
    <w:p w:rsidR="00506DF4" w:rsidRDefault="00506DF4">
      <w:pPr>
        <w:pStyle w:val="10"/>
        <w:tabs>
          <w:tab w:val="right" w:leader="dot" w:pos="9629"/>
        </w:tabs>
        <w:rPr>
          <w:noProof/>
          <w:szCs w:val="24"/>
        </w:rPr>
      </w:pPr>
      <w:hyperlink w:anchor="_Toc3041581" w:history="1">
        <w:r>
          <w:rPr>
            <w:rStyle w:val="a7"/>
            <w:noProof/>
            <w:szCs w:val="32"/>
          </w:rPr>
          <w:t>1. А.Л. Чижевский: биография, вклад в науку</w:t>
        </w:r>
        <w:r>
          <w:rPr>
            <w:noProof/>
            <w:webHidden/>
          </w:rPr>
          <w:tab/>
        </w:r>
        <w:r>
          <w:rPr>
            <w:noProof/>
            <w:webHidden/>
          </w:rPr>
          <w:fldChar w:fldCharType="begin"/>
        </w:r>
        <w:r>
          <w:rPr>
            <w:noProof/>
            <w:webHidden/>
          </w:rPr>
          <w:instrText xml:space="preserve"> PAGEREF _Toc3041581 \h </w:instrText>
        </w:r>
        <w:r>
          <w:rPr>
            <w:noProof/>
          </w:rPr>
        </w:r>
        <w:r>
          <w:rPr>
            <w:noProof/>
            <w:webHidden/>
          </w:rPr>
          <w:fldChar w:fldCharType="separate"/>
        </w:r>
        <w:r>
          <w:rPr>
            <w:noProof/>
            <w:webHidden/>
          </w:rPr>
          <w:t>5</w:t>
        </w:r>
        <w:r>
          <w:rPr>
            <w:noProof/>
            <w:webHidden/>
          </w:rPr>
          <w:fldChar w:fldCharType="end"/>
        </w:r>
      </w:hyperlink>
    </w:p>
    <w:p w:rsidR="00506DF4" w:rsidRDefault="00506DF4">
      <w:pPr>
        <w:pStyle w:val="10"/>
        <w:tabs>
          <w:tab w:val="right" w:leader="dot" w:pos="9629"/>
        </w:tabs>
        <w:rPr>
          <w:noProof/>
          <w:szCs w:val="24"/>
        </w:rPr>
      </w:pPr>
      <w:hyperlink w:anchor="_Toc3041582" w:history="1">
        <w:r>
          <w:rPr>
            <w:rStyle w:val="a7"/>
            <w:noProof/>
            <w:szCs w:val="32"/>
          </w:rPr>
          <w:t>2. Практическое применение аэроионизаторов</w:t>
        </w:r>
        <w:r>
          <w:rPr>
            <w:noProof/>
            <w:webHidden/>
          </w:rPr>
          <w:tab/>
        </w:r>
        <w:r>
          <w:rPr>
            <w:noProof/>
            <w:webHidden/>
          </w:rPr>
          <w:fldChar w:fldCharType="begin"/>
        </w:r>
        <w:r>
          <w:rPr>
            <w:noProof/>
            <w:webHidden/>
          </w:rPr>
          <w:instrText xml:space="preserve"> PAGEREF _Toc3041582 \h </w:instrText>
        </w:r>
        <w:r>
          <w:rPr>
            <w:noProof/>
          </w:rPr>
        </w:r>
        <w:r>
          <w:rPr>
            <w:noProof/>
            <w:webHidden/>
          </w:rPr>
          <w:fldChar w:fldCharType="separate"/>
        </w:r>
        <w:r>
          <w:rPr>
            <w:noProof/>
            <w:webHidden/>
          </w:rPr>
          <w:t>8</w:t>
        </w:r>
        <w:r>
          <w:rPr>
            <w:noProof/>
            <w:webHidden/>
          </w:rPr>
          <w:fldChar w:fldCharType="end"/>
        </w:r>
      </w:hyperlink>
    </w:p>
    <w:p w:rsidR="00506DF4" w:rsidRDefault="00506DF4">
      <w:pPr>
        <w:pStyle w:val="20"/>
        <w:tabs>
          <w:tab w:val="right" w:leader="dot" w:pos="9629"/>
        </w:tabs>
        <w:rPr>
          <w:noProof/>
          <w:szCs w:val="24"/>
        </w:rPr>
      </w:pPr>
      <w:hyperlink w:anchor="_Toc3041583" w:history="1">
        <w:r>
          <w:rPr>
            <w:rStyle w:val="a7"/>
            <w:noProof/>
            <w:szCs w:val="40"/>
          </w:rPr>
          <w:t>2.1. Лечебный э</w:t>
        </w:r>
        <w:r>
          <w:rPr>
            <w:rStyle w:val="a7"/>
            <w:noProof/>
            <w:szCs w:val="40"/>
          </w:rPr>
          <w:t>ф</w:t>
        </w:r>
        <w:r>
          <w:rPr>
            <w:rStyle w:val="a7"/>
            <w:noProof/>
            <w:szCs w:val="40"/>
          </w:rPr>
          <w:t>фект ионизированного воздуха</w:t>
        </w:r>
        <w:r>
          <w:rPr>
            <w:noProof/>
            <w:webHidden/>
          </w:rPr>
          <w:tab/>
        </w:r>
        <w:r>
          <w:rPr>
            <w:noProof/>
            <w:webHidden/>
          </w:rPr>
          <w:fldChar w:fldCharType="begin"/>
        </w:r>
        <w:r>
          <w:rPr>
            <w:noProof/>
            <w:webHidden/>
          </w:rPr>
          <w:instrText xml:space="preserve"> PAGEREF _Toc3041583 \h </w:instrText>
        </w:r>
        <w:r>
          <w:rPr>
            <w:noProof/>
          </w:rPr>
        </w:r>
        <w:r>
          <w:rPr>
            <w:noProof/>
            <w:webHidden/>
          </w:rPr>
          <w:fldChar w:fldCharType="separate"/>
        </w:r>
        <w:r>
          <w:rPr>
            <w:noProof/>
            <w:webHidden/>
          </w:rPr>
          <w:t>8</w:t>
        </w:r>
        <w:r>
          <w:rPr>
            <w:noProof/>
            <w:webHidden/>
          </w:rPr>
          <w:fldChar w:fldCharType="end"/>
        </w:r>
      </w:hyperlink>
    </w:p>
    <w:p w:rsidR="00506DF4" w:rsidRDefault="00506DF4">
      <w:pPr>
        <w:pStyle w:val="30"/>
        <w:tabs>
          <w:tab w:val="right" w:leader="dot" w:pos="9629"/>
        </w:tabs>
        <w:rPr>
          <w:noProof/>
          <w:szCs w:val="24"/>
        </w:rPr>
      </w:pPr>
      <w:hyperlink w:anchor="_Toc3041584" w:history="1">
        <w:r>
          <w:rPr>
            <w:rStyle w:val="a7"/>
            <w:noProof/>
            <w:szCs w:val="32"/>
          </w:rPr>
          <w:t>Показания  к  применению ионизированного  воздуха</w:t>
        </w:r>
        <w:r>
          <w:rPr>
            <w:noProof/>
            <w:webHidden/>
          </w:rPr>
          <w:tab/>
        </w:r>
        <w:r>
          <w:rPr>
            <w:noProof/>
            <w:webHidden/>
          </w:rPr>
          <w:fldChar w:fldCharType="begin"/>
        </w:r>
        <w:r>
          <w:rPr>
            <w:noProof/>
            <w:webHidden/>
          </w:rPr>
          <w:instrText xml:space="preserve"> PAGEREF _Toc3041584 \h </w:instrText>
        </w:r>
        <w:r>
          <w:rPr>
            <w:noProof/>
          </w:rPr>
        </w:r>
        <w:r>
          <w:rPr>
            <w:noProof/>
            <w:webHidden/>
          </w:rPr>
          <w:fldChar w:fldCharType="separate"/>
        </w:r>
        <w:r>
          <w:rPr>
            <w:noProof/>
            <w:webHidden/>
          </w:rPr>
          <w:t>8</w:t>
        </w:r>
        <w:r>
          <w:rPr>
            <w:noProof/>
            <w:webHidden/>
          </w:rPr>
          <w:fldChar w:fldCharType="end"/>
        </w:r>
      </w:hyperlink>
    </w:p>
    <w:p w:rsidR="00506DF4" w:rsidRDefault="00506DF4">
      <w:pPr>
        <w:pStyle w:val="30"/>
        <w:tabs>
          <w:tab w:val="right" w:leader="dot" w:pos="9629"/>
        </w:tabs>
        <w:rPr>
          <w:noProof/>
          <w:szCs w:val="24"/>
        </w:rPr>
      </w:pPr>
      <w:hyperlink w:anchor="_Toc3041585" w:history="1">
        <w:r>
          <w:rPr>
            <w:rStyle w:val="a7"/>
            <w:noProof/>
            <w:szCs w:val="32"/>
          </w:rPr>
          <w:t>Противопоказания к применению ионизированного воздуха</w:t>
        </w:r>
        <w:r>
          <w:rPr>
            <w:noProof/>
            <w:webHidden/>
          </w:rPr>
          <w:tab/>
        </w:r>
        <w:r>
          <w:rPr>
            <w:noProof/>
            <w:webHidden/>
          </w:rPr>
          <w:fldChar w:fldCharType="begin"/>
        </w:r>
        <w:r>
          <w:rPr>
            <w:noProof/>
            <w:webHidden/>
          </w:rPr>
          <w:instrText xml:space="preserve"> PAGEREF _Toc3041585 \h </w:instrText>
        </w:r>
        <w:r>
          <w:rPr>
            <w:noProof/>
          </w:rPr>
        </w:r>
        <w:r>
          <w:rPr>
            <w:noProof/>
            <w:webHidden/>
          </w:rPr>
          <w:fldChar w:fldCharType="separate"/>
        </w:r>
        <w:r>
          <w:rPr>
            <w:noProof/>
            <w:webHidden/>
          </w:rPr>
          <w:t>10</w:t>
        </w:r>
        <w:r>
          <w:rPr>
            <w:noProof/>
            <w:webHidden/>
          </w:rPr>
          <w:fldChar w:fldCharType="end"/>
        </w:r>
      </w:hyperlink>
    </w:p>
    <w:p w:rsidR="00506DF4" w:rsidRDefault="00506DF4">
      <w:pPr>
        <w:pStyle w:val="20"/>
        <w:tabs>
          <w:tab w:val="right" w:leader="dot" w:pos="9629"/>
        </w:tabs>
        <w:rPr>
          <w:noProof/>
          <w:szCs w:val="24"/>
        </w:rPr>
      </w:pPr>
      <w:hyperlink w:anchor="_Toc3041586" w:history="1">
        <w:r>
          <w:rPr>
            <w:rStyle w:val="a7"/>
            <w:noProof/>
            <w:szCs w:val="40"/>
          </w:rPr>
          <w:t>2.2. Режимы аэроионизации</w:t>
        </w:r>
        <w:r>
          <w:rPr>
            <w:noProof/>
            <w:webHidden/>
          </w:rPr>
          <w:tab/>
        </w:r>
        <w:r>
          <w:rPr>
            <w:noProof/>
            <w:webHidden/>
          </w:rPr>
          <w:fldChar w:fldCharType="begin"/>
        </w:r>
        <w:r>
          <w:rPr>
            <w:noProof/>
            <w:webHidden/>
          </w:rPr>
          <w:instrText xml:space="preserve"> PAGEREF _Toc3041586 \h </w:instrText>
        </w:r>
        <w:r>
          <w:rPr>
            <w:noProof/>
          </w:rPr>
        </w:r>
        <w:r>
          <w:rPr>
            <w:noProof/>
            <w:webHidden/>
          </w:rPr>
          <w:fldChar w:fldCharType="separate"/>
        </w:r>
        <w:r>
          <w:rPr>
            <w:noProof/>
            <w:webHidden/>
          </w:rPr>
          <w:t>11</w:t>
        </w:r>
        <w:r>
          <w:rPr>
            <w:noProof/>
            <w:webHidden/>
          </w:rPr>
          <w:fldChar w:fldCharType="end"/>
        </w:r>
      </w:hyperlink>
    </w:p>
    <w:p w:rsidR="00506DF4" w:rsidRDefault="00506DF4">
      <w:pPr>
        <w:pStyle w:val="20"/>
        <w:tabs>
          <w:tab w:val="right" w:leader="dot" w:pos="9629"/>
        </w:tabs>
        <w:rPr>
          <w:noProof/>
          <w:szCs w:val="24"/>
        </w:rPr>
      </w:pPr>
      <w:hyperlink w:anchor="_Toc3041587" w:history="1">
        <w:r>
          <w:rPr>
            <w:rStyle w:val="a7"/>
            <w:noProof/>
            <w:szCs w:val="40"/>
          </w:rPr>
          <w:t xml:space="preserve">2.3. Использование аэроионизаторов </w:t>
        </w:r>
        <w:r>
          <w:rPr>
            <w:rStyle w:val="a7"/>
            <w:noProof/>
            <w:szCs w:val="40"/>
          </w:rPr>
          <w:t>д</w:t>
        </w:r>
        <w:r>
          <w:rPr>
            <w:rStyle w:val="a7"/>
            <w:noProof/>
            <w:szCs w:val="40"/>
          </w:rPr>
          <w:t>ля очистки воздуха</w:t>
        </w:r>
        <w:r>
          <w:rPr>
            <w:noProof/>
            <w:webHidden/>
          </w:rPr>
          <w:tab/>
        </w:r>
        <w:r>
          <w:rPr>
            <w:noProof/>
            <w:webHidden/>
          </w:rPr>
          <w:fldChar w:fldCharType="begin"/>
        </w:r>
        <w:r>
          <w:rPr>
            <w:noProof/>
            <w:webHidden/>
          </w:rPr>
          <w:instrText xml:space="preserve"> PAGEREF _Toc3041587 \h </w:instrText>
        </w:r>
        <w:r>
          <w:rPr>
            <w:noProof/>
          </w:rPr>
        </w:r>
        <w:r>
          <w:rPr>
            <w:noProof/>
            <w:webHidden/>
          </w:rPr>
          <w:fldChar w:fldCharType="separate"/>
        </w:r>
        <w:r>
          <w:rPr>
            <w:noProof/>
            <w:webHidden/>
          </w:rPr>
          <w:t>11</w:t>
        </w:r>
        <w:r>
          <w:rPr>
            <w:noProof/>
            <w:webHidden/>
          </w:rPr>
          <w:fldChar w:fldCharType="end"/>
        </w:r>
      </w:hyperlink>
    </w:p>
    <w:p w:rsidR="00506DF4" w:rsidRDefault="00506DF4">
      <w:pPr>
        <w:pStyle w:val="20"/>
        <w:tabs>
          <w:tab w:val="right" w:leader="dot" w:pos="9629"/>
        </w:tabs>
        <w:rPr>
          <w:noProof/>
          <w:szCs w:val="24"/>
        </w:rPr>
      </w:pPr>
      <w:hyperlink w:anchor="_Toc3041588" w:history="1">
        <w:r>
          <w:rPr>
            <w:rStyle w:val="a7"/>
            <w:noProof/>
            <w:szCs w:val="40"/>
          </w:rPr>
          <w:t>2.4. Нейтрализация заряда экранов телевизоров и компьютеров</w:t>
        </w:r>
        <w:r>
          <w:rPr>
            <w:noProof/>
            <w:webHidden/>
          </w:rPr>
          <w:tab/>
        </w:r>
        <w:r>
          <w:rPr>
            <w:noProof/>
            <w:webHidden/>
          </w:rPr>
          <w:fldChar w:fldCharType="begin"/>
        </w:r>
        <w:r>
          <w:rPr>
            <w:noProof/>
            <w:webHidden/>
          </w:rPr>
          <w:instrText xml:space="preserve"> PAGEREF _Toc3041588 \h </w:instrText>
        </w:r>
        <w:r>
          <w:rPr>
            <w:noProof/>
          </w:rPr>
        </w:r>
        <w:r>
          <w:rPr>
            <w:noProof/>
            <w:webHidden/>
          </w:rPr>
          <w:fldChar w:fldCharType="separate"/>
        </w:r>
        <w:r>
          <w:rPr>
            <w:noProof/>
            <w:webHidden/>
          </w:rPr>
          <w:t>12</w:t>
        </w:r>
        <w:r>
          <w:rPr>
            <w:noProof/>
            <w:webHidden/>
          </w:rPr>
          <w:fldChar w:fldCharType="end"/>
        </w:r>
      </w:hyperlink>
    </w:p>
    <w:p w:rsidR="00506DF4" w:rsidRDefault="00506DF4">
      <w:pPr>
        <w:pStyle w:val="10"/>
        <w:tabs>
          <w:tab w:val="right" w:leader="dot" w:pos="9629"/>
        </w:tabs>
        <w:rPr>
          <w:noProof/>
          <w:szCs w:val="24"/>
        </w:rPr>
      </w:pPr>
      <w:hyperlink w:anchor="_Toc3041589" w:history="1">
        <w:r>
          <w:rPr>
            <w:rStyle w:val="a7"/>
            <w:noProof/>
            <w:szCs w:val="32"/>
          </w:rPr>
          <w:t>Заключение.</w:t>
        </w:r>
        <w:r>
          <w:rPr>
            <w:noProof/>
            <w:webHidden/>
          </w:rPr>
          <w:tab/>
        </w:r>
        <w:r>
          <w:rPr>
            <w:noProof/>
            <w:webHidden/>
          </w:rPr>
          <w:fldChar w:fldCharType="begin"/>
        </w:r>
        <w:r>
          <w:rPr>
            <w:noProof/>
            <w:webHidden/>
          </w:rPr>
          <w:instrText xml:space="preserve"> PAGEREF _Toc3041589 \h </w:instrText>
        </w:r>
        <w:r>
          <w:rPr>
            <w:noProof/>
          </w:rPr>
        </w:r>
        <w:r>
          <w:rPr>
            <w:noProof/>
            <w:webHidden/>
          </w:rPr>
          <w:fldChar w:fldCharType="separate"/>
        </w:r>
        <w:r>
          <w:rPr>
            <w:noProof/>
            <w:webHidden/>
          </w:rPr>
          <w:t>13</w:t>
        </w:r>
        <w:r>
          <w:rPr>
            <w:noProof/>
            <w:webHidden/>
          </w:rPr>
          <w:fldChar w:fldCharType="end"/>
        </w:r>
      </w:hyperlink>
    </w:p>
    <w:p w:rsidR="00506DF4" w:rsidRDefault="00506DF4">
      <w:pPr>
        <w:pStyle w:val="10"/>
        <w:tabs>
          <w:tab w:val="right" w:leader="dot" w:pos="9629"/>
        </w:tabs>
        <w:rPr>
          <w:noProof/>
          <w:szCs w:val="24"/>
        </w:rPr>
      </w:pPr>
      <w:hyperlink w:anchor="_Toc3041590" w:history="1">
        <w:r>
          <w:rPr>
            <w:rStyle w:val="a7"/>
            <w:noProof/>
            <w:szCs w:val="32"/>
          </w:rPr>
          <w:t>Литература</w:t>
        </w:r>
        <w:r>
          <w:rPr>
            <w:noProof/>
            <w:webHidden/>
          </w:rPr>
          <w:tab/>
        </w:r>
        <w:r>
          <w:rPr>
            <w:noProof/>
            <w:webHidden/>
          </w:rPr>
          <w:fldChar w:fldCharType="begin"/>
        </w:r>
        <w:r>
          <w:rPr>
            <w:noProof/>
            <w:webHidden/>
          </w:rPr>
          <w:instrText xml:space="preserve"> PAGEREF _Toc3041590 \h </w:instrText>
        </w:r>
        <w:r>
          <w:rPr>
            <w:noProof/>
          </w:rPr>
        </w:r>
        <w:r>
          <w:rPr>
            <w:noProof/>
            <w:webHidden/>
          </w:rPr>
          <w:fldChar w:fldCharType="separate"/>
        </w:r>
        <w:r>
          <w:rPr>
            <w:noProof/>
            <w:webHidden/>
          </w:rPr>
          <w:t>14</w:t>
        </w:r>
        <w:r>
          <w:rPr>
            <w:noProof/>
            <w:webHidden/>
          </w:rPr>
          <w:fldChar w:fldCharType="end"/>
        </w:r>
      </w:hyperlink>
    </w:p>
    <w:p w:rsidR="00506DF4" w:rsidRDefault="00506DF4">
      <w:pPr>
        <w:jc w:val="center"/>
        <w:rPr>
          <w:rStyle w:val="Strong"/>
          <w:b w:val="0"/>
          <w:sz w:val="36"/>
        </w:rPr>
        <w:sectPr w:rsidR="00506DF4">
          <w:headerReference w:type="default" r:id="rId9"/>
          <w:headerReference w:type="first" r:id="rId10"/>
          <w:pgSz w:w="11908" w:h="16838"/>
          <w:pgMar w:top="1134" w:right="851" w:bottom="1418" w:left="1418" w:header="851" w:footer="1134" w:gutter="0"/>
          <w:cols w:space="720"/>
          <w:noEndnote/>
          <w:titlePg/>
        </w:sectPr>
      </w:pPr>
      <w:r>
        <w:rPr>
          <w:rStyle w:val="Strong"/>
          <w:b w:val="0"/>
          <w:sz w:val="36"/>
        </w:rPr>
        <w:fldChar w:fldCharType="end"/>
      </w:r>
    </w:p>
    <w:p w:rsidR="00506DF4" w:rsidRDefault="00506DF4">
      <w:pPr>
        <w:pStyle w:val="1"/>
      </w:pPr>
      <w:bookmarkStart w:id="0" w:name="_Toc2695935"/>
      <w:bookmarkStart w:id="1" w:name="_Toc3041580"/>
      <w:r>
        <w:rPr>
          <w:rStyle w:val="Strong"/>
          <w:b/>
        </w:rPr>
        <w:t>Введение</w:t>
      </w:r>
      <w:bookmarkEnd w:id="0"/>
      <w:bookmarkEnd w:id="1"/>
    </w:p>
    <w:p w:rsidR="00506DF4" w:rsidRDefault="00506DF4">
      <w:pPr>
        <w:pStyle w:val="NormalWeb"/>
        <w:spacing w:before="120" w:after="120"/>
        <w:ind w:firstLine="851"/>
        <w:jc w:val="both"/>
        <w:rPr>
          <w:rFonts w:ascii="Times New Roman"/>
        </w:rPr>
      </w:pPr>
      <w:r>
        <w:rPr>
          <w:rFonts w:ascii="Times New Roman"/>
        </w:rPr>
        <w:t>С каждым годом прогрессирует загрязнения окружающей среды вследствие выброса в атмосферу городов различных вредных веществ, а это создает тревожную экологическую ситуацию, приводя к ухудшению здоровья и повышенной заболеваемости.</w:t>
      </w:r>
    </w:p>
    <w:p w:rsidR="00506DF4" w:rsidRDefault="00506DF4">
      <w:pPr>
        <w:pStyle w:val="NormalWeb"/>
        <w:spacing w:before="120" w:after="120"/>
        <w:ind w:firstLine="851"/>
        <w:jc w:val="both"/>
        <w:rPr>
          <w:rFonts w:ascii="Times New Roman"/>
        </w:rPr>
      </w:pPr>
      <w:r>
        <w:rPr>
          <w:rFonts w:ascii="Times New Roman"/>
        </w:rPr>
        <w:t>Неблагоприятное действие так называемого “спертого” воздуха при скоплении людей в помещении, вероятно, относится к наиболее древним из человеческих наблюдений. Такие наблюдения возникли вскоре после того, как люди стали строить себе жилье, лишив себя возможности дышать внешним воздухом. Уйдя в дома, человек создал себе “домашний” воздух, который отличается от внешнего химическими и особенно физическими свойствами.</w:t>
      </w:r>
    </w:p>
    <w:p w:rsidR="00506DF4" w:rsidRDefault="00506DF4">
      <w:pPr>
        <w:pStyle w:val="NormalWeb"/>
        <w:spacing w:before="120" w:after="120"/>
        <w:ind w:firstLine="851"/>
        <w:jc w:val="both"/>
        <w:rPr>
          <w:rFonts w:ascii="Times New Roman"/>
        </w:rPr>
      </w:pPr>
      <w:r>
        <w:rPr>
          <w:rFonts w:ascii="Times New Roman"/>
        </w:rPr>
        <w:t>Народная мудрость давно подметила различие “вкуса” воздуха в разных местах и дала этому меткие названия - “здоровый” и “мертвый” воздух. “Здоровый” воздух - это воздух лесов, гор, деревень, моря, т.е. воздух вне городов. “Мертвый” воздух - это воздух обитаемых помещений и городов. Разница между ними ощущается достаточно четко. При выходе из любого помещения на улицу всегда дышится легче, дышится “полной грудью”. В обыденной речи мы часто говорим: “надо выйти на воздух”, как бы отрицая его наличие внутри наших квартир.</w:t>
      </w:r>
    </w:p>
    <w:p w:rsidR="00506DF4" w:rsidRDefault="00506DF4">
      <w:pPr>
        <w:pStyle w:val="NormalWeb"/>
        <w:spacing w:before="120" w:after="120"/>
        <w:ind w:firstLine="851"/>
        <w:jc w:val="both"/>
        <w:rPr>
          <w:rFonts w:ascii="Times New Roman"/>
        </w:rPr>
      </w:pPr>
      <w:r>
        <w:rPr>
          <w:rFonts w:ascii="Times New Roman"/>
        </w:rPr>
        <w:t>Воздух в обитаемых помещениях содержит столько же кислорода, однако биологически он не активен. В нем отсутствует “нечто”, необходимое организму и дающее ему бодрость и здоровье.</w:t>
      </w:r>
    </w:p>
    <w:p w:rsidR="00506DF4" w:rsidRDefault="00506DF4">
      <w:pPr>
        <w:pStyle w:val="NormalWeb"/>
        <w:spacing w:before="120" w:after="120"/>
        <w:ind w:firstLine="851"/>
        <w:jc w:val="both"/>
        <w:rPr>
          <w:rFonts w:ascii="Times New Roman"/>
        </w:rPr>
      </w:pPr>
      <w:r>
        <w:rPr>
          <w:rFonts w:ascii="Times New Roman"/>
        </w:rPr>
        <w:t>Этим “нечто” является атмосферное электричество, а точнее его носители - ионы газов или аэроионы (АИ), которых в городах значительно меньше, чем в сельской местности.</w:t>
      </w:r>
    </w:p>
    <w:p w:rsidR="00506DF4" w:rsidRDefault="00506DF4">
      <w:pPr>
        <w:pStyle w:val="BodyTextIndent2"/>
      </w:pPr>
      <w:r>
        <w:t xml:space="preserve">Эволюция живых организмов на Земле происходила в ионизированном воздухе, и он является одним из существенных условий нормального развития и поддержания жизни. Построив жилища, человек лишился ионизированного воздуха, извратил естественную дыхательную среду и вступил в конфликт с природой своего организма. Жители городов проводят внутри зданий 90 % жизни и постепенно теряют свои иммунологические силы, заболевают множеством болезней, преждевременно дряхлеют и умирают. </w:t>
      </w:r>
    </w:p>
    <w:p w:rsidR="00506DF4" w:rsidRDefault="00506DF4">
      <w:pPr>
        <w:pStyle w:val="NormalWeb"/>
        <w:spacing w:before="120" w:after="120"/>
        <w:ind w:firstLine="720"/>
        <w:jc w:val="both"/>
        <w:rPr>
          <w:rFonts w:ascii="Times New Roman"/>
        </w:rPr>
      </w:pPr>
      <w:r>
        <w:rPr>
          <w:rFonts w:ascii="Times New Roman"/>
        </w:rPr>
        <w:t>У всех живых существ наблюдается тесная связь с воздухом. Не зря врачи древности называли "воздух - пастбищем жизни" и проводили лечение больных воздухом на специальных площадках, называемых "аэрариями". Действительно, в воздухе содержатся основные компоненты для жизни: азот, кислород, углекислый газ. Все они участвуют в жизненных процессах, а их стабильность  в атмосфере обеспечивает жизнь биологическим существам.</w:t>
      </w:r>
    </w:p>
    <w:p w:rsidR="00506DF4" w:rsidRDefault="00506DF4">
      <w:pPr>
        <w:pStyle w:val="NormalWeb"/>
        <w:spacing w:before="120" w:after="120"/>
        <w:ind w:firstLine="720"/>
        <w:jc w:val="both"/>
        <w:rPr>
          <w:rFonts w:ascii="Times New Roman"/>
        </w:rPr>
      </w:pPr>
      <w:r>
        <w:rPr>
          <w:rFonts w:ascii="Times New Roman"/>
        </w:rPr>
        <w:t>Воздух в обитаемых помещениях содержит столько же кислорода, однако биологически он не активен. В нем отсутствует “нечто”, необходимое организму и дающее ему бодрость и здоровье. Этим “нечто” является атмосферное электричество, а точнее - его носители, ионы газов или аэроионы (АИ).</w:t>
      </w:r>
    </w:p>
    <w:p w:rsidR="00506DF4" w:rsidRDefault="00506DF4">
      <w:pPr>
        <w:pStyle w:val="NormalWeb"/>
        <w:spacing w:before="120" w:after="120"/>
        <w:ind w:firstLine="720"/>
        <w:jc w:val="both"/>
        <w:rPr>
          <w:rFonts w:ascii="Times New Roman"/>
        </w:rPr>
      </w:pPr>
      <w:r>
        <w:rPr>
          <w:rFonts w:ascii="Times New Roman"/>
        </w:rPr>
        <w:t xml:space="preserve">Простые опыты показали: чем выше концентрация легких отрицательных аэроионов (ОАИ), тем чище воздух. Деятельность "цивилизованного человечества", развитие производств с появлением гигантских "смогов" привели к резкому уменьшению количества легких АИ в воздухе, в особенности отрицательных. И только в горах Абхазии (где больше всего долгожителей) количество отрицательных аэроионов осталось около 20 000 в 1 куб. см воздуха, в морском воздухе их 2 000, в зеленом же массиве средней полосы России - 200-1000, в производственных помещениях всего 10-20, а перед экраном телевизора или компьютера - абсолютный 0. </w:t>
      </w:r>
    </w:p>
    <w:p w:rsidR="00506DF4" w:rsidRDefault="00506DF4">
      <w:pPr>
        <w:pStyle w:val="NormalWeb"/>
        <w:spacing w:before="120" w:after="120"/>
        <w:ind w:firstLine="720"/>
        <w:jc w:val="both"/>
        <w:rPr>
          <w:rFonts w:ascii="Times New Roman"/>
        </w:rPr>
      </w:pPr>
      <w:r>
        <w:rPr>
          <w:rFonts w:ascii="Times New Roman"/>
        </w:rPr>
        <w:t>По санитарным нормам МЗ СССР уровень концентрации аэроионов, отклонение от которого создает угрозу здоровью человека - находится в диапазоне от 600 АИ  до 50000 АИ в куб. см.</w:t>
      </w:r>
    </w:p>
    <w:p w:rsidR="00506DF4" w:rsidRDefault="00506DF4">
      <w:pPr>
        <w:pStyle w:val="NormalWeb"/>
        <w:spacing w:before="120" w:after="120"/>
        <w:ind w:firstLine="720"/>
        <w:jc w:val="both"/>
        <w:rPr>
          <w:rFonts w:ascii="Times New Roman"/>
        </w:rPr>
      </w:pPr>
      <w:r>
        <w:rPr>
          <w:rFonts w:ascii="Times New Roman"/>
        </w:rPr>
        <w:t xml:space="preserve">Ионный голод, поразивший нашу цивилизацию, снижает сопротивляемость человека к инфекциям, подавляет фагоцитарную активность макрофагов. Так, у большинства работников текстильного производства в условиях пониженной концентрации аэроионов установлено угнетение иммунной функции, рост числа ОРЗ. И наоборот, оптимальное содержание легких аэроионов путем искусственного озонирования ликвидирует нарушение иммунного статуса и сокращает количество ОРЗ в 2-3 раза. </w:t>
      </w:r>
    </w:p>
    <w:p w:rsidR="00506DF4" w:rsidRDefault="00506DF4">
      <w:pPr>
        <w:pStyle w:val="NormalWeb"/>
        <w:spacing w:before="120" w:after="120"/>
        <w:ind w:firstLine="851"/>
        <w:rPr>
          <w:rFonts w:ascii="Times New Roman"/>
        </w:rPr>
        <w:sectPr w:rsidR="00506DF4">
          <w:pgSz w:w="11908" w:h="16838"/>
          <w:pgMar w:top="1134" w:right="851" w:bottom="1418" w:left="1418" w:header="851" w:footer="1134" w:gutter="0"/>
          <w:cols w:space="720"/>
          <w:noEndnote/>
          <w:titlePg/>
        </w:sectPr>
      </w:pPr>
      <w:r>
        <w:rPr>
          <w:rFonts w:ascii="Times New Roman"/>
        </w:rPr>
        <w:t>Внешние факторы защиты уже не помогают. Требуется вмешательство искусственным путем. И здесь важную роль могут сыграть искусственные генераторы отрицательных аэроионов - аэроионизаторы или как их еще называют  - "Люстры Чижевского". Они создают достаточную для жизненных процессов концентрацию отрицательных аэроионов, порядка 20 000 - 30 000 в 1 см</w:t>
      </w:r>
      <w:r>
        <w:rPr>
          <w:rFonts w:ascii="Times New Roman"/>
          <w:vertAlign w:val="superscript"/>
        </w:rPr>
        <w:t>3</w:t>
      </w:r>
      <w:r>
        <w:rPr>
          <w:rFonts w:ascii="Times New Roman"/>
        </w:rPr>
        <w:t>, имитируя условия горной местности или Черноморского побережья Крыма или Кавказа. В этих условиях человек испытывает комфортное состояние, приобретает здоровье и продляет себе жизнь.</w:t>
      </w:r>
    </w:p>
    <w:p w:rsidR="00506DF4" w:rsidRDefault="00506DF4">
      <w:pPr>
        <w:pStyle w:val="1"/>
        <w:spacing w:before="120" w:after="120"/>
        <w:rPr>
          <w:sz w:val="24"/>
        </w:rPr>
      </w:pPr>
      <w:bookmarkStart w:id="2" w:name="_Toc2695936"/>
      <w:bookmarkStart w:id="3" w:name="_Toc3041581"/>
      <w:bookmarkStart w:id="4" w:name="_1._А.Л._Чижевский:"/>
      <w:bookmarkEnd w:id="4"/>
      <w:r>
        <w:t>1. А.Л. Чижевский: биография, вклад в науку</w:t>
      </w:r>
      <w:bookmarkEnd w:id="2"/>
      <w:bookmarkEnd w:id="3"/>
    </w:p>
    <w:p w:rsidR="00506DF4" w:rsidRDefault="00506DF4">
      <w:pPr>
        <w:pStyle w:val="NormalWeb"/>
        <w:spacing w:before="120" w:after="120"/>
        <w:ind w:firstLine="851"/>
        <w:jc w:val="both"/>
        <w:rPr>
          <w:rFonts w:ascii="Times New Roman"/>
        </w:rPr>
      </w:pPr>
      <w:r>
        <w:rPr>
          <w:rFonts w:ascii="Times New Roman"/>
        </w:rPr>
        <w:t>В 1918 году наш гениальный соотечественник А.Л. Чижевский (1897-1964) первым открыл биологическое действие электрических зарядов воздуха на организм. По его выражению, воздух, лишенный ионов, подобен пище без витаминов или воде без минеральных солей. Воздух с дефицитом АИ, его электрическая недостаточность ведут к гипоксии со всеми вытекающими последствиями. Аэроионы образуются под влиянием радиоактивного излучения почвы, космических лучей, электрических разрядов грозы и т.п. Молекулы кислорода захватывают электроны и приобретают отрицательный заряд. Именно отрицательные АИ кислорода и обладают повышенной биологической активностью. Они - те “витамины”, без которых воздух мертв. Электричество растворено в воздухе, и мы впитываем его при дыхании. Люди и животные - электрические существа, ибо все процессы обмена в организме являются электрохимическими.</w:t>
      </w:r>
    </w:p>
    <w:p w:rsidR="00506DF4" w:rsidRDefault="00506DF4">
      <w:pPr>
        <w:pStyle w:val="4"/>
        <w:spacing w:before="120" w:after="120"/>
        <w:rPr>
          <w:color w:val="000080"/>
        </w:rPr>
      </w:pPr>
      <w:r>
        <w:rPr>
          <w:color w:val="000080"/>
        </w:rPr>
        <w:t>Чижевский Александр Леонидович</w:t>
      </w:r>
    </w:p>
    <w:p w:rsidR="00506DF4" w:rsidRDefault="00506DF4">
      <w:pPr>
        <w:spacing w:before="120" w:after="120"/>
        <w:ind w:firstLine="851"/>
        <w:jc w:val="center"/>
      </w:pPr>
      <w:r>
        <w:rPr>
          <w:b/>
        </w:rPr>
        <w:t>(26.01 [7.02].1897, г. Цехановец, ныне Польша - 20.12.1964, Москва) -</w:t>
      </w:r>
    </w:p>
    <w:p w:rsidR="00506DF4" w:rsidRDefault="00506DF4">
      <w:pPr>
        <w:spacing w:before="120" w:after="120"/>
        <w:ind w:firstLine="851"/>
        <w:jc w:val="center"/>
      </w:pPr>
      <w:r>
        <w:rPr>
          <w:sz w:val="20"/>
        </w:rPr>
        <w:object w:dxaOrig="3240" w:dyaOrig="3586">
          <v:shape id="_x0000_i1026" type="#_x0000_t75" style="width:162.4pt;height:179.15pt" o:ole="">
            <v:imagedata r:id="rId11" o:title=""/>
          </v:shape>
          <o:OLEObject Type="Embed" ProgID="PBrush" ShapeID="_x0000_i1026" DrawAspect="Content" ObjectID="_1820586280" r:id="rId12"/>
        </w:object>
      </w:r>
    </w:p>
    <w:p w:rsidR="00506DF4" w:rsidRDefault="00506DF4">
      <w:pPr>
        <w:pStyle w:val="NormalWeb"/>
        <w:spacing w:before="120" w:after="120"/>
        <w:ind w:firstLine="851"/>
        <w:jc w:val="both"/>
        <w:rPr>
          <w:rFonts w:ascii="Times New Roman"/>
        </w:rPr>
      </w:pPr>
      <w:r>
        <w:rPr>
          <w:rFonts w:ascii="Times New Roman"/>
        </w:rPr>
        <w:t xml:space="preserve">советский биофизик, историк, социальный психолог и поэт, основоположник гелиобиологии - науки о солнечно-земных причинно-следственных связях, - и аэроионификации. Сын учёного-артиллериста Л.В.Чижевского. Александр Леонидович Чижевский был эрудированным и многосторонне одарённым человеком. Он окончил Московский археологический институт (1917) и Московский коммерческий институт (1918). Учился также на физико-математическом (1915-19) и медицинском (1919-22) факультетах Московского университета. В 1917-27 гг. преподавал курс физических методов археологии в Московском университете и Московском археологическом институте. Профессор Лаборатории зоопсихологии Наркомпроса РСФСР (1925-31). В 1931 г. организовал Центральную научно-исследовательскую лабораторию ионизации. В 1937-42 гг. возглавлял две лаборатории при Управлении строительством Дворца Советов, а в 1958-62 гг. - Лабораторию аэроионификации при Госплане СССР. Почётный президент Международного конгресса по биологической физике и космической биологии (США, 1939), член Тулонской академии наук (с 1929 г.) и ряда других академий наук и международных научных обществ. </w:t>
      </w:r>
    </w:p>
    <w:p w:rsidR="00506DF4" w:rsidRDefault="00506DF4">
      <w:pPr>
        <w:pStyle w:val="NormalWeb"/>
        <w:spacing w:before="120" w:after="120"/>
        <w:ind w:firstLine="851"/>
        <w:jc w:val="both"/>
        <w:rPr>
          <w:rFonts w:ascii="Times New Roman"/>
        </w:rPr>
      </w:pPr>
      <w:r>
        <w:rPr>
          <w:rFonts w:ascii="Times New Roman"/>
        </w:rPr>
        <w:t xml:space="preserve">В 1915 г. Ч. впервые высказал идею о влиянии солнечной активности на земную жизнь и блестяще подтвердил её научными исследованиями. В 1918 г. в Московском университете получил степень доктора всеобщей истории, защитив диссертацию на тему "Исследование периодичности всемирно-исторического процесса". В 1922 г. развил концепцию связи периодичности солнечной активности с развитием эпидемий и эпизоотий. В 1935 г. открыл влияние солнечных вспышек на активность корнебактерий (эффект Чижевского-Вельховера), что позволило прогнозировать опасные для человека солнечные эмиссии. С 1959 г. Ч. разрабатывал вопрос о влиянии Солнца на физико-биологические свойства крови. В своих исследованиях широко применял математические методы. </w:t>
      </w:r>
    </w:p>
    <w:p w:rsidR="00506DF4" w:rsidRDefault="00506DF4">
      <w:pPr>
        <w:pStyle w:val="NormalWeb"/>
        <w:spacing w:before="120" w:after="120"/>
        <w:ind w:firstLine="851"/>
        <w:jc w:val="both"/>
        <w:rPr>
          <w:rFonts w:ascii="Times New Roman"/>
        </w:rPr>
      </w:pPr>
      <w:r>
        <w:rPr>
          <w:rFonts w:ascii="Times New Roman"/>
        </w:rPr>
        <w:t xml:space="preserve">Работы Ч. указывают на его глубокий интерес к астрологии, которая питала идеями научные изыскания Ч. В связи с этим ему не раз вменяли в вину попытки "протащить лженауку" астрологию в естественнонаучную систему знаний. В 1924 г. в Калуге вышла в свет брошюра "Физические факторы исторического процесса", в которой Ч. анализировал влияние космические факторов на динамику социально-исторических процессов. В 1926 г. Ч. опубликовал статью "Современная астрология" ("Огонёк", N17), в которой основные понятия астрологии объяснял естественнонаучным языком. В этой статье он, в частности, указывал, что ряд выдающихся астрономов доказывал связь периодичности солнечных явлений с движением планет вокруг Солнца. Если процессы на Солнце во многом зависят от планет, то, следовательно, и земные явления, зависящие от пятен и протуберанцев, стоят под контролем планет. Кроме этого, открытые в верхних слоях атмосферы лучи, имеющие космическое происхождение, делают вполне реальным предположение о влиянии на нас не только Солнца, но и более далёких светил. В своей фундаментальной работе "Земля в объятиях Солнца" (1931) Ч. (в главе "От астрологии к космической биологии") прослеживал историю астрологической мысли, и, в отличие от большинства современных ему учёных, с весьма благожелательных позиций. В частности, он писал: "Астрология... освобождала мысль от гнёта церковной догмы и освежала её дуновеньем широчайших просторов, шествовала впереди всех наук как их лучшее философское завершение, как передовой боец за свободу человеческого духа". Ч. указывал, что принципиальные положения астрологии оказываются весьма актуальными для современной науки, и отмечал, что научные открытия последнего времени "возвращают нас на тысячелетия обратно, к истокам древнехалдейской мудрости". </w:t>
      </w:r>
    </w:p>
    <w:p w:rsidR="00506DF4" w:rsidRDefault="00506DF4">
      <w:pPr>
        <w:pStyle w:val="NormalWeb"/>
        <w:spacing w:before="120" w:after="120"/>
        <w:ind w:firstLine="851"/>
        <w:jc w:val="both"/>
        <w:rPr>
          <w:rFonts w:ascii="Times New Roman"/>
        </w:rPr>
      </w:pPr>
      <w:r>
        <w:rPr>
          <w:rFonts w:ascii="Times New Roman"/>
        </w:rPr>
        <w:t>Многогранный талант Александра Леонидовича проявился и в живописи. К.Э. Циолковский ценил и эту сторону дарования Чижевского, он планировал поручить ему проиллюстрировать свои произведения.</w:t>
      </w:r>
    </w:p>
    <w:p w:rsidR="00506DF4" w:rsidRDefault="00506DF4">
      <w:pPr>
        <w:pStyle w:val="NormalWeb"/>
        <w:spacing w:before="120" w:after="120"/>
        <w:ind w:firstLine="851"/>
        <w:jc w:val="both"/>
        <w:rPr>
          <w:rFonts w:ascii="Times New Roman"/>
        </w:rPr>
      </w:pPr>
      <w:r>
        <w:rPr>
          <w:rFonts w:ascii="Times New Roman"/>
        </w:rPr>
        <w:t xml:space="preserve">В честь Ч. названа малая планета 3113 Chizhevskij. </w:t>
      </w:r>
    </w:p>
    <w:p w:rsidR="00506DF4" w:rsidRDefault="00506DF4">
      <w:pPr>
        <w:pStyle w:val="NormalWeb"/>
        <w:spacing w:before="120" w:after="120"/>
        <w:ind w:firstLine="851"/>
        <w:jc w:val="both"/>
        <w:rPr>
          <w:rFonts w:ascii="Times New Roman"/>
        </w:rPr>
      </w:pPr>
      <w:r>
        <w:rPr>
          <w:rFonts w:ascii="Times New Roman"/>
        </w:rPr>
        <w:t>Задача науки, по мнению А.Л. Чижевского, заключается в том, чтобы исправить экологическую неполноценность воздуха в обитаемых помещениях, создав в них “живую” воздушную среду, одинаковую по своим физическим свойствам с воздухом лучших в мире курортных местностей, т.е. создать электрокурорты или электрический комфорт внутри зданий.</w:t>
      </w:r>
    </w:p>
    <w:p w:rsidR="00506DF4" w:rsidRDefault="00506DF4">
      <w:pPr>
        <w:pStyle w:val="NormalWeb"/>
        <w:spacing w:before="120" w:after="120"/>
        <w:ind w:firstLine="851"/>
        <w:jc w:val="both"/>
        <w:rPr>
          <w:rFonts w:ascii="Times New Roman"/>
        </w:rPr>
      </w:pPr>
      <w:r>
        <w:rPr>
          <w:rFonts w:ascii="Times New Roman"/>
        </w:rPr>
        <w:t>В 1931 году А.Л. Чижевский выдвинул проблему аэроионификации - электротехническую задачу искусственного создания внутри помещений такого электрического режима, который имеет воздух лучших местностей, славящихся благотворным действием на человека. 10 апреля 1931 года в газетах “Правда” и “Известия” было опубликовано постановление Совнаркома СССР о научных работах А.Л. Чижевского и о создании Центральной научно-исследовательской лаборатории ионификации (ЦНИЛИ), директором которой был назначен автор проблемы. В работе ЦНИЛИ участвовало около 50 известных ученых. В 1937 г. А.Л. Чижевскому предложили создать две лаборатории аэроионификации при управлении строительства Дворца Советов (на месте разрушенного храма Христа Спасителя).</w:t>
      </w:r>
    </w:p>
    <w:p w:rsidR="00506DF4" w:rsidRDefault="00506DF4">
      <w:pPr>
        <w:pStyle w:val="NormalWeb"/>
        <w:spacing w:before="120" w:after="120"/>
        <w:ind w:firstLine="851"/>
        <w:jc w:val="both"/>
        <w:rPr>
          <w:rFonts w:ascii="Times New Roman"/>
        </w:rPr>
      </w:pPr>
      <w:r>
        <w:rPr>
          <w:rFonts w:ascii="Times New Roman"/>
        </w:rPr>
        <w:t>В 1931 г. Наркомздрав СССР рекомендовал метод аэроионотерапии, разработанный А.Л. Чижевским, как один из способов физиотерапии для широкого внедрения. В 1959 году Минздрав СССР приказом № 1261 повторно рекомендовал использовать этот метод.</w:t>
      </w:r>
    </w:p>
    <w:p w:rsidR="00506DF4" w:rsidRDefault="00506DF4">
      <w:pPr>
        <w:pStyle w:val="NormalWeb"/>
        <w:spacing w:before="120" w:after="120"/>
        <w:ind w:firstLine="851"/>
        <w:jc w:val="both"/>
        <w:rPr>
          <w:rFonts w:ascii="Times New Roman"/>
        </w:rPr>
      </w:pPr>
      <w:r>
        <w:rPr>
          <w:rFonts w:ascii="Times New Roman"/>
        </w:rPr>
        <w:t>С 1918 по 1942 г. А.Л. Чижевский и его последователи изучали механизм действия АИ и широко апробировали аэроионизацию в медицине, сельском хозяйстве и промышленности, получив всюду убедительные результаты. Еще в довоенные годы метод аэроионотерапии стал широко использоваться с США, Франции, Германии, Италии, Бельгии и особенно Японии. Исследователи этих стран подтвердили высокую эффективность данного способа при лечении многих заболеваний, дав высокую оценку открытию А.Л. Чижевского, что, видимо, определило его признание на родине.</w:t>
      </w:r>
    </w:p>
    <w:p w:rsidR="00506DF4" w:rsidRDefault="00506DF4">
      <w:pPr>
        <w:pStyle w:val="NormalWeb"/>
        <w:spacing w:before="120" w:after="120"/>
        <w:ind w:firstLine="851"/>
        <w:jc w:val="both"/>
        <w:rPr>
          <w:rFonts w:ascii="Times New Roman"/>
        </w:rPr>
      </w:pPr>
      <w:r>
        <w:rPr>
          <w:rFonts w:ascii="Times New Roman"/>
        </w:rPr>
        <w:t>В 1939 г. А.Л. Чижевский за свои работы в области гелиобиологии (космической биологии) и аэроионификации был заочно избран почетным Президентом первого Международного конгресса по биофизике и биологической космологии, который рекомендовал его на присуждение Нобелевской премии...</w:t>
      </w:r>
    </w:p>
    <w:p w:rsidR="00506DF4" w:rsidRDefault="00506DF4">
      <w:pPr>
        <w:pStyle w:val="NormalWeb"/>
        <w:spacing w:before="120" w:after="120"/>
        <w:ind w:firstLine="851"/>
        <w:jc w:val="both"/>
        <w:rPr>
          <w:rFonts w:ascii="Times New Roman"/>
        </w:rPr>
      </w:pPr>
      <w:r>
        <w:rPr>
          <w:rFonts w:ascii="Times New Roman"/>
        </w:rPr>
        <w:t>Однако в 1942 г. А.Л. Чижевский был репрессирован, и его имя и все, им сделанное, было приказано забыть. Лишь в последние 10-20 лет его фамилия стала упоминаться средствами массовой информации, но его идеи в нашей стране возрождаются весьма робко и медленно.</w:t>
      </w:r>
    </w:p>
    <w:p w:rsidR="00506DF4" w:rsidRDefault="00506DF4">
      <w:pPr>
        <w:pStyle w:val="NormalWeb"/>
        <w:spacing w:before="120" w:after="120"/>
        <w:ind w:firstLine="851"/>
        <w:jc w:val="both"/>
        <w:rPr>
          <w:rFonts w:ascii="Times New Roman"/>
        </w:rPr>
      </w:pPr>
      <w:r>
        <w:rPr>
          <w:rFonts w:ascii="Times New Roman"/>
        </w:rPr>
        <w:t>При аресте была изъята его капитальная монография “ Аэроионы” (“Электрическая медицина”), над которой он работал 25 лет. Судьба этой рукописи объемом более 700 страниц неизвестна. Возможно, она находится в архивах КГБ. Хочется верить, что найдутся люди, которые ее отыщут и издадут.</w:t>
      </w:r>
    </w:p>
    <w:p w:rsidR="00506DF4" w:rsidRDefault="00506DF4">
      <w:pPr>
        <w:pStyle w:val="NormalWeb"/>
        <w:spacing w:before="120" w:after="120"/>
        <w:ind w:firstLine="851"/>
        <w:jc w:val="both"/>
        <w:rPr>
          <w:rFonts w:ascii="Times New Roman"/>
        </w:rPr>
      </w:pPr>
      <w:r>
        <w:rPr>
          <w:rFonts w:ascii="Times New Roman"/>
        </w:rPr>
        <w:t>В 1960 г. После освобождения из ГУЛАГа А.Л. Чижевский издал свой капитальный труд “Аэронификация в народном хозяйстве”, который был издан тиражом всего 22500 экземпляров и давно стал раритетом.</w:t>
      </w:r>
    </w:p>
    <w:p w:rsidR="00506DF4" w:rsidRDefault="00506DF4">
      <w:pPr>
        <w:pStyle w:val="NormalWeb"/>
        <w:spacing w:before="120" w:after="120"/>
        <w:ind w:firstLine="851"/>
        <w:jc w:val="both"/>
        <w:rPr>
          <w:rFonts w:ascii="Times New Roman"/>
        </w:rPr>
      </w:pPr>
      <w:r>
        <w:rPr>
          <w:rFonts w:ascii="Times New Roman"/>
        </w:rPr>
        <w:t>В 1995 году издательство “Мысль” выпустило в свет 2 тома ранее не публиковавшихся трудов А.Л. Чижевского - “На берегу Вселенной” (“Годы дружбы с Циолковским. Воспоминания”) и “Космический пульс жизни” (“Земля в объятиях Солнца. Гелиотараксия). Издание этих книг стало возможным благодаря многолетним усилиям вдовы А.Л. Чижевского - баронессы Нины Вадимовны Энгельгардт (1903 - 1983) и Л.В. Голованова. Знакомство с этими монографиями позволит новому поколению понять значимость исследований нашего выдающегося соотечественника.</w:t>
      </w:r>
    </w:p>
    <w:p w:rsidR="00506DF4" w:rsidRDefault="00506DF4">
      <w:pPr>
        <w:pStyle w:val="NormalWeb"/>
        <w:spacing w:before="120" w:after="120"/>
        <w:ind w:firstLine="851"/>
        <w:jc w:val="both"/>
        <w:rPr>
          <w:rFonts w:ascii="Times New Roman"/>
        </w:rPr>
      </w:pPr>
      <w:r>
        <w:rPr>
          <w:rFonts w:ascii="Times New Roman"/>
        </w:rPr>
        <w:t xml:space="preserve">После репрессии А.Л. Чижевского почти 50 лет проблема аэроионификации в нашей стране фактически не исследовалась. В 1990 г. в Мордовском университете (г. Саранск) были созданы лаборатория аэроионизации и центр аэроионотерапии, где было получено немало новых фактов о механизме благотворного действия отрицательных АИ кислорода. Результаты этих исследований были обобщены в 1995 г. </w:t>
      </w:r>
    </w:p>
    <w:p w:rsidR="00506DF4" w:rsidRDefault="00506DF4">
      <w:pPr>
        <w:pStyle w:val="NormalWeb"/>
        <w:spacing w:before="120" w:after="120"/>
        <w:ind w:firstLine="851"/>
        <w:rPr>
          <w:rFonts w:ascii="Times New Roman"/>
        </w:rPr>
        <w:sectPr w:rsidR="00506DF4">
          <w:headerReference w:type="first" r:id="rId13"/>
          <w:pgSz w:w="11908" w:h="16838"/>
          <w:pgMar w:top="1134" w:right="851" w:bottom="1418" w:left="1418" w:header="851" w:footer="1134" w:gutter="0"/>
          <w:cols w:space="720"/>
          <w:noEndnote/>
          <w:titlePg/>
        </w:sectPr>
      </w:pPr>
      <w:r>
        <w:rPr>
          <w:rFonts w:ascii="Times New Roman"/>
        </w:rPr>
        <w:t xml:space="preserve">Проблема аэроионификации глобальна и является одним из величайших открытий 20-го столетия. Аэроионизаторы Чижевского должны войти в нашу жизнь, как водопровод и электрическое освещение. </w:t>
      </w:r>
    </w:p>
    <w:p w:rsidR="00506DF4" w:rsidRDefault="00506DF4">
      <w:pPr>
        <w:pStyle w:val="1"/>
      </w:pPr>
      <w:bookmarkStart w:id="5" w:name="_Toc2695937"/>
      <w:bookmarkStart w:id="6" w:name="_Toc3041582"/>
      <w:r>
        <w:t>2. Практическое применение аэроионизаторов</w:t>
      </w:r>
      <w:bookmarkEnd w:id="5"/>
      <w:bookmarkEnd w:id="6"/>
    </w:p>
    <w:p w:rsidR="00506DF4" w:rsidRDefault="00506DF4">
      <w:pPr>
        <w:pStyle w:val="2"/>
        <w:rPr>
          <w:sz w:val="32"/>
        </w:rPr>
      </w:pPr>
      <w:bookmarkStart w:id="7" w:name="_Toc2695938"/>
      <w:bookmarkStart w:id="8" w:name="_Toc3041583"/>
      <w:r>
        <w:rPr>
          <w:sz w:val="32"/>
        </w:rPr>
        <w:t>2.1. Лечебный эффект ионизированного воздуха</w:t>
      </w:r>
      <w:bookmarkEnd w:id="7"/>
      <w:bookmarkEnd w:id="8"/>
    </w:p>
    <w:p w:rsidR="00506DF4" w:rsidRDefault="00506DF4">
      <w:pPr>
        <w:pStyle w:val="NormalWeb"/>
        <w:spacing w:before="120" w:after="120"/>
        <w:ind w:firstLine="720"/>
        <w:jc w:val="both"/>
        <w:rPr>
          <w:rFonts w:ascii="Times New Roman"/>
        </w:rPr>
      </w:pPr>
      <w:r>
        <w:rPr>
          <w:rFonts w:ascii="Times New Roman"/>
        </w:rPr>
        <w:t>Основное применение ионизаторов - создание в помещениях оптимальной концентрации отрицательно заряженных аэроионов, которые необходимы для нормальной жизнедеятельности. Лишенный аэроионов воздух - "мертвый", ухудшает здоровье и ведет к заболеваниям. Это подтверждается многочисленными опытами А. Л. Чижевского и других ученых. Животных помещали в герметические камеры, куда подавали свежий, но профильтрованный ватой воздух. После фильтрации воздух становится чище, из него удаляются микроорганизмы, но воздух теряет все свои электрические заряды, дезионизируется. Уже с 5-10-го дня пребывания животных в таком воздухе, у них снижается аппетит, они становятся вялыми. Постепенно болезненные явления нарастают, животные лежат без движения, не едят и, наконец, погибают. Изменения в органах и тканях, характерны для кислородного голодания. Контрольные животные продолжали благоденствовать и прибавлять в весе. То, что аэроионы являются необходимыми для жизни фактором, А. Л. Чижевский доказал в тех же опытах, только воздух, после фильтрации, ионизировался. При этом животные не только не обнаруживали каких-либо признаков заболевания, но по сравнению с контрольными, быстрее росли, увеличивали в весе и прекрасно себя чувствовали.</w:t>
      </w:r>
    </w:p>
    <w:p w:rsidR="00506DF4" w:rsidRDefault="00506DF4">
      <w:pPr>
        <w:pStyle w:val="NormalWeb"/>
        <w:spacing w:before="120" w:after="120"/>
        <w:ind w:firstLine="720"/>
        <w:jc w:val="both"/>
        <w:rPr>
          <w:rFonts w:ascii="Times New Roman"/>
        </w:rPr>
      </w:pPr>
      <w:r>
        <w:rPr>
          <w:rFonts w:ascii="Times New Roman"/>
        </w:rPr>
        <w:t>Всякий дом, всякое закрытое помещение можно рассматривать как камеру с профильтрованным воздухом, в котором отсутствуют в необходимом количестве отрицательные аэроионы кислорода. Проводя большую часть жизни в закрытых помещениях, человек тем самым лишает себя аэроионов наружного воздуха.</w:t>
      </w:r>
    </w:p>
    <w:p w:rsidR="00506DF4" w:rsidRDefault="00506DF4">
      <w:pPr>
        <w:pStyle w:val="NormalWeb"/>
        <w:spacing w:before="120" w:after="120"/>
        <w:ind w:firstLine="720"/>
        <w:jc w:val="both"/>
        <w:rPr>
          <w:rFonts w:ascii="Times New Roman"/>
        </w:rPr>
      </w:pPr>
      <w:r>
        <w:rPr>
          <w:rFonts w:ascii="Times New Roman"/>
        </w:rPr>
        <w:t xml:space="preserve">Любая болезнь начинается с нарушения обмена веществ в клетках организма, проявлением чего является уменьшение их отрицательного заряда, и это меняет коллоидное состояние клеток, выделению в кровоток их содержимого и внутрисосудистому свертыванию крови. Отрицательный заряд клеток можно восстановить медикаментозными средствами (гепарин) и путем вдыхания воздуха, с избытком отрицательных аэроионов кислорода. Эти аэроионы, поступая в легкие, проникают в кровь и разносятся по всему организму, восстанавливая отрицательный заряд клеток, стимулируя обмен веществ и оказывая антитромботическое действие. </w:t>
      </w:r>
    </w:p>
    <w:p w:rsidR="00506DF4" w:rsidRDefault="00506DF4">
      <w:pPr>
        <w:pStyle w:val="3"/>
      </w:pPr>
      <w:bookmarkStart w:id="9" w:name="_Toc2695939"/>
      <w:bookmarkStart w:id="10" w:name="_Toc3041584"/>
      <w:r>
        <w:t>Показания  к  применению ионизированного  воздуха</w:t>
      </w:r>
      <w:bookmarkEnd w:id="9"/>
      <w:bookmarkEnd w:id="10"/>
    </w:p>
    <w:p w:rsidR="00506DF4" w:rsidRDefault="00506DF4">
      <w:pPr>
        <w:pStyle w:val="21"/>
      </w:pPr>
      <w:r>
        <w:t>1.</w:t>
      </w:r>
      <w:r>
        <w:tab/>
        <w:t>Бронхиальная астма.  Лечебный эффект легче достигается у больных,  заболевших бронхиальной астмой вследствие сенсибилизации тем или иным аллергеном.  Меньшая эффективность лечения аэроионами наблюдается у больных с наличием по  ходу  дыхательных  путей  токсикоинфекционных очагов, поддерживающих состояние сенсибилизации. Применяется чаще отрицательная аэроионизация. Обычно положительный эффект проявляется уже в течение первой процедуры, реже после 1-2-й процедуры. Отсутствие эффекта от применения отрицательной аэроионизации дает основание  применить  положительную аэроионизацию,  действие которой также проявляется при первых же процедурах. Устойчивое состояние улучшения обычно достигается к 12-15-й процедуре.</w:t>
      </w:r>
    </w:p>
    <w:p w:rsidR="00506DF4" w:rsidRDefault="00506DF4">
      <w:pPr>
        <w:pStyle w:val="21"/>
      </w:pPr>
      <w:r>
        <w:t>2.</w:t>
      </w:r>
      <w:r>
        <w:tab/>
        <w:t>Острые и хронические катары верхних и нижних  дыхательных  путей. (вазомоторные насморки, фарингиты, ларингиты, острые и хронические бронхиты).</w:t>
      </w:r>
    </w:p>
    <w:p w:rsidR="00506DF4" w:rsidRDefault="00506DF4">
      <w:pPr>
        <w:pStyle w:val="21"/>
      </w:pPr>
      <w:r>
        <w:t>3.</w:t>
      </w:r>
      <w:r>
        <w:tab/>
        <w:t>Гипертоническая  болезнь  (начальная  стадия) при отсутствии у больных резко  выраженных органических  изменений  сердечно-сосудистой системы и стойких изменений в центральной нервной системе. Применяется аэроионизация с преобладанием отрицательных ионов (при  гидроионизации) или  униполярная отрицательная аэроионизация.</w:t>
      </w:r>
    </w:p>
    <w:p w:rsidR="00506DF4" w:rsidRDefault="00506DF4">
      <w:pPr>
        <w:pStyle w:val="21"/>
      </w:pPr>
      <w:r>
        <w:t>4.</w:t>
      </w:r>
      <w:r>
        <w:tab/>
        <w:t>Озена. Аэроионотерапия отрицательными ионами дает  несомненное,  но лишь временное улучшение состояния больного. Наилучший результат этот метод лечения дает в начальной стадии этого заболевания и при атрофических ринитах.</w:t>
      </w:r>
    </w:p>
    <w:p w:rsidR="00506DF4" w:rsidRDefault="00506DF4">
      <w:pPr>
        <w:pStyle w:val="21"/>
      </w:pPr>
      <w:r>
        <w:t>5.</w:t>
      </w:r>
      <w:r>
        <w:tab/>
        <w:t>Ожоги и раны. Ускорение заживления достигается применением  отрицательной  аэроионизации  на область поражения и ингаляцией. Обе процедуры следует проводить в один и тот же день  последовательно, не превышая величины средней лечебной дозы аэроионов.</w:t>
      </w:r>
    </w:p>
    <w:p w:rsidR="00506DF4" w:rsidRDefault="00506DF4">
      <w:pPr>
        <w:pStyle w:val="21"/>
      </w:pPr>
      <w:r>
        <w:t>6.</w:t>
      </w:r>
      <w:r>
        <w:tab/>
        <w:t>При неврозах (гиперстеническая форма) применяется отрицательная аэроионизация или гидроионизация с преобладанием отрицательных ионов.</w:t>
      </w:r>
    </w:p>
    <w:p w:rsidR="00506DF4" w:rsidRDefault="00506DF4">
      <w:pPr>
        <w:pStyle w:val="21"/>
        <w:numPr>
          <w:ilvl w:val="0"/>
          <w:numId w:val="1"/>
        </w:numPr>
        <w:tabs>
          <w:tab w:val="left" w:pos="643"/>
        </w:tabs>
      </w:pPr>
      <w:r>
        <w:t>При  коклюше у детей имеются наблюдения положительного действия гидроионов, ведущего  к  снижению  приступов, повышению  общего состояния и к уменьшению опасности осложнений со стороны органов дыхания.</w:t>
      </w:r>
    </w:p>
    <w:p w:rsidR="00506DF4" w:rsidRDefault="00506DF4"/>
    <w:p w:rsidR="00506DF4" w:rsidRDefault="00506DF4">
      <w:pPr>
        <w:pStyle w:val="BodyText2"/>
      </w:pPr>
      <w:r>
        <w:t>Более устойчивые и длительные лечебные результаты аэроионотерапия дает в комбинации с другими методами лечения - с медикаментозной терапией (гипертоническая  болезнь,  бронхиальная астма),  с УВЧ-терапией (вазомоторные риниты),  с внутримышечной инъекцией  крови,  облученной ультрафиолетовыми или ионизирующими лучами (озена). Клинические наблюдения показали, что люстра Чижевского излечивает многие заболевания. Массовое применение ионизаторов было проведено А.Л. Чижевским совместно с врачами Карагандинской областной клинической больницы в 1950-1957 годах. Полученные результаты приведены в таблице:</w:t>
      </w: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30" w:type="dxa"/>
          <w:right w:w="30" w:type="dxa"/>
        </w:tblCellMar>
        <w:tblLook w:val="0000" w:firstRow="0" w:lastRow="0" w:firstColumn="0" w:lastColumn="0" w:noHBand="0" w:noVBand="0"/>
      </w:tblPr>
      <w:tblGrid>
        <w:gridCol w:w="2732"/>
        <w:gridCol w:w="1801"/>
        <w:gridCol w:w="1573"/>
        <w:gridCol w:w="1970"/>
        <w:gridCol w:w="1321"/>
      </w:tblGrid>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Название болезни</w:t>
            </w:r>
          </w:p>
        </w:tc>
        <w:tc>
          <w:tcPr>
            <w:tcW w:w="6665" w:type="dxa"/>
            <w:gridSpan w:val="4"/>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Результаты лечения в %</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Полное выздоровление</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Значительное улучшение</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Неопределенный результат</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Ухудшение</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Стенокардия</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35</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59</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6</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Гипертоническая болезнь</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83</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15</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2</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Гипотоническая болезнь</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68</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23</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9</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Радикулит пояснично- крестцовый</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36</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44</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20</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Бронхиальная астма</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69</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24</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7</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Хронический бронхит</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42</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45</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13</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Бронхоэктатическая болезнь</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67</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33</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Начальные стадии туберкулеза легких</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94</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6</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Мигрень</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70</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25</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5</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Бессонница</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66</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20</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14</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Крапивница</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82</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18</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Раны</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85</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15</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Ожога</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90</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10</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r w:rsidR="00506DF4">
        <w:tblPrEx>
          <w:tblCellMar>
            <w:top w:w="0" w:type="dxa"/>
            <w:bottom w:w="0" w:type="dxa"/>
          </w:tblCellMar>
        </w:tblPrEx>
        <w:trPr>
          <w:jc w:val="center"/>
        </w:trPr>
        <w:tc>
          <w:tcPr>
            <w:tcW w:w="2732"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Грипп</w:t>
            </w:r>
          </w:p>
        </w:tc>
        <w:tc>
          <w:tcPr>
            <w:tcW w:w="180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65</w:t>
            </w:r>
          </w:p>
        </w:tc>
        <w:tc>
          <w:tcPr>
            <w:tcW w:w="1573"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25</w:t>
            </w:r>
          </w:p>
        </w:tc>
        <w:tc>
          <w:tcPr>
            <w:tcW w:w="1970"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10</w:t>
            </w:r>
          </w:p>
        </w:tc>
        <w:tc>
          <w:tcPr>
            <w:tcW w:w="1321" w:type="dxa"/>
            <w:tcBorders>
              <w:top w:val="dashDotStroked" w:sz="24" w:space="0" w:color="auto"/>
              <w:left w:val="dashDotStroked" w:sz="24" w:space="0" w:color="auto"/>
              <w:bottom w:val="dashDotStroked" w:sz="24" w:space="0" w:color="auto"/>
              <w:right w:val="dashDotStroked" w:sz="24" w:space="0" w:color="auto"/>
            </w:tcBorders>
          </w:tcPr>
          <w:p w:rsidR="00506DF4" w:rsidRDefault="00506DF4">
            <w:pPr>
              <w:spacing w:before="120" w:after="120"/>
              <w:jc w:val="center"/>
            </w:pPr>
            <w:r>
              <w:t>0</w:t>
            </w:r>
          </w:p>
        </w:tc>
      </w:tr>
    </w:tbl>
    <w:p w:rsidR="00506DF4" w:rsidRDefault="00506DF4">
      <w:pPr>
        <w:pStyle w:val="a6"/>
      </w:pPr>
    </w:p>
    <w:p w:rsidR="00506DF4" w:rsidRDefault="00506DF4">
      <w:pPr>
        <w:pStyle w:val="3"/>
      </w:pPr>
      <w:bookmarkStart w:id="11" w:name="_Toc2695940"/>
      <w:bookmarkStart w:id="12" w:name="_Toc3041585"/>
      <w:r>
        <w:t>Противопоказания к применению ионизированного воздуха</w:t>
      </w:r>
      <w:bookmarkEnd w:id="11"/>
      <w:bookmarkEnd w:id="12"/>
    </w:p>
    <w:p w:rsidR="00506DF4" w:rsidRDefault="00506DF4">
      <w:pPr>
        <w:pStyle w:val="HTMLPreformatted"/>
        <w:spacing w:before="120" w:after="120"/>
        <w:ind w:firstLine="851"/>
        <w:jc w:val="both"/>
        <w:rPr>
          <w:rFonts w:ascii="Times New Roman"/>
          <w:sz w:val="24"/>
        </w:rPr>
      </w:pPr>
      <w:r>
        <w:rPr>
          <w:rFonts w:ascii="Times New Roman"/>
          <w:sz w:val="24"/>
        </w:rPr>
        <w:t>а) при  бронхиальной астме с хронической везикулярной эмфиземой и при явлениях сердечной недостаточности 1 и 2 степени,</w:t>
      </w:r>
    </w:p>
    <w:p w:rsidR="00506DF4" w:rsidRDefault="00506DF4">
      <w:pPr>
        <w:pStyle w:val="HTMLPreformatted"/>
        <w:spacing w:before="120" w:after="120"/>
        <w:ind w:firstLine="851"/>
        <w:jc w:val="both"/>
        <w:rPr>
          <w:rFonts w:ascii="Times New Roman"/>
          <w:sz w:val="24"/>
        </w:rPr>
      </w:pPr>
      <w:r>
        <w:rPr>
          <w:rFonts w:ascii="Times New Roman"/>
          <w:sz w:val="24"/>
        </w:rPr>
        <w:t>б) при  гипертонической болезни с выраженными органическими изменениями со стороны сердечно-сосудистой системы и при коронарной недостаточности, а также при поражениях почек (почечная гипертония),</w:t>
      </w:r>
    </w:p>
    <w:p w:rsidR="00506DF4" w:rsidRDefault="00506DF4">
      <w:pPr>
        <w:pStyle w:val="HTMLPreformatted"/>
        <w:spacing w:before="120" w:after="120"/>
        <w:ind w:firstLine="851"/>
        <w:jc w:val="both"/>
        <w:rPr>
          <w:rFonts w:ascii="Times New Roman"/>
          <w:sz w:val="24"/>
        </w:rPr>
      </w:pPr>
      <w:r>
        <w:rPr>
          <w:rFonts w:ascii="Times New Roman"/>
          <w:sz w:val="24"/>
        </w:rPr>
        <w:t>в) при состояниях, сопровождающихся выраженным склерозом сосудов, наклонностью  к спазмам сосудов мозга и сердца,  а также после перенесенных кровоизлияний в мозг и инфаркте миокарда,</w:t>
      </w:r>
    </w:p>
    <w:p w:rsidR="00506DF4" w:rsidRDefault="00506DF4">
      <w:pPr>
        <w:pStyle w:val="HTMLPreformatted"/>
        <w:spacing w:before="120" w:after="120"/>
        <w:ind w:firstLine="851"/>
        <w:jc w:val="both"/>
        <w:rPr>
          <w:rFonts w:ascii="Times New Roman"/>
          <w:sz w:val="24"/>
        </w:rPr>
      </w:pPr>
      <w:r>
        <w:rPr>
          <w:rFonts w:ascii="Times New Roman"/>
          <w:sz w:val="24"/>
        </w:rPr>
        <w:t>г) при явлениях общего истощения организма,</w:t>
      </w:r>
    </w:p>
    <w:p w:rsidR="00506DF4" w:rsidRDefault="00506DF4">
      <w:pPr>
        <w:pStyle w:val="HTMLPreformatted"/>
        <w:spacing w:before="120" w:after="120"/>
        <w:ind w:firstLine="851"/>
        <w:jc w:val="both"/>
        <w:rPr>
          <w:rFonts w:ascii="Times New Roman"/>
          <w:sz w:val="24"/>
        </w:rPr>
      </w:pPr>
      <w:r>
        <w:rPr>
          <w:rFonts w:ascii="Times New Roman"/>
          <w:sz w:val="24"/>
        </w:rPr>
        <w:t>д) при активном легочном туберкулезе (как лечебное,  а не общегигиеническое мероприятие),</w:t>
      </w:r>
    </w:p>
    <w:p w:rsidR="00506DF4" w:rsidRDefault="00506DF4">
      <w:pPr>
        <w:pStyle w:val="NormalWeb"/>
        <w:spacing w:before="120" w:after="120"/>
        <w:ind w:firstLine="851"/>
        <w:jc w:val="both"/>
        <w:rPr>
          <w:rFonts w:ascii="Times New Roman"/>
        </w:rPr>
      </w:pPr>
      <w:r>
        <w:rPr>
          <w:rFonts w:ascii="Times New Roman"/>
        </w:rPr>
        <w:t xml:space="preserve">е) для больных озеной с обширным разрушением  слизистой  оболочки носа. </w:t>
      </w:r>
    </w:p>
    <w:p w:rsidR="00506DF4" w:rsidRDefault="00506DF4">
      <w:pPr>
        <w:pStyle w:val="NormalWeb"/>
        <w:spacing w:before="120" w:after="120"/>
        <w:ind w:firstLine="720"/>
        <w:jc w:val="both"/>
        <w:rPr>
          <w:rFonts w:ascii="Times New Roman"/>
        </w:rPr>
      </w:pPr>
      <w:r>
        <w:rPr>
          <w:rFonts w:ascii="Times New Roman"/>
        </w:rPr>
        <w:t xml:space="preserve">В 1990-93 годах, в Мордовском госуниверситете (г. Саранск), под руководством Заслуженного Деятеля науки России, профессора </w:t>
      </w:r>
      <w:hyperlink w:anchor="_Литература" w:tooltip="Его работа использована в данном реферате" w:history="1">
        <w:r>
          <w:rPr>
            <w:rStyle w:val="a7"/>
            <w:rFonts w:ascii="Times New Roman"/>
          </w:rPr>
          <w:t>В. П. Скипетрова</w:t>
        </w:r>
      </w:hyperlink>
      <w:r>
        <w:rPr>
          <w:rFonts w:ascii="Times New Roman"/>
        </w:rPr>
        <w:t xml:space="preserve"> были проведены эксперименты на кроликах и исследования людей. Аэроионизация опытной группы кроликов, у которых путем гиподинамии (недостатка движения) вызывали развитие атеросклероза, предотвратило развитие тромбогеморрагического синдрома, формирование атеросклеротических изменений и гибель животных. В контрольной группе (без ионизации) 100% животных погибли в течение 2-3-х недель от тромботических осложнений. Исследования гемостаза у 23 доноров-добровольцев показало, что пребывание в течение часа у ионизатора замедляет свертывание крови (на 25%) и стимулирует ее фибринолитическую активность (на 50%), т. е. оказывается четкое противотромботическое действие.</w:t>
      </w:r>
    </w:p>
    <w:p w:rsidR="00506DF4" w:rsidRDefault="00506DF4">
      <w:pPr>
        <w:pStyle w:val="NormalWeb"/>
        <w:spacing w:before="120" w:after="120"/>
        <w:ind w:firstLine="720"/>
        <w:jc w:val="both"/>
        <w:rPr>
          <w:rFonts w:ascii="Times New Roman"/>
        </w:rPr>
      </w:pPr>
      <w:r>
        <w:rPr>
          <w:rFonts w:ascii="Times New Roman"/>
        </w:rPr>
        <w:t>В центре аэроионотерапии, организованном в г. Саранске В. П. Скипетровым, люстрами Чижевского эффективно лечат болезни сердца, легких, кожные заболевания, аллергию, бессонницу, ночное недержание мочи. Аэроионотерапия оказывает положительное действие при лечении ангины, варикозного расширения вен, геморроя, насморка, пиодермии, ревмокардита, тромбоза, фарингита, язвенной болезни.</w:t>
      </w:r>
    </w:p>
    <w:p w:rsidR="00506DF4" w:rsidRDefault="00506DF4">
      <w:pPr>
        <w:pStyle w:val="NormalWeb"/>
        <w:spacing w:before="120" w:after="120"/>
        <w:ind w:firstLine="720"/>
        <w:jc w:val="both"/>
        <w:rPr>
          <w:rFonts w:ascii="Times New Roman"/>
        </w:rPr>
      </w:pPr>
      <w:r>
        <w:rPr>
          <w:rFonts w:ascii="Times New Roman"/>
        </w:rPr>
        <w:t>Ни одного случая ухудшения здоровья людей, при воздействии аэроионов не наблюдалось. А. Л. Чижевский писал: "Наш 40-летний опыт работы в ионизированной атмосфере ни разу не дал нам возможности убедиться в каком-либо неблагоприятном влиянии такого воздуха. Никто из наших сотрудников не был свидетелем какого-либо заболевания или плохого самочувствия в результате вдыхания отрицательных аэроионов. Специальные наблюдения над людьми и животными, которые мы осуществляли, не могли поколебать уверенности в том, что аэроионы отрицательной полярности в значительных концентрациях хорошо и безболезненно переносятся всеми".</w:t>
      </w:r>
    </w:p>
    <w:p w:rsidR="00506DF4" w:rsidRDefault="00506DF4">
      <w:pPr>
        <w:pStyle w:val="2"/>
        <w:rPr>
          <w:sz w:val="32"/>
        </w:rPr>
      </w:pPr>
      <w:bookmarkStart w:id="13" w:name="_Toc2695941"/>
      <w:bookmarkStart w:id="14" w:name="_Toc3041586"/>
      <w:r>
        <w:rPr>
          <w:sz w:val="32"/>
        </w:rPr>
        <w:t>2.2. Режимы аэроионизации</w:t>
      </w:r>
      <w:bookmarkEnd w:id="13"/>
      <w:bookmarkEnd w:id="14"/>
    </w:p>
    <w:p w:rsidR="00506DF4" w:rsidRDefault="00506DF4">
      <w:pPr>
        <w:pStyle w:val="NormalWeb"/>
        <w:spacing w:before="120" w:after="120"/>
        <w:ind w:firstLine="720"/>
        <w:rPr>
          <w:rFonts w:ascii="Times New Roman"/>
        </w:rPr>
      </w:pPr>
      <w:r>
        <w:rPr>
          <w:rFonts w:ascii="Times New Roman"/>
        </w:rPr>
        <w:t>Чижевский использовал для определения доз аэроионизации биологическую единицу (БЕ) - количество аэроионов, вдыхаемое человеком в естественных условиях за сутки. При концентрации аэроионов 1.. 10 тыс./куб.см человек получает 1БЕ за сутки. Такая доза считается профилактической, общеоздоровительной. Лечебная доза по Чижевскому составляет 20БЕ. На графике показано время для получения профилактической и лечебной дозы для различной концентрации отрицательных аэроионов.</w:t>
      </w:r>
      <w:r>
        <w:t xml:space="preserve"> </w:t>
      </w:r>
      <w:r>
        <w:object w:dxaOrig="11189" w:dyaOrig="4259">
          <v:shape id="_x0000_i1027" type="#_x0000_t75" style="width:469.65pt;height:196.75pt" o:ole="">
            <v:imagedata r:id="rId14" o:title=""/>
          </v:shape>
          <o:OLEObject Type="Embed" ProgID="PBrush" ShapeID="_x0000_i1027" DrawAspect="Content" ObjectID="_1820586281" r:id="rId15"/>
        </w:object>
      </w:r>
    </w:p>
    <w:p w:rsidR="00506DF4" w:rsidRDefault="00C0282A">
      <w:pPr>
        <w:pStyle w:val="NormalWeb"/>
        <w:spacing w:before="120" w:after="120"/>
        <w:jc w:val="both"/>
        <w:rPr>
          <w:rFonts w:ascii="Times New Roman"/>
        </w:rPr>
      </w:pPr>
      <w:r>
        <w:rPr>
          <w:rFonts w:ascii="Times New Roman"/>
          <w:noProof/>
          <w:sz w:val="20"/>
        </w:rPr>
        <mc:AlternateContent>
          <mc:Choice Requires="wps">
            <w:drawing>
              <wp:anchor distT="0" distB="0" distL="114300" distR="114300" simplePos="0" relativeHeight="251658752" behindDoc="0" locked="0" layoutInCell="1" allowOverlap="1">
                <wp:simplePos x="0" y="0"/>
                <wp:positionH relativeFrom="column">
                  <wp:posOffset>2717165</wp:posOffset>
                </wp:positionH>
                <wp:positionV relativeFrom="paragraph">
                  <wp:posOffset>2173605</wp:posOffset>
                </wp:positionV>
                <wp:extent cx="848995" cy="22034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6DF4" w:rsidRDefault="00506DF4">
                            <w:pPr>
                              <w:jc w:val="center"/>
                              <w:rPr>
                                <w:b/>
                                <w:bCs/>
                              </w:rPr>
                            </w:pPr>
                            <w:r>
                              <w:rPr>
                                <w:b/>
                                <w:bCs/>
                              </w:rPr>
                              <w:t>Время, час.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213.95pt;margin-top:171.15pt;width:66.85pt;height:1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" stroked="f">
                <v:textbox inset="0,0,0,0">
                  <w:txbxContent>
                    <w:p w:rsidR="00506DF4" w:rsidRDefault="00506DF4">
                      <w:pPr>
                        <w:jc w:val="center"/>
                        <w:rPr>
                          <w:b/>
                          <w:bCs/>
                        </w:rPr>
                      </w:pPr>
                      <w:r>
                        <w:rPr>
                          <w:b/>
                          <w:bCs/>
                        </w:rPr>
                        <w:t>Время, час.</w:t>
                      </w:r>
                    </w:p>
                  </w:txbxContent>
                </v:textbox>
              </v:shape>
            </w:pict>
          </mc:Fallback>
        </mc:AlternateContent>
      </w:r>
    </w:p>
    <w:p w:rsidR="00506DF4" w:rsidRDefault="00506DF4">
      <w:pPr>
        <w:pStyle w:val="NormalWeb"/>
        <w:spacing w:before="120" w:after="120"/>
        <w:ind w:firstLine="720"/>
        <w:jc w:val="both"/>
        <w:rPr>
          <w:rFonts w:ascii="Times New Roman"/>
        </w:rPr>
      </w:pPr>
      <w:r>
        <w:rPr>
          <w:rFonts w:ascii="Times New Roman"/>
        </w:rPr>
        <w:t>Не оказывают вредного воздействия и более высокие дозы. В воздухе некоторых курортов концентрация аэроионов достигает 100 тыс./куб.см, т.е. за сутки человек получает 100 БЕ - в 5 раз больше лечебной дозы, однако такая доза тоже оказывает благоприятное влияние на человека.</w:t>
      </w:r>
    </w:p>
    <w:p w:rsidR="00506DF4" w:rsidRDefault="00506DF4">
      <w:pPr>
        <w:pStyle w:val="NormalWeb"/>
        <w:spacing w:before="120" w:after="120"/>
        <w:ind w:firstLine="720"/>
        <w:jc w:val="both"/>
        <w:rPr>
          <w:rFonts w:ascii="Times New Roman"/>
        </w:rPr>
      </w:pPr>
      <w:r>
        <w:rPr>
          <w:rFonts w:ascii="Times New Roman"/>
        </w:rPr>
        <w:t>Средний курс лечения заболеваний 10-30 сеансов (дней). При необходимости курс можно повторить через месяц.</w:t>
      </w:r>
    </w:p>
    <w:p w:rsidR="00506DF4" w:rsidRDefault="00506DF4">
      <w:pPr>
        <w:pStyle w:val="2"/>
        <w:rPr>
          <w:sz w:val="32"/>
        </w:rPr>
      </w:pPr>
      <w:bookmarkStart w:id="15" w:name="_Toc2695942"/>
      <w:bookmarkStart w:id="16" w:name="_Toc3041587"/>
      <w:r>
        <w:rPr>
          <w:sz w:val="32"/>
        </w:rPr>
        <w:t>2.3. Использование аэроионизаторов для очистки воздуха</w:t>
      </w:r>
      <w:bookmarkEnd w:id="15"/>
      <w:bookmarkEnd w:id="16"/>
    </w:p>
    <w:p w:rsidR="00506DF4" w:rsidRDefault="00506DF4">
      <w:pPr>
        <w:pStyle w:val="NormalWeb"/>
        <w:spacing w:before="120" w:after="120"/>
        <w:ind w:firstLine="720"/>
        <w:jc w:val="both"/>
        <w:rPr>
          <w:rFonts w:ascii="Times New Roman"/>
        </w:rPr>
      </w:pPr>
      <w:r>
        <w:rPr>
          <w:rFonts w:ascii="Times New Roman"/>
        </w:rPr>
        <w:t>Миллионы лет человек развивался и жил на открытом воздухе. Только несколько тысячелетий люди строят жилища, и только два-три поколения используют для этого искусственные, созданные не природой материалы. Организм человека не приспособлен к ним, такие материалы, вещества, газы воспринимаются как чужеродные, вызывают болезни и разрушения организма, оказываются токсичными. Городской житель проводит в помещении почти 90% своего времени. В квартирах воздух в 4-6 раз грязнее наружного и в 8-10 раз токсичнее. Почти все предметы, включая сами постройки, выделяют вредные соединения: облицовочные плиты, штукатурка, свинцовые белила, линолеум, пластики, синтетические ковры, поролоновая обивка диванов и кресел, мебель из древесностружечных плит, стиральные порошки и т. д.</w:t>
      </w:r>
    </w:p>
    <w:p w:rsidR="00506DF4" w:rsidRDefault="00506DF4">
      <w:pPr>
        <w:pStyle w:val="NormalWeb"/>
        <w:spacing w:before="120" w:after="120"/>
        <w:ind w:firstLine="720"/>
        <w:jc w:val="both"/>
        <w:rPr>
          <w:rFonts w:ascii="Times New Roman"/>
        </w:rPr>
      </w:pPr>
      <w:r>
        <w:rPr>
          <w:rFonts w:ascii="Times New Roman"/>
        </w:rPr>
        <w:t>Ионизатор уменьшает токсичность воздуха и очищает его от пыли, микробов. Взвешенные частицы загрязнений и пыли электризуются и оседают на потолок, стены, пол. Воздух очищается, однако нужно чаще делать уборку помещения вблизи ионизатора. Самая мелкая пыль, в том числе радиоактивная, практически не выводится из легких, постепенно накапливаясь, разрушает организм. Такая пыль не задерживается фильтрами пылесосов и кондиционеров. Содержание в воздухе такой мелкодисперсной пыли ионизатор уменьшает в 10-25 раз, обычной пыли - в 4-10 раз, микробов - в 3-4 раза. Также из помещения быстрее удаляется запах табачного дыма.</w:t>
      </w:r>
    </w:p>
    <w:p w:rsidR="00506DF4" w:rsidRDefault="00506DF4">
      <w:pPr>
        <w:pStyle w:val="2"/>
        <w:rPr>
          <w:sz w:val="32"/>
        </w:rPr>
      </w:pPr>
      <w:bookmarkStart w:id="17" w:name="_Toc2695943"/>
      <w:bookmarkStart w:id="18" w:name="_Toc3041588"/>
      <w:r>
        <w:rPr>
          <w:sz w:val="32"/>
        </w:rPr>
        <w:t>2.4. Нейтрализация заряда экранов телевизоров и компьютеров</w:t>
      </w:r>
      <w:bookmarkEnd w:id="17"/>
      <w:bookmarkEnd w:id="18"/>
    </w:p>
    <w:p w:rsidR="00506DF4" w:rsidRDefault="00506DF4">
      <w:pPr>
        <w:pStyle w:val="NormalWeb"/>
        <w:spacing w:before="120" w:after="120"/>
        <w:ind w:firstLine="720"/>
        <w:jc w:val="both"/>
        <w:rPr>
          <w:rFonts w:ascii="Times New Roman"/>
        </w:rPr>
      </w:pPr>
      <w:r>
        <w:rPr>
          <w:rFonts w:ascii="Times New Roman"/>
        </w:rPr>
        <w:t>В процессе работы экраны телевизоров и дисплеев компьютеров заряжаются положительно, вблизи образуется большое количество положительно заряженных аэроионов, вредное влияние которых на человека доказал А. Л. Чижевский. Ионизатор нейтрализует положительные аэроионы, устраняя вредное воздействия этого фактора на человека.</w:t>
      </w:r>
    </w:p>
    <w:p w:rsidR="00506DF4" w:rsidRDefault="00506DF4">
      <w:pPr>
        <w:pStyle w:val="NormalWeb"/>
        <w:spacing w:before="120" w:after="120"/>
        <w:ind w:firstLine="720"/>
        <w:jc w:val="both"/>
        <w:rPr>
          <w:rFonts w:ascii="Times New Roman"/>
        </w:rPr>
      </w:pPr>
      <w:r>
        <w:rPr>
          <w:rFonts w:ascii="Times New Roman"/>
        </w:rPr>
        <w:t>Применение в растениеводстве, птицеводстве и животноводстве. В растениеводстве ионизация семян улучшает их всхожесть. Улучшается рост, урожайность растений. Корма, подвергнутые аэроионофикации, лучше поедаются животными и птицами, которые при этом быстрее прибавляют в весе, не болеют авитаминозами и отличаются стойкостью против инфекционных заболеваний. В птицеводстве и животноводстве аэроионофикация позволяет получить дополнительный привес 10-15%, уменьшить заболеваемость и падеж. Под влиянием ионизаторов, возрастает продуктивность животных и птиц.</w:t>
      </w:r>
    </w:p>
    <w:p w:rsidR="00506DF4" w:rsidRDefault="00506DF4">
      <w:pPr>
        <w:pStyle w:val="NormalWeb"/>
        <w:spacing w:before="120" w:after="120"/>
        <w:ind w:firstLine="720"/>
        <w:jc w:val="both"/>
        <w:rPr>
          <w:rFonts w:ascii="Times New Roman"/>
        </w:rPr>
      </w:pPr>
      <w:r>
        <w:rPr>
          <w:rFonts w:ascii="Times New Roman"/>
        </w:rPr>
        <w:t>А. Л. Чижевский дает такие рекомендации по применению аэроионизаторов: для обеспыливания цехов заводов при большой концентрации пыли и взвешенных частиц, для борьбы с пневмокониозами и силикозом; для обеспыливания герметических заводов, при изготовлении полупроводников, вакуумных приборов, медицинских и пищевых препаратов; для борьбы с загрязнением воздуха путем аэроионофикации заводских труб; для очищения воздуха от радиоактивной пыли на атомных станциях, атомных силовых установках, в научных учреждениях; для борьбы с длительным аэроионным голоданием в космических кораблях, высотных самолетах, подводных лодках, барокамерах и в кюветах с недоношенными детьми; для лечебных учреждений: в операционных, в инфекционных отделениях, в перевязочных; в больницах, клиниках, амбулаториях, медпунктах для лечения заболеваний; в быту и в помещениях с большим скоплением народа.</w:t>
      </w:r>
    </w:p>
    <w:p w:rsidR="00506DF4" w:rsidRDefault="00506DF4">
      <w:pPr>
        <w:pStyle w:val="NormalWeb"/>
        <w:spacing w:before="120" w:after="120"/>
        <w:ind w:firstLine="720"/>
        <w:jc w:val="both"/>
        <w:rPr>
          <w:rFonts w:ascii="Times New Roman"/>
        </w:rPr>
        <w:sectPr w:rsidR="00506DF4">
          <w:pgSz w:w="11908" w:h="16838"/>
          <w:pgMar w:top="1134" w:right="851" w:bottom="1418" w:left="1418" w:header="851" w:footer="1134" w:gutter="0"/>
          <w:cols w:space="720"/>
          <w:noEndnote/>
          <w:titlePg/>
        </w:sectPr>
      </w:pPr>
      <w:r>
        <w:rPr>
          <w:rFonts w:ascii="Times New Roman"/>
        </w:rPr>
        <w:t>Массовое применение методов профессора Чижевского имеет место в Японии, Германии, Дании, Норвегии, Италии, Франции, и в других странах.</w:t>
      </w:r>
    </w:p>
    <w:p w:rsidR="00506DF4" w:rsidRDefault="00506DF4">
      <w:pPr>
        <w:pStyle w:val="1"/>
      </w:pPr>
      <w:bookmarkStart w:id="19" w:name="_Toc2695944"/>
      <w:bookmarkStart w:id="20" w:name="_Toc3041589"/>
      <w:r>
        <w:t>Заключение.</w:t>
      </w:r>
      <w:bookmarkEnd w:id="19"/>
      <w:bookmarkEnd w:id="20"/>
      <w:r>
        <w:t xml:space="preserve"> </w:t>
      </w:r>
    </w:p>
    <w:p w:rsidR="00506DF4" w:rsidRDefault="00506DF4">
      <w:pPr>
        <w:pStyle w:val="BodyTextIndent3"/>
      </w:pPr>
      <w:r>
        <w:t>Нам выпало жить в непростое и крайне противоречивое время. С одной стороны, мы не можем жить без достижений современной науки и техники, а с другой, день ото дня убеждаемся, что достижения эти – все то, что создает ставшие уже привычными комфортные условия жизни, наносят вред окружающей среде, ухудшают ее качество, разрушают биосферу – плод многих миллионов лет эволюции нашей планеты. Конечно, универсальных решений нет, и, вероятно, не появится еще долгое время, еще не вполне осознало человечество нависшую над ним угрозу. Но уже сегодня есть методы и средства повысить качество окружающей среды, восстановить нарушенный баланс, пусть и в очень малых масштабах – в масштабах квартиры, дома, офиса.</w:t>
      </w:r>
    </w:p>
    <w:p w:rsidR="00506DF4" w:rsidRDefault="00506DF4">
      <w:pPr>
        <w:pStyle w:val="BodyTextIndent3"/>
      </w:pPr>
    </w:p>
    <w:p w:rsidR="00506DF4" w:rsidRDefault="00506DF4">
      <w:pPr>
        <w:pStyle w:val="BodyTextIndent3"/>
        <w:sectPr w:rsidR="00506DF4">
          <w:pgSz w:w="11908" w:h="16838"/>
          <w:pgMar w:top="1134" w:right="851" w:bottom="1418" w:left="1418" w:header="851" w:footer="1134" w:gutter="0"/>
          <w:cols w:space="720"/>
          <w:noEndnote/>
          <w:titlePg/>
        </w:sectPr>
      </w:pPr>
      <w:r>
        <w:t>Используя технологию, предложенную нашим выдающимся соотечественником Александром Леонидовичем Чижевским, мы не просто заботимся о своем здоровье и здоровье своих близких. Применяя люстру Чижевского, мы вносим малый, но все-таки вклад в возрождение биосферы – среды обитания, с которой связаны наши жизни и жизни наших потомков.</w:t>
      </w:r>
    </w:p>
    <w:p w:rsidR="00506DF4" w:rsidRDefault="00506DF4">
      <w:pPr>
        <w:pStyle w:val="1"/>
      </w:pPr>
      <w:bookmarkStart w:id="21" w:name="_Toc2695945"/>
      <w:bookmarkStart w:id="22" w:name="_Toc3041590"/>
      <w:bookmarkStart w:id="23" w:name="_Литература"/>
      <w:bookmarkEnd w:id="23"/>
      <w:r>
        <w:t>Литература</w:t>
      </w:r>
      <w:bookmarkEnd w:id="21"/>
      <w:bookmarkEnd w:id="22"/>
    </w:p>
    <w:p w:rsidR="00506DF4" w:rsidRDefault="00506DF4">
      <w:pPr>
        <w:pStyle w:val="21"/>
        <w:numPr>
          <w:ilvl w:val="0"/>
          <w:numId w:val="2"/>
        </w:numPr>
        <w:tabs>
          <w:tab w:val="left" w:pos="720"/>
        </w:tabs>
      </w:pPr>
      <w:r>
        <w:t xml:space="preserve">Разрешение Наркомздрава СССР на применение аэроионотерапии, 1931 г. </w:t>
      </w:r>
    </w:p>
    <w:p w:rsidR="00506DF4" w:rsidRDefault="00506DF4">
      <w:pPr>
        <w:pStyle w:val="21"/>
        <w:numPr>
          <w:ilvl w:val="0"/>
          <w:numId w:val="2"/>
        </w:numPr>
        <w:tabs>
          <w:tab w:val="left" w:pos="720"/>
        </w:tabs>
      </w:pPr>
      <w:r>
        <w:t xml:space="preserve">Методические указания по лечебному применению ионизированного воздуха (аэроионотерапия). Утверждены Управлением спец. медицинской помощи Минздрава СССР 11 мая 1959 г. </w:t>
      </w:r>
    </w:p>
    <w:p w:rsidR="00506DF4" w:rsidRDefault="00506DF4">
      <w:pPr>
        <w:pStyle w:val="21"/>
        <w:numPr>
          <w:ilvl w:val="0"/>
          <w:numId w:val="2"/>
        </w:numPr>
        <w:tabs>
          <w:tab w:val="left" w:pos="720"/>
        </w:tabs>
      </w:pPr>
      <w:r>
        <w:t xml:space="preserve">ГОСТ 12. 1. 005-76. Воздух рабочей зоны. Общие санитарно-гигиенические требования. </w:t>
      </w:r>
    </w:p>
    <w:p w:rsidR="00506DF4" w:rsidRDefault="00506DF4">
      <w:pPr>
        <w:pStyle w:val="21"/>
        <w:numPr>
          <w:ilvl w:val="0"/>
          <w:numId w:val="2"/>
        </w:numPr>
        <w:tabs>
          <w:tab w:val="left" w:pos="720"/>
        </w:tabs>
      </w:pPr>
      <w:r>
        <w:t xml:space="preserve">Указания по компенсации аэроионной недостаточности в помещениях промышленных предприятий и эксплуатации аэроионизаторов. Утверждены Минздравом СССР 14. 02. 77 г. </w:t>
      </w:r>
    </w:p>
    <w:p w:rsidR="00506DF4" w:rsidRDefault="00506DF4">
      <w:pPr>
        <w:pStyle w:val="21"/>
        <w:numPr>
          <w:ilvl w:val="0"/>
          <w:numId w:val="2"/>
        </w:numPr>
        <w:tabs>
          <w:tab w:val="left" w:pos="720"/>
        </w:tabs>
      </w:pPr>
      <w:r>
        <w:t xml:space="preserve">ССБТ ОСТ 11. 296. 019-78. Аэроионизаторы и методы компенсации аэроионной недостаточности. ВНИИ Электростандарт, 1979 г. </w:t>
      </w:r>
    </w:p>
    <w:p w:rsidR="00506DF4" w:rsidRDefault="00506DF4">
      <w:pPr>
        <w:pStyle w:val="21"/>
        <w:numPr>
          <w:ilvl w:val="0"/>
          <w:numId w:val="2"/>
        </w:numPr>
        <w:tabs>
          <w:tab w:val="left" w:pos="720"/>
        </w:tabs>
      </w:pPr>
      <w:r>
        <w:t xml:space="preserve">Санитарно-гигиенические нормы допустимых уровней ионизации воздуха производственных и общественных помещений № 2152-80 от 12. 02. 80 г. </w:t>
      </w:r>
    </w:p>
    <w:p w:rsidR="00506DF4" w:rsidRDefault="00506DF4">
      <w:pPr>
        <w:pStyle w:val="21"/>
        <w:numPr>
          <w:ilvl w:val="0"/>
          <w:numId w:val="2"/>
        </w:numPr>
        <w:tabs>
          <w:tab w:val="left" w:pos="720"/>
        </w:tabs>
      </w:pPr>
      <w:r>
        <w:t xml:space="preserve">Чижевский А. Л. Аэроионизация как физиологический, профилактический и терапевтический фактор и как новый санитарно-гигиенический метод кондиционированного воздуха. 1933 г. </w:t>
      </w:r>
    </w:p>
    <w:p w:rsidR="00506DF4" w:rsidRDefault="00506DF4">
      <w:pPr>
        <w:pStyle w:val="21"/>
        <w:numPr>
          <w:ilvl w:val="0"/>
          <w:numId w:val="2"/>
        </w:numPr>
        <w:tabs>
          <w:tab w:val="left" w:pos="720"/>
        </w:tabs>
      </w:pPr>
      <w:r>
        <w:t xml:space="preserve">Чижевский А. Л. Осаждение микроорганизмов воздуха внутри помещений при помощи аэроионного потока. 1934 г. </w:t>
      </w:r>
    </w:p>
    <w:p w:rsidR="00506DF4" w:rsidRDefault="00506DF4">
      <w:pPr>
        <w:pStyle w:val="21"/>
        <w:numPr>
          <w:ilvl w:val="0"/>
          <w:numId w:val="2"/>
        </w:numPr>
        <w:tabs>
          <w:tab w:val="left" w:pos="720"/>
        </w:tabs>
      </w:pPr>
      <w:r>
        <w:t xml:space="preserve">Чижевский А. Л. Теоретические основы работы электроэффлювиального ионизатора. 1939 г. </w:t>
      </w:r>
    </w:p>
    <w:p w:rsidR="00506DF4" w:rsidRDefault="00506DF4">
      <w:pPr>
        <w:pStyle w:val="21"/>
        <w:numPr>
          <w:ilvl w:val="0"/>
          <w:numId w:val="2"/>
        </w:numPr>
        <w:tabs>
          <w:tab w:val="left" w:pos="720"/>
        </w:tabs>
      </w:pPr>
      <w:r>
        <w:t xml:space="preserve">Чижевский А. Л. Руководство по применению ионизированного воздуха в промышленности, сельском хозяйстве и в медицине. 1969 г. </w:t>
      </w:r>
    </w:p>
    <w:p w:rsidR="00506DF4" w:rsidRDefault="00506DF4">
      <w:pPr>
        <w:pStyle w:val="21"/>
        <w:numPr>
          <w:ilvl w:val="0"/>
          <w:numId w:val="2"/>
        </w:numPr>
        <w:tabs>
          <w:tab w:val="left" w:pos="720"/>
        </w:tabs>
      </w:pPr>
      <w:r>
        <w:t xml:space="preserve">Чижевский А. Л. Аэроионификация в народном хозяйстве. 1989 г. </w:t>
      </w:r>
    </w:p>
    <w:p w:rsidR="00506DF4" w:rsidRDefault="00506DF4">
      <w:pPr>
        <w:pStyle w:val="21"/>
        <w:numPr>
          <w:ilvl w:val="0"/>
          <w:numId w:val="2"/>
        </w:numPr>
        <w:tabs>
          <w:tab w:val="left" w:pos="720"/>
        </w:tabs>
      </w:pPr>
      <w:r>
        <w:t xml:space="preserve">Васильев Л. Л. Теория и практика лечения ионизированным воздухом. 1953 г. </w:t>
      </w:r>
    </w:p>
    <w:p w:rsidR="00506DF4" w:rsidRDefault="00506DF4">
      <w:pPr>
        <w:pStyle w:val="21"/>
        <w:numPr>
          <w:ilvl w:val="0"/>
          <w:numId w:val="2"/>
        </w:numPr>
        <w:tabs>
          <w:tab w:val="left" w:pos="720"/>
        </w:tabs>
      </w:pPr>
      <w:r>
        <w:t xml:space="preserve">Минх А. А. Ионизация воздуха и ее гигиеническое значение. 1958 г. </w:t>
      </w:r>
    </w:p>
    <w:p w:rsidR="00506DF4" w:rsidRDefault="00506DF4">
      <w:pPr>
        <w:pStyle w:val="21"/>
        <w:numPr>
          <w:ilvl w:val="0"/>
          <w:numId w:val="2"/>
        </w:numPr>
        <w:tabs>
          <w:tab w:val="left" w:pos="720"/>
        </w:tabs>
      </w:pPr>
      <w:r>
        <w:t xml:space="preserve">Лившиц М. Н. Аэроионификация: практическое применение. 1990 г. </w:t>
      </w:r>
    </w:p>
    <w:p w:rsidR="00506DF4" w:rsidRDefault="00506DF4">
      <w:pPr>
        <w:pStyle w:val="21"/>
      </w:pPr>
      <w:r>
        <w:t xml:space="preserve">15. Скипетров В. П. Аэроионы и жизнь. 1995 г </w:t>
      </w:r>
    </w:p>
    <w:p w:rsidR="00506DF4" w:rsidRDefault="00506DF4">
      <w:pPr>
        <w:pStyle w:val="NormalWeb"/>
        <w:spacing w:before="120" w:after="120"/>
        <w:ind w:firstLine="720"/>
        <w:jc w:val="both"/>
        <w:rPr>
          <w:rFonts w:ascii="Times New Roman"/>
        </w:rPr>
      </w:pPr>
      <w:r>
        <w:rPr>
          <w:rFonts w:ascii="Times New Roman"/>
        </w:rPr>
        <w:t> </w:t>
      </w:r>
    </w:p>
    <w:p w:rsidR="00506DF4" w:rsidRDefault="00506DF4">
      <w:pPr>
        <w:spacing w:before="120" w:after="120"/>
        <w:ind w:firstLine="720"/>
        <w:jc w:val="both"/>
      </w:pPr>
    </w:p>
    <w:p w:rsidR="00506DF4" w:rsidRDefault="00506DF4">
      <w:pPr>
        <w:pStyle w:val="NormalWeb"/>
        <w:spacing w:before="120" w:after="120"/>
        <w:ind w:firstLine="851"/>
        <w:jc w:val="both"/>
        <w:rPr>
          <w:rFonts w:ascii="Times New Roman"/>
        </w:rPr>
      </w:pPr>
    </w:p>
    <w:sectPr w:rsidR="00506DF4">
      <w:pgSz w:w="11908" w:h="16838"/>
      <w:pgMar w:top="1134" w:right="851" w:bottom="1418" w:left="1418" w:header="851" w:footer="113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67E9" w:rsidRDefault="009B67E9">
      <w:r>
        <w:separator/>
      </w:r>
    </w:p>
  </w:endnote>
  <w:endnote w:type="continuationSeparator" w:id="0">
    <w:p w:rsidR="009B67E9" w:rsidRDefault="009B6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otype Corsiva">
    <w:altName w:val="Monotype Corsiva"/>
    <w:charset w:val="00"/>
    <w:family w:val="script"/>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67E9" w:rsidRDefault="009B67E9">
      <w:r>
        <w:separator/>
      </w:r>
    </w:p>
  </w:footnote>
  <w:footnote w:type="continuationSeparator" w:id="0">
    <w:p w:rsidR="009B67E9" w:rsidRDefault="009B6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6DF4" w:rsidRDefault="00506DF4">
    <w:pPr>
      <w:pStyle w:val="a3"/>
      <w:framePr w:wrap="auto"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8656F1">
      <w:rPr>
        <w:rStyle w:val="a4"/>
        <w:noProof/>
      </w:rPr>
      <w:t>2</w:t>
    </w:r>
    <w:r>
      <w:rPr>
        <w:rStyle w:val="a4"/>
      </w:rPr>
      <w:fldChar w:fldCharType="end"/>
    </w:r>
  </w:p>
  <w:p w:rsidR="00506DF4" w:rsidRDefault="00506DF4">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6DF4" w:rsidRDefault="00506DF4">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6DF4" w:rsidRDefault="00506DF4">
    <w:pPr>
      <w:pStyle w:val="a3"/>
      <w:jc w:val="right"/>
    </w:pPr>
    <w:r>
      <w:rPr>
        <w:rStyle w:val="a4"/>
      </w:rPr>
      <w:fldChar w:fldCharType="begin"/>
    </w:r>
    <w:r>
      <w:rPr>
        <w:rStyle w:val="a4"/>
      </w:rPr>
      <w:instrText xml:space="preserve"> PAGE </w:instrText>
    </w:r>
    <w:r>
      <w:rPr>
        <w:rStyle w:val="a4"/>
      </w:rPr>
      <w:fldChar w:fldCharType="separate"/>
    </w:r>
    <w:r w:rsidR="008656F1">
      <w:rPr>
        <w:rStyle w:val="a4"/>
        <w:noProof/>
      </w:rPr>
      <w:t>14</w:t>
    </w:r>
    <w:r>
      <w:rPr>
        <w:rStyle w:val="a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91936"/>
    <w:multiLevelType w:val="singleLevel"/>
    <w:tmpl w:val="AEDA65CC"/>
    <w:lvl w:ilvl="0">
      <w:start w:val="7"/>
      <w:numFmt w:val="decimal"/>
      <w:lvlText w:val="%1."/>
      <w:legacy w:legacy="1" w:legacySpace="120" w:legacyIndent="360"/>
      <w:lvlJc w:val="left"/>
      <w:pPr>
        <w:ind w:left="643" w:hanging="360"/>
      </w:pPr>
    </w:lvl>
  </w:abstractNum>
  <w:abstractNum w:abstractNumId="1" w15:restartNumberingAfterBreak="0">
    <w:nsid w:val="5B8D7822"/>
    <w:multiLevelType w:val="singleLevel"/>
    <w:tmpl w:val="14348EC4"/>
    <w:lvl w:ilvl="0">
      <w:start w:val="1"/>
      <w:numFmt w:val="decimal"/>
      <w:lvlText w:val="%1."/>
      <w:legacy w:legacy="1" w:legacySpace="120" w:legacyIndent="360"/>
      <w:lvlJc w:val="left"/>
      <w:pPr>
        <w:ind w:left="7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F1"/>
    <w:rsid w:val="00506DF4"/>
    <w:rsid w:val="008656F1"/>
    <w:rsid w:val="009B67E9"/>
    <w:rsid w:val="00C02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8F0F27-51BF-4030-A7B7-4E265F85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autoSpaceDE w:val="0"/>
      <w:autoSpaceDN w:val="0"/>
      <w:adjustRightInd w:val="0"/>
      <w:textAlignment w:val="baseline"/>
    </w:pPr>
    <w:rPr>
      <w:sz w:val="24"/>
    </w:rPr>
  </w:style>
  <w:style w:type="paragraph" w:styleId="1">
    <w:name w:val="heading 1"/>
    <w:basedOn w:val="a"/>
    <w:next w:val="a"/>
    <w:qFormat/>
    <w:pPr>
      <w:keepNext/>
      <w:spacing w:before="240" w:after="60"/>
      <w:outlineLvl w:val="0"/>
    </w:pPr>
    <w:rPr>
      <w:rFonts w:ascii="Arial" w:hAnsi="Arial"/>
      <w:b/>
      <w:kern w:val="32"/>
      <w:sz w:val="32"/>
    </w:rPr>
  </w:style>
  <w:style w:type="paragraph" w:styleId="2">
    <w:name w:val="heading 2"/>
    <w:basedOn w:val="a"/>
    <w:next w:val="a"/>
    <w:qFormat/>
    <w:pPr>
      <w:keepNext/>
      <w:jc w:val="center"/>
      <w:outlineLvl w:val="1"/>
    </w:pPr>
    <w:rPr>
      <w:sz w:val="40"/>
    </w:rPr>
  </w:style>
  <w:style w:type="paragraph" w:styleId="3">
    <w:name w:val="heading 3"/>
    <w:basedOn w:val="a"/>
    <w:next w:val="a"/>
    <w:qFormat/>
    <w:pPr>
      <w:keepNext/>
      <w:jc w:val="center"/>
      <w:outlineLvl w:val="2"/>
    </w:pPr>
    <w:rPr>
      <w:sz w:val="32"/>
    </w:rPr>
  </w:style>
  <w:style w:type="paragraph" w:styleId="4">
    <w:name w:val="heading 4"/>
    <w:basedOn w:val="a"/>
    <w:next w:val="a"/>
    <w:qFormat/>
    <w:pPr>
      <w:keepNext/>
      <w:jc w:val="center"/>
      <w:outlineLvl w:val="3"/>
    </w:pPr>
    <w:rPr>
      <w:b/>
      <w:sz w:val="48"/>
    </w:rPr>
  </w:style>
  <w:style w:type="paragraph" w:styleId="5">
    <w:name w:val="heading 5"/>
    <w:basedOn w:val="a"/>
    <w:qFormat/>
    <w:pPr>
      <w:spacing w:before="100" w:after="100"/>
      <w:outlineLvl w:val="4"/>
    </w:pPr>
    <w:rPr>
      <w:rFonts w:ascii="Arial Unicode MS" w:eastAsia="Arial Unicode MS"/>
      <w:b/>
      <w:sz w:val="20"/>
    </w:rPr>
  </w:style>
  <w:style w:type="paragraph" w:styleId="6">
    <w:name w:val="heading 6"/>
    <w:basedOn w:val="a"/>
    <w:next w:val="a"/>
    <w:qFormat/>
    <w:pPr>
      <w:keepNext/>
      <w:jc w:val="center"/>
      <w:outlineLvl w:val="5"/>
    </w:pPr>
    <w:rPr>
      <w:sz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rmalWeb">
    <w:name w:val="Normal (Web)"/>
    <w:basedOn w:val="a"/>
    <w:pPr>
      <w:spacing w:before="100" w:after="100"/>
    </w:pPr>
    <w:rPr>
      <w:rFonts w:ascii="Arial Unicode MS" w:eastAsia="Arial Unicode MS"/>
    </w:rPr>
  </w:style>
  <w:style w:type="character" w:customStyle="1" w:styleId="Strong">
    <w:name w:val="Strong"/>
    <w:basedOn w:val="a0"/>
    <w:rPr>
      <w:b/>
    </w:rPr>
  </w:style>
  <w:style w:type="character" w:customStyle="1" w:styleId="Hyperlink">
    <w:name w:val="Hyperlink"/>
    <w:basedOn w:val="a0"/>
    <w:rPr>
      <w:color w:val="0000FF"/>
      <w:u w:val="single"/>
    </w:rPr>
  </w:style>
  <w:style w:type="character" w:customStyle="1" w:styleId="Emphasis">
    <w:name w:val="Emphasis"/>
    <w:basedOn w:val="a0"/>
    <w:rPr>
      <w:i/>
    </w:rPr>
  </w:style>
  <w:style w:type="character" w:customStyle="1" w:styleId="FollowedHyperlink">
    <w:name w:val="FollowedHyperlink"/>
    <w:basedOn w:val="a0"/>
    <w:rPr>
      <w:color w:val="800080"/>
      <w:u w:val="single"/>
    </w:rPr>
  </w:style>
  <w:style w:type="paragraph" w:styleId="10">
    <w:name w:val="toc 1"/>
    <w:basedOn w:val="a"/>
    <w:next w:val="a"/>
    <w:semiHidden/>
  </w:style>
  <w:style w:type="paragraph" w:styleId="20">
    <w:name w:val="toc 2"/>
    <w:basedOn w:val="a"/>
    <w:next w:val="a"/>
    <w:semiHidden/>
    <w:pPr>
      <w:ind w:left="240"/>
    </w:pPr>
  </w:style>
  <w:style w:type="paragraph" w:styleId="30">
    <w:name w:val="toc 3"/>
    <w:basedOn w:val="a"/>
    <w:next w:val="a"/>
    <w:semiHidden/>
    <w:pPr>
      <w:ind w:left="480"/>
    </w:pPr>
  </w:style>
  <w:style w:type="paragraph" w:styleId="40">
    <w:name w:val="toc 4"/>
    <w:basedOn w:val="a"/>
    <w:next w:val="a"/>
    <w:semiHidden/>
    <w:pPr>
      <w:ind w:left="720"/>
    </w:pPr>
  </w:style>
  <w:style w:type="paragraph" w:styleId="50">
    <w:name w:val="toc 5"/>
    <w:basedOn w:val="a"/>
    <w:next w:val="a"/>
    <w:semiHidden/>
    <w:pPr>
      <w:ind w:left="960"/>
    </w:pPr>
  </w:style>
  <w:style w:type="paragraph" w:styleId="60">
    <w:name w:val="toc 6"/>
    <w:basedOn w:val="a"/>
    <w:next w:val="a"/>
    <w:semiHidden/>
    <w:pPr>
      <w:ind w:left="1200"/>
    </w:pPr>
  </w:style>
  <w:style w:type="paragraph" w:styleId="7">
    <w:name w:val="toc 7"/>
    <w:basedOn w:val="a"/>
    <w:next w:val="a"/>
    <w:semiHidden/>
    <w:pPr>
      <w:ind w:left="1440"/>
    </w:pPr>
  </w:style>
  <w:style w:type="paragraph" w:styleId="8">
    <w:name w:val="toc 8"/>
    <w:basedOn w:val="a"/>
    <w:next w:val="a"/>
    <w:semiHidden/>
    <w:pPr>
      <w:ind w:left="1680"/>
    </w:pPr>
  </w:style>
  <w:style w:type="paragraph" w:styleId="9">
    <w:name w:val="toc 9"/>
    <w:basedOn w:val="a"/>
    <w:next w:val="a"/>
    <w:semiHidden/>
    <w:pPr>
      <w:ind w:left="1920"/>
    </w:pPr>
  </w:style>
  <w:style w:type="paragraph" w:styleId="a3">
    <w:name w:val="header"/>
    <w:basedOn w:val="a"/>
    <w:pPr>
      <w:tabs>
        <w:tab w:val="center" w:pos="4677"/>
        <w:tab w:val="right" w:pos="9355"/>
      </w:tabs>
    </w:pPr>
  </w:style>
  <w:style w:type="character" w:styleId="a4">
    <w:name w:val="page number"/>
    <w:basedOn w:val="a0"/>
  </w:style>
  <w:style w:type="paragraph" w:styleId="a5">
    <w:name w:val="footer"/>
    <w:basedOn w:val="a"/>
    <w:pPr>
      <w:tabs>
        <w:tab w:val="center" w:pos="4677"/>
        <w:tab w:val="right" w:pos="9355"/>
      </w:tabs>
    </w:pPr>
  </w:style>
  <w:style w:type="paragraph" w:customStyle="1" w:styleId="HTMLPreformatted">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sz w:val="20"/>
    </w:rPr>
  </w:style>
  <w:style w:type="paragraph" w:styleId="21">
    <w:name w:val="List 2"/>
    <w:basedOn w:val="a"/>
    <w:pPr>
      <w:ind w:left="566" w:hanging="283"/>
    </w:pPr>
  </w:style>
  <w:style w:type="paragraph" w:styleId="a6">
    <w:name w:val="Body Text"/>
    <w:basedOn w:val="a"/>
    <w:pPr>
      <w:spacing w:after="120"/>
    </w:pPr>
  </w:style>
  <w:style w:type="paragraph" w:customStyle="1" w:styleId="BodyText2">
    <w:name w:val="Body Text 2"/>
    <w:basedOn w:val="a"/>
    <w:pPr>
      <w:ind w:firstLine="851"/>
    </w:pPr>
  </w:style>
  <w:style w:type="paragraph" w:customStyle="1" w:styleId="BodyTextIndent2">
    <w:name w:val="Body Text Indent 2"/>
    <w:basedOn w:val="a"/>
    <w:pPr>
      <w:ind w:firstLine="851"/>
      <w:jc w:val="both"/>
    </w:pPr>
  </w:style>
  <w:style w:type="paragraph" w:customStyle="1" w:styleId="BodyTextIndent3">
    <w:name w:val="Body Text Indent 3"/>
    <w:basedOn w:val="a"/>
    <w:pPr>
      <w:ind w:firstLine="709"/>
    </w:pPr>
  </w:style>
  <w:style w:type="character" w:styleId="a7">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4423</Words>
  <Characters>25212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Home</Company>
  <LinksUpToDate>false</LinksUpToDate>
  <CharactersWithSpaces>29576</CharactersWithSpaces>
  <SharedDoc>false</SharedDoc>
  <HLinks>
    <vt:vector size="78" baseType="variant">
      <vt:variant>
        <vt:i4>70975521</vt:i4>
      </vt:variant>
      <vt:variant>
        <vt:i4>78</vt:i4>
      </vt:variant>
      <vt:variant>
        <vt:i4>0</vt:i4>
      </vt:variant>
      <vt:variant>
        <vt:i4>5</vt:i4>
      </vt:variant>
      <vt:variant>
        <vt:lpwstr/>
      </vt:variant>
      <vt:variant>
        <vt:lpwstr>_Литература</vt:lpwstr>
      </vt:variant>
      <vt:variant>
        <vt:i4>3080194</vt:i4>
      </vt:variant>
      <vt:variant>
        <vt:i4>68</vt:i4>
      </vt:variant>
      <vt:variant>
        <vt:i4>0</vt:i4>
      </vt:variant>
      <vt:variant>
        <vt:i4>5</vt:i4>
      </vt:variant>
      <vt:variant>
        <vt:lpwstr/>
      </vt:variant>
      <vt:variant>
        <vt:lpwstr>_Toc3041590</vt:lpwstr>
      </vt:variant>
      <vt:variant>
        <vt:i4>3014658</vt:i4>
      </vt:variant>
      <vt:variant>
        <vt:i4>62</vt:i4>
      </vt:variant>
      <vt:variant>
        <vt:i4>0</vt:i4>
      </vt:variant>
      <vt:variant>
        <vt:i4>5</vt:i4>
      </vt:variant>
      <vt:variant>
        <vt:lpwstr/>
      </vt:variant>
      <vt:variant>
        <vt:lpwstr>_Toc3041589</vt:lpwstr>
      </vt:variant>
      <vt:variant>
        <vt:i4>3014658</vt:i4>
      </vt:variant>
      <vt:variant>
        <vt:i4>56</vt:i4>
      </vt:variant>
      <vt:variant>
        <vt:i4>0</vt:i4>
      </vt:variant>
      <vt:variant>
        <vt:i4>5</vt:i4>
      </vt:variant>
      <vt:variant>
        <vt:lpwstr/>
      </vt:variant>
      <vt:variant>
        <vt:lpwstr>_Toc3041588</vt:lpwstr>
      </vt:variant>
      <vt:variant>
        <vt:i4>3014658</vt:i4>
      </vt:variant>
      <vt:variant>
        <vt:i4>50</vt:i4>
      </vt:variant>
      <vt:variant>
        <vt:i4>0</vt:i4>
      </vt:variant>
      <vt:variant>
        <vt:i4>5</vt:i4>
      </vt:variant>
      <vt:variant>
        <vt:lpwstr/>
      </vt:variant>
      <vt:variant>
        <vt:lpwstr>_Toc3041587</vt:lpwstr>
      </vt:variant>
      <vt:variant>
        <vt:i4>3014658</vt:i4>
      </vt:variant>
      <vt:variant>
        <vt:i4>44</vt:i4>
      </vt:variant>
      <vt:variant>
        <vt:i4>0</vt:i4>
      </vt:variant>
      <vt:variant>
        <vt:i4>5</vt:i4>
      </vt:variant>
      <vt:variant>
        <vt:lpwstr/>
      </vt:variant>
      <vt:variant>
        <vt:lpwstr>_Toc3041586</vt:lpwstr>
      </vt:variant>
      <vt:variant>
        <vt:i4>3014658</vt:i4>
      </vt:variant>
      <vt:variant>
        <vt:i4>38</vt:i4>
      </vt:variant>
      <vt:variant>
        <vt:i4>0</vt:i4>
      </vt:variant>
      <vt:variant>
        <vt:i4>5</vt:i4>
      </vt:variant>
      <vt:variant>
        <vt:lpwstr/>
      </vt:variant>
      <vt:variant>
        <vt:lpwstr>_Toc3041585</vt:lpwstr>
      </vt:variant>
      <vt:variant>
        <vt:i4>3014658</vt:i4>
      </vt:variant>
      <vt:variant>
        <vt:i4>32</vt:i4>
      </vt:variant>
      <vt:variant>
        <vt:i4>0</vt:i4>
      </vt:variant>
      <vt:variant>
        <vt:i4>5</vt:i4>
      </vt:variant>
      <vt:variant>
        <vt:lpwstr/>
      </vt:variant>
      <vt:variant>
        <vt:lpwstr>_Toc3041584</vt:lpwstr>
      </vt:variant>
      <vt:variant>
        <vt:i4>3014658</vt:i4>
      </vt:variant>
      <vt:variant>
        <vt:i4>26</vt:i4>
      </vt:variant>
      <vt:variant>
        <vt:i4>0</vt:i4>
      </vt:variant>
      <vt:variant>
        <vt:i4>5</vt:i4>
      </vt:variant>
      <vt:variant>
        <vt:lpwstr/>
      </vt:variant>
      <vt:variant>
        <vt:lpwstr>_Toc3041583</vt:lpwstr>
      </vt:variant>
      <vt:variant>
        <vt:i4>3014658</vt:i4>
      </vt:variant>
      <vt:variant>
        <vt:i4>20</vt:i4>
      </vt:variant>
      <vt:variant>
        <vt:i4>0</vt:i4>
      </vt:variant>
      <vt:variant>
        <vt:i4>5</vt:i4>
      </vt:variant>
      <vt:variant>
        <vt:lpwstr/>
      </vt:variant>
      <vt:variant>
        <vt:lpwstr>_Toc3041582</vt:lpwstr>
      </vt:variant>
      <vt:variant>
        <vt:i4>3014658</vt:i4>
      </vt:variant>
      <vt:variant>
        <vt:i4>14</vt:i4>
      </vt:variant>
      <vt:variant>
        <vt:i4>0</vt:i4>
      </vt:variant>
      <vt:variant>
        <vt:i4>5</vt:i4>
      </vt:variant>
      <vt:variant>
        <vt:lpwstr/>
      </vt:variant>
      <vt:variant>
        <vt:lpwstr>_Toc3041581</vt:lpwstr>
      </vt:variant>
      <vt:variant>
        <vt:i4>3014658</vt:i4>
      </vt:variant>
      <vt:variant>
        <vt:i4>8</vt:i4>
      </vt:variant>
      <vt:variant>
        <vt:i4>0</vt:i4>
      </vt:variant>
      <vt:variant>
        <vt:i4>5</vt:i4>
      </vt:variant>
      <vt:variant>
        <vt:lpwstr/>
      </vt:variant>
      <vt:variant>
        <vt:lpwstr>_Toc3041580</vt:lpwstr>
      </vt:variant>
      <vt:variant>
        <vt:i4>70123601</vt:i4>
      </vt:variant>
      <vt:variant>
        <vt:i4>0</vt:i4>
      </vt:variant>
      <vt:variant>
        <vt:i4>0</vt:i4>
      </vt:variant>
      <vt:variant>
        <vt:i4>5</vt:i4>
      </vt:variant>
      <vt:variant>
        <vt:lpwstr/>
      </vt:variant>
      <vt:variant>
        <vt:lpwstr>_1._А.Л._Чижевский:</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Емельянов</dc:creator>
  <cp:keywords/>
  <dc:description/>
  <cp:lastModifiedBy>Igor</cp:lastModifiedBy>
  <cp:revision>3</cp:revision>
  <cp:lastPrinted>2002-03-07T06:35:00Z</cp:lastPrinted>
  <dcterms:created xsi:type="dcterms:W3CDTF">2025-09-28T14:38:00Z</dcterms:created>
  <dcterms:modified xsi:type="dcterms:W3CDTF">2025-09-28T14:38:00Z</dcterms:modified>
</cp:coreProperties>
</file>