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04A8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14:paraId="7132564D" w14:textId="77777777" w:rsidR="00000000" w:rsidRDefault="00335910">
      <w:pPr>
        <w:jc w:val="both"/>
        <w:rPr>
          <w:rFonts w:ascii="Jikharev" w:hAnsi="Jikharev" w:cs="Jikharev"/>
          <w:sz w:val="80"/>
          <w:szCs w:val="80"/>
        </w:rPr>
      </w:pPr>
      <w:r>
        <w:rPr>
          <w:rFonts w:ascii="Jikharev" w:hAnsi="Jikharev" w:cs="Jikharev"/>
          <w:sz w:val="80"/>
          <w:szCs w:val="80"/>
        </w:rPr>
        <w:t>Двигатель</w:t>
      </w:r>
      <w:r>
        <w:rPr>
          <w:rFonts w:ascii="Jikharev" w:hAnsi="Jikharev" w:cs="Jikharev"/>
          <w:sz w:val="80"/>
          <w:szCs w:val="80"/>
        </w:rPr>
        <w:t xml:space="preserve"> </w:t>
      </w:r>
      <w:r>
        <w:rPr>
          <w:rFonts w:ascii="Jikharev" w:hAnsi="Jikharev" w:cs="Jikharev"/>
          <w:sz w:val="80"/>
          <w:szCs w:val="80"/>
        </w:rPr>
        <w:t>постоянного</w:t>
      </w:r>
      <w:r>
        <w:rPr>
          <w:rFonts w:ascii="Jikharev" w:hAnsi="Jikharev" w:cs="Jikharev"/>
          <w:sz w:val="80"/>
          <w:szCs w:val="80"/>
        </w:rPr>
        <w:t xml:space="preserve"> </w:t>
      </w:r>
      <w:r>
        <w:rPr>
          <w:rFonts w:ascii="Jikharev" w:hAnsi="Jikharev" w:cs="Jikharev"/>
          <w:sz w:val="80"/>
          <w:szCs w:val="80"/>
        </w:rPr>
        <w:t>тока</w:t>
      </w:r>
    </w:p>
    <w:p w14:paraId="3325CDCC" w14:textId="77777777" w:rsidR="00000000" w:rsidRDefault="00335910">
      <w:pPr>
        <w:jc w:val="both"/>
        <w:rPr>
          <w:sz w:val="32"/>
          <w:szCs w:val="32"/>
        </w:rPr>
      </w:pPr>
    </w:p>
    <w:p w14:paraId="4C54CE78" w14:textId="77777777" w:rsidR="00000000" w:rsidRDefault="00335910">
      <w:pPr>
        <w:jc w:val="both"/>
        <w:rPr>
          <w:sz w:val="32"/>
          <w:szCs w:val="32"/>
        </w:rPr>
      </w:pPr>
    </w:p>
    <w:p w14:paraId="6C81B6BF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Вращая генератор постоянного тока какой-нибудь внешней силой, мы затрачиваем определенную механическую мощность P</w:t>
      </w:r>
      <w:r>
        <w:rPr>
          <w:sz w:val="32"/>
          <w:szCs w:val="32"/>
          <w:vertAlign w:val="subscript"/>
        </w:rPr>
        <w:t>мех</w:t>
      </w:r>
      <w:r>
        <w:rPr>
          <w:sz w:val="32"/>
          <w:szCs w:val="32"/>
        </w:rPr>
        <w:t>, а в сети получаем соответствующую злектрическую м</w:t>
      </w:r>
      <w:r>
        <w:rPr>
          <w:sz w:val="32"/>
          <w:szCs w:val="32"/>
        </w:rPr>
        <w:t>ощность  Р</w:t>
      </w:r>
      <w:r>
        <w:rPr>
          <w:sz w:val="32"/>
          <w:szCs w:val="32"/>
          <w:vertAlign w:val="subscript"/>
        </w:rPr>
        <w:t>эл</w:t>
      </w:r>
      <w:r>
        <w:rPr>
          <w:sz w:val="32"/>
          <w:szCs w:val="32"/>
        </w:rPr>
        <w:t>. Проделаем теперь с генератором постоянного тока обратный опыт. Подключим к зажимам генератора какой-нибудь внешний источник тока, например аккумуляторную батарею, и пропустим ток от этого источника через индуктор и якорь генератора, соединенн</w:t>
      </w:r>
      <w:r>
        <w:rPr>
          <w:sz w:val="32"/>
          <w:szCs w:val="32"/>
        </w:rPr>
        <w:t xml:space="preserve">ые последовательно или параллельно, как на рисунке 1. Мы увидим, что тотчас же якорь генератора прийдет во вращение. Соединив вал якоря со станком, мы можем привести в движение и станок. Генератор будет теперь работать как  электрический двигатель. Теперь </w:t>
      </w:r>
      <w:r>
        <w:rPr>
          <w:sz w:val="32"/>
          <w:szCs w:val="32"/>
        </w:rPr>
        <w:t>превращение энергии происходит в обратном направлении: мы затрачиваем определенную электрическую мощность Р</w:t>
      </w:r>
      <w:r>
        <w:rPr>
          <w:sz w:val="32"/>
          <w:szCs w:val="32"/>
          <w:vertAlign w:val="subscript"/>
        </w:rPr>
        <w:t>эл</w:t>
      </w:r>
      <w:r>
        <w:rPr>
          <w:sz w:val="32"/>
          <w:szCs w:val="32"/>
        </w:rPr>
        <w:t>, которую мы заимствуем от внешнего источника тока, и превращаем ее в соответствующую механическую мощность Р</w:t>
      </w:r>
      <w:r>
        <w:rPr>
          <w:sz w:val="32"/>
          <w:szCs w:val="32"/>
          <w:vertAlign w:val="subscript"/>
        </w:rPr>
        <w:t>мех</w:t>
      </w:r>
      <w:r>
        <w:rPr>
          <w:sz w:val="32"/>
          <w:szCs w:val="32"/>
        </w:rPr>
        <w:t>.</w:t>
      </w:r>
    </w:p>
    <w:p w14:paraId="474C9F78" w14:textId="77777777" w:rsidR="00000000" w:rsidRDefault="00335910">
      <w:pPr>
        <w:jc w:val="both"/>
        <w:rPr>
          <w:sz w:val="32"/>
          <w:szCs w:val="32"/>
        </w:rPr>
      </w:pPr>
    </w:p>
    <w:p w14:paraId="618E8F97" w14:textId="77777777" w:rsidR="00000000" w:rsidRDefault="00335910">
      <w:pPr>
        <w:jc w:val="both"/>
      </w:pPr>
      <w:r>
        <w:t>индуктор</w:t>
      </w:r>
    </w:p>
    <w:p w14:paraId="35277B42" w14:textId="2502980A" w:rsidR="00000000" w:rsidRDefault="008868E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422BD4B" wp14:editId="1401D2D9">
                <wp:simplePos x="0" y="0"/>
                <wp:positionH relativeFrom="column">
                  <wp:posOffset>106680</wp:posOffset>
                </wp:positionH>
                <wp:positionV relativeFrom="paragraph">
                  <wp:posOffset>131445</wp:posOffset>
                </wp:positionV>
                <wp:extent cx="1189355" cy="1280795"/>
                <wp:effectExtent l="0" t="0" r="0" b="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28079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0814C4" id="Oval 2" o:spid="_x0000_s1026" style="position:absolute;margin-left:8.4pt;margin-top:10.35pt;width:93.65pt;height:10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" o:allowincell="f" filled="f" strokeweight="2pt"/>
            </w:pict>
          </mc:Fallback>
        </mc:AlternateContent>
      </w:r>
    </w:p>
    <w:p w14:paraId="46B05FEE" w14:textId="77777777" w:rsidR="00000000" w:rsidRDefault="00335910">
      <w:pPr>
        <w:jc w:val="both"/>
      </w:pPr>
      <w:r>
        <w:t xml:space="preserve">якорь                </w:t>
      </w:r>
      <w:r>
        <w:t xml:space="preserve">               Шетки  коллектора                 </w:t>
      </w:r>
    </w:p>
    <w:p w14:paraId="775CF5D7" w14:textId="76820671" w:rsidR="00000000" w:rsidRDefault="008868E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C4C758" wp14:editId="229CDAC9">
                <wp:simplePos x="0" y="0"/>
                <wp:positionH relativeFrom="column">
                  <wp:posOffset>472440</wp:posOffset>
                </wp:positionH>
                <wp:positionV relativeFrom="paragraph">
                  <wp:posOffset>205105</wp:posOffset>
                </wp:positionV>
                <wp:extent cx="457835" cy="549275"/>
                <wp:effectExtent l="0" t="0" r="0" b="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835" cy="5492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BFEAB7" id="Oval 3" o:spid="_x0000_s1026" style="position:absolute;margin-left:37.2pt;margin-top:16.15pt;width:36.05pt;height: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" o:allowincell="f" filled="f" strokeweight="2pt">
                <v:stroke dashstyle="3 1 1 1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F205526" wp14:editId="715597FE">
                <wp:simplePos x="0" y="0"/>
                <wp:positionH relativeFrom="column">
                  <wp:posOffset>381000</wp:posOffset>
                </wp:positionH>
                <wp:positionV relativeFrom="paragraph">
                  <wp:posOffset>113665</wp:posOffset>
                </wp:positionV>
                <wp:extent cx="640715" cy="732155"/>
                <wp:effectExtent l="0" t="0" r="0" b="0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715" cy="7321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FDF8AC" id="Oval 4" o:spid="_x0000_s1026" style="position:absolute;margin-left:30pt;margin-top:8.95pt;width:50.45pt;height:5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" o:allowincell="f" filled="f">
                <v:stroke dashstyle="3 1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66F4A4A" wp14:editId="6954F189">
                <wp:simplePos x="0" y="0"/>
                <wp:positionH relativeFrom="column">
                  <wp:posOffset>289560</wp:posOffset>
                </wp:positionH>
                <wp:positionV relativeFrom="paragraph">
                  <wp:posOffset>22225</wp:posOffset>
                </wp:positionV>
                <wp:extent cx="823595" cy="915035"/>
                <wp:effectExtent l="0" t="0" r="0" b="0"/>
                <wp:wrapNone/>
                <wp:docPr id="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3595" cy="91503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A94BDB" id="Oval 5" o:spid="_x0000_s1026" style="position:absolute;margin-left:22.8pt;margin-top:1.75pt;width:64.85pt;height:7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" o:allowincell="f" filled="f"/>
            </w:pict>
          </mc:Fallback>
        </mc:AlternateContent>
      </w:r>
      <w:r w:rsidR="00335910">
        <w:t xml:space="preserve">             </w:t>
      </w:r>
    </w:p>
    <w:p w14:paraId="445024C7" w14:textId="77777777" w:rsidR="00000000" w:rsidRDefault="00335910">
      <w:pPr>
        <w:jc w:val="both"/>
      </w:pPr>
      <w:r>
        <w:t xml:space="preserve">                                                             к сети</w:t>
      </w:r>
    </w:p>
    <w:p w14:paraId="519FC0E1" w14:textId="77777777" w:rsidR="00000000" w:rsidRDefault="00335910">
      <w:pPr>
        <w:jc w:val="both"/>
      </w:pPr>
    </w:p>
    <w:p w14:paraId="78B768BA" w14:textId="77777777" w:rsidR="00000000" w:rsidRDefault="00335910">
      <w:pPr>
        <w:jc w:val="both"/>
      </w:pPr>
    </w:p>
    <w:p w14:paraId="2F39A47A" w14:textId="77777777" w:rsidR="00000000" w:rsidRDefault="00335910">
      <w:pPr>
        <w:jc w:val="both"/>
      </w:pPr>
      <w:r>
        <w:t xml:space="preserve">        </w:t>
      </w:r>
    </w:p>
    <w:p w14:paraId="5167AE5E" w14:textId="77777777" w:rsidR="00000000" w:rsidRDefault="00335910">
      <w:pPr>
        <w:jc w:val="both"/>
      </w:pPr>
    </w:p>
    <w:p w14:paraId="11992205" w14:textId="77777777" w:rsidR="00000000" w:rsidRDefault="00335910">
      <w:pPr>
        <w:jc w:val="both"/>
      </w:pPr>
      <w:r>
        <w:t xml:space="preserve">    </w:t>
      </w:r>
    </w:p>
    <w:p w14:paraId="3ABAD370" w14:textId="77777777" w:rsidR="00000000" w:rsidRDefault="00335910">
      <w:pPr>
        <w:jc w:val="both"/>
      </w:pPr>
      <w:r>
        <w:t xml:space="preserve">                </w:t>
      </w:r>
    </w:p>
    <w:p w14:paraId="2C4E3D51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</w:p>
    <w:p w14:paraId="509306CB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>Рис. 1.</w:t>
      </w:r>
    </w:p>
    <w:p w14:paraId="337886B1" w14:textId="77777777" w:rsidR="00000000" w:rsidRDefault="00335910">
      <w:pPr>
        <w:jc w:val="both"/>
        <w:rPr>
          <w:sz w:val="32"/>
          <w:szCs w:val="32"/>
        </w:rPr>
      </w:pPr>
    </w:p>
    <w:p w14:paraId="31D41230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Происхождение сил, создающих действующий на якорь электродв</w:t>
      </w:r>
      <w:r>
        <w:rPr>
          <w:sz w:val="32"/>
          <w:szCs w:val="32"/>
        </w:rPr>
        <w:t xml:space="preserve">игателя вращающий момент, понять не трудно. Когда мы пропускаем ток через витки якоря, находящиеся в магнитном поле индуктора, то на них действуют силы, перпендикулярные к  направлению тока и направлению индукции магнитного поля; </w:t>
      </w:r>
      <w:r>
        <w:rPr>
          <w:sz w:val="32"/>
          <w:szCs w:val="32"/>
        </w:rPr>
        <w:lastRenderedPageBreak/>
        <w:t>направление  этих  сил мож</w:t>
      </w:r>
      <w:r>
        <w:rPr>
          <w:sz w:val="32"/>
          <w:szCs w:val="32"/>
        </w:rPr>
        <w:t>ет быть определено по правилу левой руки.</w:t>
      </w:r>
    </w:p>
    <w:p w14:paraId="2FCA85C5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На рисунке 2 показаны силы, действующие на отдельные проводники обмотки(секции) якоря в момент, когда плоскость этой обмотки расположена под некоторым углом к направлению магнитного поля. Легко видеть, что си</w:t>
      </w:r>
      <w:r>
        <w:rPr>
          <w:sz w:val="32"/>
          <w:szCs w:val="32"/>
        </w:rPr>
        <w:t xml:space="preserve">лы, действующие на проводники  </w:t>
      </w:r>
      <w:r>
        <w:rPr>
          <w:i/>
          <w:iCs/>
          <w:sz w:val="32"/>
          <w:szCs w:val="32"/>
        </w:rPr>
        <w:t>bc</w:t>
      </w:r>
      <w:r>
        <w:rPr>
          <w:sz w:val="32"/>
          <w:szCs w:val="32"/>
        </w:rPr>
        <w:t xml:space="preserve">, </w:t>
      </w:r>
      <w:r>
        <w:rPr>
          <w:i/>
          <w:iCs/>
          <w:sz w:val="32"/>
          <w:szCs w:val="32"/>
        </w:rPr>
        <w:t>ag</w:t>
      </w:r>
      <w:r>
        <w:rPr>
          <w:sz w:val="32"/>
          <w:szCs w:val="32"/>
        </w:rPr>
        <w:t xml:space="preserve"> и </w:t>
      </w:r>
      <w:r>
        <w:rPr>
          <w:i/>
          <w:iCs/>
          <w:sz w:val="32"/>
          <w:szCs w:val="32"/>
        </w:rPr>
        <w:t>de</w:t>
      </w:r>
      <w:r>
        <w:rPr>
          <w:sz w:val="32"/>
          <w:szCs w:val="32"/>
        </w:rPr>
        <w:t>, лежащие в плоскости, перпендикулярной к оси вращения, всегда направлены параллельно этой оси. Поэтому они не создают вращающего момента якоря, а стремятся лишь деформировать(сжать или растянуть)  его обмотку. Сил</w:t>
      </w:r>
      <w:r>
        <w:rPr>
          <w:sz w:val="32"/>
          <w:szCs w:val="32"/>
        </w:rPr>
        <w:t xml:space="preserve">ы же, действующие на проводники </w:t>
      </w:r>
      <w:r>
        <w:rPr>
          <w:i/>
          <w:iCs/>
          <w:sz w:val="32"/>
          <w:szCs w:val="32"/>
        </w:rPr>
        <w:t>ab</w:t>
      </w:r>
      <w:r>
        <w:rPr>
          <w:sz w:val="32"/>
          <w:szCs w:val="32"/>
        </w:rPr>
        <w:t xml:space="preserve"> и </w:t>
      </w:r>
      <w:r>
        <w:rPr>
          <w:i/>
          <w:iCs/>
          <w:sz w:val="32"/>
          <w:szCs w:val="32"/>
        </w:rPr>
        <w:t>cd</w:t>
      </w:r>
      <w:r>
        <w:rPr>
          <w:sz w:val="32"/>
          <w:szCs w:val="32"/>
        </w:rPr>
        <w:t>, параллельные оси вращения, перпендикулярны к  этой оси  и создают вращающий момент, который и приводит во вращение вал якоря и связанные с ним валы станков, оси трамваев и т.п.</w:t>
      </w:r>
    </w:p>
    <w:p w14:paraId="077A913D" w14:textId="77777777" w:rsidR="00000000" w:rsidRDefault="00335910">
      <w:pPr>
        <w:jc w:val="both"/>
        <w:rPr>
          <w:sz w:val="32"/>
          <w:szCs w:val="32"/>
        </w:rPr>
      </w:pPr>
    </w:p>
    <w:p w14:paraId="04228D42" w14:textId="77777777" w:rsidR="00000000" w:rsidRDefault="00335910">
      <w:pPr>
        <w:jc w:val="both"/>
        <w:rPr>
          <w:sz w:val="32"/>
          <w:szCs w:val="32"/>
        </w:rPr>
      </w:pPr>
    </w:p>
    <w:p w14:paraId="3C91C404" w14:textId="77777777" w:rsidR="00000000" w:rsidRDefault="00335910">
      <w:pPr>
        <w:jc w:val="both"/>
        <w:rPr>
          <w:sz w:val="32"/>
          <w:szCs w:val="32"/>
        </w:rPr>
      </w:pPr>
    </w:p>
    <w:p w14:paraId="3F199948" w14:textId="77777777" w:rsidR="00000000" w:rsidRDefault="00335910">
      <w:pPr>
        <w:jc w:val="both"/>
        <w:rPr>
          <w:sz w:val="32"/>
          <w:szCs w:val="32"/>
        </w:rPr>
      </w:pPr>
    </w:p>
    <w:p w14:paraId="541A321A" w14:textId="77777777" w:rsidR="00000000" w:rsidRDefault="00335910">
      <w:pPr>
        <w:jc w:val="both"/>
        <w:rPr>
          <w:sz w:val="32"/>
          <w:szCs w:val="32"/>
        </w:rPr>
      </w:pPr>
    </w:p>
    <w:p w14:paraId="0C00EC36" w14:textId="77777777" w:rsidR="00000000" w:rsidRDefault="00335910">
      <w:pPr>
        <w:jc w:val="both"/>
        <w:rPr>
          <w:sz w:val="32"/>
          <w:szCs w:val="32"/>
        </w:rPr>
      </w:pPr>
    </w:p>
    <w:p w14:paraId="1A728226" w14:textId="77777777" w:rsidR="00000000" w:rsidRDefault="00335910">
      <w:pPr>
        <w:jc w:val="both"/>
        <w:rPr>
          <w:sz w:val="32"/>
          <w:szCs w:val="32"/>
        </w:rPr>
      </w:pPr>
    </w:p>
    <w:p w14:paraId="35F7BDED" w14:textId="77777777" w:rsidR="00000000" w:rsidRDefault="00335910">
      <w:pPr>
        <w:jc w:val="both"/>
        <w:rPr>
          <w:sz w:val="32"/>
          <w:szCs w:val="32"/>
        </w:rPr>
      </w:pPr>
    </w:p>
    <w:p w14:paraId="7C3E09EE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>Рис. 2.</w:t>
      </w:r>
    </w:p>
    <w:p w14:paraId="730FF1AF" w14:textId="77777777" w:rsidR="00000000" w:rsidRDefault="00335910">
      <w:pPr>
        <w:jc w:val="both"/>
        <w:rPr>
          <w:sz w:val="32"/>
          <w:szCs w:val="32"/>
        </w:rPr>
      </w:pPr>
    </w:p>
    <w:p w14:paraId="45B7BB16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Действующий н</w:t>
      </w:r>
      <w:r>
        <w:rPr>
          <w:sz w:val="32"/>
          <w:szCs w:val="32"/>
        </w:rPr>
        <w:t>а якорь механический вращающий момент имеет наибольшее значение тогда,  когда  соответствующая обмотка лежит в плоскости, параллельной направлению магнитного поля. По мере поворота обмотки этот  вращающий момент уменьшается и обращается в ноль, когда обмот</w:t>
      </w:r>
      <w:r>
        <w:rPr>
          <w:sz w:val="32"/>
          <w:szCs w:val="32"/>
        </w:rPr>
        <w:t xml:space="preserve">ка становится перпендикулярно к направлению поля.  В этом положении силы,  действующие на проводники </w:t>
      </w:r>
      <w:r>
        <w:rPr>
          <w:i/>
          <w:iCs/>
          <w:sz w:val="32"/>
          <w:szCs w:val="32"/>
        </w:rPr>
        <w:t>ab</w:t>
      </w:r>
      <w:r>
        <w:rPr>
          <w:sz w:val="32"/>
          <w:szCs w:val="32"/>
        </w:rPr>
        <w:t xml:space="preserve"> и </w:t>
      </w:r>
      <w:r>
        <w:rPr>
          <w:i/>
          <w:iCs/>
          <w:sz w:val="32"/>
          <w:szCs w:val="32"/>
        </w:rPr>
        <w:t>cd</w:t>
      </w:r>
      <w:r>
        <w:rPr>
          <w:sz w:val="32"/>
          <w:szCs w:val="32"/>
        </w:rPr>
        <w:t xml:space="preserve">, лежат в одной плоскости (плоскости обмотки), так что они не создают вращающего момента, а стремятся только деформировать обмотку.  При дальнейшем </w:t>
      </w:r>
      <w:r>
        <w:rPr>
          <w:sz w:val="32"/>
          <w:szCs w:val="32"/>
        </w:rPr>
        <w:t>повороте обмотки знак вращающего момента меняется, т.е. он начинает действовать в противоположную сторону. Поэтому если бы не было коллектора, то направление вращающего момента менялось бы после каждого полуоборота якоря, и длительное вращение было бы не в</w:t>
      </w:r>
      <w:r>
        <w:rPr>
          <w:sz w:val="32"/>
          <w:szCs w:val="32"/>
        </w:rPr>
        <w:t>озможно. Но, коллектор изменяет направление тока в обмотках как раз в те моменты, когда обмотка стоит перпендикулярно к линиям поля.  Бла</w:t>
      </w:r>
      <w:r>
        <w:rPr>
          <w:sz w:val="32"/>
          <w:szCs w:val="32"/>
        </w:rPr>
        <w:lastRenderedPageBreak/>
        <w:t>годаря  этому вращающий момент сохраняет свое направление и якорь вращается постоянно в одну сторону.</w:t>
      </w:r>
    </w:p>
    <w:p w14:paraId="34912637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Таким обр</w:t>
      </w:r>
      <w:r>
        <w:rPr>
          <w:sz w:val="32"/>
          <w:szCs w:val="32"/>
        </w:rPr>
        <w:t>азом, когда машина работает как генератор постоянного тока, то роль коллектора заключается в выпрямлении переменного тока, индуцируемого в ее обмотках, а когда машина работает как двигатель, то коллектор таким же образом “выпрямляет” вращающий момент, т.е.</w:t>
      </w:r>
      <w:r>
        <w:rPr>
          <w:sz w:val="32"/>
          <w:szCs w:val="32"/>
        </w:rPr>
        <w:t xml:space="preserve"> заставляет машину длительно вращаться в одну сторону.</w:t>
      </w:r>
    </w:p>
    <w:p w14:paraId="3F73E30C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Направление вращения коллекторного двигателя зависит от соотношения между направлением магнитного поля индуктора и направлением тока в якоре.  Различные возможные здесь случаи изображены на рис</w:t>
      </w:r>
      <w:r>
        <w:rPr>
          <w:sz w:val="32"/>
          <w:szCs w:val="32"/>
        </w:rPr>
        <w:t>. 3, из которого видно, что, для того чтобы изменить направление  вращения двигателя, нужно изменить направление тока либо в якоре машины, либо в ее индукторе. Если же одновременно изменить направление обоих токов, например присоединим тот зажим машины, ко</w:t>
      </w:r>
      <w:r>
        <w:rPr>
          <w:sz w:val="32"/>
          <w:szCs w:val="32"/>
        </w:rPr>
        <w:t>торый раньше был соединен с положительным зажимом сети, к отрицательному и наоборот,  то машина  будет  продолжать вращаться в прежнюю сторону.</w:t>
      </w:r>
    </w:p>
    <w:p w14:paraId="5BDA1FBF" w14:textId="77777777" w:rsidR="00000000" w:rsidRDefault="00335910">
      <w:pPr>
        <w:jc w:val="both"/>
        <w:rPr>
          <w:sz w:val="32"/>
          <w:szCs w:val="32"/>
        </w:rPr>
      </w:pPr>
    </w:p>
    <w:p w14:paraId="5A00BACD" w14:textId="77777777" w:rsidR="00000000" w:rsidRDefault="00335910">
      <w:pPr>
        <w:jc w:val="both"/>
        <w:rPr>
          <w:sz w:val="32"/>
          <w:szCs w:val="32"/>
        </w:rPr>
      </w:pPr>
    </w:p>
    <w:p w14:paraId="690B3132" w14:textId="77777777" w:rsidR="00000000" w:rsidRDefault="00335910">
      <w:pPr>
        <w:jc w:val="both"/>
        <w:rPr>
          <w:sz w:val="32"/>
          <w:szCs w:val="32"/>
        </w:rPr>
      </w:pPr>
    </w:p>
    <w:p w14:paraId="6D6B4C7D" w14:textId="77777777" w:rsidR="00000000" w:rsidRDefault="00335910">
      <w:pPr>
        <w:jc w:val="both"/>
        <w:rPr>
          <w:sz w:val="32"/>
          <w:szCs w:val="32"/>
        </w:rPr>
      </w:pPr>
    </w:p>
    <w:p w14:paraId="486244E1" w14:textId="77777777" w:rsidR="00000000" w:rsidRDefault="00335910">
      <w:pPr>
        <w:jc w:val="both"/>
        <w:rPr>
          <w:sz w:val="32"/>
          <w:szCs w:val="32"/>
        </w:rPr>
      </w:pPr>
    </w:p>
    <w:p w14:paraId="7CF9541C" w14:textId="77777777" w:rsidR="00000000" w:rsidRDefault="00335910">
      <w:pPr>
        <w:jc w:val="both"/>
        <w:rPr>
          <w:sz w:val="32"/>
          <w:szCs w:val="32"/>
        </w:rPr>
      </w:pPr>
    </w:p>
    <w:p w14:paraId="041CB75A" w14:textId="77777777" w:rsidR="00000000" w:rsidRDefault="00335910">
      <w:pPr>
        <w:jc w:val="both"/>
        <w:rPr>
          <w:sz w:val="32"/>
          <w:szCs w:val="32"/>
        </w:rPr>
      </w:pPr>
    </w:p>
    <w:p w14:paraId="5CB2B0DD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>Рис. 3.</w:t>
      </w:r>
    </w:p>
    <w:p w14:paraId="4E37FED4" w14:textId="77777777" w:rsidR="00000000" w:rsidRDefault="00335910">
      <w:pPr>
        <w:jc w:val="both"/>
        <w:rPr>
          <w:sz w:val="32"/>
          <w:szCs w:val="32"/>
        </w:rPr>
      </w:pPr>
    </w:p>
    <w:p w14:paraId="5537DE1C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Из этого ясно, что снабженный коллектором электродвигатель постоянного тока может рабо</w:t>
      </w:r>
      <w:r>
        <w:rPr>
          <w:sz w:val="32"/>
          <w:szCs w:val="32"/>
        </w:rPr>
        <w:t>тать и от сети переменного тока,  потому что при каждом изменении направления тока будет одновременно изменятся  и направление тока в индукторе и в якоре. Однако такие коллекторные двигатели переменного тока применяются сравнительно редко,  преимущественно</w:t>
      </w:r>
      <w:r>
        <w:rPr>
          <w:sz w:val="32"/>
          <w:szCs w:val="32"/>
        </w:rPr>
        <w:t xml:space="preserve"> в виде двигателей малой мощности. В технике чаще всего применяются трехфазовые  электродвигатели с вращающимся полем.</w:t>
      </w:r>
    </w:p>
    <w:p w14:paraId="5B50C2DE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Силы, действующие в магнитном поле на проводники якоря, по которым идет ток, существуют и тогда когда этот ток возникает в резуль</w:t>
      </w:r>
      <w:r>
        <w:rPr>
          <w:sz w:val="32"/>
          <w:szCs w:val="32"/>
        </w:rPr>
        <w:t xml:space="preserve">тате индукции, т.е. машина работает как генератор, и тогда, </w:t>
      </w:r>
      <w:r>
        <w:rPr>
          <w:sz w:val="32"/>
          <w:szCs w:val="32"/>
        </w:rPr>
        <w:lastRenderedPageBreak/>
        <w:t>когда этот ток посылается внешним источником, т.е. машина работает как двигатель.</w:t>
      </w:r>
    </w:p>
    <w:p w14:paraId="4450B1AA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Когда машина работает как генератор,  эти силы по правилу Ленца направлены так, чтобы создаваемый ими вра</w:t>
      </w:r>
      <w:r>
        <w:rPr>
          <w:sz w:val="32"/>
          <w:szCs w:val="32"/>
        </w:rPr>
        <w:t>щающий момент тормозил процесс, вызывающий появление  индуцированной   э.д.с.,  т.е.  был противоположен тому моменту, который приводит генератор во вращение. Таким образом, в этом случае приводящие генератор во вращение внешние силы должны преодолеть, ура</w:t>
      </w:r>
      <w:r>
        <w:rPr>
          <w:sz w:val="32"/>
          <w:szCs w:val="32"/>
        </w:rPr>
        <w:t>вновесить те силы, которые действуют на якорь в магнитном поле. Понятно, что эти силы тем дольше, чем больше ток в якоре, т.е.  чем больше электрическая мощность, потребляемая в  сети, которую питает генератор. Поэтому по мере возрастания электрической наг</w:t>
      </w:r>
      <w:r>
        <w:rPr>
          <w:sz w:val="32"/>
          <w:szCs w:val="32"/>
        </w:rPr>
        <w:t>рузки генератора, т.е.  отдаваемой им электрической мощности P</w:t>
      </w:r>
      <w:r>
        <w:rPr>
          <w:sz w:val="32"/>
          <w:szCs w:val="32"/>
          <w:vertAlign w:val="subscript"/>
        </w:rPr>
        <w:t>эл</w:t>
      </w:r>
      <w:r>
        <w:rPr>
          <w:sz w:val="32"/>
          <w:szCs w:val="32"/>
        </w:rPr>
        <w:t>, возрастает и механическая мощность P</w:t>
      </w:r>
      <w:r>
        <w:rPr>
          <w:sz w:val="32"/>
          <w:szCs w:val="32"/>
          <w:vertAlign w:val="subscript"/>
        </w:rPr>
        <w:t>мех</w:t>
      </w:r>
      <w:r>
        <w:rPr>
          <w:sz w:val="32"/>
          <w:szCs w:val="32"/>
        </w:rPr>
        <w:t>,  которую нужно затратить, чтобы поддержать его вращение с прежней частотой.  В этом легко убедится, если попробовать вращать ротор генератора от руки</w:t>
      </w:r>
      <w:r>
        <w:rPr>
          <w:sz w:val="32"/>
          <w:szCs w:val="32"/>
        </w:rPr>
        <w:t>. При работе генератора вхолостую (без нагрузки)  или при очень малой нагрузке приходится делать лишь очень небольшое усилие, чтобы вращать его.  Но если мы подключим к генератору лампочку накаливания мощностью,  скажем,  100 Вт и попробуем вращать ротор г</w:t>
      </w:r>
      <w:r>
        <w:rPr>
          <w:sz w:val="32"/>
          <w:szCs w:val="32"/>
        </w:rPr>
        <w:t xml:space="preserve">енератора так, что мы убедимся, что это очень трудно. Приходится  затрачивать большое усилие, чтобы преодолевать силы, действующие в магнитном поле индуктора на активные проводники якоря, через  которые теперь проходит ток около 1А. Таким образом, по мере </w:t>
      </w:r>
      <w:r>
        <w:rPr>
          <w:sz w:val="32"/>
          <w:szCs w:val="32"/>
        </w:rPr>
        <w:t>возрастания нагрузки генератора,  т.е. отдаваемой им электрической мощности P</w:t>
      </w:r>
      <w:r>
        <w:rPr>
          <w:sz w:val="32"/>
          <w:szCs w:val="32"/>
          <w:vertAlign w:val="subscript"/>
        </w:rPr>
        <w:t>эл</w:t>
      </w:r>
      <w:r>
        <w:rPr>
          <w:sz w:val="32"/>
          <w:szCs w:val="32"/>
        </w:rPr>
        <w:t>, возрастает и поглощаемая им механическая мощность P</w:t>
      </w:r>
      <w:r>
        <w:rPr>
          <w:sz w:val="32"/>
          <w:szCs w:val="32"/>
          <w:vertAlign w:val="subscript"/>
        </w:rPr>
        <w:t>мех</w:t>
      </w:r>
      <w:r>
        <w:rPr>
          <w:sz w:val="32"/>
          <w:szCs w:val="32"/>
        </w:rPr>
        <w:t>, необходимая для поддержания прежней частоты вращения ротора и прежнего напряжения.</w:t>
      </w:r>
    </w:p>
    <w:p w14:paraId="66BC99A0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Точно так же, когда машина р</w:t>
      </w:r>
      <w:r>
        <w:rPr>
          <w:sz w:val="32"/>
          <w:szCs w:val="32"/>
        </w:rPr>
        <w:t xml:space="preserve">аботает в качестве двигателя, при возрастании ее механической нагрузки, т.е. при увеличении отдаваемой ею механической мощности, должна соответственно возрастать  и поглощаемая ею из сети электрическая мощность, т.е. должен увеличиваться  ток через якорь. </w:t>
      </w:r>
      <w:r>
        <w:rPr>
          <w:sz w:val="32"/>
          <w:szCs w:val="32"/>
        </w:rPr>
        <w:t>В правильности этого легко убедиться,  включив в цепь якоря амперметр. Когда двигатель работает вхолостую или совершает очень небольшую работу, ток в цепи якоря очень мал. Увеличим теперь нагрузку якоря, например тормозя его вал или присоединив к двигателю</w:t>
      </w:r>
      <w:r>
        <w:rPr>
          <w:sz w:val="32"/>
          <w:szCs w:val="32"/>
        </w:rPr>
        <w:t xml:space="preserve"> какой-нибудь станок. Мы заметим,  что при этом ток через якорь, измеряемый амперметром, автоматически усилиться до необходимого значения, при </w:t>
      </w:r>
      <w:r>
        <w:rPr>
          <w:sz w:val="32"/>
          <w:szCs w:val="32"/>
        </w:rPr>
        <w:lastRenderedPageBreak/>
        <w:t>котором отбираемая от сети электрическая мощность равна затрачиваемой двигателем полезной механической мощности п</w:t>
      </w:r>
      <w:r>
        <w:rPr>
          <w:sz w:val="32"/>
          <w:szCs w:val="32"/>
        </w:rPr>
        <w:t xml:space="preserve">люс неизбежные потери на нагревание проводников током, на перемагничивание железа в якоре и на трение в движущихся частях соединенного с ней станка. </w:t>
      </w:r>
    </w:p>
    <w:p w14:paraId="6C5E8B47" w14:textId="77777777" w:rsidR="00000000" w:rsidRDefault="00335910">
      <w:pPr>
        <w:jc w:val="both"/>
        <w:rPr>
          <w:sz w:val="32"/>
          <w:szCs w:val="32"/>
        </w:rPr>
      </w:pPr>
    </w:p>
    <w:p w14:paraId="0212222D" w14:textId="77777777" w:rsidR="0000000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CB5C3BC" w14:textId="77777777" w:rsidR="00335910" w:rsidRDefault="003359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sectPr w:rsidR="00335910">
      <w:headerReference w:type="default" r:id="rId6"/>
      <w:pgSz w:w="11906" w:h="16838"/>
      <w:pgMar w:top="1134" w:right="850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7C680" w14:textId="77777777" w:rsidR="00335910" w:rsidRDefault="00335910">
      <w:r>
        <w:separator/>
      </w:r>
    </w:p>
  </w:endnote>
  <w:endnote w:type="continuationSeparator" w:id="0">
    <w:p w14:paraId="4D93E53F" w14:textId="77777777" w:rsidR="00335910" w:rsidRDefault="0033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ikharev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A4A29" w14:textId="77777777" w:rsidR="00335910" w:rsidRDefault="00335910">
      <w:r>
        <w:separator/>
      </w:r>
    </w:p>
  </w:footnote>
  <w:footnote w:type="continuationSeparator" w:id="0">
    <w:p w14:paraId="0BD4822F" w14:textId="77777777" w:rsidR="00335910" w:rsidRDefault="00335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AAAC" w14:textId="77777777" w:rsidR="00000000" w:rsidRDefault="00335910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E7"/>
    <w:rsid w:val="00335910"/>
    <w:rsid w:val="0088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98CDF"/>
  <w14:defaultImageDpi w14:val="0"/>
  <w15:docId w15:val="{70F858F8-0F08-4877-ADC8-1BEAD3C0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Pr>
      <w:rFonts w:ascii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Pr>
      <w:rFonts w:ascii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1124</Words>
  <Characters>6407</Characters>
  <Application>Microsoft Office Word</Application>
  <DocSecurity>0</DocSecurity>
  <Lines>53</Lines>
  <Paragraphs>15</Paragraphs>
  <ScaleCrop>false</ScaleCrop>
  <Company> 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Вращая генератор постоянного тока какой-нибудь внешней силой, мы затрачиваем определен-ную механическую мощность Pмех, а в сети получаем соответствующую злектрическую мощность  Рэл. Проделаем теперь с генератором постоянного тока обратный опыт. Подключи</dc:title>
  <dc:subject/>
  <dc:creator>А.Кипорук</dc:creator>
  <cp:keywords/>
  <dc:description/>
  <cp:lastModifiedBy>Igor Trofimov</cp:lastModifiedBy>
  <cp:revision>2</cp:revision>
  <dcterms:created xsi:type="dcterms:W3CDTF">2025-09-11T08:47:00Z</dcterms:created>
  <dcterms:modified xsi:type="dcterms:W3CDTF">2025-09-11T08:47:00Z</dcterms:modified>
</cp:coreProperties>
</file>