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237DE" w14:textId="77777777" w:rsidR="00B044BA" w:rsidRPr="006F328E" w:rsidRDefault="00B044BA" w:rsidP="006F328E">
      <w:pPr>
        <w:suppressAutoHyphens/>
        <w:spacing w:line="360" w:lineRule="auto"/>
        <w:ind w:firstLine="709"/>
        <w:jc w:val="center"/>
        <w:rPr>
          <w:sz w:val="28"/>
        </w:rPr>
      </w:pPr>
    </w:p>
    <w:p w14:paraId="111620D5" w14:textId="77777777" w:rsidR="00B044BA" w:rsidRPr="006F328E" w:rsidRDefault="00B044BA" w:rsidP="006F328E">
      <w:pPr>
        <w:suppressAutoHyphens/>
        <w:spacing w:line="360" w:lineRule="auto"/>
        <w:ind w:firstLine="709"/>
        <w:jc w:val="center"/>
        <w:rPr>
          <w:sz w:val="28"/>
        </w:rPr>
      </w:pPr>
    </w:p>
    <w:p w14:paraId="18F65569" w14:textId="77777777" w:rsidR="00B044BA" w:rsidRPr="006F328E" w:rsidRDefault="00B044BA" w:rsidP="006F328E">
      <w:pPr>
        <w:suppressAutoHyphens/>
        <w:spacing w:line="360" w:lineRule="auto"/>
        <w:ind w:firstLine="709"/>
        <w:jc w:val="center"/>
        <w:rPr>
          <w:sz w:val="28"/>
        </w:rPr>
      </w:pPr>
    </w:p>
    <w:p w14:paraId="3D37624E" w14:textId="77777777" w:rsidR="00B044BA" w:rsidRDefault="00B044BA" w:rsidP="006F328E">
      <w:pPr>
        <w:suppressAutoHyphens/>
        <w:spacing w:line="360" w:lineRule="auto"/>
        <w:ind w:firstLine="709"/>
        <w:jc w:val="center"/>
        <w:rPr>
          <w:sz w:val="28"/>
          <w:lang w:val="en-US"/>
        </w:rPr>
      </w:pPr>
    </w:p>
    <w:p w14:paraId="10C316EA" w14:textId="77777777" w:rsidR="006F328E" w:rsidRDefault="006F328E" w:rsidP="006F328E">
      <w:pPr>
        <w:suppressAutoHyphens/>
        <w:spacing w:line="360" w:lineRule="auto"/>
        <w:ind w:firstLine="709"/>
        <w:jc w:val="center"/>
        <w:rPr>
          <w:sz w:val="28"/>
          <w:lang w:val="en-US"/>
        </w:rPr>
      </w:pPr>
    </w:p>
    <w:p w14:paraId="2752DAE9" w14:textId="77777777" w:rsidR="006F328E" w:rsidRDefault="006F328E" w:rsidP="006F328E">
      <w:pPr>
        <w:suppressAutoHyphens/>
        <w:spacing w:line="360" w:lineRule="auto"/>
        <w:ind w:firstLine="709"/>
        <w:jc w:val="center"/>
        <w:rPr>
          <w:sz w:val="28"/>
          <w:lang w:val="en-US"/>
        </w:rPr>
      </w:pPr>
    </w:p>
    <w:p w14:paraId="30A4F68F" w14:textId="77777777" w:rsidR="006F328E" w:rsidRDefault="006F328E" w:rsidP="006F328E">
      <w:pPr>
        <w:suppressAutoHyphens/>
        <w:spacing w:line="360" w:lineRule="auto"/>
        <w:ind w:firstLine="709"/>
        <w:jc w:val="center"/>
        <w:rPr>
          <w:sz w:val="28"/>
          <w:lang w:val="en-US"/>
        </w:rPr>
      </w:pPr>
    </w:p>
    <w:p w14:paraId="4393A497" w14:textId="77777777" w:rsidR="006F328E" w:rsidRDefault="006F328E" w:rsidP="006F328E">
      <w:pPr>
        <w:suppressAutoHyphens/>
        <w:spacing w:line="360" w:lineRule="auto"/>
        <w:ind w:firstLine="709"/>
        <w:jc w:val="center"/>
        <w:rPr>
          <w:sz w:val="28"/>
          <w:lang w:val="en-US"/>
        </w:rPr>
      </w:pPr>
    </w:p>
    <w:p w14:paraId="121E0A21" w14:textId="77777777" w:rsidR="006F328E" w:rsidRDefault="006F328E" w:rsidP="006F328E">
      <w:pPr>
        <w:suppressAutoHyphens/>
        <w:spacing w:line="360" w:lineRule="auto"/>
        <w:ind w:firstLine="709"/>
        <w:jc w:val="center"/>
        <w:rPr>
          <w:sz w:val="28"/>
          <w:lang w:val="en-US"/>
        </w:rPr>
      </w:pPr>
    </w:p>
    <w:p w14:paraId="25773C3A" w14:textId="77777777" w:rsidR="006F328E" w:rsidRDefault="006F328E" w:rsidP="006F328E">
      <w:pPr>
        <w:suppressAutoHyphens/>
        <w:spacing w:line="360" w:lineRule="auto"/>
        <w:ind w:firstLine="709"/>
        <w:jc w:val="center"/>
        <w:rPr>
          <w:sz w:val="28"/>
          <w:lang w:val="en-US"/>
        </w:rPr>
      </w:pPr>
    </w:p>
    <w:p w14:paraId="6A4E454D" w14:textId="77777777" w:rsidR="006F328E" w:rsidRPr="006F328E" w:rsidRDefault="006F328E" w:rsidP="006F328E">
      <w:pPr>
        <w:suppressAutoHyphens/>
        <w:spacing w:line="360" w:lineRule="auto"/>
        <w:ind w:firstLine="709"/>
        <w:jc w:val="center"/>
        <w:rPr>
          <w:sz w:val="28"/>
          <w:lang w:val="en-US"/>
        </w:rPr>
      </w:pPr>
    </w:p>
    <w:p w14:paraId="57C578B5" w14:textId="77777777" w:rsidR="00B044BA" w:rsidRPr="006F328E" w:rsidRDefault="00B044BA" w:rsidP="006F328E">
      <w:pPr>
        <w:suppressAutoHyphens/>
        <w:spacing w:line="360" w:lineRule="auto"/>
        <w:ind w:firstLine="709"/>
        <w:jc w:val="center"/>
        <w:rPr>
          <w:sz w:val="28"/>
        </w:rPr>
      </w:pPr>
    </w:p>
    <w:p w14:paraId="4DB49A82" w14:textId="77777777" w:rsidR="00B044BA" w:rsidRPr="006F328E" w:rsidRDefault="00B044BA" w:rsidP="006F328E">
      <w:pPr>
        <w:suppressAutoHyphens/>
        <w:spacing w:line="360" w:lineRule="auto"/>
        <w:ind w:firstLine="709"/>
        <w:jc w:val="center"/>
        <w:rPr>
          <w:sz w:val="28"/>
        </w:rPr>
      </w:pPr>
    </w:p>
    <w:p w14:paraId="24985681" w14:textId="77777777" w:rsidR="006F328E" w:rsidRDefault="006F328E" w:rsidP="006F328E">
      <w:pPr>
        <w:suppressAutoHyphens/>
        <w:spacing w:line="360" w:lineRule="auto"/>
        <w:ind w:firstLine="709"/>
        <w:jc w:val="center"/>
        <w:rPr>
          <w:sz w:val="28"/>
        </w:rPr>
      </w:pPr>
    </w:p>
    <w:p w14:paraId="033B4E36" w14:textId="77777777" w:rsidR="006F328E" w:rsidRDefault="008B01A0" w:rsidP="006F328E">
      <w:pPr>
        <w:suppressAutoHyphens/>
        <w:spacing w:line="360" w:lineRule="auto"/>
        <w:ind w:firstLine="709"/>
        <w:jc w:val="center"/>
        <w:rPr>
          <w:sz w:val="28"/>
        </w:rPr>
      </w:pPr>
      <w:r w:rsidRPr="006F328E">
        <w:rPr>
          <w:sz w:val="28"/>
        </w:rPr>
        <w:t>ФИЗИЧЕСКИЕ ПРОЦЕССЫ В МАГНИТНЫХ МАТЕРИ</w:t>
      </w:r>
      <w:r w:rsidRPr="006F328E">
        <w:rPr>
          <w:sz w:val="28"/>
        </w:rPr>
        <w:t>А</w:t>
      </w:r>
      <w:r w:rsidRPr="006F328E">
        <w:rPr>
          <w:sz w:val="28"/>
        </w:rPr>
        <w:t>ЛАХ</w:t>
      </w:r>
    </w:p>
    <w:p w14:paraId="15341BB3" w14:textId="77777777" w:rsidR="00B044BA" w:rsidRPr="006F328E" w:rsidRDefault="00B044BA" w:rsidP="006F328E">
      <w:pPr>
        <w:suppressAutoHyphens/>
        <w:spacing w:line="360" w:lineRule="auto"/>
        <w:ind w:firstLine="709"/>
        <w:jc w:val="center"/>
        <w:rPr>
          <w:sz w:val="28"/>
        </w:rPr>
      </w:pPr>
    </w:p>
    <w:p w14:paraId="0B1770B5" w14:textId="77777777" w:rsidR="008B01A0" w:rsidRPr="006F328E" w:rsidRDefault="006F328E" w:rsidP="006F328E">
      <w:pPr>
        <w:suppressAutoHyphens/>
        <w:spacing w:line="360" w:lineRule="auto"/>
        <w:ind w:firstLine="709"/>
        <w:jc w:val="both"/>
        <w:rPr>
          <w:caps/>
          <w:sz w:val="28"/>
        </w:rPr>
      </w:pPr>
      <w:r>
        <w:rPr>
          <w:sz w:val="28"/>
        </w:rPr>
        <w:br w:type="page"/>
      </w:r>
      <w:r w:rsidR="008B01A0" w:rsidRPr="006F328E">
        <w:rPr>
          <w:caps/>
          <w:sz w:val="28"/>
        </w:rPr>
        <w:lastRenderedPageBreak/>
        <w:t>1. Общие сведения о магнетизме</w:t>
      </w:r>
    </w:p>
    <w:p w14:paraId="1D4B8F98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76D08AC3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Любое вещество, помещенное в магнитное поле, приобретает некот</w:t>
      </w:r>
      <w:r w:rsidRPr="006F328E">
        <w:rPr>
          <w:sz w:val="28"/>
        </w:rPr>
        <w:t>о</w:t>
      </w:r>
      <w:r w:rsidRPr="006F328E">
        <w:rPr>
          <w:sz w:val="28"/>
        </w:rPr>
        <w:t>рый магнитным момент М. Магнитный момент единицы объема вещества назыв</w:t>
      </w:r>
      <w:r w:rsidRPr="006F328E">
        <w:rPr>
          <w:sz w:val="28"/>
        </w:rPr>
        <w:t>а</w:t>
      </w:r>
      <w:r w:rsidRPr="006F328E">
        <w:rPr>
          <w:sz w:val="28"/>
        </w:rPr>
        <w:t>ют намагниченностью</w:t>
      </w:r>
      <w:r w:rsidR="006F328E">
        <w:rPr>
          <w:sz w:val="28"/>
        </w:rPr>
        <w:t xml:space="preserve"> </w:t>
      </w:r>
      <w:r w:rsidRPr="006F328E">
        <w:rPr>
          <w:sz w:val="28"/>
        </w:rPr>
        <w:t>J</w:t>
      </w:r>
      <w:r w:rsidRPr="006F328E">
        <w:rPr>
          <w:sz w:val="28"/>
          <w:vertAlign w:val="subscript"/>
        </w:rPr>
        <w:t>м</w:t>
      </w:r>
      <w:r w:rsidRPr="006F328E">
        <w:rPr>
          <w:sz w:val="28"/>
        </w:rPr>
        <w:t>.</w:t>
      </w:r>
    </w:p>
    <w:p w14:paraId="39686529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74FD955B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J</w:t>
      </w:r>
      <w:r w:rsidRPr="006F328E">
        <w:rPr>
          <w:sz w:val="28"/>
          <w:vertAlign w:val="subscript"/>
        </w:rPr>
        <w:t>м</w:t>
      </w:r>
      <w:r w:rsidRPr="006F328E">
        <w:rPr>
          <w:sz w:val="28"/>
        </w:rPr>
        <w:t xml:space="preserve"> = dM/dV, A/м.</w:t>
      </w:r>
    </w:p>
    <w:p w14:paraId="3F57BE7E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2433BA1F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Намагниченность является векторной величиной, в изотропных телах она направлена либо параллельно, либо антипараллельно напряженности ма</w:t>
      </w:r>
      <w:r w:rsidRPr="006F328E">
        <w:rPr>
          <w:sz w:val="28"/>
        </w:rPr>
        <w:t>г</w:t>
      </w:r>
      <w:r w:rsidRPr="006F328E">
        <w:rPr>
          <w:sz w:val="28"/>
        </w:rPr>
        <w:t>нитного поля Н.</w:t>
      </w:r>
    </w:p>
    <w:p w14:paraId="6F7802A3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Намагниченность связана с напряженностью магнитного поля с соо</w:t>
      </w:r>
      <w:r w:rsidRPr="006F328E">
        <w:rPr>
          <w:sz w:val="28"/>
        </w:rPr>
        <w:t>т</w:t>
      </w:r>
      <w:r w:rsidRPr="006F328E">
        <w:rPr>
          <w:sz w:val="28"/>
        </w:rPr>
        <w:t>ношением</w:t>
      </w:r>
    </w:p>
    <w:p w14:paraId="6A0A1D13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210A5778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J</w:t>
      </w:r>
      <w:r w:rsidRPr="006F328E">
        <w:rPr>
          <w:sz w:val="28"/>
          <w:vertAlign w:val="subscript"/>
        </w:rPr>
        <w:t>м</w:t>
      </w:r>
      <w:r w:rsidRPr="006F328E">
        <w:rPr>
          <w:sz w:val="28"/>
        </w:rPr>
        <w:t xml:space="preserve"> = k</w:t>
      </w:r>
      <w:r w:rsidRPr="006F328E">
        <w:rPr>
          <w:sz w:val="28"/>
          <w:vertAlign w:val="subscript"/>
        </w:rPr>
        <w:t>м</w:t>
      </w:r>
      <w:r w:rsidRPr="006F328E">
        <w:rPr>
          <w:sz w:val="28"/>
          <w:szCs w:val="28"/>
        </w:rPr>
        <w:sym w:font="Symbol" w:char="F0D7"/>
      </w:r>
      <w:r w:rsidRPr="006F328E">
        <w:rPr>
          <w:sz w:val="28"/>
        </w:rPr>
        <w:t>Н,</w:t>
      </w:r>
    </w:p>
    <w:p w14:paraId="24CA49D9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7F7FC698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где k</w:t>
      </w:r>
      <w:r w:rsidRPr="006F328E">
        <w:rPr>
          <w:sz w:val="28"/>
          <w:vertAlign w:val="subscript"/>
        </w:rPr>
        <w:t>м</w:t>
      </w:r>
      <w:r w:rsidRPr="006F328E">
        <w:rPr>
          <w:sz w:val="28"/>
        </w:rPr>
        <w:t xml:space="preserve"> - магнитная восприимчивость - безразмерная величина, характеризу</w:t>
      </w:r>
      <w:r w:rsidRPr="006F328E">
        <w:rPr>
          <w:sz w:val="28"/>
        </w:rPr>
        <w:t>ю</w:t>
      </w:r>
      <w:r w:rsidRPr="006F328E">
        <w:rPr>
          <w:sz w:val="28"/>
        </w:rPr>
        <w:t>щая способность вещества намагничиваться в магнитном поле.</w:t>
      </w:r>
    </w:p>
    <w:p w14:paraId="63F2C155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Суммарная магнитная индукция в веществе определяется суммой и</w:t>
      </w:r>
      <w:r w:rsidRPr="006F328E">
        <w:rPr>
          <w:sz w:val="28"/>
        </w:rPr>
        <w:t>н</w:t>
      </w:r>
      <w:r w:rsidRPr="006F328E">
        <w:rPr>
          <w:sz w:val="28"/>
        </w:rPr>
        <w:t>дукции внешнего В</w:t>
      </w:r>
      <w:r w:rsidRPr="006F328E">
        <w:rPr>
          <w:sz w:val="28"/>
          <w:vertAlign w:val="subscript"/>
        </w:rPr>
        <w:t>0</w:t>
      </w:r>
      <w:r w:rsidR="006F328E">
        <w:rPr>
          <w:sz w:val="28"/>
        </w:rPr>
        <w:t xml:space="preserve"> </w:t>
      </w:r>
      <w:r w:rsidRPr="006F328E">
        <w:rPr>
          <w:sz w:val="28"/>
        </w:rPr>
        <w:t>и собственного В</w:t>
      </w:r>
      <w:r w:rsidRPr="006F328E">
        <w:rPr>
          <w:sz w:val="28"/>
          <w:vertAlign w:val="subscript"/>
        </w:rPr>
        <w:t>i</w:t>
      </w:r>
      <w:r w:rsidRPr="006F328E">
        <w:rPr>
          <w:sz w:val="28"/>
        </w:rPr>
        <w:t xml:space="preserve"> полей.</w:t>
      </w:r>
    </w:p>
    <w:p w14:paraId="72EFCD7E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74AB3F06" w14:textId="77777777" w:rsidR="008B01A0" w:rsidRPr="00061740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  <w:lang w:val="en-US"/>
        </w:rPr>
        <w:t>B</w:t>
      </w:r>
      <w:r w:rsidRPr="00061740">
        <w:rPr>
          <w:sz w:val="28"/>
        </w:rPr>
        <w:t xml:space="preserve"> = </w:t>
      </w:r>
      <w:r w:rsidRPr="006F328E">
        <w:rPr>
          <w:sz w:val="28"/>
          <w:lang w:val="en-US"/>
        </w:rPr>
        <w:t>B</w:t>
      </w:r>
      <w:r w:rsidRPr="00061740">
        <w:rPr>
          <w:sz w:val="28"/>
          <w:vertAlign w:val="subscript"/>
        </w:rPr>
        <w:t xml:space="preserve">0 </w:t>
      </w:r>
      <w:r w:rsidRPr="00061740">
        <w:rPr>
          <w:sz w:val="28"/>
        </w:rPr>
        <w:t xml:space="preserve">+ </w:t>
      </w:r>
      <w:r w:rsidRPr="006F328E">
        <w:rPr>
          <w:sz w:val="28"/>
          <w:lang w:val="en-US"/>
        </w:rPr>
        <w:t>B</w:t>
      </w:r>
      <w:r w:rsidRPr="006F328E">
        <w:rPr>
          <w:sz w:val="28"/>
          <w:vertAlign w:val="subscript"/>
          <w:lang w:val="en-US"/>
        </w:rPr>
        <w:t>i</w:t>
      </w:r>
      <w:r w:rsidRPr="00061740">
        <w:rPr>
          <w:sz w:val="28"/>
          <w:vertAlign w:val="subscript"/>
        </w:rPr>
        <w:t xml:space="preserve"> </w:t>
      </w:r>
      <w:r w:rsidRPr="00061740">
        <w:rPr>
          <w:sz w:val="28"/>
        </w:rPr>
        <w:t xml:space="preserve">= </w:t>
      </w:r>
      <w:r w:rsidRPr="006F328E">
        <w:rPr>
          <w:sz w:val="28"/>
          <w:szCs w:val="28"/>
        </w:rPr>
        <w:sym w:font="Symbol" w:char="F06D"/>
      </w:r>
      <w:r w:rsidRPr="00061740">
        <w:rPr>
          <w:sz w:val="28"/>
          <w:vertAlign w:val="subscript"/>
        </w:rPr>
        <w:t>0</w:t>
      </w:r>
      <w:r w:rsidRPr="006F328E">
        <w:rPr>
          <w:sz w:val="28"/>
          <w:lang w:val="en-US"/>
        </w:rPr>
        <w:t>H</w:t>
      </w:r>
      <w:r w:rsidRPr="00061740">
        <w:rPr>
          <w:sz w:val="28"/>
        </w:rPr>
        <w:t xml:space="preserve"> + </w:t>
      </w:r>
      <w:r w:rsidRPr="006F328E">
        <w:rPr>
          <w:sz w:val="28"/>
          <w:szCs w:val="28"/>
        </w:rPr>
        <w:sym w:font="Symbol" w:char="F06D"/>
      </w:r>
      <w:r w:rsidRPr="00061740">
        <w:rPr>
          <w:sz w:val="28"/>
          <w:vertAlign w:val="subscript"/>
        </w:rPr>
        <w:t>0</w:t>
      </w:r>
      <w:r w:rsidRPr="006F328E">
        <w:rPr>
          <w:sz w:val="28"/>
          <w:lang w:val="en-US"/>
        </w:rPr>
        <w:t>J</w:t>
      </w:r>
      <w:r w:rsidRPr="006F328E">
        <w:rPr>
          <w:sz w:val="28"/>
          <w:vertAlign w:val="subscript"/>
        </w:rPr>
        <w:t>м</w:t>
      </w:r>
      <w:r w:rsidRPr="00061740">
        <w:rPr>
          <w:sz w:val="28"/>
          <w:vertAlign w:val="subscript"/>
        </w:rPr>
        <w:t xml:space="preserve"> </w:t>
      </w:r>
      <w:r w:rsidRPr="00061740">
        <w:rPr>
          <w:sz w:val="28"/>
        </w:rPr>
        <w:t>=</w:t>
      </w:r>
      <w:r w:rsidR="006F328E" w:rsidRPr="00061740">
        <w:rPr>
          <w:sz w:val="28"/>
        </w:rPr>
        <w:t xml:space="preserve"> </w:t>
      </w:r>
      <w:r w:rsidRPr="006F328E">
        <w:rPr>
          <w:sz w:val="28"/>
          <w:szCs w:val="28"/>
        </w:rPr>
        <w:sym w:font="Symbol" w:char="F06D"/>
      </w:r>
      <w:r w:rsidRPr="00061740">
        <w:rPr>
          <w:sz w:val="28"/>
          <w:vertAlign w:val="subscript"/>
        </w:rPr>
        <w:t>0</w:t>
      </w:r>
      <w:r w:rsidRPr="006F328E">
        <w:rPr>
          <w:sz w:val="28"/>
          <w:lang w:val="en-US"/>
        </w:rPr>
        <w:t>H</w:t>
      </w:r>
      <w:r w:rsidRPr="00061740">
        <w:rPr>
          <w:sz w:val="28"/>
        </w:rPr>
        <w:t xml:space="preserve">(1 + </w:t>
      </w:r>
      <w:r w:rsidRPr="006F328E">
        <w:rPr>
          <w:sz w:val="28"/>
          <w:lang w:val="en-US"/>
        </w:rPr>
        <w:t>k</w:t>
      </w:r>
      <w:r w:rsidRPr="006F328E">
        <w:rPr>
          <w:sz w:val="28"/>
          <w:vertAlign w:val="subscript"/>
        </w:rPr>
        <w:t>м</w:t>
      </w:r>
      <w:r w:rsidRPr="00061740">
        <w:rPr>
          <w:sz w:val="28"/>
        </w:rPr>
        <w:t>) =</w:t>
      </w:r>
      <w:r w:rsidR="006F328E" w:rsidRPr="00061740">
        <w:rPr>
          <w:sz w:val="28"/>
        </w:rPr>
        <w:t xml:space="preserve"> </w:t>
      </w:r>
      <w:r w:rsidRPr="006F328E">
        <w:rPr>
          <w:sz w:val="28"/>
          <w:szCs w:val="28"/>
        </w:rPr>
        <w:sym w:font="Symbol" w:char="F06D"/>
      </w:r>
      <w:r w:rsidRPr="00061740">
        <w:rPr>
          <w:sz w:val="28"/>
          <w:vertAlign w:val="subscript"/>
        </w:rPr>
        <w:t>0</w:t>
      </w:r>
      <w:r w:rsidRPr="006F328E">
        <w:rPr>
          <w:sz w:val="28"/>
          <w:szCs w:val="28"/>
        </w:rPr>
        <w:sym w:font="Symbol" w:char="F0D7"/>
      </w:r>
      <w:r w:rsidRPr="00061740">
        <w:rPr>
          <w:sz w:val="28"/>
        </w:rPr>
        <w:t xml:space="preserve"> </w:t>
      </w:r>
      <w:r w:rsidRPr="006F328E">
        <w:rPr>
          <w:sz w:val="28"/>
          <w:szCs w:val="28"/>
        </w:rPr>
        <w:sym w:font="Symbol" w:char="F06D"/>
      </w:r>
      <w:r w:rsidRPr="006F328E">
        <w:rPr>
          <w:sz w:val="28"/>
        </w:rPr>
        <w:t>Н</w:t>
      </w:r>
      <w:r w:rsidRPr="00061740">
        <w:rPr>
          <w:sz w:val="28"/>
        </w:rPr>
        <w:t>,</w:t>
      </w:r>
    </w:p>
    <w:p w14:paraId="689DCAE1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087D03C4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где</w:t>
      </w:r>
      <w:r w:rsidR="006F328E">
        <w:rPr>
          <w:sz w:val="28"/>
        </w:rPr>
        <w:t xml:space="preserve"> </w:t>
      </w:r>
      <w:r w:rsidRPr="006F328E">
        <w:rPr>
          <w:sz w:val="28"/>
          <w:szCs w:val="28"/>
        </w:rPr>
        <w:sym w:font="Symbol" w:char="F06D"/>
      </w:r>
      <w:r w:rsidRPr="006F328E">
        <w:rPr>
          <w:sz w:val="28"/>
          <w:vertAlign w:val="subscript"/>
        </w:rPr>
        <w:t>0</w:t>
      </w:r>
      <w:r w:rsidRPr="006F328E">
        <w:rPr>
          <w:sz w:val="28"/>
        </w:rPr>
        <w:t xml:space="preserve"> = 4</w:t>
      </w:r>
      <w:r w:rsidRPr="006F328E">
        <w:rPr>
          <w:sz w:val="28"/>
          <w:szCs w:val="28"/>
        </w:rPr>
        <w:sym w:font="Symbol" w:char="F0D7"/>
      </w:r>
      <w:r w:rsidRPr="006F328E">
        <w:rPr>
          <w:sz w:val="28"/>
        </w:rPr>
        <w:t>10</w:t>
      </w:r>
      <w:r w:rsidRPr="006F328E">
        <w:rPr>
          <w:sz w:val="28"/>
          <w:vertAlign w:val="superscript"/>
        </w:rPr>
        <w:t>-7</w:t>
      </w:r>
      <w:r w:rsidRPr="006F328E">
        <w:rPr>
          <w:sz w:val="28"/>
        </w:rPr>
        <w:t xml:space="preserve"> Гн/м - магнитная постоянная;</w:t>
      </w:r>
    </w:p>
    <w:p w14:paraId="3F062A81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  <w:szCs w:val="28"/>
        </w:rPr>
        <w:sym w:font="Symbol" w:char="F06D"/>
      </w:r>
      <w:r w:rsidRPr="006F328E">
        <w:rPr>
          <w:sz w:val="28"/>
        </w:rPr>
        <w:t xml:space="preserve"> = 1 + k</w:t>
      </w:r>
      <w:r w:rsidRPr="006F328E">
        <w:rPr>
          <w:sz w:val="28"/>
          <w:vertAlign w:val="subscript"/>
        </w:rPr>
        <w:t>м</w:t>
      </w:r>
      <w:r w:rsidRPr="006F328E">
        <w:rPr>
          <w:sz w:val="28"/>
        </w:rPr>
        <w:t xml:space="preserve"> - относительная магнитная проницаемость, показывающая во сколько раз магнитная индукция В поля в данной среде больше, чем магни</w:t>
      </w:r>
      <w:r w:rsidRPr="006F328E">
        <w:rPr>
          <w:sz w:val="28"/>
        </w:rPr>
        <w:t>т</w:t>
      </w:r>
      <w:r w:rsidRPr="006F328E">
        <w:rPr>
          <w:sz w:val="28"/>
        </w:rPr>
        <w:t>ная</w:t>
      </w:r>
      <w:r w:rsidR="006F328E">
        <w:rPr>
          <w:sz w:val="28"/>
        </w:rPr>
        <w:t xml:space="preserve"> </w:t>
      </w:r>
      <w:r w:rsidRPr="006F328E">
        <w:rPr>
          <w:sz w:val="28"/>
        </w:rPr>
        <w:t>индукция В</w:t>
      </w:r>
      <w:r w:rsidRPr="006F328E">
        <w:rPr>
          <w:sz w:val="28"/>
          <w:vertAlign w:val="subscript"/>
        </w:rPr>
        <w:t>0</w:t>
      </w:r>
      <w:r w:rsidR="006F328E">
        <w:rPr>
          <w:sz w:val="28"/>
        </w:rPr>
        <w:t xml:space="preserve"> </w:t>
      </w:r>
      <w:r w:rsidRPr="006F328E">
        <w:rPr>
          <w:sz w:val="28"/>
        </w:rPr>
        <w:t>в вакууме.</w:t>
      </w:r>
    </w:p>
    <w:p w14:paraId="6A996875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Проявление магнетизма в веществе обусловлено процессами движ</w:t>
      </w:r>
      <w:r w:rsidRPr="006F328E">
        <w:rPr>
          <w:sz w:val="28"/>
        </w:rPr>
        <w:t>е</w:t>
      </w:r>
      <w:r w:rsidRPr="006F328E">
        <w:rPr>
          <w:sz w:val="28"/>
        </w:rPr>
        <w:t xml:space="preserve">ния электронов, которые образуют круговые токи, обладающие магнитными моментами. Магнитный момент электрона складывается из орбитального </w:t>
      </w:r>
      <w:r w:rsidRPr="006F328E">
        <w:rPr>
          <w:sz w:val="28"/>
        </w:rPr>
        <w:lastRenderedPageBreak/>
        <w:t>магнитного момента (вследствие движения электрона вокруг я</w:t>
      </w:r>
      <w:r w:rsidRPr="006F328E">
        <w:rPr>
          <w:sz w:val="28"/>
        </w:rPr>
        <w:t>д</w:t>
      </w:r>
      <w:r w:rsidRPr="006F328E">
        <w:rPr>
          <w:sz w:val="28"/>
        </w:rPr>
        <w:t>ра) и спинового момента (вследствие вращения электрона вокруг со</w:t>
      </w:r>
      <w:r w:rsidRPr="006F328E">
        <w:rPr>
          <w:sz w:val="28"/>
        </w:rPr>
        <w:t>б</w:t>
      </w:r>
      <w:r w:rsidRPr="006F328E">
        <w:rPr>
          <w:sz w:val="28"/>
        </w:rPr>
        <w:t>ственной оси).</w:t>
      </w:r>
    </w:p>
    <w:p w14:paraId="1A49494A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По поведения в магнитном поле все материалы делятся на диамагнет</w:t>
      </w:r>
      <w:r w:rsidRPr="006F328E">
        <w:rPr>
          <w:sz w:val="28"/>
        </w:rPr>
        <w:t>и</w:t>
      </w:r>
      <w:r w:rsidRPr="006F328E">
        <w:rPr>
          <w:sz w:val="28"/>
        </w:rPr>
        <w:t>ки и парамагнетики, ферромагнетики, антиферромагнетики и ферримагнет</w:t>
      </w:r>
      <w:r w:rsidRPr="006F328E">
        <w:rPr>
          <w:sz w:val="28"/>
        </w:rPr>
        <w:t>и</w:t>
      </w:r>
      <w:r w:rsidRPr="006F328E">
        <w:rPr>
          <w:sz w:val="28"/>
        </w:rPr>
        <w:t>ки.</w:t>
      </w:r>
    </w:p>
    <w:p w14:paraId="088D6E3C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Диамагнетики характеризуются очень малой отрицательной велич</w:t>
      </w:r>
      <w:r w:rsidRPr="006F328E">
        <w:rPr>
          <w:sz w:val="28"/>
        </w:rPr>
        <w:t>и</w:t>
      </w:r>
      <w:r w:rsidRPr="006F328E">
        <w:rPr>
          <w:sz w:val="28"/>
        </w:rPr>
        <w:t>ной магнитной восприимчивости (k</w:t>
      </w:r>
      <w:r w:rsidRPr="006F328E">
        <w:rPr>
          <w:sz w:val="28"/>
          <w:vertAlign w:val="subscript"/>
        </w:rPr>
        <w:t>м</w:t>
      </w:r>
      <w:r w:rsidRPr="006F328E">
        <w:rPr>
          <w:sz w:val="28"/>
        </w:rPr>
        <w:t xml:space="preserve"> </w:t>
      </w:r>
      <w:r w:rsidRPr="006F328E">
        <w:rPr>
          <w:sz w:val="28"/>
          <w:szCs w:val="28"/>
        </w:rPr>
        <w:sym w:font="Symbol" w:char="F0BB"/>
      </w:r>
      <w:r w:rsidRPr="006F328E">
        <w:rPr>
          <w:sz w:val="28"/>
        </w:rPr>
        <w:t xml:space="preserve"> -10</w:t>
      </w:r>
      <w:r w:rsidRPr="006F328E">
        <w:rPr>
          <w:sz w:val="28"/>
          <w:vertAlign w:val="superscript"/>
        </w:rPr>
        <w:t>-5</w:t>
      </w:r>
      <w:r w:rsidRPr="006F328E">
        <w:rPr>
          <w:sz w:val="28"/>
        </w:rPr>
        <w:t>), которая в большинстве сл</w:t>
      </w:r>
      <w:r w:rsidRPr="006F328E">
        <w:rPr>
          <w:sz w:val="28"/>
        </w:rPr>
        <w:t>у</w:t>
      </w:r>
      <w:r w:rsidRPr="006F328E">
        <w:rPr>
          <w:sz w:val="28"/>
        </w:rPr>
        <w:t>чаев не зависит от температуры и напряженности поля. Индуцированный магнитный момент направлен против направления поля и</w:t>
      </w:r>
      <w:r w:rsidR="006F328E">
        <w:rPr>
          <w:sz w:val="28"/>
        </w:rPr>
        <w:t xml:space="preserve"> </w:t>
      </w:r>
      <w:r w:rsidRPr="006F328E">
        <w:rPr>
          <w:sz w:val="28"/>
          <w:szCs w:val="28"/>
        </w:rPr>
        <w:sym w:font="Symbol" w:char="F06D"/>
      </w:r>
      <w:r w:rsidRPr="006F328E">
        <w:rPr>
          <w:sz w:val="28"/>
        </w:rPr>
        <w:t xml:space="preserve"> = 1 + k</w:t>
      </w:r>
      <w:r w:rsidRPr="006F328E">
        <w:rPr>
          <w:sz w:val="28"/>
          <w:vertAlign w:val="subscript"/>
        </w:rPr>
        <w:t xml:space="preserve">м </w:t>
      </w:r>
      <w:r w:rsidRPr="006F328E">
        <w:rPr>
          <w:sz w:val="28"/>
          <w:szCs w:val="28"/>
        </w:rPr>
        <w:sym w:font="Symbol" w:char="F03C"/>
      </w:r>
      <w:r w:rsidRPr="006F328E">
        <w:rPr>
          <w:sz w:val="28"/>
        </w:rPr>
        <w:t xml:space="preserve"> 1. Диамагнетики выталкиваются из неоднородного магнитного поля. К диамагнетикам отн</w:t>
      </w:r>
      <w:r w:rsidRPr="006F328E">
        <w:rPr>
          <w:sz w:val="28"/>
        </w:rPr>
        <w:t>о</w:t>
      </w:r>
      <w:r w:rsidRPr="006F328E">
        <w:rPr>
          <w:sz w:val="28"/>
        </w:rPr>
        <w:t>сятся инертные газы, водород, азот, многие жидкости (вода, нефть), ряд м</w:t>
      </w:r>
      <w:r w:rsidRPr="006F328E">
        <w:rPr>
          <w:sz w:val="28"/>
        </w:rPr>
        <w:t>е</w:t>
      </w:r>
      <w:r w:rsidRPr="006F328E">
        <w:rPr>
          <w:sz w:val="28"/>
        </w:rPr>
        <w:t>таллов (медь, серебро, золото, цинк, ртуть, галлий и др.),</w:t>
      </w:r>
      <w:r w:rsidR="006F328E">
        <w:rPr>
          <w:sz w:val="28"/>
        </w:rPr>
        <w:t xml:space="preserve"> </w:t>
      </w:r>
      <w:r w:rsidRPr="006F328E">
        <w:rPr>
          <w:sz w:val="28"/>
        </w:rPr>
        <w:t>большинство полупрово</w:t>
      </w:r>
      <w:r w:rsidRPr="006F328E">
        <w:rPr>
          <w:sz w:val="28"/>
        </w:rPr>
        <w:t>д</w:t>
      </w:r>
      <w:r w:rsidRPr="006F328E">
        <w:rPr>
          <w:sz w:val="28"/>
        </w:rPr>
        <w:t>ников ( кремний, германий, арсенид гелия), органические соединения, неорганические стекла и др., а также все вещества в сверхпроводящем с</w:t>
      </w:r>
      <w:r w:rsidRPr="006F328E">
        <w:rPr>
          <w:sz w:val="28"/>
        </w:rPr>
        <w:t>о</w:t>
      </w:r>
      <w:r w:rsidRPr="006F328E">
        <w:rPr>
          <w:sz w:val="28"/>
        </w:rPr>
        <w:t>стоянии.</w:t>
      </w:r>
    </w:p>
    <w:p w14:paraId="34CA98D0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Парамагнетики характеризуются малой положительной величиной магнитной восприимчивости (k</w:t>
      </w:r>
      <w:r w:rsidRPr="006F328E">
        <w:rPr>
          <w:sz w:val="28"/>
          <w:vertAlign w:val="subscript"/>
        </w:rPr>
        <w:t>м</w:t>
      </w:r>
      <w:r w:rsidRPr="006F328E">
        <w:rPr>
          <w:sz w:val="28"/>
        </w:rPr>
        <w:t xml:space="preserve"> </w:t>
      </w:r>
      <w:r w:rsidRPr="006F328E">
        <w:rPr>
          <w:sz w:val="28"/>
          <w:szCs w:val="28"/>
        </w:rPr>
        <w:sym w:font="Symbol" w:char="F0BB"/>
      </w:r>
      <w:r w:rsidRPr="006F328E">
        <w:rPr>
          <w:sz w:val="28"/>
        </w:rPr>
        <w:t xml:space="preserve"> 10</w:t>
      </w:r>
      <w:r w:rsidRPr="006F328E">
        <w:rPr>
          <w:sz w:val="28"/>
          <w:vertAlign w:val="superscript"/>
        </w:rPr>
        <w:t xml:space="preserve">-2 </w:t>
      </w:r>
      <w:r w:rsidRPr="006F328E">
        <w:rPr>
          <w:sz w:val="28"/>
        </w:rPr>
        <w:t>- 10</w:t>
      </w:r>
      <w:r w:rsidRPr="006F328E">
        <w:rPr>
          <w:sz w:val="28"/>
          <w:vertAlign w:val="superscript"/>
        </w:rPr>
        <w:t>-5</w:t>
      </w:r>
      <w:r w:rsidRPr="006F328E">
        <w:rPr>
          <w:sz w:val="28"/>
        </w:rPr>
        <w:t>), не зависящей от напряже</w:t>
      </w:r>
      <w:r w:rsidRPr="006F328E">
        <w:rPr>
          <w:sz w:val="28"/>
        </w:rPr>
        <w:t>н</w:t>
      </w:r>
      <w:r w:rsidRPr="006F328E">
        <w:rPr>
          <w:sz w:val="28"/>
        </w:rPr>
        <w:t>ности внешнего магнитного поля. В парамагнетиках атомы обладают со</w:t>
      </w:r>
      <w:r w:rsidRPr="006F328E">
        <w:rPr>
          <w:sz w:val="28"/>
        </w:rPr>
        <w:t>б</w:t>
      </w:r>
      <w:r w:rsidRPr="006F328E">
        <w:rPr>
          <w:sz w:val="28"/>
        </w:rPr>
        <w:t>ственным магнитным</w:t>
      </w:r>
      <w:r w:rsidR="006F328E">
        <w:rPr>
          <w:sz w:val="28"/>
        </w:rPr>
        <w:t xml:space="preserve"> </w:t>
      </w:r>
      <w:r w:rsidRPr="006F328E">
        <w:rPr>
          <w:sz w:val="28"/>
        </w:rPr>
        <w:t>моментом даже в отсутствии внешнего магнитного поля, однако из-за теплового движения эти магнитные моменты распред</w:t>
      </w:r>
      <w:r w:rsidRPr="006F328E">
        <w:rPr>
          <w:sz w:val="28"/>
        </w:rPr>
        <w:t>е</w:t>
      </w:r>
      <w:r w:rsidRPr="006F328E">
        <w:rPr>
          <w:sz w:val="28"/>
        </w:rPr>
        <w:t>лены хаотично так, что намагниченность вещества в целом равна нулю. Внешнее магнитное поле вызывает преимущественную ориентацию</w:t>
      </w:r>
      <w:r w:rsidR="006F328E">
        <w:rPr>
          <w:sz w:val="28"/>
        </w:rPr>
        <w:t xml:space="preserve"> </w:t>
      </w:r>
      <w:r w:rsidRPr="006F328E">
        <w:rPr>
          <w:sz w:val="28"/>
        </w:rPr>
        <w:t>ма</w:t>
      </w:r>
      <w:r w:rsidRPr="006F328E">
        <w:rPr>
          <w:sz w:val="28"/>
        </w:rPr>
        <w:t>г</w:t>
      </w:r>
      <w:r w:rsidRPr="006F328E">
        <w:rPr>
          <w:sz w:val="28"/>
        </w:rPr>
        <w:t>нитных моментов атомов в одном направлении. Тепловая энергия противодействует созданию магни</w:t>
      </w:r>
      <w:r w:rsidRPr="006F328E">
        <w:rPr>
          <w:sz w:val="28"/>
        </w:rPr>
        <w:t>т</w:t>
      </w:r>
      <w:r w:rsidRPr="006F328E">
        <w:rPr>
          <w:sz w:val="28"/>
        </w:rPr>
        <w:t>ной упорядоченности. Поэтому магнитная восприимчивость сильно зависит от температуры и для большинства твердых парамагнетиков подчиняется з</w:t>
      </w:r>
      <w:r w:rsidRPr="006F328E">
        <w:rPr>
          <w:sz w:val="28"/>
        </w:rPr>
        <w:t>а</w:t>
      </w:r>
      <w:r w:rsidRPr="006F328E">
        <w:rPr>
          <w:sz w:val="28"/>
        </w:rPr>
        <w:t>кону</w:t>
      </w:r>
      <w:r w:rsidR="006F328E">
        <w:rPr>
          <w:sz w:val="28"/>
        </w:rPr>
        <w:t xml:space="preserve"> </w:t>
      </w:r>
      <w:r w:rsidRPr="006F328E">
        <w:rPr>
          <w:sz w:val="28"/>
        </w:rPr>
        <w:t>Кюри - Вейса:</w:t>
      </w:r>
      <w:r w:rsidR="006F328E">
        <w:rPr>
          <w:sz w:val="28"/>
        </w:rPr>
        <w:t xml:space="preserve"> </w:t>
      </w:r>
      <w:r w:rsidRPr="006F328E">
        <w:rPr>
          <w:sz w:val="28"/>
        </w:rPr>
        <w:t>k</w:t>
      </w:r>
      <w:r w:rsidRPr="006F328E">
        <w:rPr>
          <w:sz w:val="28"/>
          <w:vertAlign w:val="subscript"/>
        </w:rPr>
        <w:t>м</w:t>
      </w:r>
      <w:r w:rsidRPr="006F328E">
        <w:rPr>
          <w:sz w:val="28"/>
        </w:rPr>
        <w:t xml:space="preserve"> = С/(Т - </w:t>
      </w:r>
      <w:r w:rsidRPr="006F328E">
        <w:rPr>
          <w:sz w:val="28"/>
          <w:szCs w:val="28"/>
        </w:rPr>
        <w:sym w:font="Symbol" w:char="F071"/>
      </w:r>
      <w:r w:rsidRPr="006F328E">
        <w:rPr>
          <w:sz w:val="28"/>
        </w:rPr>
        <w:t xml:space="preserve"> ),</w:t>
      </w:r>
      <w:r w:rsidR="006F328E">
        <w:rPr>
          <w:sz w:val="28"/>
        </w:rPr>
        <w:t xml:space="preserve"> </w:t>
      </w:r>
      <w:r w:rsidRPr="006F328E">
        <w:rPr>
          <w:sz w:val="28"/>
        </w:rPr>
        <w:t xml:space="preserve">где С и </w:t>
      </w:r>
      <w:r w:rsidRPr="006F328E">
        <w:rPr>
          <w:sz w:val="28"/>
          <w:szCs w:val="28"/>
        </w:rPr>
        <w:sym w:font="Symbol" w:char="F071"/>
      </w:r>
      <w:r w:rsidRPr="006F328E">
        <w:rPr>
          <w:sz w:val="28"/>
        </w:rPr>
        <w:t xml:space="preserve"> - постоянные величины для данного в</w:t>
      </w:r>
      <w:r w:rsidRPr="006F328E">
        <w:rPr>
          <w:sz w:val="28"/>
        </w:rPr>
        <w:t>е</w:t>
      </w:r>
      <w:r w:rsidRPr="006F328E">
        <w:rPr>
          <w:sz w:val="28"/>
        </w:rPr>
        <w:t>щества.</w:t>
      </w:r>
    </w:p>
    <w:p w14:paraId="5B55330F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lastRenderedPageBreak/>
        <w:t>Парамагнетики втягиваются в неоднородное магнитное поле. К парамагнетикам относятся: кислород, окись азота, соли железа, никеля, кобальта, щ</w:t>
      </w:r>
      <w:r w:rsidRPr="006F328E">
        <w:rPr>
          <w:sz w:val="28"/>
        </w:rPr>
        <w:t>е</w:t>
      </w:r>
      <w:r w:rsidRPr="006F328E">
        <w:rPr>
          <w:sz w:val="28"/>
        </w:rPr>
        <w:t>лочные металлы, алюминий, платина.</w:t>
      </w:r>
    </w:p>
    <w:p w14:paraId="6E94BBEF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Феррромагнетики обладают большими положительными значениями k</w:t>
      </w:r>
      <w:r w:rsidRPr="006F328E">
        <w:rPr>
          <w:sz w:val="28"/>
          <w:vertAlign w:val="subscript"/>
        </w:rPr>
        <w:t>м</w:t>
      </w:r>
      <w:r w:rsidRPr="006F328E">
        <w:rPr>
          <w:sz w:val="28"/>
        </w:rPr>
        <w:t xml:space="preserve"> (до сотен тысяч и миллионов) и сложной нелинейной зависимостью k</w:t>
      </w:r>
      <w:r w:rsidRPr="006F328E">
        <w:rPr>
          <w:sz w:val="28"/>
          <w:vertAlign w:val="subscript"/>
        </w:rPr>
        <w:t>м</w:t>
      </w:r>
      <w:r w:rsidRPr="006F328E">
        <w:rPr>
          <w:sz w:val="28"/>
        </w:rPr>
        <w:t xml:space="preserve"> от температуры и внешнего поля. Характерными особенностями ферр</w:t>
      </w:r>
      <w:r w:rsidRPr="006F328E">
        <w:rPr>
          <w:sz w:val="28"/>
        </w:rPr>
        <w:t>о</w:t>
      </w:r>
      <w:r w:rsidRPr="006F328E">
        <w:rPr>
          <w:sz w:val="28"/>
        </w:rPr>
        <w:t>магнетиков являются</w:t>
      </w:r>
      <w:r w:rsidR="006F328E">
        <w:rPr>
          <w:sz w:val="28"/>
        </w:rPr>
        <w:t xml:space="preserve"> </w:t>
      </w:r>
      <w:r w:rsidRPr="006F328E">
        <w:rPr>
          <w:sz w:val="28"/>
        </w:rPr>
        <w:t>способность сильно намагничиваться при обычных температурах в слабых</w:t>
      </w:r>
      <w:r w:rsidR="006F328E">
        <w:rPr>
          <w:sz w:val="28"/>
        </w:rPr>
        <w:t xml:space="preserve"> </w:t>
      </w:r>
      <w:r w:rsidRPr="006F328E">
        <w:rPr>
          <w:sz w:val="28"/>
        </w:rPr>
        <w:t>полях и переход в парамагнитное состояние выше определенной температуры, так н</w:t>
      </w:r>
      <w:r w:rsidRPr="006F328E">
        <w:rPr>
          <w:sz w:val="28"/>
        </w:rPr>
        <w:t>а</w:t>
      </w:r>
      <w:r w:rsidRPr="006F328E">
        <w:rPr>
          <w:sz w:val="28"/>
        </w:rPr>
        <w:t>зываемой точкой Кюри.</w:t>
      </w:r>
    </w:p>
    <w:p w14:paraId="5AFAB8D5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Антиферромагнетики характеризуются небольшой величиной магнитной восприимчивости (k</w:t>
      </w:r>
      <w:r w:rsidRPr="006F328E">
        <w:rPr>
          <w:sz w:val="28"/>
          <w:vertAlign w:val="subscript"/>
        </w:rPr>
        <w:t>м</w:t>
      </w:r>
      <w:r w:rsidRPr="006F328E">
        <w:rPr>
          <w:sz w:val="28"/>
        </w:rPr>
        <w:t xml:space="preserve"> </w:t>
      </w:r>
      <w:r w:rsidRPr="006F328E">
        <w:rPr>
          <w:sz w:val="28"/>
          <w:szCs w:val="28"/>
        </w:rPr>
        <w:sym w:font="Symbol" w:char="F0BB"/>
      </w:r>
      <w:r w:rsidRPr="006F328E">
        <w:rPr>
          <w:sz w:val="28"/>
        </w:rPr>
        <w:t xml:space="preserve"> 10</w:t>
      </w:r>
      <w:r w:rsidRPr="006F328E">
        <w:rPr>
          <w:sz w:val="28"/>
          <w:vertAlign w:val="superscript"/>
        </w:rPr>
        <w:t xml:space="preserve">-3 </w:t>
      </w:r>
      <w:r w:rsidRPr="006F328E">
        <w:rPr>
          <w:sz w:val="28"/>
        </w:rPr>
        <w:t>- 10</w:t>
      </w:r>
      <w:r w:rsidRPr="006F328E">
        <w:rPr>
          <w:sz w:val="28"/>
          <w:vertAlign w:val="superscript"/>
        </w:rPr>
        <w:t>-5</w:t>
      </w:r>
      <w:r w:rsidRPr="006F328E">
        <w:rPr>
          <w:sz w:val="28"/>
        </w:rPr>
        <w:t>) и отличаются ее особой температурной зав</w:t>
      </w:r>
      <w:r w:rsidRPr="006F328E">
        <w:rPr>
          <w:sz w:val="28"/>
        </w:rPr>
        <w:t>и</w:t>
      </w:r>
      <w:r w:rsidRPr="006F328E">
        <w:rPr>
          <w:sz w:val="28"/>
        </w:rPr>
        <w:t>симостью. По мере повышения температуры, начиная от ОK, k</w:t>
      </w:r>
      <w:r w:rsidRPr="006F328E">
        <w:rPr>
          <w:sz w:val="28"/>
          <w:vertAlign w:val="subscript"/>
        </w:rPr>
        <w:t>м</w:t>
      </w:r>
      <w:r w:rsidRPr="006F328E">
        <w:rPr>
          <w:sz w:val="28"/>
        </w:rPr>
        <w:t xml:space="preserve"> растет, достигая максимума при температуре, называемой точкой Нееля, и далее начинает падать, подчиняясь закону Кюри - Вейса. В антифе</w:t>
      </w:r>
      <w:r w:rsidRPr="006F328E">
        <w:rPr>
          <w:sz w:val="28"/>
        </w:rPr>
        <w:t>р</w:t>
      </w:r>
      <w:r w:rsidRPr="006F328E">
        <w:rPr>
          <w:sz w:val="28"/>
        </w:rPr>
        <w:t>ромагнетиках атомы обладают одинаковыми магнитными моментами, к</w:t>
      </w:r>
      <w:r w:rsidRPr="006F328E">
        <w:rPr>
          <w:sz w:val="28"/>
        </w:rPr>
        <w:t>о</w:t>
      </w:r>
      <w:r w:rsidRPr="006F328E">
        <w:rPr>
          <w:sz w:val="28"/>
        </w:rPr>
        <w:t>торые направлены в противоположных направлениях и взаимно компенсируются. Антиферромагнетизм выражен у марганца, хр</w:t>
      </w:r>
      <w:r w:rsidRPr="006F328E">
        <w:rPr>
          <w:sz w:val="28"/>
        </w:rPr>
        <w:t>о</w:t>
      </w:r>
      <w:r w:rsidRPr="006F328E">
        <w:rPr>
          <w:sz w:val="28"/>
        </w:rPr>
        <w:t>ма.</w:t>
      </w:r>
    </w:p>
    <w:p w14:paraId="5F91AAB4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Ферримагнетики характеризуются большой величиной магнитной во</w:t>
      </w:r>
      <w:r w:rsidRPr="006F328E">
        <w:rPr>
          <w:sz w:val="28"/>
        </w:rPr>
        <w:t>с</w:t>
      </w:r>
      <w:r w:rsidRPr="006F328E">
        <w:rPr>
          <w:sz w:val="28"/>
        </w:rPr>
        <w:t>приимчивостью (k</w:t>
      </w:r>
      <w:r w:rsidRPr="006F328E">
        <w:rPr>
          <w:sz w:val="28"/>
          <w:vertAlign w:val="subscript"/>
        </w:rPr>
        <w:t>м</w:t>
      </w:r>
      <w:r w:rsidRPr="006F328E">
        <w:rPr>
          <w:sz w:val="28"/>
        </w:rPr>
        <w:t xml:space="preserve"> </w:t>
      </w:r>
      <w:r w:rsidRPr="006F328E">
        <w:rPr>
          <w:sz w:val="28"/>
          <w:szCs w:val="28"/>
        </w:rPr>
        <w:sym w:font="Symbol" w:char="F0BB"/>
      </w:r>
      <w:r w:rsidRPr="006F328E">
        <w:rPr>
          <w:sz w:val="28"/>
        </w:rPr>
        <w:t xml:space="preserve"> 10</w:t>
      </w:r>
      <w:r w:rsidRPr="006F328E">
        <w:rPr>
          <w:sz w:val="28"/>
          <w:vertAlign w:val="superscript"/>
        </w:rPr>
        <w:t xml:space="preserve">4 </w:t>
      </w:r>
      <w:r w:rsidRPr="006F328E">
        <w:rPr>
          <w:sz w:val="28"/>
        </w:rPr>
        <w:t>- 10</w:t>
      </w:r>
      <w:r w:rsidRPr="006F328E">
        <w:rPr>
          <w:sz w:val="28"/>
          <w:vertAlign w:val="superscript"/>
        </w:rPr>
        <w:t>6</w:t>
      </w:r>
      <w:r w:rsidRPr="006F328E">
        <w:rPr>
          <w:sz w:val="28"/>
        </w:rPr>
        <w:t>), точкой Кюри Т</w:t>
      </w:r>
      <w:r w:rsidRPr="006F328E">
        <w:rPr>
          <w:sz w:val="28"/>
          <w:vertAlign w:val="subscript"/>
        </w:rPr>
        <w:t>к</w:t>
      </w:r>
      <w:r w:rsidRPr="006F328E">
        <w:rPr>
          <w:sz w:val="28"/>
        </w:rPr>
        <w:t>, меньшей, по сравнению с ферромагнетиками величиной намагниченности насыщения. В о</w:t>
      </w:r>
      <w:r w:rsidRPr="006F328E">
        <w:rPr>
          <w:sz w:val="28"/>
        </w:rPr>
        <w:t>т</w:t>
      </w:r>
      <w:r w:rsidRPr="006F328E">
        <w:rPr>
          <w:sz w:val="28"/>
        </w:rPr>
        <w:t>сутствие внешнего магнитного поля ферримагнетики имеют антипараллельное расп</w:t>
      </w:r>
      <w:r w:rsidRPr="006F328E">
        <w:rPr>
          <w:sz w:val="28"/>
        </w:rPr>
        <w:t>о</w:t>
      </w:r>
      <w:r w:rsidRPr="006F328E">
        <w:rPr>
          <w:sz w:val="28"/>
        </w:rPr>
        <w:t>ложение магнитных моментов соседних атомов или ионов, но при этом суммарный магнитный момент не равен нулю. Ферримагн</w:t>
      </w:r>
      <w:r w:rsidRPr="006F328E">
        <w:rPr>
          <w:sz w:val="28"/>
        </w:rPr>
        <w:t>е</w:t>
      </w:r>
      <w:r w:rsidRPr="006F328E">
        <w:rPr>
          <w:sz w:val="28"/>
        </w:rPr>
        <w:t>тизм наблюдается у ферритов.</w:t>
      </w:r>
    </w:p>
    <w:p w14:paraId="724EA7BC" w14:textId="77777777" w:rsidR="00E968B6" w:rsidRPr="006F328E" w:rsidRDefault="00E968B6" w:rsidP="006F328E">
      <w:pPr>
        <w:suppressAutoHyphens/>
        <w:spacing w:line="360" w:lineRule="auto"/>
        <w:ind w:firstLine="709"/>
        <w:jc w:val="both"/>
        <w:rPr>
          <w:caps/>
          <w:sz w:val="28"/>
        </w:rPr>
      </w:pPr>
    </w:p>
    <w:p w14:paraId="4E85CA29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caps/>
          <w:sz w:val="28"/>
        </w:rPr>
      </w:pPr>
      <w:r w:rsidRPr="006F328E">
        <w:rPr>
          <w:caps/>
          <w:sz w:val="28"/>
        </w:rPr>
        <w:t>2. Природа ферромагнитного состояния вещества</w:t>
      </w:r>
    </w:p>
    <w:p w14:paraId="7DA97243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68917FB4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У ферромагнетиков нарушен порядок заполнения электронных оболочек атомов. Атомы имеют внутренние незаполненные оболочки и п</w:t>
      </w:r>
      <w:r w:rsidRPr="006F328E">
        <w:rPr>
          <w:sz w:val="28"/>
        </w:rPr>
        <w:t>о</w:t>
      </w:r>
      <w:r w:rsidRPr="006F328E">
        <w:rPr>
          <w:sz w:val="28"/>
        </w:rPr>
        <w:t>этому обладают нескомпенсированным магнитным моментом.</w:t>
      </w:r>
      <w:r w:rsidR="006F328E">
        <w:rPr>
          <w:sz w:val="28"/>
        </w:rPr>
        <w:t xml:space="preserve"> </w:t>
      </w:r>
      <w:r w:rsidR="00E968B6" w:rsidRPr="006F328E">
        <w:rPr>
          <w:sz w:val="28"/>
        </w:rPr>
        <w:t xml:space="preserve">По мнению </w:t>
      </w:r>
      <w:r w:rsidR="00E968B6" w:rsidRPr="006F328E">
        <w:rPr>
          <w:sz w:val="28"/>
        </w:rPr>
        <w:lastRenderedPageBreak/>
        <w:t>ученых</w:t>
      </w:r>
      <w:r w:rsidRPr="006F328E">
        <w:rPr>
          <w:sz w:val="28"/>
        </w:rPr>
        <w:t xml:space="preserve"> основную роль в создании спонтанной намагниченности играет обменное взаимодействие недостроенных электронных оболочек, перекрыва</w:t>
      </w:r>
      <w:r w:rsidRPr="006F328E">
        <w:rPr>
          <w:sz w:val="28"/>
        </w:rPr>
        <w:t>ю</w:t>
      </w:r>
      <w:r w:rsidRPr="006F328E">
        <w:rPr>
          <w:sz w:val="28"/>
        </w:rPr>
        <w:t>щихся при образовании твердого тела.</w:t>
      </w:r>
    </w:p>
    <w:p w14:paraId="30DD16E6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Для двух близкорасположенных атомов энергия обменного взаимоде</w:t>
      </w:r>
      <w:r w:rsidRPr="006F328E">
        <w:rPr>
          <w:sz w:val="28"/>
        </w:rPr>
        <w:t>й</w:t>
      </w:r>
      <w:r w:rsidRPr="006F328E">
        <w:rPr>
          <w:sz w:val="28"/>
        </w:rPr>
        <w:t>ствия определяется выражением: Э</w:t>
      </w:r>
      <w:r w:rsidRPr="006F328E">
        <w:rPr>
          <w:sz w:val="28"/>
          <w:vertAlign w:val="subscript"/>
        </w:rPr>
        <w:t xml:space="preserve">А </w:t>
      </w:r>
      <w:r w:rsidRPr="006F328E">
        <w:rPr>
          <w:sz w:val="28"/>
        </w:rPr>
        <w:t>= -А(s</w:t>
      </w:r>
      <w:r w:rsidRPr="006F328E">
        <w:rPr>
          <w:sz w:val="28"/>
          <w:vertAlign w:val="subscript"/>
        </w:rPr>
        <w:t>1</w:t>
      </w:r>
      <w:r w:rsidRPr="006F328E">
        <w:rPr>
          <w:sz w:val="28"/>
        </w:rPr>
        <w:t xml:space="preserve"> s</w:t>
      </w:r>
      <w:r w:rsidRPr="006F328E">
        <w:rPr>
          <w:sz w:val="28"/>
          <w:vertAlign w:val="subscript"/>
        </w:rPr>
        <w:t>2</w:t>
      </w:r>
      <w:r w:rsidRPr="006F328E">
        <w:rPr>
          <w:sz w:val="28"/>
        </w:rPr>
        <w:t>), где</w:t>
      </w:r>
      <w:r w:rsidR="006F328E">
        <w:rPr>
          <w:sz w:val="28"/>
        </w:rPr>
        <w:t xml:space="preserve"> </w:t>
      </w:r>
      <w:r w:rsidRPr="006F328E">
        <w:rPr>
          <w:sz w:val="28"/>
        </w:rPr>
        <w:t>А - так называемый о</w:t>
      </w:r>
      <w:r w:rsidRPr="006F328E">
        <w:rPr>
          <w:sz w:val="28"/>
        </w:rPr>
        <w:t>б</w:t>
      </w:r>
      <w:r w:rsidRPr="006F328E">
        <w:rPr>
          <w:sz w:val="28"/>
        </w:rPr>
        <w:t>менный интеграл, имеющий</w:t>
      </w:r>
      <w:r w:rsidR="006F328E">
        <w:rPr>
          <w:sz w:val="28"/>
        </w:rPr>
        <w:t xml:space="preserve"> </w:t>
      </w:r>
      <w:r w:rsidRPr="006F328E">
        <w:rPr>
          <w:sz w:val="28"/>
        </w:rPr>
        <w:t>размерность энергии;</w:t>
      </w:r>
      <w:r w:rsidR="006F328E">
        <w:rPr>
          <w:sz w:val="28"/>
        </w:rPr>
        <w:t xml:space="preserve"> </w:t>
      </w:r>
      <w:r w:rsidRPr="006F328E">
        <w:rPr>
          <w:sz w:val="28"/>
        </w:rPr>
        <w:t>s</w:t>
      </w:r>
      <w:r w:rsidRPr="006F328E">
        <w:rPr>
          <w:sz w:val="28"/>
          <w:vertAlign w:val="subscript"/>
        </w:rPr>
        <w:t>1</w:t>
      </w:r>
      <w:r w:rsidR="006F328E">
        <w:rPr>
          <w:sz w:val="28"/>
        </w:rPr>
        <w:t xml:space="preserve"> </w:t>
      </w:r>
      <w:r w:rsidRPr="006F328E">
        <w:rPr>
          <w:sz w:val="28"/>
        </w:rPr>
        <w:t>и</w:t>
      </w:r>
      <w:r w:rsidR="006F328E">
        <w:rPr>
          <w:sz w:val="28"/>
        </w:rPr>
        <w:t xml:space="preserve"> </w:t>
      </w:r>
      <w:r w:rsidRPr="006F328E">
        <w:rPr>
          <w:sz w:val="28"/>
        </w:rPr>
        <w:t>s</w:t>
      </w:r>
      <w:r w:rsidRPr="006F328E">
        <w:rPr>
          <w:sz w:val="28"/>
          <w:vertAlign w:val="subscript"/>
        </w:rPr>
        <w:t>2</w:t>
      </w:r>
      <w:r w:rsidR="006F328E">
        <w:rPr>
          <w:sz w:val="28"/>
        </w:rPr>
        <w:t xml:space="preserve"> </w:t>
      </w:r>
      <w:r w:rsidRPr="006F328E">
        <w:rPr>
          <w:sz w:val="28"/>
        </w:rPr>
        <w:t>- единичные ве</w:t>
      </w:r>
      <w:r w:rsidRPr="006F328E">
        <w:rPr>
          <w:sz w:val="28"/>
        </w:rPr>
        <w:t>к</w:t>
      </w:r>
      <w:r w:rsidRPr="006F328E">
        <w:rPr>
          <w:sz w:val="28"/>
        </w:rPr>
        <w:t>торы, характеризующие направление спиновых моментов взаимодейству</w:t>
      </w:r>
      <w:r w:rsidRPr="006F328E">
        <w:rPr>
          <w:sz w:val="28"/>
        </w:rPr>
        <w:t>ю</w:t>
      </w:r>
      <w:r w:rsidRPr="006F328E">
        <w:rPr>
          <w:sz w:val="28"/>
        </w:rPr>
        <w:t>щих электронов. Численное значение и знак обменного интеграла А зависит от расстояния между атомами</w:t>
      </w:r>
      <w:r w:rsidR="006F328E">
        <w:rPr>
          <w:sz w:val="28"/>
        </w:rPr>
        <w:t xml:space="preserve"> </w:t>
      </w:r>
      <w:r w:rsidRPr="006F328E">
        <w:rPr>
          <w:i/>
          <w:sz w:val="28"/>
        </w:rPr>
        <w:t xml:space="preserve">a </w:t>
      </w:r>
      <w:r w:rsidRPr="006F328E">
        <w:rPr>
          <w:sz w:val="28"/>
        </w:rPr>
        <w:t xml:space="preserve">и диаметром оболочки </w:t>
      </w:r>
      <w:r w:rsidRPr="006F328E">
        <w:rPr>
          <w:i/>
          <w:sz w:val="28"/>
        </w:rPr>
        <w:t>d</w:t>
      </w:r>
      <w:r w:rsidRPr="006F328E">
        <w:rPr>
          <w:sz w:val="28"/>
        </w:rPr>
        <w:t>, содержащей нескомпенсир</w:t>
      </w:r>
      <w:r w:rsidRPr="006F328E">
        <w:rPr>
          <w:sz w:val="28"/>
        </w:rPr>
        <w:t>о</w:t>
      </w:r>
      <w:r w:rsidRPr="006F328E">
        <w:rPr>
          <w:sz w:val="28"/>
        </w:rPr>
        <w:t>ванные спины.</w:t>
      </w:r>
    </w:p>
    <w:p w14:paraId="2CC44EB9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 xml:space="preserve">Если </w:t>
      </w:r>
      <w:r w:rsidRPr="006F328E">
        <w:rPr>
          <w:i/>
          <w:sz w:val="28"/>
        </w:rPr>
        <w:t>a</w:t>
      </w:r>
      <w:r w:rsidRPr="006F328E">
        <w:rPr>
          <w:sz w:val="28"/>
        </w:rPr>
        <w:t>/</w:t>
      </w:r>
      <w:r w:rsidRPr="006F328E">
        <w:rPr>
          <w:i/>
          <w:sz w:val="28"/>
        </w:rPr>
        <w:t xml:space="preserve">d </w:t>
      </w:r>
      <w:r w:rsidRPr="006F328E">
        <w:rPr>
          <w:sz w:val="28"/>
          <w:szCs w:val="28"/>
        </w:rPr>
        <w:sym w:font="Symbol" w:char="F03E"/>
      </w:r>
      <w:r w:rsidRPr="006F328E">
        <w:rPr>
          <w:sz w:val="28"/>
        </w:rPr>
        <w:t xml:space="preserve"> (3-4), то величина энергии взаимодействия Э</w:t>
      </w:r>
      <w:r w:rsidRPr="006F328E">
        <w:rPr>
          <w:sz w:val="28"/>
          <w:vertAlign w:val="subscript"/>
        </w:rPr>
        <w:t>А</w:t>
      </w:r>
      <w:r w:rsidRPr="006F328E">
        <w:rPr>
          <w:sz w:val="28"/>
        </w:rPr>
        <w:t xml:space="preserve"> незначител</w:t>
      </w:r>
      <w:r w:rsidRPr="006F328E">
        <w:rPr>
          <w:sz w:val="28"/>
        </w:rPr>
        <w:t>ь</w:t>
      </w:r>
      <w:r w:rsidRPr="006F328E">
        <w:rPr>
          <w:sz w:val="28"/>
        </w:rPr>
        <w:t>на и обменные силы не могут противодействовать тепл</w:t>
      </w:r>
      <w:r w:rsidRPr="006F328E">
        <w:rPr>
          <w:sz w:val="28"/>
        </w:rPr>
        <w:t>о</w:t>
      </w:r>
      <w:r w:rsidRPr="006F328E">
        <w:rPr>
          <w:sz w:val="28"/>
        </w:rPr>
        <w:t>вому движению и вызвать упорядоченное расположение спинов. Такие вещес</w:t>
      </w:r>
      <w:r w:rsidRPr="006F328E">
        <w:rPr>
          <w:sz w:val="28"/>
        </w:rPr>
        <w:t>т</w:t>
      </w:r>
      <w:r w:rsidRPr="006F328E">
        <w:rPr>
          <w:sz w:val="28"/>
        </w:rPr>
        <w:t>ва проявляют свойства парамагнет</w:t>
      </w:r>
      <w:r w:rsidRPr="006F328E">
        <w:rPr>
          <w:sz w:val="28"/>
        </w:rPr>
        <w:t>и</w:t>
      </w:r>
      <w:r w:rsidRPr="006F328E">
        <w:rPr>
          <w:sz w:val="28"/>
        </w:rPr>
        <w:t>ков.</w:t>
      </w:r>
    </w:p>
    <w:p w14:paraId="020CC888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При уменьшении расстояния между атомами обменный интеграл возрастает, т.е. обменное взаимодействие усил</w:t>
      </w:r>
      <w:r w:rsidRPr="006F328E">
        <w:rPr>
          <w:sz w:val="28"/>
        </w:rPr>
        <w:t>и</w:t>
      </w:r>
      <w:r w:rsidRPr="006F328E">
        <w:rPr>
          <w:sz w:val="28"/>
        </w:rPr>
        <w:t>вается и становится возможной п</w:t>
      </w:r>
      <w:r w:rsidRPr="006F328E">
        <w:rPr>
          <w:sz w:val="28"/>
        </w:rPr>
        <w:t>а</w:t>
      </w:r>
      <w:r w:rsidRPr="006F328E">
        <w:rPr>
          <w:sz w:val="28"/>
        </w:rPr>
        <w:t>раллельная ориентация спинов, когда s</w:t>
      </w:r>
      <w:r w:rsidRPr="006F328E">
        <w:rPr>
          <w:sz w:val="28"/>
          <w:vertAlign w:val="subscript"/>
        </w:rPr>
        <w:t>1</w:t>
      </w:r>
      <w:r w:rsidR="006F328E">
        <w:rPr>
          <w:sz w:val="28"/>
        </w:rPr>
        <w:t xml:space="preserve"> </w:t>
      </w:r>
      <w:r w:rsidRPr="006F328E">
        <w:rPr>
          <w:sz w:val="28"/>
        </w:rPr>
        <w:t>s</w:t>
      </w:r>
      <w:r w:rsidRPr="006F328E">
        <w:rPr>
          <w:sz w:val="28"/>
          <w:vertAlign w:val="subscript"/>
        </w:rPr>
        <w:t>2</w:t>
      </w:r>
      <w:r w:rsidRPr="006F328E">
        <w:rPr>
          <w:sz w:val="28"/>
        </w:rPr>
        <w:t xml:space="preserve"> =1, характерная для ферромагн</w:t>
      </w:r>
      <w:r w:rsidRPr="006F328E">
        <w:rPr>
          <w:sz w:val="28"/>
        </w:rPr>
        <w:t>е</w:t>
      </w:r>
      <w:r w:rsidRPr="006F328E">
        <w:rPr>
          <w:sz w:val="28"/>
        </w:rPr>
        <w:t>тиков.</w:t>
      </w:r>
    </w:p>
    <w:p w14:paraId="3F75BB29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При дальнейшем сближении атомов (</w:t>
      </w:r>
      <w:r w:rsidRPr="006F328E">
        <w:rPr>
          <w:i/>
          <w:sz w:val="28"/>
        </w:rPr>
        <w:t>a</w:t>
      </w:r>
      <w:r w:rsidRPr="006F328E">
        <w:rPr>
          <w:sz w:val="28"/>
        </w:rPr>
        <w:t>/</w:t>
      </w:r>
      <w:r w:rsidRPr="006F328E">
        <w:rPr>
          <w:i/>
          <w:sz w:val="28"/>
        </w:rPr>
        <w:t xml:space="preserve">d </w:t>
      </w:r>
      <w:r w:rsidRPr="006F328E">
        <w:rPr>
          <w:sz w:val="28"/>
          <w:szCs w:val="28"/>
        </w:rPr>
        <w:sym w:font="Symbol" w:char="F03E"/>
      </w:r>
      <w:r w:rsidRPr="006F328E">
        <w:rPr>
          <w:sz w:val="28"/>
        </w:rPr>
        <w:t xml:space="preserve"> 1.3) обменный интеграл А становится отрицательным. В таком случае энергетически выгодно антип</w:t>
      </w:r>
      <w:r w:rsidRPr="006F328E">
        <w:rPr>
          <w:sz w:val="28"/>
        </w:rPr>
        <w:t>а</w:t>
      </w:r>
      <w:r w:rsidRPr="006F328E">
        <w:rPr>
          <w:sz w:val="28"/>
        </w:rPr>
        <w:t>раллельное расположение спинов (s</w:t>
      </w:r>
      <w:r w:rsidRPr="006F328E">
        <w:rPr>
          <w:sz w:val="28"/>
          <w:vertAlign w:val="subscript"/>
        </w:rPr>
        <w:t>1</w:t>
      </w:r>
      <w:r w:rsidRPr="006F328E">
        <w:rPr>
          <w:sz w:val="28"/>
        </w:rPr>
        <w:t xml:space="preserve"> s</w:t>
      </w:r>
      <w:r w:rsidRPr="006F328E">
        <w:rPr>
          <w:sz w:val="28"/>
          <w:vertAlign w:val="subscript"/>
        </w:rPr>
        <w:t>2</w:t>
      </w:r>
      <w:r w:rsidRPr="006F328E">
        <w:rPr>
          <w:sz w:val="28"/>
        </w:rPr>
        <w:t xml:space="preserve"> = 1), т.е. такие вещества должны быть а</w:t>
      </w:r>
      <w:r w:rsidRPr="006F328E">
        <w:rPr>
          <w:sz w:val="28"/>
        </w:rPr>
        <w:t>н</w:t>
      </w:r>
      <w:r w:rsidRPr="006F328E">
        <w:rPr>
          <w:sz w:val="28"/>
        </w:rPr>
        <w:t>тиферромагнетиками.</w:t>
      </w:r>
    </w:p>
    <w:p w14:paraId="2299DEC1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При наличии спонтанной намагниченности, результирующий магни</w:t>
      </w:r>
      <w:r w:rsidRPr="006F328E">
        <w:rPr>
          <w:sz w:val="28"/>
        </w:rPr>
        <w:t>т</w:t>
      </w:r>
      <w:r w:rsidRPr="006F328E">
        <w:rPr>
          <w:sz w:val="28"/>
        </w:rPr>
        <w:t>ный момент предварительно ненамагниченного ферромагнетика равен нулю. Это объясняется тем, что весь объем ферромагнетиков самопроизвольно ра</w:t>
      </w:r>
      <w:r w:rsidRPr="006F328E">
        <w:rPr>
          <w:sz w:val="28"/>
        </w:rPr>
        <w:t>з</w:t>
      </w:r>
      <w:r w:rsidRPr="006F328E">
        <w:rPr>
          <w:sz w:val="28"/>
        </w:rPr>
        <w:t>бивается на локальные области - домены. В пределах домена спины ориентированы параллельно друг другу. Домен находится в с</w:t>
      </w:r>
      <w:r w:rsidRPr="006F328E">
        <w:rPr>
          <w:sz w:val="28"/>
        </w:rPr>
        <w:t>о</w:t>
      </w:r>
      <w:r w:rsidRPr="006F328E">
        <w:rPr>
          <w:sz w:val="28"/>
        </w:rPr>
        <w:t>стоянии магнитного насыщения. Направление магнитных доменов внутри образца равновероятно. Характер разбиения образца на домены опред</w:t>
      </w:r>
      <w:r w:rsidRPr="006F328E">
        <w:rPr>
          <w:sz w:val="28"/>
        </w:rPr>
        <w:t>е</w:t>
      </w:r>
      <w:r w:rsidRPr="006F328E">
        <w:rPr>
          <w:sz w:val="28"/>
        </w:rPr>
        <w:t xml:space="preserve">ляется из условия минимума свободной энергии системы. Внутри образца </w:t>
      </w:r>
      <w:r w:rsidRPr="006F328E">
        <w:rPr>
          <w:sz w:val="28"/>
        </w:rPr>
        <w:lastRenderedPageBreak/>
        <w:t>образуются замкнутые магни</w:t>
      </w:r>
      <w:r w:rsidRPr="006F328E">
        <w:rPr>
          <w:sz w:val="28"/>
        </w:rPr>
        <w:t>т</w:t>
      </w:r>
      <w:r w:rsidRPr="006F328E">
        <w:rPr>
          <w:sz w:val="28"/>
        </w:rPr>
        <w:t>ные цепочки и его результирующий магнитный момент будет равен нулю. Линейные размеры домена 10</w:t>
      </w:r>
      <w:r w:rsidRPr="006F328E">
        <w:rPr>
          <w:sz w:val="28"/>
          <w:vertAlign w:val="superscript"/>
        </w:rPr>
        <w:t xml:space="preserve">-2 </w:t>
      </w:r>
      <w:r w:rsidRPr="006F328E">
        <w:rPr>
          <w:sz w:val="28"/>
        </w:rPr>
        <w:t>- 10</w:t>
      </w:r>
      <w:r w:rsidRPr="006F328E">
        <w:rPr>
          <w:sz w:val="28"/>
          <w:vertAlign w:val="superscript"/>
        </w:rPr>
        <w:t>-3</w:t>
      </w:r>
      <w:r w:rsidRPr="006F328E">
        <w:rPr>
          <w:sz w:val="28"/>
        </w:rPr>
        <w:t>мм. Переходной слой, разделяющий два домена называют "стенкой Блоха". В пределах такого слоя происходит пост</w:t>
      </w:r>
      <w:r w:rsidRPr="006F328E">
        <w:rPr>
          <w:sz w:val="28"/>
        </w:rPr>
        <w:t>е</w:t>
      </w:r>
      <w:r w:rsidRPr="006F328E">
        <w:rPr>
          <w:sz w:val="28"/>
        </w:rPr>
        <w:t>пенное изменение ориентации спинов. Толщина "стенок Блоха" может дост</w:t>
      </w:r>
      <w:r w:rsidRPr="006F328E">
        <w:rPr>
          <w:sz w:val="28"/>
        </w:rPr>
        <w:t>и</w:t>
      </w:r>
      <w:r w:rsidRPr="006F328E">
        <w:rPr>
          <w:sz w:val="28"/>
        </w:rPr>
        <w:t>гать несколько сот межатомных расстояний(например, в железе около 100 нм).</w:t>
      </w:r>
    </w:p>
    <w:p w14:paraId="040347D7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В зависимости от размеров образца, его физических свойств и ряда др</w:t>
      </w:r>
      <w:r w:rsidRPr="006F328E">
        <w:rPr>
          <w:sz w:val="28"/>
        </w:rPr>
        <w:t>у</w:t>
      </w:r>
      <w:r w:rsidRPr="006F328E">
        <w:rPr>
          <w:sz w:val="28"/>
        </w:rPr>
        <w:t>гих причин существуют разные структуры: однодоменные, полосовые, лаб</w:t>
      </w:r>
      <w:r w:rsidRPr="006F328E">
        <w:rPr>
          <w:sz w:val="28"/>
        </w:rPr>
        <w:t>и</w:t>
      </w:r>
      <w:r w:rsidRPr="006F328E">
        <w:rPr>
          <w:sz w:val="28"/>
        </w:rPr>
        <w:t>ринтные, цилиндрические и др.</w:t>
      </w:r>
    </w:p>
    <w:p w14:paraId="0CE7BFA7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31B01427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caps/>
          <w:sz w:val="28"/>
        </w:rPr>
      </w:pPr>
      <w:r w:rsidRPr="006F328E">
        <w:rPr>
          <w:caps/>
          <w:sz w:val="28"/>
        </w:rPr>
        <w:t>3. Процессы при намагничивании ферромагнетиков</w:t>
      </w:r>
    </w:p>
    <w:p w14:paraId="4B01F5A2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25391D0C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В монокристаллах ферромагнитных веществ существуют направления легкого и трудного намагничивания. В отсутствии внешнего поля ма</w:t>
      </w:r>
      <w:r w:rsidRPr="006F328E">
        <w:rPr>
          <w:sz w:val="28"/>
        </w:rPr>
        <w:t>г</w:t>
      </w:r>
      <w:r w:rsidRPr="006F328E">
        <w:rPr>
          <w:sz w:val="28"/>
        </w:rPr>
        <w:t>нитные моменты доменов самопроизвольно ориентируются вдоль одной из осей ле</w:t>
      </w:r>
      <w:r w:rsidRPr="006F328E">
        <w:rPr>
          <w:sz w:val="28"/>
        </w:rPr>
        <w:t>г</w:t>
      </w:r>
      <w:r w:rsidRPr="006F328E">
        <w:rPr>
          <w:sz w:val="28"/>
        </w:rPr>
        <w:t>кого намагничивания. Энергия, которую необходимо затратить для намагн</w:t>
      </w:r>
      <w:r w:rsidRPr="006F328E">
        <w:rPr>
          <w:sz w:val="28"/>
        </w:rPr>
        <w:t>и</w:t>
      </w:r>
      <w:r w:rsidRPr="006F328E">
        <w:rPr>
          <w:sz w:val="28"/>
        </w:rPr>
        <w:t>чивания монокристаллического образца до насыщения вдоль одной из осей легкого намагничивания, значительно меньше, чем вдоль оси трудного намагн</w:t>
      </w:r>
      <w:r w:rsidRPr="006F328E">
        <w:rPr>
          <w:sz w:val="28"/>
        </w:rPr>
        <w:t>и</w:t>
      </w:r>
      <w:r w:rsidRPr="006F328E">
        <w:rPr>
          <w:sz w:val="28"/>
        </w:rPr>
        <w:t>чивания. При наличии внешнего поля самым энергетически выгодным направлением является ось легкого намагничивания, составляющая наименьший угол с направлением внешнего п</w:t>
      </w:r>
      <w:r w:rsidRPr="006F328E">
        <w:rPr>
          <w:sz w:val="28"/>
        </w:rPr>
        <w:t>о</w:t>
      </w:r>
      <w:r w:rsidRPr="006F328E">
        <w:rPr>
          <w:sz w:val="28"/>
        </w:rPr>
        <w:t>ля.</w:t>
      </w:r>
    </w:p>
    <w:p w14:paraId="1B1C1CFE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Зависимость магнитной индукции макрообъема ферромагнетика от напряженности внешнего магнитного поля называют кривой намагнич</w:t>
      </w:r>
      <w:r w:rsidRPr="006F328E">
        <w:rPr>
          <w:sz w:val="28"/>
        </w:rPr>
        <w:t>и</w:t>
      </w:r>
      <w:r w:rsidR="00E968B6" w:rsidRPr="006F328E">
        <w:rPr>
          <w:sz w:val="28"/>
        </w:rPr>
        <w:t>вания.</w:t>
      </w:r>
    </w:p>
    <w:p w14:paraId="209108A1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Возрастание индукции под действием внешнего поля обусловлена смещением доменных границ и поворотом магнитных моментов дом</w:t>
      </w:r>
      <w:r w:rsidRPr="006F328E">
        <w:rPr>
          <w:sz w:val="28"/>
        </w:rPr>
        <w:t>е</w:t>
      </w:r>
      <w:r w:rsidRPr="006F328E">
        <w:rPr>
          <w:sz w:val="28"/>
        </w:rPr>
        <w:t>нов.</w:t>
      </w:r>
    </w:p>
    <w:p w14:paraId="7704BF7C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В полях относительно малой напр</w:t>
      </w:r>
      <w:r w:rsidRPr="006F328E">
        <w:rPr>
          <w:sz w:val="28"/>
        </w:rPr>
        <w:t>я</w:t>
      </w:r>
      <w:r w:rsidRPr="006F328E">
        <w:rPr>
          <w:sz w:val="28"/>
        </w:rPr>
        <w:t>женности (область I) намагничивание происходит в основном за счет роста д</w:t>
      </w:r>
      <w:r w:rsidRPr="006F328E">
        <w:rPr>
          <w:sz w:val="28"/>
        </w:rPr>
        <w:t>о</w:t>
      </w:r>
      <w:r w:rsidRPr="006F328E">
        <w:rPr>
          <w:sz w:val="28"/>
        </w:rPr>
        <w:t>менов, имеющих векторы намагниченности близкие к направлению внешнего поля и, соответственно, уменьшения доменов, обл</w:t>
      </w:r>
      <w:r w:rsidRPr="006F328E">
        <w:rPr>
          <w:sz w:val="28"/>
        </w:rPr>
        <w:t>а</w:t>
      </w:r>
      <w:r w:rsidRPr="006F328E">
        <w:rPr>
          <w:sz w:val="28"/>
        </w:rPr>
        <w:t xml:space="preserve">дающих наибольшим углом </w:t>
      </w:r>
      <w:r w:rsidRPr="006F328E">
        <w:rPr>
          <w:sz w:val="28"/>
        </w:rPr>
        <w:lastRenderedPageBreak/>
        <w:t>направления магнитного момента по о</w:t>
      </w:r>
      <w:r w:rsidRPr="006F328E">
        <w:rPr>
          <w:sz w:val="28"/>
        </w:rPr>
        <w:t>т</w:t>
      </w:r>
      <w:r w:rsidRPr="006F328E">
        <w:rPr>
          <w:sz w:val="28"/>
        </w:rPr>
        <w:t>ношению к внешнему полю. Начальному участку кр</w:t>
      </w:r>
      <w:r w:rsidRPr="006F328E">
        <w:rPr>
          <w:sz w:val="28"/>
        </w:rPr>
        <w:t>и</w:t>
      </w:r>
      <w:r w:rsidRPr="006F328E">
        <w:rPr>
          <w:sz w:val="28"/>
        </w:rPr>
        <w:t>вой соответствует обратимое (упругое) смещение доменных границ. После снятия поля доменные границы возвращаются в прежнее полож</w:t>
      </w:r>
      <w:r w:rsidRPr="006F328E">
        <w:rPr>
          <w:sz w:val="28"/>
        </w:rPr>
        <w:t>е</w:t>
      </w:r>
      <w:r w:rsidRPr="006F328E">
        <w:rPr>
          <w:sz w:val="28"/>
        </w:rPr>
        <w:t>ние.</w:t>
      </w:r>
    </w:p>
    <w:p w14:paraId="0C32DE54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В области II смещение доменных границ носит необратимый, скачкообра</w:t>
      </w:r>
      <w:r w:rsidRPr="006F328E">
        <w:rPr>
          <w:sz w:val="28"/>
        </w:rPr>
        <w:t>з</w:t>
      </w:r>
      <w:r w:rsidRPr="006F328E">
        <w:rPr>
          <w:sz w:val="28"/>
        </w:rPr>
        <w:t>ный характер. В этом процессе участвует значительно большее число дом</w:t>
      </w:r>
      <w:r w:rsidRPr="006F328E">
        <w:rPr>
          <w:sz w:val="28"/>
        </w:rPr>
        <w:t>е</w:t>
      </w:r>
      <w:r w:rsidRPr="006F328E">
        <w:rPr>
          <w:sz w:val="28"/>
        </w:rPr>
        <w:t>нов, чем на начальном участке, процесс намагничивания идет более интенсивно и кривая намагничивания становится кр</w:t>
      </w:r>
      <w:r w:rsidRPr="006F328E">
        <w:rPr>
          <w:sz w:val="28"/>
        </w:rPr>
        <w:t>у</w:t>
      </w:r>
      <w:r w:rsidRPr="006F328E">
        <w:rPr>
          <w:sz w:val="28"/>
        </w:rPr>
        <w:t>че.</w:t>
      </w:r>
    </w:p>
    <w:p w14:paraId="1687EDBF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При дальнейшем усилении поля (область III) возрастает роль мех</w:t>
      </w:r>
      <w:r w:rsidRPr="006F328E">
        <w:rPr>
          <w:sz w:val="28"/>
        </w:rPr>
        <w:t>а</w:t>
      </w:r>
      <w:r w:rsidRPr="006F328E">
        <w:rPr>
          <w:sz w:val="28"/>
        </w:rPr>
        <w:t>низма</w:t>
      </w:r>
      <w:r w:rsidR="006F328E">
        <w:rPr>
          <w:sz w:val="28"/>
        </w:rPr>
        <w:t xml:space="preserve"> </w:t>
      </w:r>
      <w:r w:rsidRPr="006F328E">
        <w:rPr>
          <w:sz w:val="28"/>
        </w:rPr>
        <w:t>поворота магнитных моментов доменов из направления легкого намагнич</w:t>
      </w:r>
      <w:r w:rsidRPr="006F328E">
        <w:rPr>
          <w:sz w:val="28"/>
        </w:rPr>
        <w:t>и</w:t>
      </w:r>
      <w:r w:rsidRPr="006F328E">
        <w:rPr>
          <w:sz w:val="28"/>
        </w:rPr>
        <w:t>вания в направлении поля, т.е. в направление более трудного намагничив</w:t>
      </w:r>
      <w:r w:rsidRPr="006F328E">
        <w:rPr>
          <w:sz w:val="28"/>
        </w:rPr>
        <w:t>а</w:t>
      </w:r>
      <w:r w:rsidRPr="006F328E">
        <w:rPr>
          <w:sz w:val="28"/>
        </w:rPr>
        <w:t>ния.</w:t>
      </w:r>
    </w:p>
    <w:p w14:paraId="77B878D2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После окончания процесса поворота наступает техническое насыщ</w:t>
      </w:r>
      <w:r w:rsidRPr="006F328E">
        <w:rPr>
          <w:sz w:val="28"/>
        </w:rPr>
        <w:t>е</w:t>
      </w:r>
      <w:r w:rsidRPr="006F328E">
        <w:rPr>
          <w:sz w:val="28"/>
        </w:rPr>
        <w:t>ние намагниченности (область IV). Величина индукции достигает значения насыщения B</w:t>
      </w:r>
      <w:r w:rsidRPr="006F328E">
        <w:rPr>
          <w:sz w:val="28"/>
          <w:vertAlign w:val="subscript"/>
        </w:rPr>
        <w:t>s</w:t>
      </w:r>
      <w:r w:rsidRPr="006F328E">
        <w:rPr>
          <w:sz w:val="28"/>
        </w:rPr>
        <w:t xml:space="preserve">. Незначительное возрастание индукции обусловлено слагаемым </w:t>
      </w:r>
      <w:r w:rsidRPr="006F328E">
        <w:rPr>
          <w:sz w:val="28"/>
          <w:szCs w:val="28"/>
        </w:rPr>
        <w:sym w:font="Symbol" w:char="F06D"/>
      </w:r>
      <w:r w:rsidRPr="006F328E">
        <w:rPr>
          <w:sz w:val="28"/>
          <w:vertAlign w:val="subscript"/>
        </w:rPr>
        <w:t>0</w:t>
      </w:r>
      <w:r w:rsidRPr="006F328E">
        <w:rPr>
          <w:sz w:val="28"/>
        </w:rPr>
        <w:t>Н</w:t>
      </w:r>
      <w:r w:rsidR="006F328E">
        <w:rPr>
          <w:sz w:val="28"/>
        </w:rPr>
        <w:t xml:space="preserve"> </w:t>
      </w:r>
      <w:r w:rsidRPr="006F328E">
        <w:rPr>
          <w:sz w:val="28"/>
        </w:rPr>
        <w:t>и увеличением намагниченности самого д</w:t>
      </w:r>
      <w:r w:rsidRPr="006F328E">
        <w:rPr>
          <w:sz w:val="28"/>
        </w:rPr>
        <w:t>о</w:t>
      </w:r>
      <w:r w:rsidRPr="006F328E">
        <w:rPr>
          <w:sz w:val="28"/>
        </w:rPr>
        <w:t>мена.</w:t>
      </w:r>
    </w:p>
    <w:p w14:paraId="7B001895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При уменьшении напряженности магнитного поля вектор намагниченности будет поворачиваться в направлении оси легкого намагнич</w:t>
      </w:r>
      <w:r w:rsidRPr="006F328E">
        <w:rPr>
          <w:sz w:val="28"/>
        </w:rPr>
        <w:t>и</w:t>
      </w:r>
      <w:r w:rsidRPr="006F328E">
        <w:rPr>
          <w:sz w:val="28"/>
        </w:rPr>
        <w:t>вания.</w:t>
      </w:r>
    </w:p>
    <w:p w14:paraId="4DBBF58D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Когда поле станет равным нулю индукция будет иметь некоторое значение B</w:t>
      </w:r>
      <w:r w:rsidRPr="006F328E">
        <w:rPr>
          <w:sz w:val="28"/>
          <w:vertAlign w:val="subscript"/>
        </w:rPr>
        <w:t>r</w:t>
      </w:r>
      <w:r w:rsidRPr="006F328E">
        <w:rPr>
          <w:sz w:val="28"/>
        </w:rPr>
        <w:t>, называемое остаточной индукцией. При приложении поля противоположного знака возникают домены, у которых направление векторов намагниченности близко к направл</w:t>
      </w:r>
      <w:r w:rsidRPr="006F328E">
        <w:rPr>
          <w:sz w:val="28"/>
        </w:rPr>
        <w:t>е</w:t>
      </w:r>
      <w:r w:rsidRPr="006F328E">
        <w:rPr>
          <w:sz w:val="28"/>
        </w:rPr>
        <w:t>нию поля. Эти домены растут и при некотором значении поля индукция обр</w:t>
      </w:r>
      <w:r w:rsidRPr="006F328E">
        <w:rPr>
          <w:sz w:val="28"/>
        </w:rPr>
        <w:t>а</w:t>
      </w:r>
      <w:r w:rsidRPr="006F328E">
        <w:rPr>
          <w:sz w:val="28"/>
        </w:rPr>
        <w:t>щается в нуль.</w:t>
      </w:r>
    </w:p>
    <w:p w14:paraId="3EC811F1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Напряженность размагничивающего поля - Н</w:t>
      </w:r>
      <w:r w:rsidRPr="006F328E">
        <w:rPr>
          <w:sz w:val="28"/>
          <w:vertAlign w:val="subscript"/>
        </w:rPr>
        <w:t>с</w:t>
      </w:r>
      <w:r w:rsidRPr="006F328E">
        <w:rPr>
          <w:sz w:val="28"/>
        </w:rPr>
        <w:t>, при которой и</w:t>
      </w:r>
      <w:r w:rsidRPr="006F328E">
        <w:rPr>
          <w:sz w:val="28"/>
        </w:rPr>
        <w:t>н</w:t>
      </w:r>
      <w:r w:rsidRPr="006F328E">
        <w:rPr>
          <w:sz w:val="28"/>
        </w:rPr>
        <w:t>дукция в ферромагнетике, предвар</w:t>
      </w:r>
      <w:r w:rsidRPr="006F328E">
        <w:rPr>
          <w:sz w:val="28"/>
        </w:rPr>
        <w:t>и</w:t>
      </w:r>
      <w:r w:rsidRPr="006F328E">
        <w:rPr>
          <w:sz w:val="28"/>
        </w:rPr>
        <w:t>тельно намагниченного до насыщения, обращается в нуль, называют коэрц</w:t>
      </w:r>
      <w:r w:rsidRPr="006F328E">
        <w:rPr>
          <w:sz w:val="28"/>
        </w:rPr>
        <w:t>и</w:t>
      </w:r>
      <w:r w:rsidRPr="006F328E">
        <w:rPr>
          <w:sz w:val="28"/>
        </w:rPr>
        <w:t>тивной силой.</w:t>
      </w:r>
    </w:p>
    <w:p w14:paraId="1C651DB9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Увеличение напряженности поля до значений, больших -Н</w:t>
      </w:r>
      <w:r w:rsidRPr="006F328E">
        <w:rPr>
          <w:sz w:val="28"/>
          <w:vertAlign w:val="subscript"/>
        </w:rPr>
        <w:t>с</w:t>
      </w:r>
      <w:r w:rsidRPr="006F328E">
        <w:rPr>
          <w:sz w:val="28"/>
        </w:rPr>
        <w:t>, выз</w:t>
      </w:r>
      <w:r w:rsidRPr="006F328E">
        <w:rPr>
          <w:sz w:val="28"/>
        </w:rPr>
        <w:t>ы</w:t>
      </w:r>
      <w:r w:rsidRPr="006F328E">
        <w:rPr>
          <w:sz w:val="28"/>
        </w:rPr>
        <w:t>вает перемагничивание ферромагнетика вплоть до насыщения (-B</w:t>
      </w:r>
      <w:r w:rsidRPr="006F328E">
        <w:rPr>
          <w:sz w:val="28"/>
          <w:vertAlign w:val="subscript"/>
        </w:rPr>
        <w:t>s</w:t>
      </w:r>
      <w:r w:rsidRPr="006F328E">
        <w:rPr>
          <w:sz w:val="28"/>
        </w:rPr>
        <w:t>). И</w:t>
      </w:r>
      <w:r w:rsidRPr="006F328E">
        <w:rPr>
          <w:sz w:val="28"/>
        </w:rPr>
        <w:t>з</w:t>
      </w:r>
      <w:r w:rsidRPr="006F328E">
        <w:rPr>
          <w:sz w:val="28"/>
        </w:rPr>
        <w:t xml:space="preserve">менение магнитного состояния ферромагнетиков при его циклическом </w:t>
      </w:r>
      <w:r w:rsidRPr="006F328E">
        <w:rPr>
          <w:sz w:val="28"/>
        </w:rPr>
        <w:lastRenderedPageBreak/>
        <w:t>перемагнич</w:t>
      </w:r>
      <w:r w:rsidRPr="006F328E">
        <w:rPr>
          <w:sz w:val="28"/>
        </w:rPr>
        <w:t>и</w:t>
      </w:r>
      <w:r w:rsidRPr="006F328E">
        <w:rPr>
          <w:sz w:val="28"/>
        </w:rPr>
        <w:t>вании характеризуется явлением гистерезиса. Петлю гистерезиса,</w:t>
      </w:r>
      <w:r w:rsidR="006F328E">
        <w:rPr>
          <w:sz w:val="28"/>
        </w:rPr>
        <w:t xml:space="preserve"> </w:t>
      </w:r>
      <w:r w:rsidRPr="006F328E">
        <w:rPr>
          <w:sz w:val="28"/>
        </w:rPr>
        <w:t>получе</w:t>
      </w:r>
      <w:r w:rsidRPr="006F328E">
        <w:rPr>
          <w:sz w:val="28"/>
        </w:rPr>
        <w:t>н</w:t>
      </w:r>
      <w:r w:rsidRPr="006F328E">
        <w:rPr>
          <w:sz w:val="28"/>
        </w:rPr>
        <w:t>ную при индукции насыщения, называют предельной. Величины B</w:t>
      </w:r>
      <w:r w:rsidRPr="006F328E">
        <w:rPr>
          <w:sz w:val="28"/>
          <w:vertAlign w:val="subscript"/>
        </w:rPr>
        <w:t>r</w:t>
      </w:r>
      <w:r w:rsidRPr="006F328E">
        <w:rPr>
          <w:sz w:val="28"/>
        </w:rPr>
        <w:t xml:space="preserve"> и H</w:t>
      </w:r>
      <w:r w:rsidRPr="006F328E">
        <w:rPr>
          <w:sz w:val="28"/>
          <w:vertAlign w:val="subscript"/>
        </w:rPr>
        <w:t>c</w:t>
      </w:r>
      <w:r w:rsidRPr="006F328E">
        <w:rPr>
          <w:sz w:val="28"/>
        </w:rPr>
        <w:t xml:space="preserve"> я</w:t>
      </w:r>
      <w:r w:rsidRPr="006F328E">
        <w:rPr>
          <w:sz w:val="28"/>
        </w:rPr>
        <w:t>в</w:t>
      </w:r>
      <w:r w:rsidRPr="006F328E">
        <w:rPr>
          <w:sz w:val="28"/>
        </w:rPr>
        <w:t>ляются параметрами предельной петли гистерезиса. Совокупность ве</w:t>
      </w:r>
      <w:r w:rsidRPr="006F328E">
        <w:rPr>
          <w:sz w:val="28"/>
        </w:rPr>
        <w:t>р</w:t>
      </w:r>
      <w:r w:rsidRPr="006F328E">
        <w:rPr>
          <w:sz w:val="28"/>
        </w:rPr>
        <w:t>шин петель гистерезиса образуют основную кривую намагничивания ферромагн</w:t>
      </w:r>
      <w:r w:rsidRPr="006F328E">
        <w:rPr>
          <w:sz w:val="28"/>
        </w:rPr>
        <w:t>е</w:t>
      </w:r>
      <w:r w:rsidRPr="006F328E">
        <w:rPr>
          <w:sz w:val="28"/>
        </w:rPr>
        <w:t>тиков.</w:t>
      </w:r>
    </w:p>
    <w:p w14:paraId="6E320D82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Крутизна кривой намагниченности (т.е. легкость, с которой намагничивается материал) характеризуется магнитной проницаем</w:t>
      </w:r>
      <w:r w:rsidRPr="006F328E">
        <w:rPr>
          <w:sz w:val="28"/>
        </w:rPr>
        <w:t>о</w:t>
      </w:r>
      <w:r w:rsidRPr="006F328E">
        <w:rPr>
          <w:sz w:val="28"/>
        </w:rPr>
        <w:t>стью.</w:t>
      </w:r>
    </w:p>
    <w:p w14:paraId="113D2320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Статическая магнитная проницаемость определяется по фо</w:t>
      </w:r>
      <w:r w:rsidRPr="006F328E">
        <w:rPr>
          <w:sz w:val="28"/>
        </w:rPr>
        <w:t>р</w:t>
      </w:r>
      <w:r w:rsidRPr="006F328E">
        <w:rPr>
          <w:sz w:val="28"/>
        </w:rPr>
        <w:t>муле</w:t>
      </w:r>
    </w:p>
    <w:p w14:paraId="71792F81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5120607F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  <w:szCs w:val="28"/>
        </w:rPr>
        <w:sym w:font="Symbol" w:char="F06D"/>
      </w:r>
      <w:r w:rsidRPr="006F328E">
        <w:rPr>
          <w:sz w:val="28"/>
          <w:vertAlign w:val="subscript"/>
        </w:rPr>
        <w:t>ст</w:t>
      </w:r>
      <w:r w:rsidRPr="006F328E">
        <w:rPr>
          <w:sz w:val="28"/>
        </w:rPr>
        <w:t xml:space="preserve"> = B/(</w:t>
      </w:r>
      <w:r w:rsidRPr="006F328E">
        <w:rPr>
          <w:sz w:val="28"/>
          <w:szCs w:val="28"/>
        </w:rPr>
        <w:sym w:font="Symbol" w:char="F06D"/>
      </w:r>
      <w:r w:rsidRPr="006F328E">
        <w:rPr>
          <w:sz w:val="28"/>
          <w:vertAlign w:val="subscript"/>
        </w:rPr>
        <w:t>0</w:t>
      </w:r>
      <w:r w:rsidRPr="006F328E">
        <w:rPr>
          <w:sz w:val="28"/>
        </w:rPr>
        <w:t>H).</w:t>
      </w:r>
    </w:p>
    <w:p w14:paraId="6222D30F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6D07C801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 xml:space="preserve">Начальная магнитная проницаемость </w:t>
      </w:r>
      <w:r w:rsidRPr="006F328E">
        <w:rPr>
          <w:sz w:val="28"/>
          <w:szCs w:val="28"/>
        </w:rPr>
        <w:sym w:font="Symbol" w:char="F06D"/>
      </w:r>
      <w:r w:rsidRPr="006F328E">
        <w:rPr>
          <w:sz w:val="28"/>
          <w:vertAlign w:val="subscript"/>
        </w:rPr>
        <w:t>н</w:t>
      </w:r>
      <w:r w:rsidRPr="006F328E">
        <w:rPr>
          <w:sz w:val="28"/>
        </w:rPr>
        <w:t xml:space="preserve"> определяется в слабых магни</w:t>
      </w:r>
      <w:r w:rsidRPr="006F328E">
        <w:rPr>
          <w:sz w:val="28"/>
        </w:rPr>
        <w:t>т</w:t>
      </w:r>
      <w:r w:rsidRPr="006F328E">
        <w:rPr>
          <w:sz w:val="28"/>
        </w:rPr>
        <w:t>ных полях</w:t>
      </w:r>
      <w:r w:rsidR="006F328E">
        <w:rPr>
          <w:sz w:val="28"/>
        </w:rPr>
        <w:t xml:space="preserve"> </w:t>
      </w:r>
      <w:r w:rsidRPr="006F328E">
        <w:rPr>
          <w:sz w:val="28"/>
        </w:rPr>
        <w:t xml:space="preserve">(Н </w:t>
      </w:r>
      <w:r w:rsidRPr="006F328E">
        <w:rPr>
          <w:sz w:val="28"/>
          <w:szCs w:val="28"/>
        </w:rPr>
        <w:sym w:font="Symbol" w:char="F0A3"/>
      </w:r>
      <w:r w:rsidRPr="006F328E">
        <w:rPr>
          <w:sz w:val="28"/>
        </w:rPr>
        <w:t xml:space="preserve"> 0.1 А/м) при Н </w:t>
      </w:r>
      <w:r w:rsidRPr="006F328E">
        <w:rPr>
          <w:sz w:val="28"/>
          <w:szCs w:val="28"/>
        </w:rPr>
        <w:sym w:font="Symbol" w:char="F0AE"/>
      </w:r>
      <w:r w:rsidRPr="006F328E">
        <w:rPr>
          <w:sz w:val="28"/>
        </w:rPr>
        <w:t xml:space="preserve"> 0.</w:t>
      </w:r>
    </w:p>
    <w:p w14:paraId="5E90BB3C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716BC3C9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  <w:szCs w:val="28"/>
        </w:rPr>
        <w:sym w:font="Symbol" w:char="F06D"/>
      </w:r>
      <w:r w:rsidRPr="006F328E">
        <w:rPr>
          <w:sz w:val="28"/>
          <w:vertAlign w:val="subscript"/>
        </w:rPr>
        <w:t>н</w:t>
      </w:r>
      <w:r w:rsidRPr="006F328E">
        <w:rPr>
          <w:sz w:val="28"/>
        </w:rPr>
        <w:t xml:space="preserve"> = 1/</w:t>
      </w:r>
      <w:r w:rsidRPr="006F328E">
        <w:rPr>
          <w:sz w:val="28"/>
          <w:szCs w:val="28"/>
        </w:rPr>
        <w:sym w:font="Symbol" w:char="F06D"/>
      </w:r>
      <w:r w:rsidRPr="006F328E">
        <w:rPr>
          <w:sz w:val="28"/>
          <w:vertAlign w:val="subscript"/>
        </w:rPr>
        <w:t>0</w:t>
      </w:r>
      <w:r w:rsidRPr="006F328E">
        <w:rPr>
          <w:sz w:val="28"/>
        </w:rPr>
        <w:t xml:space="preserve"> </w:t>
      </w:r>
      <w:r w:rsidRPr="006F328E">
        <w:rPr>
          <w:sz w:val="28"/>
          <w:szCs w:val="28"/>
        </w:rPr>
        <w:sym w:font="Symbol" w:char="F0D7"/>
      </w:r>
      <w:r w:rsidRPr="006F328E">
        <w:rPr>
          <w:sz w:val="28"/>
        </w:rPr>
        <w:t xml:space="preserve"> lim B/H.</w:t>
      </w:r>
    </w:p>
    <w:p w14:paraId="4E42F1CD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  <w:vertAlign w:val="superscript"/>
        </w:rPr>
        <w:t>Н</w:t>
      </w:r>
      <w:r w:rsidRPr="006F328E">
        <w:rPr>
          <w:sz w:val="28"/>
          <w:szCs w:val="28"/>
          <w:vertAlign w:val="superscript"/>
        </w:rPr>
        <w:sym w:font="Symbol" w:char="F0AE"/>
      </w:r>
      <w:r w:rsidRPr="006F328E">
        <w:rPr>
          <w:sz w:val="28"/>
          <w:vertAlign w:val="superscript"/>
        </w:rPr>
        <w:t>0</w:t>
      </w:r>
    </w:p>
    <w:p w14:paraId="79432202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1F7C8D15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Крутизну отдельных участков кривой намагничивания характеризуют дифференциальной магни</w:t>
      </w:r>
      <w:r w:rsidRPr="006F328E">
        <w:rPr>
          <w:sz w:val="28"/>
        </w:rPr>
        <w:t>т</w:t>
      </w:r>
      <w:r w:rsidRPr="006F328E">
        <w:rPr>
          <w:sz w:val="28"/>
        </w:rPr>
        <w:t>ной проницаемостью</w:t>
      </w:r>
    </w:p>
    <w:p w14:paraId="083D16E7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2AA45F35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  <w:szCs w:val="28"/>
        </w:rPr>
        <w:sym w:font="Symbol" w:char="F06D"/>
      </w:r>
      <w:r w:rsidRPr="006F328E">
        <w:rPr>
          <w:sz w:val="28"/>
          <w:vertAlign w:val="subscript"/>
        </w:rPr>
        <w:t>диф</w:t>
      </w:r>
      <w:r w:rsidRPr="006F328E">
        <w:rPr>
          <w:sz w:val="28"/>
        </w:rPr>
        <w:t xml:space="preserve"> = 1/</w:t>
      </w:r>
      <w:r w:rsidRPr="006F328E">
        <w:rPr>
          <w:sz w:val="28"/>
          <w:szCs w:val="28"/>
        </w:rPr>
        <w:sym w:font="Symbol" w:char="F06D"/>
      </w:r>
      <w:r w:rsidRPr="006F328E">
        <w:rPr>
          <w:sz w:val="28"/>
          <w:vertAlign w:val="subscript"/>
        </w:rPr>
        <w:t>0</w:t>
      </w:r>
      <w:r w:rsidRPr="006F328E">
        <w:rPr>
          <w:sz w:val="28"/>
        </w:rPr>
        <w:t xml:space="preserve"> </w:t>
      </w:r>
      <w:r w:rsidRPr="006F328E">
        <w:rPr>
          <w:sz w:val="28"/>
          <w:szCs w:val="28"/>
        </w:rPr>
        <w:sym w:font="Symbol" w:char="F0D7"/>
      </w:r>
      <w:r w:rsidRPr="006F328E">
        <w:rPr>
          <w:sz w:val="28"/>
        </w:rPr>
        <w:t xml:space="preserve"> dB/dH.</w:t>
      </w:r>
    </w:p>
    <w:p w14:paraId="7EE52C12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38D8BB1B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Для одного и того же образца</w:t>
      </w:r>
      <w:r w:rsidR="006F328E">
        <w:rPr>
          <w:sz w:val="28"/>
        </w:rPr>
        <w:t xml:space="preserve"> </w:t>
      </w:r>
      <w:r w:rsidRPr="006F328E">
        <w:rPr>
          <w:sz w:val="28"/>
          <w:szCs w:val="28"/>
        </w:rPr>
        <w:sym w:font="Symbol" w:char="F06D"/>
      </w:r>
      <w:r w:rsidRPr="006F328E">
        <w:rPr>
          <w:sz w:val="28"/>
          <w:vertAlign w:val="subscript"/>
        </w:rPr>
        <w:t xml:space="preserve">диф макс </w:t>
      </w:r>
      <w:r w:rsidRPr="006F328E">
        <w:rPr>
          <w:sz w:val="28"/>
          <w:szCs w:val="28"/>
        </w:rPr>
        <w:sym w:font="Symbol" w:char="F03E"/>
      </w:r>
      <w:r w:rsidRPr="006F328E">
        <w:rPr>
          <w:sz w:val="28"/>
        </w:rPr>
        <w:t xml:space="preserve"> </w:t>
      </w:r>
      <w:r w:rsidRPr="006F328E">
        <w:rPr>
          <w:sz w:val="28"/>
          <w:szCs w:val="28"/>
        </w:rPr>
        <w:sym w:font="Symbol" w:char="F06D"/>
      </w:r>
      <w:r w:rsidRPr="006F328E">
        <w:rPr>
          <w:sz w:val="28"/>
          <w:vertAlign w:val="subscript"/>
        </w:rPr>
        <w:t>ст макс</w:t>
      </w:r>
      <w:r w:rsidRPr="006F328E">
        <w:rPr>
          <w:sz w:val="28"/>
        </w:rPr>
        <w:t>.</w:t>
      </w:r>
    </w:p>
    <w:p w14:paraId="6D8ECB5B" w14:textId="77777777" w:rsidR="008B01A0" w:rsidRPr="00061740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При одновременном воздействии сильного постоянного и слабого переменного магнитных полей образуется небольшая частная петля гист</w:t>
      </w:r>
      <w:r w:rsidRPr="006F328E">
        <w:rPr>
          <w:sz w:val="28"/>
        </w:rPr>
        <w:t>е</w:t>
      </w:r>
      <w:r w:rsidRPr="006F328E">
        <w:rPr>
          <w:sz w:val="28"/>
        </w:rPr>
        <w:t>резиса. Ферромагнетик в этом случае характеризуется реверсивной (обратимой) магнитной проница</w:t>
      </w:r>
      <w:r w:rsidRPr="006F328E">
        <w:rPr>
          <w:sz w:val="28"/>
        </w:rPr>
        <w:t>е</w:t>
      </w:r>
      <w:r w:rsidRPr="006F328E">
        <w:rPr>
          <w:sz w:val="28"/>
        </w:rPr>
        <w:t>мостью</w:t>
      </w:r>
    </w:p>
    <w:p w14:paraId="1A1C4604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49B6C6EB" w14:textId="77777777" w:rsidR="008B01A0" w:rsidRPr="006F328E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9C0416" w:rsidRPr="006F328E">
        <w:rPr>
          <w:position w:val="-38"/>
          <w:sz w:val="28"/>
        </w:rPr>
        <w:object w:dxaOrig="3360" w:dyaOrig="940" w14:anchorId="4A78C9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25pt;height:36pt" o:ole="">
            <v:imagedata r:id="rId5" o:title=""/>
          </v:shape>
          <o:OLEObject Type="Embed" ProgID="Equation.3" ShapeID="_x0000_i1025" DrawAspect="Content" ObjectID="_1818525153" r:id="rId6"/>
        </w:object>
      </w:r>
      <w:r w:rsidR="008B01A0" w:rsidRPr="006F328E">
        <w:rPr>
          <w:sz w:val="28"/>
        </w:rPr>
        <w:t>.</w:t>
      </w:r>
    </w:p>
    <w:p w14:paraId="03F9F972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27E33640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Для ферромагнетиков характерно явление магнитострикции - изменение линейных размеров при намагничивании. Магнитострикция оценивается вел</w:t>
      </w:r>
      <w:r w:rsidRPr="006F328E">
        <w:rPr>
          <w:sz w:val="28"/>
        </w:rPr>
        <w:t>и</w:t>
      </w:r>
      <w:r w:rsidRPr="006F328E">
        <w:rPr>
          <w:sz w:val="28"/>
        </w:rPr>
        <w:t xml:space="preserve">чиной относительной деформации в направлении магнитного поля: </w:t>
      </w:r>
      <w:r w:rsidRPr="006F328E">
        <w:rPr>
          <w:sz w:val="28"/>
          <w:szCs w:val="28"/>
        </w:rPr>
        <w:sym w:font="Symbol" w:char="F06C"/>
      </w:r>
      <w:r w:rsidRPr="006F328E">
        <w:rPr>
          <w:sz w:val="28"/>
        </w:rPr>
        <w:t xml:space="preserve"> </w:t>
      </w:r>
      <w:r w:rsidRPr="006F328E">
        <w:rPr>
          <w:sz w:val="28"/>
          <w:szCs w:val="28"/>
        </w:rPr>
        <w:sym w:font="Symbol" w:char="F03D"/>
      </w:r>
      <w:r w:rsidRPr="006F328E">
        <w:rPr>
          <w:sz w:val="28"/>
          <w:szCs w:val="28"/>
        </w:rPr>
        <w:sym w:font="Symbol" w:char="F044"/>
      </w:r>
      <w:r w:rsidRPr="006F328E">
        <w:rPr>
          <w:sz w:val="28"/>
        </w:rPr>
        <w:t>l</w:t>
      </w:r>
      <w:r w:rsidRPr="006F328E">
        <w:rPr>
          <w:sz w:val="28"/>
          <w:szCs w:val="28"/>
        </w:rPr>
        <w:sym w:font="Symbol" w:char="F02F"/>
      </w:r>
      <w:r w:rsidRPr="006F328E">
        <w:rPr>
          <w:sz w:val="28"/>
        </w:rPr>
        <w:t>l. В</w:t>
      </w:r>
      <w:r w:rsidRPr="006F328E">
        <w:rPr>
          <w:sz w:val="28"/>
        </w:rPr>
        <w:t>е</w:t>
      </w:r>
      <w:r w:rsidRPr="006F328E">
        <w:rPr>
          <w:sz w:val="28"/>
        </w:rPr>
        <w:t>личина и знак коэффициента магнитострикции зависит от типа структуры, кристаллографического направления, напряженности магнитного поля и температуры. Магнитострикция сопровождается появлением внутренних напр</w:t>
      </w:r>
      <w:r w:rsidRPr="006F328E">
        <w:rPr>
          <w:sz w:val="28"/>
        </w:rPr>
        <w:t>я</w:t>
      </w:r>
      <w:r w:rsidRPr="006F328E">
        <w:rPr>
          <w:sz w:val="28"/>
        </w:rPr>
        <w:t>жений, деформацией кристаллической решетки, что препятствует смещению доменных границ и затрудняет процесс намагничивания ферр</w:t>
      </w:r>
      <w:r w:rsidRPr="006F328E">
        <w:rPr>
          <w:sz w:val="28"/>
        </w:rPr>
        <w:t>о</w:t>
      </w:r>
      <w:r w:rsidRPr="006F328E">
        <w:rPr>
          <w:sz w:val="28"/>
        </w:rPr>
        <w:t>магнетиков в слабых полях. Поэтому высокой магнитной проницаемостью обладают магнитные материалы с малыми</w:t>
      </w:r>
      <w:r w:rsidR="006F328E">
        <w:rPr>
          <w:sz w:val="28"/>
        </w:rPr>
        <w:t xml:space="preserve"> </w:t>
      </w:r>
      <w:r w:rsidRPr="006F328E">
        <w:rPr>
          <w:sz w:val="28"/>
        </w:rPr>
        <w:t>коэффициентами</w:t>
      </w:r>
      <w:r w:rsidR="006F328E">
        <w:rPr>
          <w:sz w:val="28"/>
        </w:rPr>
        <w:t xml:space="preserve"> </w:t>
      </w:r>
      <w:r w:rsidRPr="006F328E">
        <w:rPr>
          <w:sz w:val="28"/>
        </w:rPr>
        <w:t>анизотропии и магнитостри</w:t>
      </w:r>
      <w:r w:rsidRPr="006F328E">
        <w:rPr>
          <w:sz w:val="28"/>
        </w:rPr>
        <w:t>к</w:t>
      </w:r>
      <w:r w:rsidRPr="006F328E">
        <w:rPr>
          <w:sz w:val="28"/>
        </w:rPr>
        <w:t>ции.</w:t>
      </w:r>
    </w:p>
    <w:p w14:paraId="52A4F2B1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caps/>
          <w:sz w:val="28"/>
        </w:rPr>
      </w:pPr>
    </w:p>
    <w:p w14:paraId="1CFF480B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caps/>
          <w:sz w:val="28"/>
        </w:rPr>
      </w:pPr>
      <w:r w:rsidRPr="006F328E">
        <w:rPr>
          <w:caps/>
          <w:sz w:val="28"/>
        </w:rPr>
        <w:t>4. Поведение ферромагнетиков в переменных</w:t>
      </w:r>
      <w:r w:rsidR="006F328E">
        <w:rPr>
          <w:caps/>
          <w:sz w:val="28"/>
        </w:rPr>
        <w:t xml:space="preserve"> </w:t>
      </w:r>
      <w:r w:rsidRPr="006F328E">
        <w:rPr>
          <w:caps/>
          <w:sz w:val="28"/>
        </w:rPr>
        <w:t>магни</w:t>
      </w:r>
      <w:r w:rsidRPr="006F328E">
        <w:rPr>
          <w:caps/>
          <w:sz w:val="28"/>
        </w:rPr>
        <w:t>т</w:t>
      </w:r>
      <w:r w:rsidRPr="006F328E">
        <w:rPr>
          <w:caps/>
          <w:sz w:val="28"/>
        </w:rPr>
        <w:t>ных полях</w:t>
      </w:r>
    </w:p>
    <w:p w14:paraId="087B9C60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092AC234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Перемагничивание ферромагнетиков в переменных полях сопровожд</w:t>
      </w:r>
      <w:r w:rsidRPr="006F328E">
        <w:rPr>
          <w:sz w:val="28"/>
        </w:rPr>
        <w:t>а</w:t>
      </w:r>
      <w:r w:rsidRPr="006F328E">
        <w:rPr>
          <w:sz w:val="28"/>
        </w:rPr>
        <w:t>ется потерями энергии, вызывающими нагрев материала. В общем случае п</w:t>
      </w:r>
      <w:r w:rsidRPr="006F328E">
        <w:rPr>
          <w:sz w:val="28"/>
        </w:rPr>
        <w:t>о</w:t>
      </w:r>
      <w:r w:rsidRPr="006F328E">
        <w:rPr>
          <w:sz w:val="28"/>
        </w:rPr>
        <w:t>тери на перемагничивание складываются из потерь на гистерезис, на вихр</w:t>
      </w:r>
      <w:r w:rsidRPr="006F328E">
        <w:rPr>
          <w:sz w:val="28"/>
        </w:rPr>
        <w:t>е</w:t>
      </w:r>
      <w:r w:rsidRPr="006F328E">
        <w:rPr>
          <w:sz w:val="28"/>
        </w:rPr>
        <w:t>вые токи и последействие. Вкладом потерь на последействие в разогрев ферромагнетика обычно можно прине</w:t>
      </w:r>
      <w:r w:rsidRPr="006F328E">
        <w:rPr>
          <w:sz w:val="28"/>
        </w:rPr>
        <w:t>б</w:t>
      </w:r>
      <w:r w:rsidRPr="006F328E">
        <w:rPr>
          <w:sz w:val="28"/>
        </w:rPr>
        <w:t>речь.</w:t>
      </w:r>
    </w:p>
    <w:p w14:paraId="486908A0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Потери на гистерезис за один цикл перемагничивания, отнесенные к единице объема вещества, определяются площадью статической петли гист</w:t>
      </w:r>
      <w:r w:rsidRPr="006F328E">
        <w:rPr>
          <w:sz w:val="28"/>
        </w:rPr>
        <w:t>е</w:t>
      </w:r>
      <w:r w:rsidRPr="006F328E">
        <w:rPr>
          <w:sz w:val="28"/>
        </w:rPr>
        <w:t>резиса полученной при медленном изменении магнитного потока.</w:t>
      </w:r>
    </w:p>
    <w:p w14:paraId="007CC3C3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4D6EB6F4" w14:textId="77777777" w:rsidR="008B01A0" w:rsidRPr="006F328E" w:rsidRDefault="009C0416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position w:val="-20"/>
          <w:sz w:val="28"/>
        </w:rPr>
        <w:object w:dxaOrig="1600" w:dyaOrig="560" w14:anchorId="16E95849">
          <v:shape id="_x0000_i1026" type="#_x0000_t75" style="width:80.25pt;height:27.75pt" o:ole="">
            <v:imagedata r:id="rId7" o:title=""/>
          </v:shape>
          <o:OLEObject Type="Embed" ProgID="Equation.3" ShapeID="_x0000_i1026" DrawAspect="Content" ObjectID="_1818525154" r:id="rId8"/>
        </w:object>
      </w:r>
      <w:r w:rsidR="008B01A0" w:rsidRPr="006F328E">
        <w:rPr>
          <w:sz w:val="28"/>
        </w:rPr>
        <w:t xml:space="preserve"> .</w:t>
      </w:r>
    </w:p>
    <w:p w14:paraId="2B6D8170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230B7FFA" w14:textId="77777777" w:rsidR="008B01A0" w:rsidRPr="006F328E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061740">
        <w:rPr>
          <w:sz w:val="28"/>
        </w:rPr>
        <w:br w:type="page"/>
      </w:r>
      <w:r w:rsidR="008B01A0" w:rsidRPr="006F328E">
        <w:rPr>
          <w:sz w:val="28"/>
        </w:rPr>
        <w:lastRenderedPageBreak/>
        <w:t>Для вычисления потерь можно использовать эмпирическую формулу</w:t>
      </w:r>
    </w:p>
    <w:p w14:paraId="0B396EF1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3561D437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Э</w:t>
      </w:r>
      <w:r w:rsidRPr="006F328E">
        <w:rPr>
          <w:sz w:val="28"/>
          <w:vertAlign w:val="subscript"/>
        </w:rPr>
        <w:t>г</w:t>
      </w:r>
      <w:r w:rsidRPr="006F328E">
        <w:rPr>
          <w:sz w:val="28"/>
        </w:rPr>
        <w:t>=</w:t>
      </w:r>
      <w:r w:rsidRPr="006F328E">
        <w:rPr>
          <w:sz w:val="28"/>
          <w:szCs w:val="28"/>
        </w:rPr>
        <w:sym w:font="Symbol" w:char="F068"/>
      </w:r>
      <w:r w:rsidRPr="006F328E">
        <w:rPr>
          <w:sz w:val="28"/>
        </w:rPr>
        <w:t>B</w:t>
      </w:r>
      <w:r w:rsidRPr="006F328E">
        <w:rPr>
          <w:sz w:val="28"/>
          <w:vertAlign w:val="subscript"/>
        </w:rPr>
        <w:t>m</w:t>
      </w:r>
      <w:r w:rsidRPr="006F328E">
        <w:rPr>
          <w:sz w:val="28"/>
          <w:vertAlign w:val="superscript"/>
        </w:rPr>
        <w:t>n</w:t>
      </w:r>
      <w:r w:rsidR="006F328E">
        <w:rPr>
          <w:sz w:val="28"/>
        </w:rPr>
        <w:t xml:space="preserve"> </w:t>
      </w:r>
      <w:r w:rsidRPr="006F328E">
        <w:rPr>
          <w:sz w:val="28"/>
        </w:rPr>
        <w:t>,</w:t>
      </w:r>
    </w:p>
    <w:p w14:paraId="05171275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612BC920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где</w:t>
      </w:r>
      <w:r w:rsidR="006F328E">
        <w:rPr>
          <w:sz w:val="28"/>
        </w:rPr>
        <w:t xml:space="preserve"> </w:t>
      </w:r>
      <w:r w:rsidRPr="006F328E">
        <w:rPr>
          <w:sz w:val="28"/>
          <w:szCs w:val="28"/>
        </w:rPr>
        <w:sym w:font="Symbol" w:char="F068"/>
      </w:r>
      <w:r w:rsidRPr="006F328E">
        <w:rPr>
          <w:sz w:val="28"/>
        </w:rPr>
        <w:t xml:space="preserve"> - коэффициент зависящий от свойств материала;</w:t>
      </w:r>
    </w:p>
    <w:p w14:paraId="67CFBA6C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B</w:t>
      </w:r>
      <w:r w:rsidRPr="006F328E">
        <w:rPr>
          <w:sz w:val="28"/>
          <w:vertAlign w:val="subscript"/>
        </w:rPr>
        <w:t xml:space="preserve">m </w:t>
      </w:r>
      <w:r w:rsidRPr="006F328E">
        <w:rPr>
          <w:sz w:val="28"/>
        </w:rPr>
        <w:t>-</w:t>
      </w:r>
      <w:r w:rsidR="006F328E">
        <w:rPr>
          <w:sz w:val="28"/>
        </w:rPr>
        <w:t xml:space="preserve"> </w:t>
      </w:r>
      <w:r w:rsidRPr="006F328E">
        <w:rPr>
          <w:sz w:val="28"/>
        </w:rPr>
        <w:t>максимальная индукция достигаемая в данном цикле;</w:t>
      </w:r>
    </w:p>
    <w:p w14:paraId="272FAD5C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n = 1.6 - 2</w:t>
      </w:r>
      <w:r w:rsidR="006F328E">
        <w:rPr>
          <w:sz w:val="28"/>
        </w:rPr>
        <w:t xml:space="preserve"> </w:t>
      </w:r>
      <w:r w:rsidRPr="006F328E">
        <w:rPr>
          <w:sz w:val="28"/>
        </w:rPr>
        <w:t>-</w:t>
      </w:r>
      <w:r w:rsidR="006F328E">
        <w:rPr>
          <w:sz w:val="28"/>
        </w:rPr>
        <w:t xml:space="preserve"> </w:t>
      </w:r>
      <w:r w:rsidRPr="006F328E">
        <w:rPr>
          <w:sz w:val="28"/>
        </w:rPr>
        <w:t>в зависимости от В</w:t>
      </w:r>
      <w:r w:rsidRPr="006F328E">
        <w:rPr>
          <w:sz w:val="28"/>
          <w:vertAlign w:val="subscript"/>
        </w:rPr>
        <w:t>m</w:t>
      </w:r>
      <w:r w:rsidRPr="006F328E">
        <w:rPr>
          <w:sz w:val="28"/>
        </w:rPr>
        <w:t>.</w:t>
      </w:r>
    </w:p>
    <w:p w14:paraId="6B1A5A04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Потери на гистерезис обусловлены необратимыми процессами перема</w:t>
      </w:r>
      <w:r w:rsidRPr="006F328E">
        <w:rPr>
          <w:sz w:val="28"/>
        </w:rPr>
        <w:t>г</w:t>
      </w:r>
      <w:r w:rsidRPr="006F328E">
        <w:rPr>
          <w:sz w:val="28"/>
        </w:rPr>
        <w:t>ничивания.</w:t>
      </w:r>
    </w:p>
    <w:p w14:paraId="6CFC431C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Для практических целей более важна активная мощность, выделяюща</w:t>
      </w:r>
      <w:r w:rsidRPr="006F328E">
        <w:rPr>
          <w:sz w:val="28"/>
        </w:rPr>
        <w:t>я</w:t>
      </w:r>
      <w:r w:rsidRPr="006F328E">
        <w:rPr>
          <w:sz w:val="28"/>
        </w:rPr>
        <w:t>ся в ферромагнетике при его перемагничивании.</w:t>
      </w:r>
    </w:p>
    <w:p w14:paraId="24A78C86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Мощность, обусловленная потерями на гистерезис, определяе</w:t>
      </w:r>
      <w:r w:rsidRPr="006F328E">
        <w:rPr>
          <w:sz w:val="28"/>
        </w:rPr>
        <w:t>т</w:t>
      </w:r>
      <w:r w:rsidRPr="006F328E">
        <w:rPr>
          <w:sz w:val="28"/>
        </w:rPr>
        <w:t>ся как:</w:t>
      </w:r>
    </w:p>
    <w:p w14:paraId="4AC6B431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43FB8887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P</w:t>
      </w:r>
      <w:r w:rsidRPr="006F328E">
        <w:rPr>
          <w:sz w:val="28"/>
          <w:vertAlign w:val="subscript"/>
        </w:rPr>
        <w:t>г</w:t>
      </w:r>
      <w:r w:rsidRPr="006F328E">
        <w:rPr>
          <w:sz w:val="28"/>
        </w:rPr>
        <w:t xml:space="preserve"> = </w:t>
      </w:r>
      <w:r w:rsidRPr="006F328E">
        <w:rPr>
          <w:sz w:val="28"/>
          <w:szCs w:val="28"/>
        </w:rPr>
        <w:sym w:font="Symbol" w:char="F068"/>
      </w:r>
      <w:r w:rsidRPr="006F328E">
        <w:rPr>
          <w:sz w:val="28"/>
        </w:rPr>
        <w:t xml:space="preserve"> В</w:t>
      </w:r>
      <w:r w:rsidRPr="006F328E">
        <w:rPr>
          <w:sz w:val="28"/>
          <w:vertAlign w:val="subscript"/>
        </w:rPr>
        <w:t>m</w:t>
      </w:r>
      <w:r w:rsidRPr="006F328E">
        <w:rPr>
          <w:sz w:val="28"/>
          <w:vertAlign w:val="superscript"/>
        </w:rPr>
        <w:t>n</w:t>
      </w:r>
      <w:r w:rsidRPr="006F328E">
        <w:rPr>
          <w:sz w:val="28"/>
        </w:rPr>
        <w:t xml:space="preserve"> f V,</w:t>
      </w:r>
    </w:p>
    <w:p w14:paraId="23B17CE2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6B10BBC5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где</w:t>
      </w:r>
      <w:r w:rsidR="006F328E">
        <w:rPr>
          <w:sz w:val="28"/>
        </w:rPr>
        <w:t xml:space="preserve"> </w:t>
      </w:r>
      <w:r w:rsidRPr="006F328E">
        <w:rPr>
          <w:sz w:val="28"/>
        </w:rPr>
        <w:t>V - объем образца; f - частота перемагничивания.</w:t>
      </w:r>
    </w:p>
    <w:p w14:paraId="7C007451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В слабых полях и на высоких частотах динамическая петля гистер</w:t>
      </w:r>
      <w:r w:rsidRPr="006F328E">
        <w:rPr>
          <w:sz w:val="28"/>
        </w:rPr>
        <w:t>е</w:t>
      </w:r>
      <w:r w:rsidRPr="006F328E">
        <w:rPr>
          <w:sz w:val="28"/>
        </w:rPr>
        <w:t>зиса вследствие отставания индукции от напряженности поля имеет форму элли</w:t>
      </w:r>
      <w:r w:rsidRPr="006F328E">
        <w:rPr>
          <w:sz w:val="28"/>
        </w:rPr>
        <w:t>п</w:t>
      </w:r>
      <w:r w:rsidRPr="006F328E">
        <w:rPr>
          <w:sz w:val="28"/>
        </w:rPr>
        <w:t xml:space="preserve">са. Угол отставания </w:t>
      </w:r>
      <w:r w:rsidRPr="006F328E">
        <w:rPr>
          <w:sz w:val="28"/>
          <w:szCs w:val="28"/>
        </w:rPr>
        <w:sym w:font="Symbol" w:char="F064"/>
      </w:r>
      <w:r w:rsidRPr="006F328E">
        <w:rPr>
          <w:sz w:val="28"/>
          <w:szCs w:val="28"/>
          <w:vertAlign w:val="subscript"/>
        </w:rPr>
        <w:sym w:font="Symbol" w:char="F06D"/>
      </w:r>
      <w:r w:rsidRPr="006F328E">
        <w:rPr>
          <w:sz w:val="28"/>
        </w:rPr>
        <w:t xml:space="preserve"> называют углом магнитных потерь. Тангенс угла ма</w:t>
      </w:r>
      <w:r w:rsidRPr="006F328E">
        <w:rPr>
          <w:sz w:val="28"/>
        </w:rPr>
        <w:t>г</w:t>
      </w:r>
      <w:r w:rsidRPr="006F328E">
        <w:rPr>
          <w:sz w:val="28"/>
        </w:rPr>
        <w:t>нитных потерь можно определить из эквивалентной схемы.</w:t>
      </w:r>
    </w:p>
    <w:p w14:paraId="387B3C17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6ABD1126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tg</w:t>
      </w:r>
      <w:r w:rsidRPr="006F328E">
        <w:rPr>
          <w:sz w:val="28"/>
          <w:szCs w:val="28"/>
        </w:rPr>
        <w:sym w:font="Symbol" w:char="F064"/>
      </w:r>
      <w:r w:rsidRPr="006F328E">
        <w:rPr>
          <w:sz w:val="28"/>
          <w:szCs w:val="28"/>
          <w:vertAlign w:val="subscript"/>
        </w:rPr>
        <w:sym w:font="Symbol" w:char="F06D"/>
      </w:r>
      <w:r w:rsidRPr="006F328E">
        <w:rPr>
          <w:sz w:val="28"/>
        </w:rPr>
        <w:t xml:space="preserve"> = r/(</w:t>
      </w:r>
      <w:r w:rsidRPr="006F328E">
        <w:rPr>
          <w:sz w:val="28"/>
          <w:szCs w:val="28"/>
        </w:rPr>
        <w:sym w:font="Symbol" w:char="F077"/>
      </w:r>
      <w:r w:rsidRPr="006F328E">
        <w:rPr>
          <w:sz w:val="28"/>
          <w:szCs w:val="28"/>
        </w:rPr>
        <w:sym w:font="Symbol" w:char="F0D7"/>
      </w:r>
      <w:r w:rsidRPr="006F328E">
        <w:rPr>
          <w:sz w:val="28"/>
        </w:rPr>
        <w:t>L),</w:t>
      </w:r>
    </w:p>
    <w:p w14:paraId="7247D3FD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489C9469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где</w:t>
      </w:r>
      <w:r w:rsidR="006F328E">
        <w:rPr>
          <w:sz w:val="28"/>
        </w:rPr>
        <w:t xml:space="preserve"> </w:t>
      </w:r>
      <w:r w:rsidRPr="006F328E">
        <w:rPr>
          <w:sz w:val="28"/>
        </w:rPr>
        <w:t>L - индуктивность катушки с сердечником из ферромагнет</w:t>
      </w:r>
      <w:r w:rsidRPr="006F328E">
        <w:rPr>
          <w:sz w:val="28"/>
        </w:rPr>
        <w:t>и</w:t>
      </w:r>
      <w:r w:rsidRPr="006F328E">
        <w:rPr>
          <w:sz w:val="28"/>
        </w:rPr>
        <w:t>ка;</w:t>
      </w:r>
    </w:p>
    <w:p w14:paraId="39F65198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r - сопротивление,</w:t>
      </w:r>
      <w:r w:rsidR="006F328E">
        <w:rPr>
          <w:sz w:val="28"/>
        </w:rPr>
        <w:t xml:space="preserve"> </w:t>
      </w:r>
      <w:r w:rsidRPr="006F328E">
        <w:rPr>
          <w:sz w:val="28"/>
        </w:rPr>
        <w:t>эквивалентное всем видам потерь на перемагничив</w:t>
      </w:r>
      <w:r w:rsidRPr="006F328E">
        <w:rPr>
          <w:sz w:val="28"/>
        </w:rPr>
        <w:t>а</w:t>
      </w:r>
      <w:r w:rsidRPr="006F328E">
        <w:rPr>
          <w:sz w:val="28"/>
        </w:rPr>
        <w:t>ние.</w:t>
      </w:r>
    </w:p>
    <w:p w14:paraId="39A4F8B4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С учетом этого активная мощность потерь рассчитывается по форм</w:t>
      </w:r>
      <w:r w:rsidRPr="006F328E">
        <w:rPr>
          <w:sz w:val="28"/>
        </w:rPr>
        <w:t>у</w:t>
      </w:r>
      <w:r w:rsidRPr="006F328E">
        <w:rPr>
          <w:sz w:val="28"/>
        </w:rPr>
        <w:t>ле</w:t>
      </w:r>
    </w:p>
    <w:p w14:paraId="08E5EBFC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779AC6CF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P</w:t>
      </w:r>
      <w:r w:rsidRPr="006F328E">
        <w:rPr>
          <w:sz w:val="28"/>
          <w:vertAlign w:val="subscript"/>
        </w:rPr>
        <w:t>a</w:t>
      </w:r>
      <w:r w:rsidRPr="006F328E">
        <w:rPr>
          <w:sz w:val="28"/>
        </w:rPr>
        <w:t xml:space="preserve"> = I</w:t>
      </w:r>
      <w:r w:rsidRPr="006F328E">
        <w:rPr>
          <w:sz w:val="28"/>
          <w:vertAlign w:val="superscript"/>
        </w:rPr>
        <w:t>2</w:t>
      </w:r>
      <w:r w:rsidRPr="006F328E">
        <w:rPr>
          <w:sz w:val="28"/>
        </w:rPr>
        <w:t xml:space="preserve"> </w:t>
      </w:r>
      <w:r w:rsidRPr="006F328E">
        <w:rPr>
          <w:sz w:val="28"/>
          <w:szCs w:val="28"/>
        </w:rPr>
        <w:sym w:font="Symbol" w:char="F077"/>
      </w:r>
      <w:r w:rsidRPr="006F328E">
        <w:rPr>
          <w:sz w:val="28"/>
        </w:rPr>
        <w:t>L tg</w:t>
      </w:r>
      <w:r w:rsidRPr="006F328E">
        <w:rPr>
          <w:sz w:val="28"/>
          <w:szCs w:val="28"/>
        </w:rPr>
        <w:sym w:font="Symbol" w:char="F064"/>
      </w:r>
      <w:r w:rsidRPr="006F328E">
        <w:rPr>
          <w:sz w:val="28"/>
          <w:szCs w:val="28"/>
          <w:vertAlign w:val="subscript"/>
        </w:rPr>
        <w:sym w:font="Symbol" w:char="F06D"/>
      </w:r>
      <w:r w:rsidRPr="006F328E">
        <w:rPr>
          <w:sz w:val="28"/>
        </w:rPr>
        <w:t xml:space="preserve"> .</w:t>
      </w:r>
    </w:p>
    <w:p w14:paraId="07C9F01C" w14:textId="77777777" w:rsidR="008B01A0" w:rsidRPr="006F328E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br w:type="page"/>
      </w:r>
      <w:r w:rsidR="008B01A0" w:rsidRPr="006F328E">
        <w:rPr>
          <w:sz w:val="28"/>
        </w:rPr>
        <w:lastRenderedPageBreak/>
        <w:t>Величину, обратную tg</w:t>
      </w:r>
      <w:r w:rsidR="008B01A0" w:rsidRPr="006F328E">
        <w:rPr>
          <w:sz w:val="28"/>
          <w:szCs w:val="28"/>
        </w:rPr>
        <w:sym w:font="Symbol" w:char="F064"/>
      </w:r>
      <w:r w:rsidR="008B01A0" w:rsidRPr="006F328E">
        <w:rPr>
          <w:sz w:val="28"/>
          <w:szCs w:val="28"/>
          <w:vertAlign w:val="subscript"/>
        </w:rPr>
        <w:sym w:font="Symbol" w:char="F06D"/>
      </w:r>
      <w:r w:rsidR="008B01A0" w:rsidRPr="006F328E">
        <w:rPr>
          <w:sz w:val="28"/>
        </w:rPr>
        <w:t>, называют добротностью серде</w:t>
      </w:r>
      <w:r w:rsidR="008B01A0" w:rsidRPr="006F328E">
        <w:rPr>
          <w:sz w:val="28"/>
        </w:rPr>
        <w:t>ч</w:t>
      </w:r>
      <w:r w:rsidR="008B01A0" w:rsidRPr="006F328E">
        <w:rPr>
          <w:sz w:val="28"/>
        </w:rPr>
        <w:t>ника</w:t>
      </w:r>
    </w:p>
    <w:p w14:paraId="690D0DDA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34D9606D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Q</w:t>
      </w:r>
      <w:r w:rsidRPr="006F328E">
        <w:rPr>
          <w:sz w:val="28"/>
          <w:vertAlign w:val="subscript"/>
        </w:rPr>
        <w:t>c</w:t>
      </w:r>
      <w:r w:rsidRPr="006F328E">
        <w:rPr>
          <w:sz w:val="28"/>
        </w:rPr>
        <w:t xml:space="preserve"> = 1/ tg</w:t>
      </w:r>
      <w:r w:rsidRPr="006F328E">
        <w:rPr>
          <w:sz w:val="28"/>
          <w:szCs w:val="28"/>
        </w:rPr>
        <w:sym w:font="Symbol" w:char="F064"/>
      </w:r>
      <w:r w:rsidRPr="006F328E">
        <w:rPr>
          <w:sz w:val="28"/>
          <w:szCs w:val="28"/>
          <w:vertAlign w:val="subscript"/>
        </w:rPr>
        <w:sym w:font="Symbol" w:char="F06D"/>
      </w:r>
      <w:r w:rsidRPr="006F328E">
        <w:rPr>
          <w:sz w:val="28"/>
        </w:rPr>
        <w:t xml:space="preserve"> .</w:t>
      </w:r>
    </w:p>
    <w:p w14:paraId="12551595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6529C2C1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Вихревые токи возникают в проводящей среде за счет э.д.с. самоиндукции. Динамическая петля гист</w:t>
      </w:r>
      <w:r w:rsidRPr="006F328E">
        <w:rPr>
          <w:sz w:val="28"/>
        </w:rPr>
        <w:t>е</w:t>
      </w:r>
      <w:r w:rsidRPr="006F328E">
        <w:rPr>
          <w:sz w:val="28"/>
        </w:rPr>
        <w:t>резиса шире статистической поскольку к потерям на гистерезис добавл</w:t>
      </w:r>
      <w:r w:rsidRPr="006F328E">
        <w:rPr>
          <w:sz w:val="28"/>
        </w:rPr>
        <w:t>я</w:t>
      </w:r>
      <w:r w:rsidRPr="006F328E">
        <w:rPr>
          <w:sz w:val="28"/>
        </w:rPr>
        <w:t>ются потери на вихревые токи, которые увеличив</w:t>
      </w:r>
      <w:r w:rsidRPr="006F328E">
        <w:rPr>
          <w:sz w:val="28"/>
        </w:rPr>
        <w:t>а</w:t>
      </w:r>
      <w:r w:rsidRPr="006F328E">
        <w:rPr>
          <w:sz w:val="28"/>
        </w:rPr>
        <w:t>ются пропорционально частоте.</w:t>
      </w:r>
    </w:p>
    <w:p w14:paraId="0E2146D9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Мощность, обусловленная потерями на вихревые токи, определяется эмпирической формулой</w:t>
      </w:r>
    </w:p>
    <w:p w14:paraId="2DA7B96A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1680F565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P</w:t>
      </w:r>
      <w:r w:rsidRPr="006F328E">
        <w:rPr>
          <w:sz w:val="28"/>
          <w:vertAlign w:val="subscript"/>
        </w:rPr>
        <w:t>т</w:t>
      </w:r>
      <w:r w:rsidRPr="006F328E">
        <w:rPr>
          <w:sz w:val="28"/>
        </w:rPr>
        <w:t xml:space="preserve"> = </w:t>
      </w:r>
      <w:r w:rsidRPr="006F328E">
        <w:rPr>
          <w:sz w:val="28"/>
          <w:szCs w:val="28"/>
        </w:rPr>
        <w:sym w:font="Symbol" w:char="F078"/>
      </w:r>
      <w:r w:rsidRPr="006F328E">
        <w:rPr>
          <w:sz w:val="28"/>
        </w:rPr>
        <w:t xml:space="preserve"> f</w:t>
      </w:r>
      <w:r w:rsidRPr="006F328E">
        <w:rPr>
          <w:sz w:val="28"/>
          <w:vertAlign w:val="superscript"/>
        </w:rPr>
        <w:t>2</w:t>
      </w:r>
      <w:r w:rsidRPr="006F328E">
        <w:rPr>
          <w:sz w:val="28"/>
        </w:rPr>
        <w:t>B</w:t>
      </w:r>
      <w:r w:rsidRPr="006F328E">
        <w:rPr>
          <w:sz w:val="28"/>
          <w:vertAlign w:val="subscript"/>
        </w:rPr>
        <w:t>m</w:t>
      </w:r>
      <w:r w:rsidRPr="006F328E">
        <w:rPr>
          <w:sz w:val="28"/>
          <w:vertAlign w:val="superscript"/>
        </w:rPr>
        <w:t>2</w:t>
      </w:r>
      <w:r w:rsidRPr="006F328E">
        <w:rPr>
          <w:sz w:val="28"/>
        </w:rPr>
        <w:t xml:space="preserve"> V</w:t>
      </w:r>
      <w:r w:rsidRPr="006F328E">
        <w:rPr>
          <w:sz w:val="28"/>
          <w:szCs w:val="28"/>
        </w:rPr>
        <w:sym w:font="Symbol" w:char="F02C"/>
      </w:r>
    </w:p>
    <w:p w14:paraId="6C52EE05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448216D9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 xml:space="preserve">где </w:t>
      </w:r>
      <w:r w:rsidRPr="006F328E">
        <w:rPr>
          <w:sz w:val="28"/>
          <w:szCs w:val="28"/>
        </w:rPr>
        <w:sym w:font="Symbol" w:char="F078"/>
      </w:r>
      <w:r w:rsidRPr="006F328E">
        <w:rPr>
          <w:sz w:val="28"/>
        </w:rPr>
        <w:t xml:space="preserve"> - коэффициент, пропорциональный удельной проводимости матери</w:t>
      </w:r>
      <w:r w:rsidRPr="006F328E">
        <w:rPr>
          <w:sz w:val="28"/>
        </w:rPr>
        <w:t>а</w:t>
      </w:r>
      <w:r w:rsidRPr="006F328E">
        <w:rPr>
          <w:sz w:val="28"/>
        </w:rPr>
        <w:t>ла и</w:t>
      </w:r>
      <w:r w:rsidR="006F328E">
        <w:rPr>
          <w:sz w:val="28"/>
        </w:rPr>
        <w:t xml:space="preserve"> </w:t>
      </w:r>
      <w:r w:rsidRPr="006F328E">
        <w:rPr>
          <w:sz w:val="28"/>
        </w:rPr>
        <w:t>зависящий от геометрической формы и площади поперечного сечения нама</w:t>
      </w:r>
      <w:r w:rsidRPr="006F328E">
        <w:rPr>
          <w:sz w:val="28"/>
        </w:rPr>
        <w:t>г</w:t>
      </w:r>
      <w:r w:rsidRPr="006F328E">
        <w:rPr>
          <w:sz w:val="28"/>
        </w:rPr>
        <w:t>ничиваемого образца.</w:t>
      </w:r>
    </w:p>
    <w:p w14:paraId="4DB3655D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Для уменьшения потерь на вихревые токи необходимо использовать магнитный материал с повышенным удельным сопротивлением, либо соб</w:t>
      </w:r>
      <w:r w:rsidRPr="006F328E">
        <w:rPr>
          <w:sz w:val="28"/>
        </w:rPr>
        <w:t>и</w:t>
      </w:r>
      <w:r w:rsidRPr="006F328E">
        <w:rPr>
          <w:sz w:val="28"/>
        </w:rPr>
        <w:t>рать сердечник из тонких листов, изолированных друг от друга. Удельная мощность, расходуемая на вихревые токи, связана с толщиной листа h соотнош</w:t>
      </w:r>
      <w:r w:rsidRPr="006F328E">
        <w:rPr>
          <w:sz w:val="28"/>
        </w:rPr>
        <w:t>е</w:t>
      </w:r>
      <w:r w:rsidRPr="006F328E">
        <w:rPr>
          <w:sz w:val="28"/>
        </w:rPr>
        <w:t>нием:</w:t>
      </w:r>
    </w:p>
    <w:p w14:paraId="76447527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3B4F473D" w14:textId="77777777" w:rsidR="008B01A0" w:rsidRPr="00061740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  <w:lang w:val="en-US"/>
        </w:rPr>
        <w:t>p</w:t>
      </w:r>
      <w:r w:rsidRPr="006F328E">
        <w:rPr>
          <w:sz w:val="28"/>
          <w:vertAlign w:val="subscript"/>
        </w:rPr>
        <w:t>т</w:t>
      </w:r>
      <w:r w:rsidRPr="00061740">
        <w:rPr>
          <w:sz w:val="28"/>
        </w:rPr>
        <w:t xml:space="preserve"> = </w:t>
      </w:r>
      <w:r w:rsidRPr="006F328E">
        <w:rPr>
          <w:sz w:val="28"/>
          <w:lang w:val="en-US"/>
        </w:rPr>
        <w:t>P</w:t>
      </w:r>
      <w:r w:rsidRPr="006F328E">
        <w:rPr>
          <w:sz w:val="28"/>
          <w:vertAlign w:val="subscript"/>
        </w:rPr>
        <w:t>т</w:t>
      </w:r>
      <w:r w:rsidRPr="00061740">
        <w:rPr>
          <w:sz w:val="28"/>
        </w:rPr>
        <w:t>/</w:t>
      </w:r>
      <w:r w:rsidRPr="006F328E">
        <w:rPr>
          <w:sz w:val="28"/>
          <w:lang w:val="en-US"/>
        </w:rPr>
        <w:t>Vd</w:t>
      </w:r>
      <w:r w:rsidRPr="00061740">
        <w:rPr>
          <w:sz w:val="28"/>
        </w:rPr>
        <w:t xml:space="preserve"> = 1.64 </w:t>
      </w:r>
      <w:r w:rsidRPr="006F328E">
        <w:rPr>
          <w:sz w:val="28"/>
          <w:szCs w:val="28"/>
        </w:rPr>
        <w:sym w:font="Symbol" w:char="F073"/>
      </w:r>
      <w:r w:rsidRPr="00061740">
        <w:rPr>
          <w:sz w:val="28"/>
        </w:rPr>
        <w:t xml:space="preserve"> </w:t>
      </w:r>
      <w:r w:rsidRPr="006F328E">
        <w:rPr>
          <w:sz w:val="28"/>
          <w:lang w:val="en-US"/>
        </w:rPr>
        <w:t>h</w:t>
      </w:r>
      <w:r w:rsidRPr="00061740">
        <w:rPr>
          <w:sz w:val="28"/>
          <w:vertAlign w:val="superscript"/>
        </w:rPr>
        <w:t>2</w:t>
      </w:r>
      <w:r w:rsidRPr="00061740">
        <w:rPr>
          <w:sz w:val="28"/>
        </w:rPr>
        <w:t xml:space="preserve"> </w:t>
      </w:r>
      <w:r w:rsidRPr="006F328E">
        <w:rPr>
          <w:sz w:val="28"/>
          <w:lang w:val="en-US"/>
        </w:rPr>
        <w:t>f</w:t>
      </w:r>
      <w:r w:rsidRPr="00061740">
        <w:rPr>
          <w:sz w:val="28"/>
          <w:vertAlign w:val="superscript"/>
        </w:rPr>
        <w:t>2</w:t>
      </w:r>
      <w:r w:rsidRPr="00061740">
        <w:rPr>
          <w:sz w:val="28"/>
        </w:rPr>
        <w:t xml:space="preserve"> </w:t>
      </w:r>
      <w:r w:rsidRPr="006F328E">
        <w:rPr>
          <w:sz w:val="28"/>
          <w:lang w:val="en-US"/>
        </w:rPr>
        <w:t>B</w:t>
      </w:r>
      <w:r w:rsidRPr="006F328E">
        <w:rPr>
          <w:sz w:val="28"/>
          <w:vertAlign w:val="subscript"/>
          <w:lang w:val="en-US"/>
        </w:rPr>
        <w:t>m</w:t>
      </w:r>
      <w:r w:rsidRPr="00061740">
        <w:rPr>
          <w:sz w:val="28"/>
          <w:vertAlign w:val="superscript"/>
        </w:rPr>
        <w:t>2</w:t>
      </w:r>
      <w:r w:rsidRPr="00061740">
        <w:rPr>
          <w:sz w:val="28"/>
        </w:rPr>
        <w:t>/</w:t>
      </w:r>
      <w:r w:rsidRPr="006F328E">
        <w:rPr>
          <w:sz w:val="28"/>
          <w:lang w:val="en-US"/>
        </w:rPr>
        <w:t>d</w:t>
      </w:r>
      <w:r w:rsidRPr="00061740">
        <w:rPr>
          <w:sz w:val="28"/>
        </w:rPr>
        <w:t xml:space="preserve">, </w:t>
      </w:r>
      <w:r w:rsidRPr="006F328E">
        <w:rPr>
          <w:sz w:val="28"/>
        </w:rPr>
        <w:t>Вт</w:t>
      </w:r>
      <w:r w:rsidRPr="00061740">
        <w:rPr>
          <w:sz w:val="28"/>
        </w:rPr>
        <w:t>/</w:t>
      </w:r>
      <w:r w:rsidRPr="006F328E">
        <w:rPr>
          <w:sz w:val="28"/>
        </w:rPr>
        <w:t>кг</w:t>
      </w:r>
      <w:r w:rsidRPr="00061740">
        <w:rPr>
          <w:sz w:val="28"/>
        </w:rPr>
        <w:t>,</w:t>
      </w:r>
    </w:p>
    <w:p w14:paraId="6B6CC28E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4670A1CB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где</w:t>
      </w:r>
      <w:r w:rsidR="006F328E">
        <w:rPr>
          <w:sz w:val="28"/>
        </w:rPr>
        <w:t xml:space="preserve"> </w:t>
      </w:r>
      <w:r w:rsidRPr="006F328E">
        <w:rPr>
          <w:sz w:val="28"/>
          <w:szCs w:val="28"/>
        </w:rPr>
        <w:sym w:font="Symbol" w:char="F073"/>
      </w:r>
      <w:r w:rsidR="006F328E">
        <w:rPr>
          <w:sz w:val="28"/>
        </w:rPr>
        <w:t xml:space="preserve"> </w:t>
      </w:r>
      <w:r w:rsidRPr="006F328E">
        <w:rPr>
          <w:sz w:val="28"/>
        </w:rPr>
        <w:t>- удельная проводимость; d - плотность материала.</w:t>
      </w:r>
    </w:p>
    <w:p w14:paraId="69FBCB46" w14:textId="77777777" w:rsidR="006F328E" w:rsidRPr="00061740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Вихревые токи оказывают размагничивающее действие на сердечник - уменьшается индукция и эффективная магнитная проницательность. Пер</w:t>
      </w:r>
      <w:r w:rsidRPr="006F328E">
        <w:rPr>
          <w:sz w:val="28"/>
        </w:rPr>
        <w:t>е</w:t>
      </w:r>
      <w:r w:rsidRPr="006F328E">
        <w:rPr>
          <w:sz w:val="28"/>
        </w:rPr>
        <w:t>менный магнитный поток неравномерно распределен по сечению магнит</w:t>
      </w:r>
      <w:r w:rsidRPr="006F328E">
        <w:rPr>
          <w:sz w:val="28"/>
        </w:rPr>
        <w:t>о</w:t>
      </w:r>
      <w:r w:rsidR="006F328E">
        <w:rPr>
          <w:sz w:val="28"/>
        </w:rPr>
        <w:t>провода.</w:t>
      </w:r>
    </w:p>
    <w:p w14:paraId="7BB23729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lastRenderedPageBreak/>
        <w:t>Изменение</w:t>
      </w:r>
      <w:r w:rsidR="006F328E">
        <w:rPr>
          <w:sz w:val="28"/>
        </w:rPr>
        <w:t xml:space="preserve"> </w:t>
      </w:r>
      <w:r w:rsidRPr="006F328E">
        <w:rPr>
          <w:sz w:val="28"/>
        </w:rPr>
        <w:t>величины магнитной индукции по сечению сердечника</w:t>
      </w:r>
      <w:r w:rsidR="006F328E">
        <w:rPr>
          <w:sz w:val="28"/>
        </w:rPr>
        <w:t xml:space="preserve"> </w:t>
      </w:r>
      <w:r w:rsidRPr="006F328E">
        <w:rPr>
          <w:sz w:val="28"/>
        </w:rPr>
        <w:t>вдоль нормали z к его поверхности описывается уравнен</w:t>
      </w:r>
      <w:r w:rsidRPr="006F328E">
        <w:rPr>
          <w:sz w:val="28"/>
        </w:rPr>
        <w:t>и</w:t>
      </w:r>
      <w:r w:rsidRPr="006F328E">
        <w:rPr>
          <w:sz w:val="28"/>
        </w:rPr>
        <w:t>ем</w:t>
      </w:r>
    </w:p>
    <w:p w14:paraId="7EFB0DF6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00539021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B</w:t>
      </w:r>
      <w:r w:rsidRPr="006F328E">
        <w:rPr>
          <w:sz w:val="28"/>
          <w:vertAlign w:val="subscript"/>
        </w:rPr>
        <w:t>m</w:t>
      </w:r>
      <w:r w:rsidRPr="006F328E">
        <w:rPr>
          <w:sz w:val="28"/>
        </w:rPr>
        <w:t xml:space="preserve"> = B</w:t>
      </w:r>
      <w:r w:rsidRPr="006F328E">
        <w:rPr>
          <w:sz w:val="28"/>
          <w:vertAlign w:val="subscript"/>
        </w:rPr>
        <w:t xml:space="preserve">m0 </w:t>
      </w:r>
      <w:r w:rsidRPr="006F328E">
        <w:rPr>
          <w:sz w:val="28"/>
        </w:rPr>
        <w:t>exp(- z/</w:t>
      </w:r>
      <w:r w:rsidRPr="006F328E">
        <w:rPr>
          <w:sz w:val="28"/>
          <w:szCs w:val="28"/>
        </w:rPr>
        <w:sym w:font="Symbol" w:char="F044"/>
      </w:r>
      <w:r w:rsidRPr="006F328E">
        <w:rPr>
          <w:sz w:val="28"/>
          <w:szCs w:val="28"/>
        </w:rPr>
        <w:sym w:font="Symbol" w:char="F029"/>
      </w:r>
      <w:r w:rsidRPr="006F328E">
        <w:rPr>
          <w:sz w:val="28"/>
          <w:szCs w:val="28"/>
        </w:rPr>
        <w:sym w:font="Symbol" w:char="F02C"/>
      </w:r>
    </w:p>
    <w:p w14:paraId="20CCFBE9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72E8DCC7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где</w:t>
      </w:r>
      <w:r w:rsidR="006F328E">
        <w:rPr>
          <w:sz w:val="28"/>
        </w:rPr>
        <w:t xml:space="preserve"> </w:t>
      </w:r>
      <w:r w:rsidRPr="006F328E">
        <w:rPr>
          <w:sz w:val="28"/>
        </w:rPr>
        <w:t>В</w:t>
      </w:r>
      <w:r w:rsidRPr="006F328E">
        <w:rPr>
          <w:sz w:val="28"/>
          <w:vertAlign w:val="subscript"/>
        </w:rPr>
        <w:t>m0</w:t>
      </w:r>
      <w:r w:rsidR="006F328E">
        <w:rPr>
          <w:sz w:val="28"/>
        </w:rPr>
        <w:t xml:space="preserve"> </w:t>
      </w:r>
      <w:r w:rsidRPr="006F328E">
        <w:rPr>
          <w:sz w:val="28"/>
        </w:rPr>
        <w:t>- магнитная индукция на поверхности сердечника;</w:t>
      </w:r>
    </w:p>
    <w:p w14:paraId="6A6AC34A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1CD2D79C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  <w:szCs w:val="28"/>
        </w:rPr>
        <w:sym w:font="Symbol" w:char="F044"/>
      </w:r>
      <w:r w:rsidRPr="006F328E">
        <w:rPr>
          <w:sz w:val="28"/>
        </w:rPr>
        <w:t xml:space="preserve"> = (1/(</w:t>
      </w:r>
      <w:r w:rsidRPr="006F328E">
        <w:rPr>
          <w:sz w:val="28"/>
          <w:szCs w:val="28"/>
        </w:rPr>
        <w:sym w:font="Symbol" w:char="F070"/>
      </w:r>
      <w:r w:rsidRPr="006F328E">
        <w:rPr>
          <w:sz w:val="28"/>
        </w:rPr>
        <w:t xml:space="preserve"> f </w:t>
      </w:r>
      <w:r w:rsidRPr="006F328E">
        <w:rPr>
          <w:sz w:val="28"/>
          <w:szCs w:val="28"/>
        </w:rPr>
        <w:sym w:font="Symbol" w:char="F06D"/>
      </w:r>
      <w:r w:rsidRPr="006F328E">
        <w:rPr>
          <w:sz w:val="28"/>
          <w:vertAlign w:val="subscript"/>
        </w:rPr>
        <w:t>0</w:t>
      </w:r>
      <w:r w:rsidRPr="006F328E">
        <w:rPr>
          <w:sz w:val="28"/>
          <w:szCs w:val="28"/>
        </w:rPr>
        <w:sym w:font="Symbol" w:char="F06D"/>
      </w:r>
      <w:r w:rsidRPr="006F328E">
        <w:rPr>
          <w:sz w:val="28"/>
        </w:rPr>
        <w:t xml:space="preserve"> </w:t>
      </w:r>
      <w:r w:rsidRPr="006F328E">
        <w:rPr>
          <w:sz w:val="28"/>
          <w:szCs w:val="28"/>
        </w:rPr>
        <w:sym w:font="Symbol" w:char="F073"/>
      </w:r>
      <w:r w:rsidRPr="006F328E">
        <w:rPr>
          <w:sz w:val="28"/>
          <w:szCs w:val="28"/>
        </w:rPr>
        <w:sym w:font="Symbol" w:char="F029"/>
      </w:r>
      <w:r w:rsidRPr="006F328E">
        <w:rPr>
          <w:sz w:val="28"/>
          <w:szCs w:val="28"/>
        </w:rPr>
        <w:sym w:font="Symbol" w:char="F029"/>
      </w:r>
      <w:r w:rsidRPr="006F328E">
        <w:rPr>
          <w:sz w:val="28"/>
          <w:vertAlign w:val="superscript"/>
        </w:rPr>
        <w:t>1/2</w:t>
      </w:r>
      <w:r w:rsidR="006F328E">
        <w:rPr>
          <w:sz w:val="28"/>
        </w:rPr>
        <w:t xml:space="preserve"> </w:t>
      </w:r>
      <w:r w:rsidRPr="006F328E">
        <w:rPr>
          <w:sz w:val="28"/>
        </w:rPr>
        <w:t>- глубина проникновения поля в вещество.</w:t>
      </w:r>
    </w:p>
    <w:p w14:paraId="5FA63A76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071DA2F4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Магнитная индукция имеет наименьшее значение в центральных ча</w:t>
      </w:r>
      <w:r w:rsidRPr="006F328E">
        <w:rPr>
          <w:sz w:val="28"/>
        </w:rPr>
        <w:t>с</w:t>
      </w:r>
      <w:r w:rsidRPr="006F328E">
        <w:rPr>
          <w:sz w:val="28"/>
        </w:rPr>
        <w:t>тях сечения.</w:t>
      </w:r>
    </w:p>
    <w:p w14:paraId="17011534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 xml:space="preserve">Явление затухания электромагнитной волны при ее распространении в проводящей среде используется при создании электромагнитных экранов. Для эффективной защиты толщина стенок экрана должна превышать глубину проникновения </w:t>
      </w:r>
      <w:r w:rsidRPr="006F328E">
        <w:rPr>
          <w:sz w:val="28"/>
          <w:szCs w:val="28"/>
        </w:rPr>
        <w:sym w:font="Symbol" w:char="F044"/>
      </w:r>
      <w:r w:rsidRPr="006F328E">
        <w:rPr>
          <w:sz w:val="28"/>
        </w:rPr>
        <w:t xml:space="preserve"> электрического поля в вещ</w:t>
      </w:r>
      <w:r w:rsidRPr="006F328E">
        <w:rPr>
          <w:sz w:val="28"/>
        </w:rPr>
        <w:t>е</w:t>
      </w:r>
      <w:r w:rsidRPr="006F328E">
        <w:rPr>
          <w:sz w:val="28"/>
        </w:rPr>
        <w:t>ство.</w:t>
      </w:r>
    </w:p>
    <w:p w14:paraId="1F9725F6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Потери на магнитное последействие обусловлены отставанием магни</w:t>
      </w:r>
      <w:r w:rsidRPr="006F328E">
        <w:rPr>
          <w:sz w:val="28"/>
        </w:rPr>
        <w:t>т</w:t>
      </w:r>
      <w:r w:rsidRPr="006F328E">
        <w:rPr>
          <w:sz w:val="28"/>
        </w:rPr>
        <w:t>ной индукции от изменения напряженности магнитного поля. Время устано</w:t>
      </w:r>
      <w:r w:rsidRPr="006F328E">
        <w:rPr>
          <w:sz w:val="28"/>
        </w:rPr>
        <w:t>в</w:t>
      </w:r>
      <w:r w:rsidRPr="006F328E">
        <w:rPr>
          <w:sz w:val="28"/>
        </w:rPr>
        <w:t>ления стабильного магнитного состояния от долей миллисекунды до нескольких минут и существенно возрастает с понижением температ</w:t>
      </w:r>
      <w:r w:rsidRPr="006F328E">
        <w:rPr>
          <w:sz w:val="28"/>
        </w:rPr>
        <w:t>у</w:t>
      </w:r>
      <w:r w:rsidRPr="006F328E">
        <w:rPr>
          <w:sz w:val="28"/>
        </w:rPr>
        <w:t>ры. Физическая природа потерь на магнитное последействие во многом аналогична релаксационной поляризации диэле</w:t>
      </w:r>
      <w:r w:rsidRPr="006F328E">
        <w:rPr>
          <w:sz w:val="28"/>
        </w:rPr>
        <w:t>к</w:t>
      </w:r>
      <w:r w:rsidRPr="006F328E">
        <w:rPr>
          <w:sz w:val="28"/>
        </w:rPr>
        <w:t>триков.</w:t>
      </w:r>
    </w:p>
    <w:p w14:paraId="04981F72" w14:textId="77777777" w:rsidR="00E968B6" w:rsidRPr="006F328E" w:rsidRDefault="00E968B6" w:rsidP="006F328E">
      <w:pPr>
        <w:suppressAutoHyphens/>
        <w:spacing w:line="360" w:lineRule="auto"/>
        <w:ind w:firstLine="709"/>
        <w:jc w:val="both"/>
        <w:rPr>
          <w:caps/>
          <w:sz w:val="28"/>
        </w:rPr>
      </w:pPr>
    </w:p>
    <w:p w14:paraId="5AFAFA0E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caps/>
          <w:sz w:val="28"/>
        </w:rPr>
      </w:pPr>
      <w:r w:rsidRPr="006F328E">
        <w:rPr>
          <w:caps/>
          <w:sz w:val="28"/>
        </w:rPr>
        <w:t>5. Доменные структуры в тонких магнитных пленках и цилиндр</w:t>
      </w:r>
      <w:r w:rsidRPr="006F328E">
        <w:rPr>
          <w:caps/>
          <w:sz w:val="28"/>
        </w:rPr>
        <w:t>и</w:t>
      </w:r>
      <w:r w:rsidRPr="006F328E">
        <w:rPr>
          <w:caps/>
          <w:sz w:val="28"/>
        </w:rPr>
        <w:t>ческие магнитные домены</w:t>
      </w:r>
    </w:p>
    <w:p w14:paraId="6957DA47" w14:textId="77777777" w:rsidR="006F328E" w:rsidRPr="00061740" w:rsidRDefault="006F328E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6A5DC4E9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 xml:space="preserve">При малой толщине пленок (h </w:t>
      </w:r>
      <w:r w:rsidRPr="006F328E">
        <w:rPr>
          <w:sz w:val="28"/>
          <w:szCs w:val="28"/>
        </w:rPr>
        <w:sym w:font="Symbol" w:char="F03C"/>
      </w:r>
      <w:r w:rsidRPr="006F328E">
        <w:rPr>
          <w:sz w:val="28"/>
          <w:szCs w:val="28"/>
        </w:rPr>
        <w:sym w:font="Symbol" w:char="F03C"/>
      </w:r>
      <w:r w:rsidRPr="006F328E">
        <w:rPr>
          <w:sz w:val="28"/>
        </w:rPr>
        <w:t xml:space="preserve"> a,b) направление легкого намагничивания расположено в плоскости пленки. Образуются плоские дом</w:t>
      </w:r>
      <w:r w:rsidRPr="006F328E">
        <w:rPr>
          <w:sz w:val="28"/>
        </w:rPr>
        <w:t>е</w:t>
      </w:r>
      <w:r w:rsidRPr="006F328E">
        <w:rPr>
          <w:sz w:val="28"/>
        </w:rPr>
        <w:t>ны. Для очень тонких пленок характерна однодоменная структура, для пленок толщиной свыше</w:t>
      </w:r>
      <w:r w:rsidR="006F328E">
        <w:rPr>
          <w:sz w:val="28"/>
        </w:rPr>
        <w:t xml:space="preserve"> </w:t>
      </w:r>
      <w:r w:rsidRPr="006F328E">
        <w:rPr>
          <w:sz w:val="28"/>
        </w:rPr>
        <w:t>10</w:t>
      </w:r>
      <w:r w:rsidRPr="006F328E">
        <w:rPr>
          <w:sz w:val="28"/>
          <w:vertAlign w:val="superscript"/>
        </w:rPr>
        <w:t xml:space="preserve">-3 </w:t>
      </w:r>
      <w:r w:rsidRPr="006F328E">
        <w:rPr>
          <w:sz w:val="28"/>
        </w:rPr>
        <w:t>- 10</w:t>
      </w:r>
      <w:r w:rsidRPr="006F328E">
        <w:rPr>
          <w:sz w:val="28"/>
          <w:vertAlign w:val="superscript"/>
        </w:rPr>
        <w:t>-2</w:t>
      </w:r>
      <w:r w:rsidRPr="006F328E">
        <w:rPr>
          <w:sz w:val="28"/>
        </w:rPr>
        <w:t xml:space="preserve">мм - многодоменная, состоящая из </w:t>
      </w:r>
      <w:r w:rsidRPr="006F328E">
        <w:rPr>
          <w:sz w:val="28"/>
        </w:rPr>
        <w:lastRenderedPageBreak/>
        <w:t>длинных узких доменов</w:t>
      </w:r>
      <w:r w:rsidR="006F328E">
        <w:rPr>
          <w:sz w:val="28"/>
        </w:rPr>
        <w:t xml:space="preserve"> </w:t>
      </w:r>
      <w:r w:rsidRPr="006F328E">
        <w:rPr>
          <w:sz w:val="28"/>
        </w:rPr>
        <w:t>размером от долей микрометра до нескольких микрометров, нама</w:t>
      </w:r>
      <w:r w:rsidRPr="006F328E">
        <w:rPr>
          <w:sz w:val="28"/>
        </w:rPr>
        <w:t>г</w:t>
      </w:r>
      <w:r w:rsidRPr="006F328E">
        <w:rPr>
          <w:sz w:val="28"/>
        </w:rPr>
        <w:t>ниченных в противоположных направлениях.</w:t>
      </w:r>
    </w:p>
    <w:p w14:paraId="2A5806CC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Существуют материалы (фе</w:t>
      </w:r>
      <w:r w:rsidRPr="006F328E">
        <w:rPr>
          <w:sz w:val="28"/>
        </w:rPr>
        <w:t>р</w:t>
      </w:r>
      <w:r w:rsidRPr="006F328E">
        <w:rPr>
          <w:sz w:val="28"/>
        </w:rPr>
        <w:t>риты с одноосной магнитной анизотропией), монокристаллические пленки, которые имеют одну ось легкого намагничивания, перпендикулярную пло</w:t>
      </w:r>
      <w:r w:rsidRPr="006F328E">
        <w:rPr>
          <w:sz w:val="28"/>
        </w:rPr>
        <w:t>с</w:t>
      </w:r>
      <w:r w:rsidRPr="006F328E">
        <w:rPr>
          <w:sz w:val="28"/>
        </w:rPr>
        <w:t>кости пленки. В отсутствии внешнего магнитного поля векторы намагниче</w:t>
      </w:r>
      <w:r w:rsidRPr="006F328E">
        <w:rPr>
          <w:sz w:val="28"/>
        </w:rPr>
        <w:t>н</w:t>
      </w:r>
      <w:r w:rsidRPr="006F328E">
        <w:rPr>
          <w:sz w:val="28"/>
        </w:rPr>
        <w:t>ности в доменах направлены в положительном или отрицательном направл</w:t>
      </w:r>
      <w:r w:rsidRPr="006F328E">
        <w:rPr>
          <w:sz w:val="28"/>
        </w:rPr>
        <w:t>е</w:t>
      </w:r>
      <w:r w:rsidRPr="006F328E">
        <w:rPr>
          <w:sz w:val="28"/>
        </w:rPr>
        <w:t>нии вдоль нормали к плоскости пле</w:t>
      </w:r>
      <w:r w:rsidR="00E968B6" w:rsidRPr="006F328E">
        <w:rPr>
          <w:sz w:val="28"/>
        </w:rPr>
        <w:t>нки, образуя лабиринтные домены</w:t>
      </w:r>
      <w:r w:rsidRPr="006F328E">
        <w:rPr>
          <w:sz w:val="28"/>
        </w:rPr>
        <w:t>, чему соответствуют светлые и темные участки.</w:t>
      </w:r>
    </w:p>
    <w:p w14:paraId="0E098605" w14:textId="77777777" w:rsidR="008B01A0" w:rsidRP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Внешнее поле, нормальное плоскости пленки, изменяет геометрию структуры. По мере ув</w:t>
      </w:r>
      <w:r w:rsidRPr="006F328E">
        <w:rPr>
          <w:sz w:val="28"/>
        </w:rPr>
        <w:t>е</w:t>
      </w:r>
      <w:r w:rsidRPr="006F328E">
        <w:rPr>
          <w:sz w:val="28"/>
        </w:rPr>
        <w:t>личения напряженности поля сначала происходит разрыв лабиринтной стру</w:t>
      </w:r>
      <w:r w:rsidRPr="006F328E">
        <w:rPr>
          <w:sz w:val="28"/>
        </w:rPr>
        <w:t>к</w:t>
      </w:r>
      <w:r w:rsidRPr="006F328E">
        <w:rPr>
          <w:sz w:val="28"/>
        </w:rPr>
        <w:t>туры, домены принимают форму гантелей, затем образуются устойчивые ц</w:t>
      </w:r>
      <w:r w:rsidRPr="006F328E">
        <w:rPr>
          <w:sz w:val="28"/>
        </w:rPr>
        <w:t>и</w:t>
      </w:r>
      <w:r w:rsidRPr="006F328E">
        <w:rPr>
          <w:sz w:val="28"/>
        </w:rPr>
        <w:t>линд</w:t>
      </w:r>
      <w:r w:rsidR="00E968B6" w:rsidRPr="006F328E">
        <w:rPr>
          <w:sz w:val="28"/>
        </w:rPr>
        <w:t>рические магнитные домены (ЦМД)</w:t>
      </w:r>
      <w:r w:rsidRPr="006F328E">
        <w:rPr>
          <w:sz w:val="28"/>
        </w:rPr>
        <w:t>, диаметр ЦМД постепе</w:t>
      </w:r>
      <w:r w:rsidRPr="006F328E">
        <w:rPr>
          <w:sz w:val="28"/>
        </w:rPr>
        <w:t>н</w:t>
      </w:r>
      <w:r w:rsidRPr="006F328E">
        <w:rPr>
          <w:sz w:val="28"/>
        </w:rPr>
        <w:t>но уменьшается и при некотором значении Н вся пленка намагничивается однородно, т.е. цилиндрические домены исч</w:t>
      </w:r>
      <w:r w:rsidRPr="006F328E">
        <w:rPr>
          <w:sz w:val="28"/>
        </w:rPr>
        <w:t>е</w:t>
      </w:r>
      <w:r w:rsidRPr="006F328E">
        <w:rPr>
          <w:sz w:val="28"/>
        </w:rPr>
        <w:t>зают.</w:t>
      </w:r>
    </w:p>
    <w:p w14:paraId="1E67335A" w14:textId="77777777" w:rsidR="006F328E" w:rsidRDefault="008B01A0" w:rsidP="006F328E">
      <w:pPr>
        <w:suppressAutoHyphens/>
        <w:spacing w:line="360" w:lineRule="auto"/>
        <w:ind w:firstLine="709"/>
        <w:jc w:val="both"/>
        <w:rPr>
          <w:sz w:val="28"/>
        </w:rPr>
      </w:pPr>
      <w:r w:rsidRPr="006F328E">
        <w:rPr>
          <w:sz w:val="28"/>
        </w:rPr>
        <w:t>ЦМД были обнаружены в ортоферритах и феррогранатах и находят применение в запоминающих устройствах.</w:t>
      </w:r>
    </w:p>
    <w:p w14:paraId="7829CCBF" w14:textId="77777777" w:rsidR="00E968B6" w:rsidRPr="006F328E" w:rsidRDefault="00E968B6" w:rsidP="006F328E">
      <w:pPr>
        <w:suppressAutoHyphens/>
        <w:spacing w:line="360" w:lineRule="auto"/>
        <w:ind w:firstLine="709"/>
        <w:jc w:val="both"/>
        <w:rPr>
          <w:sz w:val="28"/>
        </w:rPr>
      </w:pPr>
    </w:p>
    <w:p w14:paraId="76A0BF68" w14:textId="77777777" w:rsidR="00E968B6" w:rsidRDefault="006F328E" w:rsidP="006F328E">
      <w:pPr>
        <w:suppressAutoHyphens/>
        <w:spacing w:line="360" w:lineRule="auto"/>
        <w:ind w:firstLine="709"/>
        <w:jc w:val="both"/>
        <w:rPr>
          <w:caps/>
          <w:sz w:val="28"/>
          <w:lang w:val="en-US"/>
        </w:rPr>
      </w:pPr>
      <w:r>
        <w:rPr>
          <w:sz w:val="28"/>
        </w:rPr>
        <w:br w:type="page"/>
      </w:r>
      <w:r w:rsidR="00E968B6" w:rsidRPr="006F328E">
        <w:rPr>
          <w:caps/>
          <w:sz w:val="28"/>
        </w:rPr>
        <w:lastRenderedPageBreak/>
        <w:t>Литература</w:t>
      </w:r>
    </w:p>
    <w:p w14:paraId="0FDBFB16" w14:textId="77777777" w:rsidR="006F328E" w:rsidRPr="006F328E" w:rsidRDefault="006F328E" w:rsidP="006F328E">
      <w:pPr>
        <w:suppressAutoHyphens/>
        <w:spacing w:line="360" w:lineRule="auto"/>
        <w:ind w:firstLine="709"/>
        <w:jc w:val="both"/>
        <w:rPr>
          <w:caps/>
          <w:sz w:val="28"/>
          <w:lang w:val="en-US"/>
        </w:rPr>
      </w:pPr>
    </w:p>
    <w:p w14:paraId="053C29AD" w14:textId="77777777" w:rsidR="00E968B6" w:rsidRPr="006F328E" w:rsidRDefault="00E968B6" w:rsidP="006F328E">
      <w:pPr>
        <w:numPr>
          <w:ilvl w:val="0"/>
          <w:numId w:val="1"/>
        </w:numPr>
        <w:suppressAutoHyphens/>
        <w:spacing w:line="360" w:lineRule="auto"/>
        <w:ind w:left="0" w:firstLine="0"/>
        <w:rPr>
          <w:sz w:val="28"/>
        </w:rPr>
      </w:pPr>
      <w:r w:rsidRPr="006F328E">
        <w:rPr>
          <w:sz w:val="28"/>
        </w:rPr>
        <w:t xml:space="preserve">Суриков В.С. – Основы электродинамики – М. </w:t>
      </w:r>
      <w:r w:rsidR="006F328E">
        <w:rPr>
          <w:sz w:val="28"/>
        </w:rPr>
        <w:t>"</w:t>
      </w:r>
      <w:r w:rsidRPr="006F328E">
        <w:rPr>
          <w:sz w:val="28"/>
        </w:rPr>
        <w:t>Протон</w:t>
      </w:r>
      <w:r w:rsidR="006F328E">
        <w:rPr>
          <w:sz w:val="28"/>
        </w:rPr>
        <w:t>"</w:t>
      </w:r>
      <w:r w:rsidRPr="006F328E">
        <w:rPr>
          <w:sz w:val="28"/>
        </w:rPr>
        <w:t xml:space="preserve"> - </w:t>
      </w:r>
      <w:smartTag w:uri="urn:schemas-microsoft-com:office:smarttags" w:element="metricconverter">
        <w:smartTagPr>
          <w:attr w:name="ProductID" w:val="2000 г"/>
        </w:smartTagPr>
        <w:r w:rsidRPr="006F328E">
          <w:rPr>
            <w:sz w:val="28"/>
          </w:rPr>
          <w:t>2000 г</w:t>
        </w:r>
      </w:smartTag>
      <w:r w:rsidRPr="006F328E">
        <w:rPr>
          <w:sz w:val="28"/>
        </w:rPr>
        <w:t>.</w:t>
      </w:r>
    </w:p>
    <w:p w14:paraId="70178B8A" w14:textId="77777777" w:rsidR="00E968B6" w:rsidRPr="006F328E" w:rsidRDefault="00E968B6" w:rsidP="006F328E">
      <w:pPr>
        <w:numPr>
          <w:ilvl w:val="0"/>
          <w:numId w:val="1"/>
        </w:numPr>
        <w:suppressAutoHyphens/>
        <w:spacing w:line="360" w:lineRule="auto"/>
        <w:ind w:left="0" w:firstLine="0"/>
        <w:rPr>
          <w:sz w:val="28"/>
        </w:rPr>
      </w:pPr>
      <w:r w:rsidRPr="006F328E">
        <w:rPr>
          <w:sz w:val="28"/>
        </w:rPr>
        <w:t xml:space="preserve">Карков И.С. – Физика элементарных частиц. – М. – </w:t>
      </w:r>
      <w:smartTag w:uri="urn:schemas-microsoft-com:office:smarttags" w:element="metricconverter">
        <w:smartTagPr>
          <w:attr w:name="ProductID" w:val="1999 г"/>
        </w:smartTagPr>
        <w:r w:rsidRPr="006F328E">
          <w:rPr>
            <w:sz w:val="28"/>
          </w:rPr>
          <w:t>1999 г</w:t>
        </w:r>
      </w:smartTag>
      <w:r w:rsidRPr="006F328E">
        <w:rPr>
          <w:sz w:val="28"/>
        </w:rPr>
        <w:t>.</w:t>
      </w:r>
    </w:p>
    <w:p w14:paraId="52512817" w14:textId="77777777" w:rsidR="00E968B6" w:rsidRPr="006F328E" w:rsidRDefault="00E968B6" w:rsidP="006F328E">
      <w:pPr>
        <w:numPr>
          <w:ilvl w:val="0"/>
          <w:numId w:val="1"/>
        </w:numPr>
        <w:suppressAutoHyphens/>
        <w:spacing w:line="360" w:lineRule="auto"/>
        <w:ind w:left="0" w:firstLine="0"/>
        <w:rPr>
          <w:sz w:val="28"/>
        </w:rPr>
      </w:pPr>
      <w:r w:rsidRPr="006F328E">
        <w:rPr>
          <w:sz w:val="28"/>
        </w:rPr>
        <w:t xml:space="preserve">Синджанов И.К. Электродинамика – М. </w:t>
      </w:r>
      <w:smartTag w:uri="urn:schemas-microsoft-com:office:smarttags" w:element="metricconverter">
        <w:smartTagPr>
          <w:attr w:name="ProductID" w:val="1998 г"/>
        </w:smartTagPr>
        <w:r w:rsidRPr="006F328E">
          <w:rPr>
            <w:sz w:val="28"/>
          </w:rPr>
          <w:t>1998 г</w:t>
        </w:r>
      </w:smartTag>
      <w:r w:rsidRPr="006F328E">
        <w:rPr>
          <w:sz w:val="28"/>
        </w:rPr>
        <w:t>.</w:t>
      </w:r>
    </w:p>
    <w:p w14:paraId="0E7BD70C" w14:textId="77777777" w:rsidR="00E968B6" w:rsidRPr="006F328E" w:rsidRDefault="00E968B6" w:rsidP="006F328E">
      <w:pPr>
        <w:numPr>
          <w:ilvl w:val="0"/>
          <w:numId w:val="1"/>
        </w:numPr>
        <w:suppressAutoHyphens/>
        <w:spacing w:line="360" w:lineRule="auto"/>
        <w:ind w:left="0" w:firstLine="0"/>
        <w:rPr>
          <w:sz w:val="28"/>
        </w:rPr>
      </w:pPr>
      <w:r w:rsidRPr="006F328E">
        <w:rPr>
          <w:sz w:val="28"/>
        </w:rPr>
        <w:t>Электротехнические материалы. Справочник / В.Б. Березин, Н.С. Прохоров, А.М. Хайкин. - М.: Энергоатомиздат,</w:t>
      </w:r>
      <w:r w:rsidR="006F328E">
        <w:rPr>
          <w:sz w:val="28"/>
        </w:rPr>
        <w:t xml:space="preserve"> </w:t>
      </w:r>
      <w:r w:rsidRPr="006F328E">
        <w:rPr>
          <w:sz w:val="28"/>
        </w:rPr>
        <w:t>1993. - 504с.</w:t>
      </w:r>
    </w:p>
    <w:p w14:paraId="3FF58EEC" w14:textId="77777777" w:rsidR="00E968B6" w:rsidRPr="006F328E" w:rsidRDefault="00E968B6" w:rsidP="006F328E">
      <w:pPr>
        <w:numPr>
          <w:ilvl w:val="0"/>
          <w:numId w:val="1"/>
        </w:numPr>
        <w:suppressAutoHyphens/>
        <w:spacing w:line="360" w:lineRule="auto"/>
        <w:ind w:left="0" w:firstLine="0"/>
        <w:rPr>
          <w:sz w:val="28"/>
        </w:rPr>
      </w:pPr>
      <w:r w:rsidRPr="006F328E">
        <w:rPr>
          <w:sz w:val="28"/>
        </w:rPr>
        <w:t>Рычина Т.А.,</w:t>
      </w:r>
      <w:r w:rsidR="006F328E">
        <w:rPr>
          <w:sz w:val="28"/>
        </w:rPr>
        <w:t xml:space="preserve"> </w:t>
      </w:r>
      <w:r w:rsidRPr="006F328E">
        <w:rPr>
          <w:sz w:val="28"/>
        </w:rPr>
        <w:t>Зеленский</w:t>
      </w:r>
      <w:r w:rsidR="006F328E">
        <w:rPr>
          <w:sz w:val="28"/>
        </w:rPr>
        <w:t xml:space="preserve"> </w:t>
      </w:r>
      <w:r w:rsidRPr="006F328E">
        <w:rPr>
          <w:sz w:val="28"/>
        </w:rPr>
        <w:t>А.В.</w:t>
      </w:r>
      <w:r w:rsidR="006F328E">
        <w:rPr>
          <w:sz w:val="28"/>
        </w:rPr>
        <w:t xml:space="preserve"> </w:t>
      </w:r>
      <w:r w:rsidRPr="006F328E">
        <w:rPr>
          <w:sz w:val="28"/>
        </w:rPr>
        <w:t>Устройства</w:t>
      </w:r>
      <w:r w:rsidR="006F328E">
        <w:rPr>
          <w:sz w:val="28"/>
        </w:rPr>
        <w:t xml:space="preserve"> </w:t>
      </w:r>
      <w:r w:rsidRPr="006F328E">
        <w:rPr>
          <w:sz w:val="28"/>
        </w:rPr>
        <w:t>функциональной электроники и электрорадиоэлементы . - М.: Радио и связь, 1999. - 352с.</w:t>
      </w:r>
    </w:p>
    <w:sectPr w:rsidR="00E968B6" w:rsidRPr="006F328E" w:rsidSect="006F328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B54EE"/>
    <w:multiLevelType w:val="hybridMultilevel"/>
    <w:tmpl w:val="FFFFFFFF"/>
    <w:lvl w:ilvl="0" w:tplc="37B81C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67350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1A0"/>
    <w:rsid w:val="00061740"/>
    <w:rsid w:val="000736B7"/>
    <w:rsid w:val="00600DE7"/>
    <w:rsid w:val="006F328E"/>
    <w:rsid w:val="008B01A0"/>
    <w:rsid w:val="00984CC5"/>
    <w:rsid w:val="009C0416"/>
    <w:rsid w:val="00B044BA"/>
    <w:rsid w:val="00B44FFF"/>
    <w:rsid w:val="00BE3609"/>
    <w:rsid w:val="00E07ABD"/>
    <w:rsid w:val="00E968B6"/>
    <w:rsid w:val="00FC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E7AE95"/>
  <w14:defaultImageDpi w14:val="0"/>
  <w15:docId w15:val="{2ADBEAE1-F1CF-4859-931F-D6AEF325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01A0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2572</Words>
  <Characters>14664</Characters>
  <Application>Microsoft Office Word</Application>
  <DocSecurity>0</DocSecurity>
  <Lines>122</Lines>
  <Paragraphs>34</Paragraphs>
  <ScaleCrop>false</ScaleCrop>
  <Company>Организация</Company>
  <LinksUpToDate>false</LinksUpToDate>
  <CharactersWithSpaces>17202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Пользователь</cp:lastModifiedBy>
  <cp:revision>3</cp:revision>
  <dcterms:created xsi:type="dcterms:W3CDTF">2025-09-04T18:06:00Z</dcterms:created>
  <dcterms:modified xsi:type="dcterms:W3CDTF">2025-09-04T18:06:00Z</dcterms:modified>
</cp:coreProperties>
</file>