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0CFF" w:rsidRDefault="00AE0CFF" w:rsidP="008244BC">
      <w:pPr>
        <w:spacing w:line="360" w:lineRule="auto"/>
        <w:jc w:val="center"/>
        <w:rPr>
          <w:b/>
          <w:sz w:val="28"/>
          <w:szCs w:val="28"/>
        </w:rPr>
      </w:pPr>
      <w:r>
        <w:rPr>
          <w:b/>
          <w:sz w:val="28"/>
          <w:szCs w:val="28"/>
        </w:rPr>
        <w:t>Оглавление</w:t>
      </w:r>
    </w:p>
    <w:p w:rsidR="00AE0CFF" w:rsidRDefault="00AE0CFF" w:rsidP="008244BC">
      <w:pPr>
        <w:spacing w:line="360" w:lineRule="auto"/>
        <w:jc w:val="center"/>
        <w:rPr>
          <w:b/>
          <w:sz w:val="28"/>
          <w:szCs w:val="28"/>
        </w:rPr>
      </w:pPr>
    </w:p>
    <w:p w:rsidR="00AE0CFF" w:rsidRDefault="006F6FB3" w:rsidP="006F6FB3">
      <w:pPr>
        <w:spacing w:line="360" w:lineRule="auto"/>
        <w:rPr>
          <w:sz w:val="28"/>
          <w:szCs w:val="28"/>
        </w:rPr>
      </w:pPr>
      <w:r w:rsidRPr="006F6FB3">
        <w:rPr>
          <w:sz w:val="28"/>
          <w:szCs w:val="28"/>
        </w:rPr>
        <w:t>1.</w:t>
      </w:r>
      <w:r>
        <w:rPr>
          <w:sz w:val="28"/>
          <w:szCs w:val="28"/>
        </w:rPr>
        <w:t xml:space="preserve"> Реальные газы……………………………………………………....……..3</w:t>
      </w:r>
    </w:p>
    <w:p w:rsidR="006F6FB3" w:rsidRDefault="006F6FB3" w:rsidP="006F6FB3">
      <w:pPr>
        <w:spacing w:line="360" w:lineRule="auto"/>
        <w:rPr>
          <w:sz w:val="28"/>
          <w:szCs w:val="28"/>
        </w:rPr>
      </w:pPr>
      <w:r>
        <w:rPr>
          <w:sz w:val="28"/>
          <w:szCs w:val="28"/>
        </w:rPr>
        <w:t>2. Внутренняя энергия реального газа………………………………….......4</w:t>
      </w:r>
    </w:p>
    <w:p w:rsidR="006F6FB3" w:rsidRDefault="006F6FB3" w:rsidP="006F6FB3">
      <w:pPr>
        <w:spacing w:line="360" w:lineRule="auto"/>
        <w:rPr>
          <w:sz w:val="28"/>
          <w:szCs w:val="28"/>
        </w:rPr>
      </w:pPr>
      <w:r>
        <w:rPr>
          <w:sz w:val="28"/>
          <w:szCs w:val="28"/>
        </w:rPr>
        <w:t>3. Уравнение Ван-дер-Ваальса……………………………………….……..5</w:t>
      </w:r>
    </w:p>
    <w:p w:rsidR="006F6FB3" w:rsidRDefault="006F6FB3" w:rsidP="006F6FB3">
      <w:pPr>
        <w:spacing w:line="360" w:lineRule="auto"/>
        <w:rPr>
          <w:sz w:val="28"/>
          <w:szCs w:val="28"/>
        </w:rPr>
      </w:pPr>
      <w:r>
        <w:rPr>
          <w:sz w:val="28"/>
          <w:szCs w:val="28"/>
        </w:rPr>
        <w:t>4. Изотермы Ван-дер-Ваальса………………………………………………6</w:t>
      </w:r>
    </w:p>
    <w:p w:rsidR="006F6FB3" w:rsidRDefault="006F6FB3" w:rsidP="006F6FB3">
      <w:pPr>
        <w:spacing w:line="360" w:lineRule="auto"/>
        <w:rPr>
          <w:sz w:val="28"/>
          <w:szCs w:val="28"/>
        </w:rPr>
      </w:pPr>
      <w:r>
        <w:rPr>
          <w:sz w:val="28"/>
          <w:szCs w:val="28"/>
        </w:rPr>
        <w:t>5. Фазовые переходы первого и второго рода……………………………..7</w:t>
      </w:r>
    </w:p>
    <w:p w:rsidR="006F6FB3" w:rsidRDefault="006F6FB3" w:rsidP="006F6FB3">
      <w:pPr>
        <w:spacing w:line="360" w:lineRule="auto"/>
        <w:rPr>
          <w:sz w:val="28"/>
          <w:szCs w:val="28"/>
        </w:rPr>
      </w:pPr>
      <w:r>
        <w:rPr>
          <w:sz w:val="28"/>
          <w:szCs w:val="28"/>
        </w:rPr>
        <w:t>6. Третье начало термодинамики</w:t>
      </w:r>
      <w:r w:rsidR="00C9035F" w:rsidRPr="00C9035F">
        <w:rPr>
          <w:sz w:val="28"/>
          <w:szCs w:val="28"/>
        </w:rPr>
        <w:t xml:space="preserve"> </w:t>
      </w:r>
      <w:r w:rsidR="00C9035F">
        <w:rPr>
          <w:sz w:val="28"/>
          <w:szCs w:val="28"/>
        </w:rPr>
        <w:t>(Теорема Нернста)……………………11</w:t>
      </w:r>
    </w:p>
    <w:p w:rsidR="00584311" w:rsidRDefault="00584311" w:rsidP="006F6FB3">
      <w:pPr>
        <w:spacing w:line="360" w:lineRule="auto"/>
        <w:rPr>
          <w:sz w:val="28"/>
          <w:szCs w:val="28"/>
        </w:rPr>
      </w:pPr>
      <w:r>
        <w:rPr>
          <w:sz w:val="28"/>
          <w:szCs w:val="28"/>
        </w:rPr>
        <w:t>Список используемой литературы………………………………………...</w:t>
      </w:r>
      <w:r w:rsidR="00C9035F">
        <w:rPr>
          <w:sz w:val="28"/>
          <w:szCs w:val="28"/>
        </w:rPr>
        <w:t>13</w:t>
      </w:r>
    </w:p>
    <w:p w:rsidR="006F6FB3" w:rsidRPr="00AE0CFF" w:rsidRDefault="006F6FB3" w:rsidP="006F6FB3">
      <w:pPr>
        <w:spacing w:line="360" w:lineRule="auto"/>
        <w:rPr>
          <w:sz w:val="28"/>
          <w:szCs w:val="28"/>
        </w:rPr>
      </w:pPr>
    </w:p>
    <w:p w:rsidR="00AE0CFF" w:rsidRDefault="00AE0CFF" w:rsidP="008244BC">
      <w:pPr>
        <w:spacing w:line="360" w:lineRule="auto"/>
        <w:jc w:val="center"/>
        <w:rPr>
          <w:b/>
          <w:sz w:val="28"/>
          <w:szCs w:val="28"/>
        </w:rPr>
      </w:pPr>
    </w:p>
    <w:p w:rsidR="00AE0CFF" w:rsidRDefault="00AE0CFF" w:rsidP="008244BC">
      <w:pPr>
        <w:spacing w:line="360" w:lineRule="auto"/>
        <w:jc w:val="center"/>
        <w:rPr>
          <w:b/>
          <w:sz w:val="28"/>
          <w:szCs w:val="28"/>
        </w:rPr>
      </w:pPr>
    </w:p>
    <w:p w:rsidR="00AE0CFF" w:rsidRDefault="00AE0CFF" w:rsidP="008244BC">
      <w:pPr>
        <w:spacing w:line="360" w:lineRule="auto"/>
        <w:jc w:val="center"/>
        <w:rPr>
          <w:b/>
          <w:sz w:val="28"/>
          <w:szCs w:val="28"/>
        </w:rPr>
      </w:pPr>
    </w:p>
    <w:p w:rsidR="00AE0CFF" w:rsidRDefault="00AE0CFF" w:rsidP="008244BC">
      <w:pPr>
        <w:spacing w:line="360" w:lineRule="auto"/>
        <w:jc w:val="center"/>
        <w:rPr>
          <w:b/>
          <w:sz w:val="28"/>
          <w:szCs w:val="28"/>
        </w:rPr>
      </w:pPr>
    </w:p>
    <w:p w:rsidR="00AE0CFF" w:rsidRDefault="00AE0CFF" w:rsidP="008244BC">
      <w:pPr>
        <w:spacing w:line="360" w:lineRule="auto"/>
        <w:jc w:val="center"/>
        <w:rPr>
          <w:b/>
          <w:sz w:val="28"/>
          <w:szCs w:val="28"/>
        </w:rPr>
      </w:pPr>
    </w:p>
    <w:p w:rsidR="00AE0CFF" w:rsidRDefault="00AE0CFF" w:rsidP="008244BC">
      <w:pPr>
        <w:spacing w:line="360" w:lineRule="auto"/>
        <w:jc w:val="center"/>
        <w:rPr>
          <w:b/>
          <w:sz w:val="28"/>
          <w:szCs w:val="28"/>
        </w:rPr>
      </w:pPr>
    </w:p>
    <w:p w:rsidR="00AE0CFF" w:rsidRDefault="00AE0CFF" w:rsidP="008244BC">
      <w:pPr>
        <w:spacing w:line="360" w:lineRule="auto"/>
        <w:jc w:val="center"/>
        <w:rPr>
          <w:b/>
          <w:sz w:val="28"/>
          <w:szCs w:val="28"/>
        </w:rPr>
      </w:pPr>
    </w:p>
    <w:p w:rsidR="00AE0CFF" w:rsidRDefault="00AE0CFF" w:rsidP="008244BC">
      <w:pPr>
        <w:spacing w:line="360" w:lineRule="auto"/>
        <w:jc w:val="center"/>
        <w:rPr>
          <w:b/>
          <w:sz w:val="28"/>
          <w:szCs w:val="28"/>
        </w:rPr>
      </w:pPr>
    </w:p>
    <w:p w:rsidR="00AE0CFF" w:rsidRDefault="00AE0CFF" w:rsidP="008244BC">
      <w:pPr>
        <w:spacing w:line="360" w:lineRule="auto"/>
        <w:jc w:val="center"/>
        <w:rPr>
          <w:b/>
          <w:sz w:val="28"/>
          <w:szCs w:val="28"/>
        </w:rPr>
      </w:pPr>
    </w:p>
    <w:p w:rsidR="00AE0CFF" w:rsidRDefault="00AE0CFF" w:rsidP="008244BC">
      <w:pPr>
        <w:spacing w:line="360" w:lineRule="auto"/>
        <w:jc w:val="center"/>
        <w:rPr>
          <w:b/>
          <w:sz w:val="28"/>
          <w:szCs w:val="28"/>
        </w:rPr>
      </w:pPr>
    </w:p>
    <w:p w:rsidR="00AE0CFF" w:rsidRDefault="00AE0CFF" w:rsidP="008244BC">
      <w:pPr>
        <w:spacing w:line="360" w:lineRule="auto"/>
        <w:jc w:val="center"/>
        <w:rPr>
          <w:b/>
          <w:sz w:val="28"/>
          <w:szCs w:val="28"/>
        </w:rPr>
      </w:pPr>
    </w:p>
    <w:p w:rsidR="00AE0CFF" w:rsidRDefault="00AE0CFF" w:rsidP="008244BC">
      <w:pPr>
        <w:spacing w:line="360" w:lineRule="auto"/>
        <w:jc w:val="center"/>
        <w:rPr>
          <w:b/>
          <w:sz w:val="28"/>
          <w:szCs w:val="28"/>
        </w:rPr>
      </w:pPr>
    </w:p>
    <w:p w:rsidR="00AE0CFF" w:rsidRDefault="00AE0CFF" w:rsidP="008244BC">
      <w:pPr>
        <w:spacing w:line="360" w:lineRule="auto"/>
        <w:jc w:val="center"/>
        <w:rPr>
          <w:b/>
          <w:sz w:val="28"/>
          <w:szCs w:val="28"/>
        </w:rPr>
      </w:pPr>
    </w:p>
    <w:p w:rsidR="00AE0CFF" w:rsidRDefault="00AE0CFF" w:rsidP="008244BC">
      <w:pPr>
        <w:spacing w:line="360" w:lineRule="auto"/>
        <w:jc w:val="center"/>
        <w:rPr>
          <w:b/>
          <w:sz w:val="28"/>
          <w:szCs w:val="28"/>
        </w:rPr>
      </w:pPr>
    </w:p>
    <w:p w:rsidR="00AE0CFF" w:rsidRDefault="00AE0CFF" w:rsidP="008244BC">
      <w:pPr>
        <w:spacing w:line="360" w:lineRule="auto"/>
        <w:jc w:val="center"/>
        <w:rPr>
          <w:b/>
          <w:sz w:val="28"/>
          <w:szCs w:val="28"/>
        </w:rPr>
      </w:pPr>
    </w:p>
    <w:p w:rsidR="00AE0CFF" w:rsidRDefault="00AE0CFF" w:rsidP="008244BC">
      <w:pPr>
        <w:spacing w:line="360" w:lineRule="auto"/>
        <w:jc w:val="center"/>
        <w:rPr>
          <w:b/>
          <w:sz w:val="28"/>
          <w:szCs w:val="28"/>
        </w:rPr>
      </w:pPr>
    </w:p>
    <w:p w:rsidR="00AE0CFF" w:rsidRDefault="00AE0CFF" w:rsidP="008244BC">
      <w:pPr>
        <w:spacing w:line="360" w:lineRule="auto"/>
        <w:jc w:val="center"/>
        <w:rPr>
          <w:b/>
          <w:sz w:val="28"/>
          <w:szCs w:val="28"/>
        </w:rPr>
      </w:pPr>
    </w:p>
    <w:p w:rsidR="00AE0CFF" w:rsidRDefault="00AE0CFF" w:rsidP="008244BC">
      <w:pPr>
        <w:spacing w:line="360" w:lineRule="auto"/>
        <w:jc w:val="center"/>
        <w:rPr>
          <w:b/>
          <w:sz w:val="28"/>
          <w:szCs w:val="28"/>
        </w:rPr>
      </w:pPr>
    </w:p>
    <w:p w:rsidR="00584311" w:rsidRDefault="00584311" w:rsidP="00584311">
      <w:pPr>
        <w:spacing w:line="360" w:lineRule="auto"/>
        <w:rPr>
          <w:b/>
          <w:sz w:val="28"/>
          <w:szCs w:val="28"/>
        </w:rPr>
      </w:pPr>
    </w:p>
    <w:p w:rsidR="00C9035F" w:rsidRDefault="00C9035F" w:rsidP="00584311">
      <w:pPr>
        <w:spacing w:line="360" w:lineRule="auto"/>
        <w:jc w:val="center"/>
        <w:rPr>
          <w:b/>
          <w:sz w:val="28"/>
          <w:szCs w:val="28"/>
        </w:rPr>
      </w:pPr>
    </w:p>
    <w:p w:rsidR="00B732AD" w:rsidRDefault="00584311" w:rsidP="00584311">
      <w:pPr>
        <w:spacing w:line="360" w:lineRule="auto"/>
        <w:jc w:val="center"/>
        <w:rPr>
          <w:b/>
          <w:sz w:val="28"/>
          <w:szCs w:val="28"/>
        </w:rPr>
      </w:pPr>
      <w:r>
        <w:rPr>
          <w:b/>
          <w:sz w:val="28"/>
          <w:szCs w:val="28"/>
        </w:rPr>
        <w:lastRenderedPageBreak/>
        <w:t>1.</w:t>
      </w:r>
      <w:r w:rsidR="00B732AD" w:rsidRPr="00B732AD">
        <w:rPr>
          <w:b/>
          <w:sz w:val="28"/>
          <w:szCs w:val="28"/>
        </w:rPr>
        <w:t>Реальные газы</w:t>
      </w:r>
    </w:p>
    <w:p w:rsidR="00863DAA" w:rsidRDefault="00863DAA" w:rsidP="008244BC">
      <w:pPr>
        <w:spacing w:line="360" w:lineRule="auto"/>
        <w:jc w:val="center"/>
        <w:rPr>
          <w:b/>
          <w:sz w:val="28"/>
          <w:szCs w:val="28"/>
        </w:rPr>
      </w:pPr>
    </w:p>
    <w:p w:rsidR="00B732AD" w:rsidRDefault="00B732AD" w:rsidP="008244BC">
      <w:pPr>
        <w:spacing w:line="360" w:lineRule="auto"/>
        <w:ind w:firstLine="708"/>
        <w:rPr>
          <w:sz w:val="28"/>
          <w:szCs w:val="28"/>
        </w:rPr>
      </w:pPr>
      <w:r>
        <w:rPr>
          <w:sz w:val="28"/>
          <w:szCs w:val="28"/>
        </w:rPr>
        <w:t>Модель идеального газа, используемая в молекулярно-кинетической теории газов, позволяющая описывать поведение разрежённых реальных газов</w:t>
      </w:r>
      <w:r w:rsidR="00C8466C">
        <w:rPr>
          <w:sz w:val="28"/>
          <w:szCs w:val="28"/>
        </w:rPr>
        <w:t xml:space="preserve"> при достаточно высоких температурах и низких давлениях. При выводе уравнения состояния идеального газа  размерами молекул и их взаимодействием друг с другом пренебрегают. Повышение давления приводит к уменьшению среднего расстояния между молекулами, поэтому необходимо учитывать объём молекул и взаимодействие между ними. При высоких давлениях и низких температурах указанная модель идеального газа непригодна.</w:t>
      </w:r>
    </w:p>
    <w:p w:rsidR="00C8466C" w:rsidRDefault="00C8466C" w:rsidP="008244BC">
      <w:pPr>
        <w:spacing w:line="360" w:lineRule="auto"/>
        <w:ind w:firstLine="708"/>
        <w:rPr>
          <w:sz w:val="28"/>
          <w:szCs w:val="28"/>
        </w:rPr>
      </w:pPr>
      <w:r>
        <w:rPr>
          <w:sz w:val="28"/>
          <w:szCs w:val="28"/>
        </w:rPr>
        <w:t>При рассмотрении реальных газов – газов, свойства которых зависят от взаимодействия молекул, надо учитывать силы межмолекулярного взаимодействия. Они проявляются на расстояниях</w:t>
      </w:r>
      <w:r w:rsidR="003276EB">
        <w:rPr>
          <w:sz w:val="28"/>
          <w:szCs w:val="28"/>
        </w:rPr>
        <w:t xml:space="preserve"> </w:t>
      </w:r>
      <w:r w:rsidR="003276EB" w:rsidRPr="003276EB">
        <w:rPr>
          <w:sz w:val="28"/>
          <w:szCs w:val="28"/>
        </w:rPr>
        <w:t>≤10</w:t>
      </w:r>
      <w:r w:rsidR="003276EB" w:rsidRPr="003276EB">
        <w:rPr>
          <w:sz w:val="28"/>
          <w:szCs w:val="28"/>
          <w:vertAlign w:val="superscript"/>
        </w:rPr>
        <w:t>-</w:t>
      </w:r>
      <w:smartTag w:uri="urn:schemas-microsoft-com:office:smarttags" w:element="metricconverter">
        <w:smartTagPr>
          <w:attr w:name="ProductID" w:val="9 м"/>
        </w:smartTagPr>
        <w:r w:rsidR="003276EB" w:rsidRPr="003276EB">
          <w:rPr>
            <w:sz w:val="28"/>
            <w:szCs w:val="28"/>
            <w:vertAlign w:val="superscript"/>
          </w:rPr>
          <w:t>9</w:t>
        </w:r>
        <w:r w:rsidR="003276EB">
          <w:rPr>
            <w:sz w:val="28"/>
            <w:szCs w:val="28"/>
            <w:vertAlign w:val="superscript"/>
          </w:rPr>
          <w:t xml:space="preserve"> </w:t>
        </w:r>
        <w:r w:rsidR="003276EB">
          <w:rPr>
            <w:sz w:val="28"/>
            <w:szCs w:val="28"/>
          </w:rPr>
          <w:t>м</w:t>
        </w:r>
      </w:smartTag>
      <w:r w:rsidR="003276EB">
        <w:rPr>
          <w:sz w:val="28"/>
          <w:szCs w:val="28"/>
        </w:rPr>
        <w:t>. и быстро убывают при увеличении расстояния между молекулами. Такие силы называются короткодействующими.</w:t>
      </w:r>
    </w:p>
    <w:p w:rsidR="003276EB" w:rsidRDefault="003276EB" w:rsidP="008244BC">
      <w:pPr>
        <w:spacing w:line="360" w:lineRule="auto"/>
        <w:rPr>
          <w:sz w:val="28"/>
          <w:szCs w:val="28"/>
        </w:rPr>
      </w:pPr>
      <w:r>
        <w:rPr>
          <w:sz w:val="28"/>
          <w:szCs w:val="28"/>
        </w:rPr>
        <w:tab/>
        <w:t xml:space="preserve">В ХХ в., по мере развития и представлений о строении атома и квантовой механики, было выяснено, </w:t>
      </w:r>
      <w:r w:rsidR="00863DAA">
        <w:rPr>
          <w:sz w:val="28"/>
          <w:szCs w:val="28"/>
        </w:rPr>
        <w:t xml:space="preserve">что между молекулами вещества одновременно действуют </w:t>
      </w:r>
      <w:r w:rsidR="00863DAA" w:rsidRPr="00863DAA">
        <w:rPr>
          <w:sz w:val="28"/>
          <w:szCs w:val="28"/>
        </w:rPr>
        <w:t xml:space="preserve">силы притяжения </w:t>
      </w:r>
      <w:r w:rsidR="00863DAA">
        <w:rPr>
          <w:sz w:val="28"/>
          <w:szCs w:val="28"/>
        </w:rPr>
        <w:t>и силы отталкивания. Силы отталкивания считаются положительными, а силы взаимного притяжения – отрицательными.</w:t>
      </w:r>
    </w:p>
    <w:p w:rsidR="00863DAA" w:rsidRDefault="00863DAA" w:rsidP="008244BC">
      <w:pPr>
        <w:spacing w:line="360" w:lineRule="auto"/>
        <w:rPr>
          <w:sz w:val="28"/>
          <w:szCs w:val="28"/>
        </w:rPr>
      </w:pPr>
    </w:p>
    <w:p w:rsidR="008244BC" w:rsidRDefault="008244BC" w:rsidP="008244BC">
      <w:pPr>
        <w:spacing w:line="360" w:lineRule="auto"/>
        <w:jc w:val="center"/>
        <w:rPr>
          <w:b/>
          <w:sz w:val="28"/>
          <w:szCs w:val="28"/>
        </w:rPr>
      </w:pPr>
    </w:p>
    <w:p w:rsidR="008244BC" w:rsidRDefault="008244BC" w:rsidP="008244BC">
      <w:pPr>
        <w:spacing w:line="360" w:lineRule="auto"/>
        <w:jc w:val="center"/>
        <w:rPr>
          <w:b/>
          <w:sz w:val="28"/>
          <w:szCs w:val="28"/>
        </w:rPr>
      </w:pPr>
    </w:p>
    <w:p w:rsidR="008244BC" w:rsidRDefault="008244BC" w:rsidP="008244BC">
      <w:pPr>
        <w:spacing w:line="360" w:lineRule="auto"/>
        <w:jc w:val="center"/>
        <w:rPr>
          <w:b/>
          <w:sz w:val="28"/>
          <w:szCs w:val="28"/>
        </w:rPr>
      </w:pPr>
    </w:p>
    <w:p w:rsidR="008244BC" w:rsidRDefault="008244BC" w:rsidP="008244BC">
      <w:pPr>
        <w:spacing w:line="360" w:lineRule="auto"/>
        <w:jc w:val="center"/>
        <w:rPr>
          <w:b/>
          <w:sz w:val="28"/>
          <w:szCs w:val="28"/>
        </w:rPr>
      </w:pPr>
    </w:p>
    <w:p w:rsidR="006F6FB3" w:rsidRDefault="006F6FB3" w:rsidP="006F6FB3">
      <w:pPr>
        <w:spacing w:line="360" w:lineRule="auto"/>
        <w:rPr>
          <w:b/>
          <w:sz w:val="28"/>
          <w:szCs w:val="28"/>
        </w:rPr>
      </w:pPr>
    </w:p>
    <w:p w:rsidR="006F6FB3" w:rsidRDefault="006F6FB3" w:rsidP="006F6FB3">
      <w:pPr>
        <w:spacing w:line="360" w:lineRule="auto"/>
        <w:jc w:val="center"/>
        <w:rPr>
          <w:b/>
          <w:sz w:val="28"/>
          <w:szCs w:val="28"/>
        </w:rPr>
      </w:pPr>
    </w:p>
    <w:p w:rsidR="006F6FB3" w:rsidRDefault="006F6FB3" w:rsidP="006F6FB3">
      <w:pPr>
        <w:spacing w:line="360" w:lineRule="auto"/>
        <w:jc w:val="center"/>
        <w:rPr>
          <w:b/>
          <w:sz w:val="28"/>
          <w:szCs w:val="28"/>
        </w:rPr>
      </w:pPr>
    </w:p>
    <w:p w:rsidR="006F6FB3" w:rsidRDefault="006F6FB3" w:rsidP="006F6FB3">
      <w:pPr>
        <w:spacing w:line="360" w:lineRule="auto"/>
        <w:jc w:val="center"/>
        <w:rPr>
          <w:b/>
          <w:sz w:val="28"/>
          <w:szCs w:val="28"/>
        </w:rPr>
      </w:pPr>
    </w:p>
    <w:p w:rsidR="00863DAA" w:rsidRDefault="00584311" w:rsidP="006F6FB3">
      <w:pPr>
        <w:spacing w:line="360" w:lineRule="auto"/>
        <w:jc w:val="center"/>
        <w:rPr>
          <w:b/>
          <w:sz w:val="28"/>
          <w:szCs w:val="28"/>
        </w:rPr>
      </w:pPr>
      <w:r>
        <w:rPr>
          <w:b/>
          <w:sz w:val="28"/>
          <w:szCs w:val="28"/>
        </w:rPr>
        <w:t xml:space="preserve">2. </w:t>
      </w:r>
      <w:r w:rsidR="00863DAA" w:rsidRPr="00863DAA">
        <w:rPr>
          <w:b/>
          <w:sz w:val="28"/>
          <w:szCs w:val="28"/>
        </w:rPr>
        <w:t>Внутренняя энергия реального газа</w:t>
      </w:r>
    </w:p>
    <w:p w:rsidR="00863DAA" w:rsidRDefault="00863DAA" w:rsidP="008244BC">
      <w:pPr>
        <w:spacing w:line="360" w:lineRule="auto"/>
        <w:jc w:val="center"/>
        <w:rPr>
          <w:b/>
          <w:sz w:val="28"/>
          <w:szCs w:val="28"/>
        </w:rPr>
      </w:pPr>
    </w:p>
    <w:p w:rsidR="00863DAA" w:rsidRDefault="00863DAA" w:rsidP="008244BC">
      <w:pPr>
        <w:spacing w:line="360" w:lineRule="auto"/>
        <w:rPr>
          <w:sz w:val="28"/>
          <w:szCs w:val="28"/>
        </w:rPr>
      </w:pPr>
      <w:r>
        <w:rPr>
          <w:sz w:val="28"/>
          <w:szCs w:val="28"/>
        </w:rPr>
        <w:tab/>
        <w:t>Внутренняя энергия реального газа складывается из кинетической энергии теплового движения</w:t>
      </w:r>
      <w:r w:rsidR="00EE29A7">
        <w:rPr>
          <w:sz w:val="28"/>
          <w:szCs w:val="28"/>
        </w:rPr>
        <w:t xml:space="preserve"> его молекул и из потенциальной энергии межмолекулярного взаимодействия. Потенциальная энергия реального газа обусловлена только силами притяжения между молекулами. Наличие сил притяжения приводит к возникновению внутреннего давления на газ.</w:t>
      </w:r>
    </w:p>
    <w:p w:rsidR="00EE29A7" w:rsidRDefault="00EE29A7" w:rsidP="008244BC">
      <w:pPr>
        <w:spacing w:line="360" w:lineRule="auto"/>
        <w:jc w:val="center"/>
        <w:rPr>
          <w:sz w:val="28"/>
          <w:szCs w:val="28"/>
        </w:rPr>
      </w:pPr>
      <w:r>
        <w:rPr>
          <w:sz w:val="28"/>
          <w:szCs w:val="28"/>
        </w:rPr>
        <w:t>р΄=а</w:t>
      </w:r>
      <w:r>
        <w:rPr>
          <w:sz w:val="28"/>
          <w:szCs w:val="28"/>
          <w:lang w:val="en-US"/>
        </w:rPr>
        <w:t>/V</w:t>
      </w:r>
      <w:r>
        <w:rPr>
          <w:sz w:val="28"/>
          <w:szCs w:val="28"/>
          <w:vertAlign w:val="superscript"/>
          <w:lang w:val="en-US"/>
        </w:rPr>
        <w:t xml:space="preserve">2 </w:t>
      </w:r>
    </w:p>
    <w:p w:rsidR="00EE29A7" w:rsidRDefault="00EE29A7" w:rsidP="008244BC">
      <w:pPr>
        <w:spacing w:line="360" w:lineRule="auto"/>
        <w:rPr>
          <w:sz w:val="28"/>
          <w:szCs w:val="28"/>
        </w:rPr>
      </w:pPr>
      <w:r>
        <w:rPr>
          <w:sz w:val="28"/>
          <w:szCs w:val="28"/>
        </w:rPr>
        <w:tab/>
        <w:t>Работа, которая затрачивается для преодоления сил притяжения</w:t>
      </w:r>
      <w:r w:rsidR="00DD3DD5">
        <w:rPr>
          <w:sz w:val="28"/>
          <w:szCs w:val="28"/>
        </w:rPr>
        <w:t>, действующих между молекулами газа, или, иными словами, против внутреннего давления, как известно из механики, идёт на увеличение потенциальной энергии системы.</w:t>
      </w:r>
    </w:p>
    <w:p w:rsidR="00DD3DD5" w:rsidRDefault="00DD3DD5" w:rsidP="008244BC">
      <w:pPr>
        <w:spacing w:line="360" w:lineRule="auto"/>
        <w:rPr>
          <w:sz w:val="28"/>
          <w:szCs w:val="28"/>
          <w:lang w:val="en-US"/>
        </w:rPr>
      </w:pPr>
      <w:r>
        <w:rPr>
          <w:sz w:val="28"/>
          <w:szCs w:val="28"/>
        </w:rPr>
        <w:t xml:space="preserve">Т.е. </w:t>
      </w:r>
      <w:r>
        <w:rPr>
          <w:sz w:val="28"/>
          <w:szCs w:val="28"/>
          <w:lang w:val="en-US"/>
        </w:rPr>
        <w:t>dA</w:t>
      </w:r>
      <w:r w:rsidRPr="00DD3DD5">
        <w:rPr>
          <w:sz w:val="28"/>
          <w:szCs w:val="28"/>
        </w:rPr>
        <w:t>=</w:t>
      </w:r>
      <w:r>
        <w:rPr>
          <w:sz w:val="28"/>
          <w:szCs w:val="28"/>
          <w:lang w:val="en-US"/>
        </w:rPr>
        <w:t>p΄V</w:t>
      </w:r>
      <w:r w:rsidRPr="00DD3DD5">
        <w:rPr>
          <w:lang w:val="en-US"/>
        </w:rPr>
        <w:t>m</w:t>
      </w:r>
      <w:r w:rsidRPr="00DD3DD5">
        <w:rPr>
          <w:sz w:val="28"/>
          <w:szCs w:val="28"/>
        </w:rPr>
        <w:t>=</w:t>
      </w:r>
      <w:r>
        <w:rPr>
          <w:sz w:val="28"/>
          <w:szCs w:val="28"/>
          <w:lang w:val="en-US"/>
        </w:rPr>
        <w:t>d</w:t>
      </w:r>
      <w:r>
        <w:rPr>
          <w:sz w:val="28"/>
          <w:szCs w:val="28"/>
        </w:rPr>
        <w:t xml:space="preserve">П, или </w:t>
      </w:r>
      <w:r>
        <w:rPr>
          <w:sz w:val="28"/>
          <w:szCs w:val="28"/>
          <w:lang w:val="en-US"/>
        </w:rPr>
        <w:t>d</w:t>
      </w:r>
      <w:r>
        <w:rPr>
          <w:sz w:val="28"/>
          <w:szCs w:val="28"/>
        </w:rPr>
        <w:t>П=</w:t>
      </w:r>
      <w:r>
        <w:rPr>
          <w:sz w:val="28"/>
          <w:szCs w:val="28"/>
          <w:lang w:val="en-US"/>
        </w:rPr>
        <w:t>a</w:t>
      </w:r>
      <w:r w:rsidRPr="00DD3DD5">
        <w:rPr>
          <w:sz w:val="28"/>
          <w:szCs w:val="28"/>
        </w:rPr>
        <w:t>/</w:t>
      </w:r>
      <w:r>
        <w:rPr>
          <w:sz w:val="28"/>
          <w:szCs w:val="28"/>
          <w:lang w:val="en-US"/>
        </w:rPr>
        <w:t>V</w:t>
      </w:r>
      <w:r w:rsidRPr="00DD3DD5">
        <w:rPr>
          <w:vertAlign w:val="superscript"/>
        </w:rPr>
        <w:t>2</w:t>
      </w:r>
      <w:r>
        <w:rPr>
          <w:vertAlign w:val="subscript"/>
          <w:lang w:val="en-US"/>
        </w:rPr>
        <w:t>m</w:t>
      </w:r>
      <w:r w:rsidRPr="00DD3DD5">
        <w:rPr>
          <w:sz w:val="28"/>
          <w:szCs w:val="28"/>
        </w:rPr>
        <w:t>*</w:t>
      </w:r>
      <w:r>
        <w:rPr>
          <w:sz w:val="28"/>
          <w:szCs w:val="28"/>
          <w:lang w:val="en-US"/>
        </w:rPr>
        <w:t>dV</w:t>
      </w:r>
      <w:r>
        <w:rPr>
          <w:sz w:val="28"/>
          <w:szCs w:val="28"/>
          <w:vertAlign w:val="subscript"/>
          <w:lang w:val="en-US"/>
        </w:rPr>
        <w:t>m</w:t>
      </w:r>
      <w:r w:rsidR="000F2B3C">
        <w:rPr>
          <w:sz w:val="28"/>
          <w:szCs w:val="28"/>
        </w:rPr>
        <w:t>, откуда П=-а</w:t>
      </w:r>
      <w:r w:rsidR="000F2B3C" w:rsidRPr="000F2B3C">
        <w:rPr>
          <w:sz w:val="28"/>
          <w:szCs w:val="28"/>
        </w:rPr>
        <w:t>/</w:t>
      </w:r>
      <w:r w:rsidR="000F2B3C">
        <w:rPr>
          <w:sz w:val="28"/>
          <w:szCs w:val="28"/>
          <w:lang w:val="en-US"/>
        </w:rPr>
        <w:t>V</w:t>
      </w:r>
      <w:r w:rsidR="000F2B3C">
        <w:rPr>
          <w:sz w:val="28"/>
          <w:szCs w:val="28"/>
          <w:vertAlign w:val="subscript"/>
          <w:lang w:val="en-US"/>
        </w:rPr>
        <w:t>m</w:t>
      </w:r>
      <w:r w:rsidR="000F2B3C" w:rsidRPr="000F2B3C">
        <w:rPr>
          <w:sz w:val="28"/>
          <w:szCs w:val="28"/>
          <w:vertAlign w:val="subscript"/>
        </w:rPr>
        <w:t>.</w:t>
      </w:r>
      <w:r w:rsidR="000F2B3C">
        <w:rPr>
          <w:sz w:val="28"/>
          <w:szCs w:val="28"/>
        </w:rPr>
        <w:t xml:space="preserve"> </w:t>
      </w:r>
    </w:p>
    <w:p w:rsidR="000F2B3C" w:rsidRDefault="000F2B3C" w:rsidP="008244BC">
      <w:pPr>
        <w:spacing w:line="360" w:lineRule="auto"/>
        <w:rPr>
          <w:sz w:val="28"/>
          <w:szCs w:val="28"/>
        </w:rPr>
      </w:pPr>
      <w:r>
        <w:rPr>
          <w:sz w:val="28"/>
          <w:szCs w:val="28"/>
        </w:rPr>
        <w:t>Знак минус означает, что молекулярные силы, создающие внутреннее давление р΄, являются силами притяжения. Учитывая оба слагаемых</w:t>
      </w:r>
      <w:r w:rsidR="00B97F35">
        <w:rPr>
          <w:sz w:val="28"/>
          <w:szCs w:val="28"/>
        </w:rPr>
        <w:t xml:space="preserve">, получим, что внутренняя энергия моля реального газа </w:t>
      </w:r>
      <w:r w:rsidR="00B97F35">
        <w:rPr>
          <w:sz w:val="28"/>
          <w:szCs w:val="28"/>
          <w:lang w:val="en-US"/>
        </w:rPr>
        <w:t>U</w:t>
      </w:r>
      <w:r w:rsidR="00B97F35">
        <w:rPr>
          <w:sz w:val="28"/>
          <w:szCs w:val="28"/>
          <w:vertAlign w:val="subscript"/>
          <w:lang w:val="en-US"/>
        </w:rPr>
        <w:t>m</w:t>
      </w:r>
      <w:r w:rsidR="00B97F35" w:rsidRPr="00B97F35">
        <w:rPr>
          <w:sz w:val="28"/>
          <w:szCs w:val="28"/>
        </w:rPr>
        <w:t>=</w:t>
      </w:r>
      <w:r w:rsidR="00B97F35">
        <w:rPr>
          <w:sz w:val="28"/>
          <w:szCs w:val="28"/>
          <w:lang w:val="en-US"/>
        </w:rPr>
        <w:t>C</w:t>
      </w:r>
      <w:r w:rsidR="00B97F35">
        <w:rPr>
          <w:sz w:val="28"/>
          <w:szCs w:val="28"/>
          <w:vertAlign w:val="subscript"/>
          <w:lang w:val="en-US"/>
        </w:rPr>
        <w:t>V</w:t>
      </w:r>
      <w:r w:rsidR="00B97F35">
        <w:rPr>
          <w:sz w:val="28"/>
          <w:szCs w:val="28"/>
          <w:lang w:val="en-US"/>
        </w:rPr>
        <w:t>T</w:t>
      </w:r>
      <w:r w:rsidR="00B97F35" w:rsidRPr="00B97F35">
        <w:rPr>
          <w:sz w:val="28"/>
          <w:szCs w:val="28"/>
        </w:rPr>
        <w:t>-</w:t>
      </w:r>
      <w:r w:rsidR="00B97F35">
        <w:rPr>
          <w:sz w:val="28"/>
          <w:szCs w:val="28"/>
          <w:lang w:val="en-US"/>
        </w:rPr>
        <w:t>a</w:t>
      </w:r>
      <w:r w:rsidR="00B97F35" w:rsidRPr="00B97F35">
        <w:rPr>
          <w:sz w:val="28"/>
          <w:szCs w:val="28"/>
        </w:rPr>
        <w:t>/</w:t>
      </w:r>
      <w:r w:rsidR="00B97F35">
        <w:rPr>
          <w:sz w:val="28"/>
          <w:szCs w:val="28"/>
          <w:lang w:val="en-US"/>
        </w:rPr>
        <w:t>V</w:t>
      </w:r>
      <w:r w:rsidR="00B97F35">
        <w:rPr>
          <w:sz w:val="28"/>
          <w:szCs w:val="28"/>
          <w:vertAlign w:val="subscript"/>
          <w:lang w:val="en-US"/>
        </w:rPr>
        <w:t>m</w:t>
      </w:r>
      <w:r w:rsidR="00B97F35">
        <w:rPr>
          <w:sz w:val="28"/>
          <w:szCs w:val="28"/>
          <w:vertAlign w:val="subscript"/>
        </w:rPr>
        <w:t xml:space="preserve"> </w:t>
      </w:r>
      <w:r w:rsidR="00B97F35" w:rsidRPr="00B97F35">
        <w:rPr>
          <w:sz w:val="28"/>
          <w:szCs w:val="28"/>
          <w:vertAlign w:val="subscript"/>
        </w:rPr>
        <w:t xml:space="preserve"> </w:t>
      </w:r>
      <w:r w:rsidR="00B97F35" w:rsidRPr="00B97F35">
        <w:rPr>
          <w:sz w:val="28"/>
          <w:szCs w:val="28"/>
        </w:rPr>
        <w:t>растёт с</w:t>
      </w:r>
      <w:r w:rsidR="00B97F35">
        <w:rPr>
          <w:sz w:val="28"/>
          <w:szCs w:val="28"/>
          <w:vertAlign w:val="subscript"/>
        </w:rPr>
        <w:t xml:space="preserve"> </w:t>
      </w:r>
      <w:r w:rsidR="00B97F35" w:rsidRPr="00B97F35">
        <w:rPr>
          <w:sz w:val="28"/>
          <w:szCs w:val="28"/>
        </w:rPr>
        <w:t>по</w:t>
      </w:r>
      <w:r w:rsidR="00B97F35">
        <w:rPr>
          <w:sz w:val="28"/>
          <w:szCs w:val="28"/>
        </w:rPr>
        <w:t>вышением температуры и увеличением объёма.</w:t>
      </w:r>
    </w:p>
    <w:p w:rsidR="00B97F35" w:rsidRDefault="00B97F35" w:rsidP="008244BC">
      <w:pPr>
        <w:spacing w:line="360" w:lineRule="auto"/>
        <w:rPr>
          <w:sz w:val="28"/>
          <w:szCs w:val="28"/>
        </w:rPr>
      </w:pPr>
      <w:r>
        <w:rPr>
          <w:sz w:val="28"/>
          <w:szCs w:val="28"/>
        </w:rPr>
        <w:tab/>
        <w:t xml:space="preserve">Если газ расширяется без теплообмена  с окружающей средой и не совершает внешней работы, то на основании первого начала термодинамики получим, что </w:t>
      </w:r>
      <w:r>
        <w:rPr>
          <w:sz w:val="28"/>
          <w:szCs w:val="28"/>
          <w:lang w:val="en-US"/>
        </w:rPr>
        <w:t>U</w:t>
      </w:r>
      <w:r w:rsidRPr="00B97F35">
        <w:rPr>
          <w:sz w:val="28"/>
          <w:szCs w:val="28"/>
          <w:vertAlign w:val="subscript"/>
        </w:rPr>
        <w:t>1</w:t>
      </w:r>
      <w:r w:rsidRPr="00B97F35">
        <w:rPr>
          <w:sz w:val="28"/>
          <w:szCs w:val="28"/>
        </w:rPr>
        <w:t>=</w:t>
      </w:r>
      <w:r>
        <w:rPr>
          <w:sz w:val="28"/>
          <w:szCs w:val="28"/>
          <w:lang w:val="en-US"/>
        </w:rPr>
        <w:t>U</w:t>
      </w:r>
      <w:r w:rsidRPr="00B97F35">
        <w:rPr>
          <w:sz w:val="28"/>
          <w:szCs w:val="28"/>
          <w:vertAlign w:val="subscript"/>
        </w:rPr>
        <w:t>2</w:t>
      </w:r>
      <w:r w:rsidR="00381404">
        <w:rPr>
          <w:sz w:val="28"/>
          <w:szCs w:val="28"/>
        </w:rPr>
        <w:t>. Следовательно, при адиабатическом расширении без совершения внешней работы внутренняя энергия газа не изменяется.</w:t>
      </w:r>
    </w:p>
    <w:p w:rsidR="00381404" w:rsidRDefault="00381404" w:rsidP="008244BC">
      <w:pPr>
        <w:spacing w:line="360" w:lineRule="auto"/>
        <w:rPr>
          <w:sz w:val="28"/>
          <w:szCs w:val="28"/>
        </w:rPr>
      </w:pPr>
    </w:p>
    <w:p w:rsidR="00381404" w:rsidRDefault="00381404" w:rsidP="008244BC">
      <w:pPr>
        <w:spacing w:line="360" w:lineRule="auto"/>
        <w:rPr>
          <w:sz w:val="28"/>
          <w:szCs w:val="28"/>
        </w:rPr>
      </w:pPr>
    </w:p>
    <w:p w:rsidR="008244BC" w:rsidRDefault="008244BC" w:rsidP="008244BC">
      <w:pPr>
        <w:spacing w:line="360" w:lineRule="auto"/>
        <w:jc w:val="center"/>
        <w:rPr>
          <w:b/>
          <w:sz w:val="28"/>
          <w:szCs w:val="28"/>
        </w:rPr>
      </w:pPr>
    </w:p>
    <w:p w:rsidR="008244BC" w:rsidRDefault="008244BC" w:rsidP="008244BC">
      <w:pPr>
        <w:spacing w:line="360" w:lineRule="auto"/>
        <w:jc w:val="center"/>
        <w:rPr>
          <w:b/>
          <w:sz w:val="28"/>
          <w:szCs w:val="28"/>
        </w:rPr>
      </w:pPr>
    </w:p>
    <w:p w:rsidR="008244BC" w:rsidRDefault="008244BC" w:rsidP="008244BC">
      <w:pPr>
        <w:spacing w:line="360" w:lineRule="auto"/>
        <w:jc w:val="center"/>
        <w:rPr>
          <w:b/>
          <w:sz w:val="28"/>
          <w:szCs w:val="28"/>
        </w:rPr>
      </w:pPr>
    </w:p>
    <w:p w:rsidR="008244BC" w:rsidRDefault="008244BC" w:rsidP="008244BC">
      <w:pPr>
        <w:spacing w:line="360" w:lineRule="auto"/>
        <w:jc w:val="center"/>
        <w:rPr>
          <w:b/>
          <w:sz w:val="28"/>
          <w:szCs w:val="28"/>
        </w:rPr>
      </w:pPr>
    </w:p>
    <w:p w:rsidR="008244BC" w:rsidRDefault="008244BC" w:rsidP="008244BC">
      <w:pPr>
        <w:spacing w:line="360" w:lineRule="auto"/>
        <w:jc w:val="center"/>
        <w:rPr>
          <w:b/>
          <w:sz w:val="28"/>
          <w:szCs w:val="28"/>
        </w:rPr>
      </w:pPr>
    </w:p>
    <w:p w:rsidR="008244BC" w:rsidRDefault="008244BC" w:rsidP="008244BC">
      <w:pPr>
        <w:spacing w:line="360" w:lineRule="auto"/>
        <w:jc w:val="center"/>
        <w:rPr>
          <w:b/>
          <w:sz w:val="28"/>
          <w:szCs w:val="28"/>
        </w:rPr>
      </w:pPr>
    </w:p>
    <w:p w:rsidR="006F6FB3" w:rsidRDefault="006F6FB3" w:rsidP="008244BC">
      <w:pPr>
        <w:spacing w:line="360" w:lineRule="auto"/>
        <w:jc w:val="center"/>
        <w:rPr>
          <w:b/>
          <w:sz w:val="28"/>
          <w:szCs w:val="28"/>
        </w:rPr>
      </w:pPr>
    </w:p>
    <w:p w:rsidR="00381404" w:rsidRDefault="00584311" w:rsidP="006F6FB3">
      <w:pPr>
        <w:spacing w:line="360" w:lineRule="auto"/>
        <w:jc w:val="center"/>
        <w:rPr>
          <w:b/>
          <w:sz w:val="28"/>
          <w:szCs w:val="28"/>
        </w:rPr>
      </w:pPr>
      <w:r>
        <w:rPr>
          <w:b/>
          <w:sz w:val="28"/>
          <w:szCs w:val="28"/>
        </w:rPr>
        <w:t xml:space="preserve">3. </w:t>
      </w:r>
      <w:r w:rsidR="00381404" w:rsidRPr="00381404">
        <w:rPr>
          <w:b/>
          <w:sz w:val="28"/>
          <w:szCs w:val="28"/>
        </w:rPr>
        <w:t>Уравнение Ван-дер-Ваальса</w:t>
      </w:r>
    </w:p>
    <w:p w:rsidR="00381404" w:rsidRDefault="00381404" w:rsidP="008244BC">
      <w:pPr>
        <w:spacing w:line="360" w:lineRule="auto"/>
        <w:jc w:val="center"/>
        <w:rPr>
          <w:b/>
          <w:sz w:val="28"/>
          <w:szCs w:val="28"/>
        </w:rPr>
      </w:pPr>
    </w:p>
    <w:p w:rsidR="00C47F0E" w:rsidRDefault="00381404" w:rsidP="008244BC">
      <w:pPr>
        <w:spacing w:line="360" w:lineRule="auto"/>
        <w:ind w:firstLine="708"/>
        <w:rPr>
          <w:sz w:val="28"/>
          <w:szCs w:val="28"/>
        </w:rPr>
      </w:pPr>
      <w:r>
        <w:rPr>
          <w:sz w:val="28"/>
          <w:szCs w:val="28"/>
        </w:rPr>
        <w:t>Учёт собственного объёма молекул и сил межмолекулярного взаимодей</w:t>
      </w:r>
      <w:r w:rsidR="00720E11">
        <w:rPr>
          <w:sz w:val="28"/>
          <w:szCs w:val="28"/>
        </w:rPr>
        <w:t>ствия привёл го</w:t>
      </w:r>
      <w:r w:rsidR="00C47F0E">
        <w:rPr>
          <w:sz w:val="28"/>
          <w:szCs w:val="28"/>
        </w:rPr>
        <w:t xml:space="preserve">лландского физика И. Ван-дер-Ваальса (1837-1923) к выводу уравнения состояния реального газа. Ван-дер-Ваальсом  в уравнение Клапейрона-Менделеева введены две поправки. </w:t>
      </w:r>
    </w:p>
    <w:p w:rsidR="00381404" w:rsidRDefault="00C47F0E" w:rsidP="008244BC">
      <w:pPr>
        <w:spacing w:line="360" w:lineRule="auto"/>
        <w:ind w:firstLine="708"/>
        <w:rPr>
          <w:sz w:val="28"/>
          <w:szCs w:val="28"/>
        </w:rPr>
      </w:pPr>
      <w:r>
        <w:rPr>
          <w:sz w:val="28"/>
          <w:szCs w:val="28"/>
        </w:rPr>
        <w:t>1. Учёт собственного объёма молекул. Наличие сил отталкивания, которые противодействуют</w:t>
      </w:r>
      <w:r w:rsidR="00076971">
        <w:rPr>
          <w:sz w:val="28"/>
          <w:szCs w:val="28"/>
        </w:rPr>
        <w:t xml:space="preserve"> проникновению в занятый молекулой объём других молекул, сводится к тому, что фактический свободный объём, в котором могут двигаться молекулы реального газа, будет не </w:t>
      </w:r>
      <w:r w:rsidR="00076971">
        <w:rPr>
          <w:sz w:val="28"/>
          <w:szCs w:val="28"/>
          <w:lang w:val="en-US"/>
        </w:rPr>
        <w:t>V</w:t>
      </w:r>
      <w:r w:rsidR="00076971">
        <w:rPr>
          <w:sz w:val="28"/>
          <w:szCs w:val="28"/>
          <w:vertAlign w:val="subscript"/>
          <w:lang w:val="en-US"/>
        </w:rPr>
        <w:t>m</w:t>
      </w:r>
      <w:r w:rsidR="00076971">
        <w:rPr>
          <w:sz w:val="28"/>
          <w:szCs w:val="28"/>
        </w:rPr>
        <w:t xml:space="preserve">, а </w:t>
      </w:r>
      <w:r w:rsidR="00076971">
        <w:rPr>
          <w:sz w:val="28"/>
          <w:szCs w:val="28"/>
          <w:lang w:val="en-US"/>
        </w:rPr>
        <w:t>V</w:t>
      </w:r>
      <w:r w:rsidR="00076971">
        <w:rPr>
          <w:sz w:val="28"/>
          <w:szCs w:val="28"/>
          <w:vertAlign w:val="subscript"/>
          <w:lang w:val="en-US"/>
        </w:rPr>
        <w:t>m</w:t>
      </w:r>
      <w:r w:rsidR="00076971" w:rsidRPr="00076971">
        <w:rPr>
          <w:sz w:val="28"/>
          <w:szCs w:val="28"/>
        </w:rPr>
        <w:t>-</w:t>
      </w:r>
      <w:r w:rsidR="00076971">
        <w:rPr>
          <w:sz w:val="28"/>
          <w:szCs w:val="28"/>
          <w:lang w:val="en-US"/>
        </w:rPr>
        <w:t>b</w:t>
      </w:r>
      <w:r w:rsidR="00076971">
        <w:rPr>
          <w:sz w:val="28"/>
          <w:szCs w:val="28"/>
        </w:rPr>
        <w:t xml:space="preserve">, где </w:t>
      </w:r>
      <w:r w:rsidR="00076971">
        <w:rPr>
          <w:sz w:val="28"/>
          <w:szCs w:val="28"/>
          <w:lang w:val="en-US"/>
        </w:rPr>
        <w:t>b</w:t>
      </w:r>
      <w:r w:rsidR="00076971" w:rsidRPr="00076971">
        <w:rPr>
          <w:sz w:val="28"/>
          <w:szCs w:val="28"/>
        </w:rPr>
        <w:t xml:space="preserve">- </w:t>
      </w:r>
      <w:r w:rsidR="00076971">
        <w:rPr>
          <w:sz w:val="28"/>
          <w:szCs w:val="28"/>
        </w:rPr>
        <w:t xml:space="preserve">объём, занимаемый самими молекулами. Объём </w:t>
      </w:r>
      <w:r w:rsidR="00076971">
        <w:rPr>
          <w:sz w:val="28"/>
          <w:szCs w:val="28"/>
          <w:lang w:val="en-US"/>
        </w:rPr>
        <w:t>b</w:t>
      </w:r>
      <w:r w:rsidR="00076971">
        <w:rPr>
          <w:sz w:val="28"/>
          <w:szCs w:val="28"/>
        </w:rPr>
        <w:t xml:space="preserve"> равен утверждённому собственному объёму молекул. Если, например, в сосуде находятся две молекулы, то центр любой из них не может приблизиться</w:t>
      </w:r>
      <w:r w:rsidR="00575C24">
        <w:rPr>
          <w:sz w:val="28"/>
          <w:szCs w:val="28"/>
        </w:rPr>
        <w:t xml:space="preserve"> к центру другой молекулы на расстояние меньше </w:t>
      </w:r>
      <w:r w:rsidR="00575C24">
        <w:rPr>
          <w:sz w:val="28"/>
          <w:szCs w:val="28"/>
          <w:lang w:val="en-US"/>
        </w:rPr>
        <w:t>d</w:t>
      </w:r>
      <w:r w:rsidR="00575C24">
        <w:rPr>
          <w:sz w:val="28"/>
          <w:szCs w:val="28"/>
        </w:rPr>
        <w:t xml:space="preserve">, это означает, что для центров обеих молекул оказывается недоступным объём сферы радиусом </w:t>
      </w:r>
      <w:r w:rsidR="00575C24">
        <w:rPr>
          <w:sz w:val="28"/>
          <w:szCs w:val="28"/>
          <w:lang w:val="en-US"/>
        </w:rPr>
        <w:t>d</w:t>
      </w:r>
      <w:r w:rsidR="00575C24">
        <w:rPr>
          <w:sz w:val="28"/>
          <w:szCs w:val="28"/>
        </w:rPr>
        <w:t>, объём, равный восьми объёмам молекулы, а в расчёте на одну молекулу – учетверённый объём молекулы.</w:t>
      </w:r>
    </w:p>
    <w:p w:rsidR="00704268" w:rsidRDefault="00575C24" w:rsidP="00704268">
      <w:pPr>
        <w:spacing w:line="360" w:lineRule="auto"/>
        <w:ind w:firstLine="708"/>
        <w:rPr>
          <w:sz w:val="28"/>
          <w:szCs w:val="28"/>
        </w:rPr>
      </w:pPr>
      <w:r>
        <w:rPr>
          <w:sz w:val="28"/>
          <w:szCs w:val="28"/>
        </w:rPr>
        <w:t>2. Учёт притяжения молекул</w:t>
      </w:r>
      <w:r w:rsidR="00342B6D">
        <w:rPr>
          <w:sz w:val="28"/>
          <w:szCs w:val="28"/>
        </w:rPr>
        <w:t xml:space="preserve">. Действие сил притяжения между молекулами реального газа приводит к появлению дополнительного давления на газ, называемого внутренним давлением. По вычислениям Ван-дер-Ваальса, внутреннее давление обратно квадрату объёма газа, т.е. </w:t>
      </w:r>
      <w:r w:rsidR="00342B6D">
        <w:rPr>
          <w:sz w:val="28"/>
          <w:szCs w:val="28"/>
          <w:lang w:val="en-US"/>
        </w:rPr>
        <w:t>p΄</w:t>
      </w:r>
      <w:r w:rsidR="00342B6D" w:rsidRPr="00342B6D">
        <w:rPr>
          <w:sz w:val="28"/>
          <w:szCs w:val="28"/>
        </w:rPr>
        <w:t>=</w:t>
      </w:r>
      <w:r w:rsidR="00342B6D">
        <w:rPr>
          <w:sz w:val="28"/>
          <w:szCs w:val="28"/>
          <w:lang w:val="en-US"/>
        </w:rPr>
        <w:t>a</w:t>
      </w:r>
      <w:r w:rsidR="00342B6D" w:rsidRPr="00342B6D">
        <w:rPr>
          <w:sz w:val="28"/>
          <w:szCs w:val="28"/>
        </w:rPr>
        <w:t>/</w:t>
      </w:r>
      <w:r w:rsidR="00342B6D">
        <w:rPr>
          <w:sz w:val="28"/>
          <w:szCs w:val="28"/>
          <w:lang w:val="en-US"/>
        </w:rPr>
        <w:t>V</w:t>
      </w:r>
      <w:r w:rsidR="00342B6D">
        <w:rPr>
          <w:sz w:val="28"/>
          <w:szCs w:val="28"/>
          <w:vertAlign w:val="superscript"/>
        </w:rPr>
        <w:t>2</w:t>
      </w:r>
      <w:r w:rsidR="00342B6D" w:rsidRPr="00342B6D">
        <w:rPr>
          <w:sz w:val="28"/>
          <w:szCs w:val="28"/>
          <w:vertAlign w:val="superscript"/>
        </w:rPr>
        <w:t xml:space="preserve"> </w:t>
      </w:r>
      <w:r w:rsidR="00342B6D">
        <w:rPr>
          <w:sz w:val="28"/>
          <w:szCs w:val="28"/>
        </w:rPr>
        <w:t>, где а – постоянная Ван-дер-Ваальса, характеризующая силы межмолекулярного притяжения</w:t>
      </w:r>
      <w:r w:rsidR="008244BC">
        <w:rPr>
          <w:sz w:val="28"/>
          <w:szCs w:val="28"/>
        </w:rPr>
        <w:t xml:space="preserve">, </w:t>
      </w:r>
      <w:r w:rsidR="008244BC">
        <w:rPr>
          <w:sz w:val="28"/>
          <w:szCs w:val="28"/>
          <w:lang w:val="en-US"/>
        </w:rPr>
        <w:t>V</w:t>
      </w:r>
      <w:r w:rsidR="008244BC">
        <w:rPr>
          <w:sz w:val="28"/>
          <w:szCs w:val="28"/>
          <w:vertAlign w:val="subscript"/>
          <w:lang w:val="en-US"/>
        </w:rPr>
        <w:t>m</w:t>
      </w:r>
      <w:r w:rsidR="008244BC" w:rsidRPr="008244BC">
        <w:rPr>
          <w:sz w:val="28"/>
          <w:szCs w:val="28"/>
          <w:vertAlign w:val="subscript"/>
        </w:rPr>
        <w:t xml:space="preserve"> </w:t>
      </w:r>
      <w:r w:rsidR="008244BC">
        <w:rPr>
          <w:sz w:val="28"/>
          <w:szCs w:val="28"/>
        </w:rPr>
        <w:t>–</w:t>
      </w:r>
      <w:r w:rsidR="008244BC" w:rsidRPr="008244BC">
        <w:rPr>
          <w:sz w:val="28"/>
          <w:szCs w:val="28"/>
        </w:rPr>
        <w:t xml:space="preserve"> </w:t>
      </w:r>
      <w:r w:rsidR="008244BC">
        <w:rPr>
          <w:sz w:val="28"/>
          <w:szCs w:val="28"/>
        </w:rPr>
        <w:t>молярный объём. Вводя эти поправки – получим уравнение Ван-дер-Ваальса для моля газа (уравнение состояния идеальных газов): (</w:t>
      </w:r>
      <w:r w:rsidR="008244BC">
        <w:rPr>
          <w:sz w:val="28"/>
          <w:szCs w:val="28"/>
          <w:lang w:val="en-US"/>
        </w:rPr>
        <w:t>p</w:t>
      </w:r>
      <w:r w:rsidR="008244BC" w:rsidRPr="008244BC">
        <w:rPr>
          <w:sz w:val="28"/>
          <w:szCs w:val="28"/>
        </w:rPr>
        <w:t>+</w:t>
      </w:r>
      <w:r w:rsidR="008244BC">
        <w:rPr>
          <w:sz w:val="28"/>
          <w:szCs w:val="28"/>
          <w:lang w:val="en-US"/>
        </w:rPr>
        <w:t>a</w:t>
      </w:r>
      <w:r w:rsidR="008244BC" w:rsidRPr="008244BC">
        <w:rPr>
          <w:sz w:val="28"/>
          <w:szCs w:val="28"/>
        </w:rPr>
        <w:t>/</w:t>
      </w:r>
      <w:r w:rsidR="008244BC">
        <w:rPr>
          <w:sz w:val="28"/>
          <w:szCs w:val="28"/>
          <w:lang w:val="en-US"/>
        </w:rPr>
        <w:t>V</w:t>
      </w:r>
      <w:r w:rsidR="008244BC" w:rsidRPr="008244BC">
        <w:rPr>
          <w:sz w:val="28"/>
          <w:szCs w:val="28"/>
          <w:vertAlign w:val="superscript"/>
        </w:rPr>
        <w:t>2</w:t>
      </w:r>
      <w:r w:rsidR="008244BC">
        <w:rPr>
          <w:sz w:val="28"/>
          <w:szCs w:val="28"/>
          <w:vertAlign w:val="subscript"/>
          <w:lang w:val="en-US"/>
        </w:rPr>
        <w:t>m</w:t>
      </w:r>
      <w:r w:rsidR="008244BC" w:rsidRPr="008244BC">
        <w:rPr>
          <w:sz w:val="28"/>
          <w:szCs w:val="28"/>
        </w:rPr>
        <w:t>) (</w:t>
      </w:r>
      <w:r w:rsidR="008244BC">
        <w:rPr>
          <w:sz w:val="28"/>
          <w:szCs w:val="28"/>
          <w:lang w:val="en-US"/>
        </w:rPr>
        <w:t>V</w:t>
      </w:r>
      <w:r w:rsidR="008244BC">
        <w:rPr>
          <w:sz w:val="28"/>
          <w:szCs w:val="28"/>
          <w:vertAlign w:val="subscript"/>
          <w:lang w:val="en-US"/>
        </w:rPr>
        <w:t>m</w:t>
      </w:r>
      <w:r w:rsidR="008244BC" w:rsidRPr="008244BC">
        <w:rPr>
          <w:sz w:val="28"/>
          <w:szCs w:val="28"/>
        </w:rPr>
        <w:t>-</w:t>
      </w:r>
      <w:r w:rsidR="008244BC">
        <w:rPr>
          <w:sz w:val="28"/>
          <w:szCs w:val="28"/>
          <w:lang w:val="en-US"/>
        </w:rPr>
        <w:t>b</w:t>
      </w:r>
      <w:r w:rsidR="008244BC" w:rsidRPr="008244BC">
        <w:rPr>
          <w:sz w:val="28"/>
          <w:szCs w:val="28"/>
        </w:rPr>
        <w:t>)=</w:t>
      </w:r>
      <w:r w:rsidR="008244BC">
        <w:rPr>
          <w:sz w:val="28"/>
          <w:szCs w:val="28"/>
          <w:lang w:val="en-US"/>
        </w:rPr>
        <w:t>RT</w:t>
      </w:r>
      <w:r w:rsidR="008244BC">
        <w:rPr>
          <w:sz w:val="28"/>
          <w:szCs w:val="28"/>
        </w:rPr>
        <w:t>.</w:t>
      </w:r>
      <w:r w:rsidR="00704268">
        <w:rPr>
          <w:sz w:val="28"/>
          <w:szCs w:val="28"/>
        </w:rPr>
        <w:t xml:space="preserve"> </w:t>
      </w:r>
      <w:r w:rsidR="008244BC">
        <w:rPr>
          <w:sz w:val="28"/>
          <w:szCs w:val="28"/>
        </w:rPr>
        <w:t>При выводе уравнения Ван-дер-Ваальса сделан целый ряд упрощений, поэт</w:t>
      </w:r>
      <w:r w:rsidR="00E135EE">
        <w:rPr>
          <w:sz w:val="28"/>
          <w:szCs w:val="28"/>
        </w:rPr>
        <w:t>ому оно также весьма приближённое</w:t>
      </w:r>
      <w:r w:rsidR="00704268">
        <w:rPr>
          <w:sz w:val="28"/>
          <w:szCs w:val="28"/>
        </w:rPr>
        <w:t xml:space="preserve">, хотя и лучше согласуется с опытом, чем уравнение состояния идеального газа. При малых давлениях и высоких температурах объём </w:t>
      </w:r>
      <w:r w:rsidR="00704268">
        <w:rPr>
          <w:sz w:val="28"/>
          <w:szCs w:val="28"/>
          <w:lang w:val="en-US"/>
        </w:rPr>
        <w:t>V</w:t>
      </w:r>
      <w:r w:rsidR="00704268">
        <w:rPr>
          <w:sz w:val="28"/>
          <w:szCs w:val="28"/>
          <w:vertAlign w:val="subscript"/>
          <w:lang w:val="en-US"/>
        </w:rPr>
        <w:t>m</w:t>
      </w:r>
      <w:r w:rsidR="00704268">
        <w:rPr>
          <w:sz w:val="28"/>
          <w:szCs w:val="28"/>
        </w:rPr>
        <w:t xml:space="preserve"> становится большим, поэтому </w:t>
      </w:r>
      <w:r w:rsidR="00704268">
        <w:rPr>
          <w:sz w:val="28"/>
          <w:szCs w:val="28"/>
          <w:lang w:val="en-US"/>
        </w:rPr>
        <w:t>b</w:t>
      </w:r>
      <w:r w:rsidR="00704268" w:rsidRPr="00704268">
        <w:rPr>
          <w:sz w:val="28"/>
          <w:szCs w:val="28"/>
        </w:rPr>
        <w:t>&lt;&lt;</w:t>
      </w:r>
      <w:r w:rsidR="00704268">
        <w:rPr>
          <w:sz w:val="28"/>
          <w:szCs w:val="28"/>
          <w:lang w:val="en-US"/>
        </w:rPr>
        <w:t>V</w:t>
      </w:r>
      <w:r w:rsidR="00704268">
        <w:rPr>
          <w:sz w:val="28"/>
          <w:szCs w:val="28"/>
          <w:vertAlign w:val="subscript"/>
          <w:lang w:val="en-US"/>
        </w:rPr>
        <w:t>m</w:t>
      </w:r>
      <w:r w:rsidR="00704268">
        <w:rPr>
          <w:sz w:val="28"/>
          <w:szCs w:val="28"/>
        </w:rPr>
        <w:t>, и уравнение Ван-дер-Ваальса в данном случае совпадает с уравнением Клапейрона-Менделеева.</w:t>
      </w:r>
    </w:p>
    <w:p w:rsidR="00704268" w:rsidRDefault="00584311" w:rsidP="00704268">
      <w:pPr>
        <w:spacing w:line="360" w:lineRule="auto"/>
        <w:ind w:firstLine="708"/>
        <w:jc w:val="center"/>
        <w:rPr>
          <w:b/>
          <w:sz w:val="28"/>
          <w:szCs w:val="28"/>
        </w:rPr>
      </w:pPr>
      <w:r>
        <w:rPr>
          <w:b/>
          <w:sz w:val="28"/>
          <w:szCs w:val="28"/>
        </w:rPr>
        <w:t xml:space="preserve">4. </w:t>
      </w:r>
      <w:r w:rsidR="00704268" w:rsidRPr="00704268">
        <w:rPr>
          <w:b/>
          <w:sz w:val="28"/>
          <w:szCs w:val="28"/>
        </w:rPr>
        <w:t>Изотермы Ван-дер-Ваальса</w:t>
      </w:r>
    </w:p>
    <w:p w:rsidR="00704268" w:rsidRDefault="00704268" w:rsidP="00704268">
      <w:pPr>
        <w:spacing w:line="360" w:lineRule="auto"/>
        <w:ind w:firstLine="708"/>
        <w:jc w:val="center"/>
        <w:rPr>
          <w:b/>
          <w:sz w:val="28"/>
          <w:szCs w:val="28"/>
        </w:rPr>
      </w:pPr>
    </w:p>
    <w:p w:rsidR="00704268" w:rsidRDefault="00704268" w:rsidP="00704268">
      <w:pPr>
        <w:spacing w:line="360" w:lineRule="auto"/>
        <w:ind w:firstLine="708"/>
        <w:rPr>
          <w:sz w:val="28"/>
          <w:szCs w:val="28"/>
        </w:rPr>
      </w:pPr>
      <w:r>
        <w:rPr>
          <w:sz w:val="28"/>
          <w:szCs w:val="28"/>
        </w:rPr>
        <w:tab/>
        <w:t>Для исследования поведения реального газа</w:t>
      </w:r>
      <w:r w:rsidR="00AE36B9">
        <w:rPr>
          <w:sz w:val="28"/>
          <w:szCs w:val="28"/>
        </w:rPr>
        <w:t xml:space="preserve"> рассмотрим изотермы Ван-дер-Ваальса – кривые зависимости </w:t>
      </w:r>
      <w:r w:rsidR="00AE36B9">
        <w:rPr>
          <w:sz w:val="28"/>
          <w:szCs w:val="28"/>
          <w:lang w:val="en-US"/>
        </w:rPr>
        <w:t>p</w:t>
      </w:r>
      <w:r w:rsidR="00AE36B9" w:rsidRPr="00AE36B9">
        <w:rPr>
          <w:sz w:val="28"/>
          <w:szCs w:val="28"/>
        </w:rPr>
        <w:t xml:space="preserve"> </w:t>
      </w:r>
      <w:r w:rsidR="00AE36B9">
        <w:rPr>
          <w:sz w:val="28"/>
          <w:szCs w:val="28"/>
        </w:rPr>
        <w:t xml:space="preserve">от </w:t>
      </w:r>
      <w:r w:rsidR="00AE36B9">
        <w:rPr>
          <w:sz w:val="28"/>
          <w:szCs w:val="28"/>
          <w:lang w:val="en-US"/>
        </w:rPr>
        <w:t>V</w:t>
      </w:r>
      <w:r w:rsidR="00AE36B9">
        <w:rPr>
          <w:sz w:val="28"/>
          <w:szCs w:val="28"/>
          <w:vertAlign w:val="subscript"/>
          <w:lang w:val="en-US"/>
        </w:rPr>
        <w:t>m</w:t>
      </w:r>
      <w:r w:rsidR="00AE36B9" w:rsidRPr="00AE36B9">
        <w:rPr>
          <w:sz w:val="28"/>
          <w:szCs w:val="28"/>
        </w:rPr>
        <w:t xml:space="preserve"> </w:t>
      </w:r>
      <w:r w:rsidR="00AE36B9">
        <w:rPr>
          <w:sz w:val="28"/>
          <w:szCs w:val="28"/>
        </w:rPr>
        <w:t>при заданных Т, - определяемые уравнением Ван-дер-Ваальса для моля газа. Эти кривые, полученные для четырёх различных температур имеют довольно своеобразный характер: при высоких температурах (Т</w:t>
      </w:r>
      <w:r w:rsidR="00AE36B9" w:rsidRPr="00AE36B9">
        <w:rPr>
          <w:sz w:val="28"/>
          <w:szCs w:val="28"/>
        </w:rPr>
        <w:t>&gt;</w:t>
      </w:r>
      <w:r w:rsidR="00AE36B9">
        <w:rPr>
          <w:sz w:val="28"/>
          <w:szCs w:val="28"/>
        </w:rPr>
        <w:t>Т</w:t>
      </w:r>
      <w:r w:rsidR="00AE36B9">
        <w:rPr>
          <w:sz w:val="28"/>
          <w:szCs w:val="28"/>
          <w:vertAlign w:val="subscript"/>
        </w:rPr>
        <w:t>к</w:t>
      </w:r>
      <w:r w:rsidR="00AE36B9">
        <w:rPr>
          <w:sz w:val="28"/>
          <w:szCs w:val="28"/>
        </w:rPr>
        <w:t>) изотерма реального газа отличается от изотермы идеального газа только некоторым искажением её формы, оставаясь монотонно спадающей кривой; при некоторой температуре, на изотерме имеется лишь одна точка перегиба; при низких температурах</w:t>
      </w:r>
      <w:r w:rsidR="00391C65">
        <w:rPr>
          <w:sz w:val="28"/>
          <w:szCs w:val="28"/>
        </w:rPr>
        <w:t xml:space="preserve"> (Т</w:t>
      </w:r>
      <w:r w:rsidR="00391C65" w:rsidRPr="00391C65">
        <w:rPr>
          <w:sz w:val="28"/>
          <w:szCs w:val="28"/>
        </w:rPr>
        <w:t>&lt;</w:t>
      </w:r>
      <w:r w:rsidR="00391C65">
        <w:rPr>
          <w:sz w:val="28"/>
          <w:szCs w:val="28"/>
        </w:rPr>
        <w:t>Т</w:t>
      </w:r>
      <w:r w:rsidR="00391C65">
        <w:rPr>
          <w:sz w:val="28"/>
          <w:szCs w:val="28"/>
          <w:vertAlign w:val="subscript"/>
        </w:rPr>
        <w:t>к</w:t>
      </w:r>
      <w:r w:rsidR="00391C65">
        <w:rPr>
          <w:sz w:val="28"/>
          <w:szCs w:val="28"/>
        </w:rPr>
        <w:t>) изотермы имеют волнообразный участок, сначала монотонно опускаясь вниз, затем монотонно поднимаясь вверх и снова монотонно опускаясь.</w:t>
      </w:r>
    </w:p>
    <w:p w:rsidR="00391C65" w:rsidRDefault="00391C65" w:rsidP="00704268">
      <w:pPr>
        <w:spacing w:line="360" w:lineRule="auto"/>
        <w:ind w:firstLine="708"/>
        <w:rPr>
          <w:sz w:val="28"/>
          <w:szCs w:val="28"/>
        </w:rPr>
      </w:pPr>
      <w:r>
        <w:rPr>
          <w:sz w:val="28"/>
          <w:szCs w:val="28"/>
        </w:rPr>
        <w:t xml:space="preserve">Для пояснения характера изотерм реального газа преобразуем уравнение Ван-дер-Ваальса к виду: </w:t>
      </w:r>
      <w:r>
        <w:rPr>
          <w:sz w:val="28"/>
          <w:szCs w:val="28"/>
          <w:lang w:val="en-US"/>
        </w:rPr>
        <w:t>pV</w:t>
      </w:r>
      <w:r w:rsidRPr="00391C65">
        <w:rPr>
          <w:sz w:val="28"/>
          <w:szCs w:val="28"/>
          <w:vertAlign w:val="superscript"/>
        </w:rPr>
        <w:t>3</w:t>
      </w:r>
      <w:r>
        <w:rPr>
          <w:sz w:val="28"/>
          <w:szCs w:val="28"/>
          <w:vertAlign w:val="subscript"/>
          <w:lang w:val="en-US"/>
        </w:rPr>
        <w:t>m</w:t>
      </w:r>
      <w:r w:rsidRPr="00391C65">
        <w:rPr>
          <w:sz w:val="28"/>
          <w:szCs w:val="28"/>
        </w:rPr>
        <w:t>-(</w:t>
      </w:r>
      <w:r>
        <w:rPr>
          <w:sz w:val="28"/>
          <w:szCs w:val="28"/>
          <w:lang w:val="en-US"/>
        </w:rPr>
        <w:t>RT</w:t>
      </w:r>
      <w:r w:rsidRPr="00391C65">
        <w:rPr>
          <w:sz w:val="28"/>
          <w:szCs w:val="28"/>
        </w:rPr>
        <w:t>+</w:t>
      </w:r>
      <w:r>
        <w:rPr>
          <w:sz w:val="28"/>
          <w:szCs w:val="28"/>
          <w:lang w:val="en-US"/>
        </w:rPr>
        <w:t>pb</w:t>
      </w:r>
      <w:r w:rsidRPr="00391C65">
        <w:rPr>
          <w:sz w:val="28"/>
          <w:szCs w:val="28"/>
        </w:rPr>
        <w:t>)</w:t>
      </w:r>
      <w:r>
        <w:rPr>
          <w:sz w:val="28"/>
          <w:szCs w:val="28"/>
          <w:lang w:val="en-US"/>
        </w:rPr>
        <w:t>V</w:t>
      </w:r>
      <w:r w:rsidRPr="00391C65">
        <w:rPr>
          <w:sz w:val="28"/>
          <w:szCs w:val="28"/>
          <w:vertAlign w:val="superscript"/>
        </w:rPr>
        <w:t>2</w:t>
      </w:r>
      <w:r>
        <w:rPr>
          <w:sz w:val="28"/>
          <w:szCs w:val="28"/>
          <w:vertAlign w:val="subscript"/>
          <w:lang w:val="en-US"/>
        </w:rPr>
        <w:t>m</w:t>
      </w:r>
      <w:r w:rsidRPr="00391C65">
        <w:rPr>
          <w:sz w:val="28"/>
          <w:szCs w:val="28"/>
        </w:rPr>
        <w:t>+</w:t>
      </w:r>
      <w:r>
        <w:rPr>
          <w:sz w:val="28"/>
          <w:szCs w:val="28"/>
          <w:lang w:val="en-US"/>
        </w:rPr>
        <w:t>aV</w:t>
      </w:r>
      <w:r>
        <w:rPr>
          <w:sz w:val="28"/>
          <w:szCs w:val="28"/>
          <w:vertAlign w:val="subscript"/>
          <w:lang w:val="en-US"/>
        </w:rPr>
        <w:t>m</w:t>
      </w:r>
      <w:r w:rsidRPr="00391C65">
        <w:rPr>
          <w:sz w:val="28"/>
          <w:szCs w:val="28"/>
        </w:rPr>
        <w:t>-</w:t>
      </w:r>
      <w:r>
        <w:rPr>
          <w:sz w:val="28"/>
          <w:szCs w:val="28"/>
          <w:lang w:val="en-US"/>
        </w:rPr>
        <w:t>ab</w:t>
      </w:r>
      <w:r w:rsidRPr="00391C65">
        <w:rPr>
          <w:sz w:val="28"/>
          <w:szCs w:val="28"/>
        </w:rPr>
        <w:t>=0.</w:t>
      </w:r>
      <w:r>
        <w:rPr>
          <w:sz w:val="28"/>
          <w:szCs w:val="28"/>
        </w:rPr>
        <w:t xml:space="preserve"> Это уравнение при заданных р и Т Является уравнением третьей степени относительно </w:t>
      </w:r>
      <w:r>
        <w:rPr>
          <w:sz w:val="28"/>
          <w:szCs w:val="28"/>
          <w:lang w:val="en-US"/>
        </w:rPr>
        <w:t>V</w:t>
      </w:r>
      <w:r>
        <w:rPr>
          <w:sz w:val="28"/>
          <w:szCs w:val="28"/>
          <w:vertAlign w:val="subscript"/>
          <w:lang w:val="en-US"/>
        </w:rPr>
        <w:t>m</w:t>
      </w:r>
      <w:r>
        <w:rPr>
          <w:sz w:val="28"/>
          <w:szCs w:val="28"/>
        </w:rPr>
        <w:t>; следовательно, оно может иметь либо три вещественных корня, либо один вещественный и два мнимых</w:t>
      </w:r>
      <w:r w:rsidR="00C033EC">
        <w:rPr>
          <w:sz w:val="28"/>
          <w:szCs w:val="28"/>
        </w:rPr>
        <w:t>, причём физический смысл имеют лишь вещественные положительные корни. Поэтому первому случаю соответствуют изотермы при низких температурах, второму случаю – изотермы при высоких температурах.</w:t>
      </w:r>
    </w:p>
    <w:p w:rsidR="00501789" w:rsidRDefault="00501789" w:rsidP="00704268">
      <w:pPr>
        <w:spacing w:line="360" w:lineRule="auto"/>
        <w:ind w:firstLine="708"/>
        <w:rPr>
          <w:sz w:val="28"/>
          <w:szCs w:val="28"/>
        </w:rPr>
      </w:pPr>
    </w:p>
    <w:p w:rsidR="00501789" w:rsidRDefault="00501789" w:rsidP="00704268">
      <w:pPr>
        <w:spacing w:line="360" w:lineRule="auto"/>
        <w:ind w:firstLine="708"/>
        <w:rPr>
          <w:sz w:val="28"/>
          <w:szCs w:val="28"/>
        </w:rPr>
      </w:pPr>
    </w:p>
    <w:p w:rsidR="00501789" w:rsidRDefault="00501789" w:rsidP="00704268">
      <w:pPr>
        <w:spacing w:line="360" w:lineRule="auto"/>
        <w:ind w:firstLine="708"/>
        <w:rPr>
          <w:sz w:val="28"/>
          <w:szCs w:val="28"/>
        </w:rPr>
      </w:pPr>
    </w:p>
    <w:p w:rsidR="00501789" w:rsidRDefault="00501789" w:rsidP="00704268">
      <w:pPr>
        <w:spacing w:line="360" w:lineRule="auto"/>
        <w:ind w:firstLine="708"/>
        <w:rPr>
          <w:sz w:val="28"/>
          <w:szCs w:val="28"/>
        </w:rPr>
      </w:pPr>
    </w:p>
    <w:p w:rsidR="00501789" w:rsidRDefault="00501789" w:rsidP="00704268">
      <w:pPr>
        <w:spacing w:line="360" w:lineRule="auto"/>
        <w:ind w:firstLine="708"/>
        <w:rPr>
          <w:sz w:val="28"/>
          <w:szCs w:val="28"/>
        </w:rPr>
      </w:pPr>
    </w:p>
    <w:p w:rsidR="00501789" w:rsidRDefault="00501789" w:rsidP="00704268">
      <w:pPr>
        <w:spacing w:line="360" w:lineRule="auto"/>
        <w:ind w:firstLine="708"/>
        <w:rPr>
          <w:sz w:val="28"/>
          <w:szCs w:val="28"/>
        </w:rPr>
      </w:pPr>
    </w:p>
    <w:p w:rsidR="00501789" w:rsidRDefault="00501789" w:rsidP="00704268">
      <w:pPr>
        <w:spacing w:line="360" w:lineRule="auto"/>
        <w:ind w:firstLine="708"/>
        <w:rPr>
          <w:sz w:val="28"/>
          <w:szCs w:val="28"/>
        </w:rPr>
      </w:pPr>
    </w:p>
    <w:p w:rsidR="00584311" w:rsidRDefault="00584311" w:rsidP="006F6FB3">
      <w:pPr>
        <w:spacing w:line="360" w:lineRule="auto"/>
        <w:jc w:val="center"/>
        <w:rPr>
          <w:b/>
          <w:sz w:val="28"/>
          <w:szCs w:val="28"/>
        </w:rPr>
      </w:pPr>
    </w:p>
    <w:p w:rsidR="00584311" w:rsidRDefault="00584311" w:rsidP="006F6FB3">
      <w:pPr>
        <w:spacing w:line="360" w:lineRule="auto"/>
        <w:jc w:val="center"/>
        <w:rPr>
          <w:b/>
          <w:sz w:val="28"/>
          <w:szCs w:val="28"/>
        </w:rPr>
      </w:pPr>
    </w:p>
    <w:p w:rsidR="00501789" w:rsidRDefault="00584311" w:rsidP="006F6FB3">
      <w:pPr>
        <w:spacing w:line="360" w:lineRule="auto"/>
        <w:jc w:val="center"/>
        <w:rPr>
          <w:b/>
          <w:sz w:val="28"/>
          <w:szCs w:val="28"/>
        </w:rPr>
      </w:pPr>
      <w:r>
        <w:rPr>
          <w:b/>
          <w:sz w:val="28"/>
          <w:szCs w:val="28"/>
        </w:rPr>
        <w:t xml:space="preserve">5. </w:t>
      </w:r>
      <w:r w:rsidR="00501789" w:rsidRPr="00501789">
        <w:rPr>
          <w:b/>
          <w:sz w:val="28"/>
          <w:szCs w:val="28"/>
        </w:rPr>
        <w:t>Фазовые переходы первого и второго рода</w:t>
      </w:r>
    </w:p>
    <w:p w:rsidR="00501789" w:rsidRDefault="00501789" w:rsidP="00B8106D">
      <w:pPr>
        <w:spacing w:line="360" w:lineRule="auto"/>
        <w:ind w:firstLine="708"/>
        <w:rPr>
          <w:b/>
          <w:sz w:val="28"/>
          <w:szCs w:val="28"/>
        </w:rPr>
      </w:pPr>
    </w:p>
    <w:p w:rsidR="00501789" w:rsidRDefault="00501789" w:rsidP="00B8106D">
      <w:pPr>
        <w:spacing w:line="360" w:lineRule="auto"/>
        <w:rPr>
          <w:sz w:val="28"/>
          <w:szCs w:val="28"/>
        </w:rPr>
      </w:pPr>
      <w:r>
        <w:rPr>
          <w:sz w:val="28"/>
          <w:szCs w:val="28"/>
        </w:rPr>
        <w:tab/>
        <w:t>Фазой называется</w:t>
      </w:r>
      <w:r w:rsidR="004A2C05">
        <w:rPr>
          <w:sz w:val="28"/>
          <w:szCs w:val="28"/>
        </w:rPr>
        <w:t xml:space="preserve"> термодинамически равновесное состояние вещества, отличающееся от других возможных равновесных состояний того же вещества. Если, например, в закрытом сосуде находится вода, то эта система является двухфазной: жидкая фаза – вода и газообразная фаза – смесь воздуха </w:t>
      </w:r>
      <w:r w:rsidR="002E53A6">
        <w:rPr>
          <w:sz w:val="28"/>
          <w:szCs w:val="28"/>
        </w:rPr>
        <w:t xml:space="preserve">с водяными парами. Если в воду бросить кусочки льда, то эта система станет трёхфазной, в которой лёд является твёрдой фазой. </w:t>
      </w:r>
    </w:p>
    <w:p w:rsidR="002E53A6" w:rsidRDefault="002E53A6" w:rsidP="00B8106D">
      <w:pPr>
        <w:spacing w:line="360" w:lineRule="auto"/>
        <w:rPr>
          <w:sz w:val="28"/>
          <w:szCs w:val="28"/>
        </w:rPr>
      </w:pPr>
      <w:r>
        <w:rPr>
          <w:sz w:val="28"/>
          <w:szCs w:val="28"/>
        </w:rPr>
        <w:tab/>
        <w:t xml:space="preserve">Часто понятие «фаза» употребляется в смысле агрегатного состояния, однако надо учитывать, что оно шире, чем «агрегатное состояние». В пределах одного агрегатного состояния вещество может находиться в нескольких фазах, отличающихся по своим веществам, составу и строению. </w:t>
      </w:r>
    </w:p>
    <w:p w:rsidR="002E53A6" w:rsidRDefault="002E53A6" w:rsidP="00B8106D">
      <w:pPr>
        <w:spacing w:line="360" w:lineRule="auto"/>
        <w:rPr>
          <w:sz w:val="28"/>
          <w:szCs w:val="28"/>
        </w:rPr>
      </w:pPr>
      <w:r>
        <w:rPr>
          <w:sz w:val="28"/>
          <w:szCs w:val="28"/>
        </w:rPr>
        <w:tab/>
        <w:t>Переход вещества от одной фазы в другую – фазовый переход – всегда связан с качественными изменениями свойств вещества. Примером фазового перехода могут служить</w:t>
      </w:r>
      <w:r w:rsidR="005252C8">
        <w:rPr>
          <w:sz w:val="28"/>
          <w:szCs w:val="28"/>
        </w:rPr>
        <w:t xml:space="preserve"> изменения агрегатного состояния вещества или переходы, связанные с изменениями в составе, строении и свойствах вещества (например, переход кристаллического вещества из одной модификации в другую).</w:t>
      </w:r>
    </w:p>
    <w:p w:rsidR="00B8106D" w:rsidRDefault="005252C8" w:rsidP="00B8106D">
      <w:pPr>
        <w:spacing w:line="360" w:lineRule="auto"/>
        <w:rPr>
          <w:sz w:val="28"/>
          <w:szCs w:val="28"/>
        </w:rPr>
      </w:pPr>
      <w:r>
        <w:rPr>
          <w:sz w:val="28"/>
          <w:szCs w:val="28"/>
        </w:rPr>
        <w:tab/>
        <w:t>Различают фазовые переходы двух родов. Фазовый переход первого рода (например, плавление, кристаллизация и т.д.) сопровождается поглощением или выделением вполне определённого количества теплоты, называемой теплотой фазового перехода.</w:t>
      </w:r>
    </w:p>
    <w:p w:rsidR="00B8106D" w:rsidRPr="00B8106D" w:rsidRDefault="005252C8" w:rsidP="00B8106D">
      <w:pPr>
        <w:spacing w:line="360" w:lineRule="auto"/>
        <w:ind w:firstLine="708"/>
        <w:rPr>
          <w:sz w:val="28"/>
          <w:szCs w:val="28"/>
        </w:rPr>
      </w:pPr>
      <w:r>
        <w:rPr>
          <w:sz w:val="28"/>
          <w:szCs w:val="28"/>
        </w:rPr>
        <w:t>Фазовые переходы первого рода характеризуются постоянством температуры, изменениями энтропии и объёма.</w:t>
      </w:r>
      <w:r w:rsidR="00A141E0">
        <w:rPr>
          <w:sz w:val="28"/>
          <w:szCs w:val="28"/>
        </w:rPr>
        <w:t xml:space="preserve"> Объяснение этому можно дать следующим образом. Например, при плавлении телу нужно сообщить некоторое количество теплоты, чтобы вызвать разрушение кристаллической решётки. Подводимая при плавлении теплота идёт не на нагрев тела, а на разрыв межатомных связей, поэтому плавление протекает при постоянной температуре. При подобных переходах – из более упорядоченного кристаллического состояния в менее упорядоченное жидкое состояние – степень беспорядка увеличивается и, с точки зрения второго начала термодинамики, этот процесс связан с </w:t>
      </w:r>
      <w:r w:rsidR="007945A5">
        <w:rPr>
          <w:sz w:val="28"/>
          <w:szCs w:val="28"/>
        </w:rPr>
        <w:t xml:space="preserve"> возрастанием энтропии системы. Если переход происходит в обратном направлении (кристаллизация), то система теплоту выделяет.</w:t>
      </w:r>
      <w:r w:rsidR="00B8106D" w:rsidRPr="00B8106D">
        <w:rPr>
          <w:color w:val="000000"/>
          <w:sz w:val="28"/>
          <w:szCs w:val="28"/>
        </w:rPr>
        <w:t xml:space="preserve"> </w:t>
      </w:r>
      <w:r w:rsidR="00B8106D" w:rsidRPr="00774588">
        <w:rPr>
          <w:color w:val="000000"/>
          <w:sz w:val="28"/>
          <w:szCs w:val="28"/>
        </w:rPr>
        <w:t>В качестве примера на рисунке 1 показана температурная зависимость</w:t>
      </w:r>
      <w:r w:rsidR="00B8106D" w:rsidRPr="00B8106D">
        <w:rPr>
          <w:color w:val="000000"/>
          <w:sz w:val="28"/>
          <w:szCs w:val="28"/>
        </w:rPr>
        <w:t xml:space="preserve"> </w:t>
      </w:r>
      <w:hyperlink r:id="rId7" w:history="1">
        <w:r w:rsidR="00B8106D" w:rsidRPr="00B8106D">
          <w:rPr>
            <w:color w:val="000000"/>
            <w:sz w:val="28"/>
            <w:szCs w:val="28"/>
          </w:rPr>
          <w:t>свободной энергии</w:t>
        </w:r>
      </w:hyperlink>
      <w:r w:rsidR="00B8106D" w:rsidRPr="00774588">
        <w:rPr>
          <w:color w:val="000000"/>
          <w:sz w:val="28"/>
          <w:szCs w:val="28"/>
        </w:rPr>
        <w:t xml:space="preserve"> </w:t>
      </w:r>
      <w:r w:rsidR="00B8106D" w:rsidRPr="00B8106D">
        <w:rPr>
          <w:iCs/>
          <w:color w:val="000000"/>
          <w:sz w:val="28"/>
          <w:szCs w:val="28"/>
        </w:rPr>
        <w:t>F</w:t>
      </w:r>
      <w:r w:rsidR="00B8106D" w:rsidRPr="00774588">
        <w:rPr>
          <w:color w:val="000000"/>
          <w:sz w:val="28"/>
          <w:szCs w:val="28"/>
        </w:rPr>
        <w:t>, приходящейся на одну молекулу кристалла, при его превращении в пар. Верхняя ветвь отвечает кристаллическому состоянию, а нижняя ветвь представляет свободную энергию парообразной фазы. При низких температурах свободная энергия кристалла меньше, чем пара, и, следовательно, кристаллическое состояние выгоднее. При высоких температурах, наоборот, выгоднее существование парообразного состояния. Штриховыми линиями показаны области метастабильных, термодинамически неустойчивых состояний системы.</w:t>
      </w:r>
    </w:p>
    <w:p w:rsidR="00B8106D" w:rsidRPr="008370DC" w:rsidRDefault="00B8106D" w:rsidP="00B8106D">
      <w:pPr>
        <w:rPr>
          <w:color w:val="000000"/>
        </w:rPr>
      </w:pP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9355"/>
      </w:tblGrid>
      <w:tr w:rsidR="00B8106D" w:rsidRPr="008370DC">
        <w:trPr>
          <w:tblCellSpacing w:w="15" w:type="dxa"/>
        </w:trPr>
        <w:tc>
          <w:tcPr>
            <w:tcW w:w="0" w:type="auto"/>
            <w:shd w:val="clear" w:color="auto" w:fill="auto"/>
            <w:vAlign w:val="center"/>
          </w:tcPr>
          <w:p w:rsidR="00B8106D" w:rsidRPr="008370DC" w:rsidRDefault="003253C5" w:rsidP="00B8106D">
            <w:pPr>
              <w:rPr>
                <w:color w:val="000000"/>
              </w:rPr>
            </w:pPr>
            <w:r w:rsidRPr="008370DC">
              <w:rPr>
                <w:noProof/>
                <w:color w:val="000000"/>
              </w:rPr>
              <w:drawing>
                <wp:inline distT="0" distB="0" distL="0" distR="0">
                  <wp:extent cx="3615055" cy="3189605"/>
                  <wp:effectExtent l="0" t="0" r="0" b="0"/>
                  <wp:docPr id="1" name="Рисунок 1" descr="Температурная зависимость свободной энергии при фазовом переходе первого род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мпературная зависимость свободной энергии при фазовом переходе первого рода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5055" cy="3189605"/>
                          </a:xfrm>
                          <a:prstGeom prst="rect">
                            <a:avLst/>
                          </a:prstGeom>
                          <a:noFill/>
                          <a:ln>
                            <a:noFill/>
                          </a:ln>
                        </pic:spPr>
                      </pic:pic>
                    </a:graphicData>
                  </a:graphic>
                </wp:inline>
              </w:drawing>
            </w:r>
          </w:p>
        </w:tc>
      </w:tr>
      <w:tr w:rsidR="00B8106D" w:rsidRPr="008370DC">
        <w:trPr>
          <w:tblCellSpacing w:w="15" w:type="dxa"/>
        </w:trPr>
        <w:tc>
          <w:tcPr>
            <w:tcW w:w="0" w:type="auto"/>
            <w:shd w:val="clear" w:color="auto" w:fill="auto"/>
            <w:vAlign w:val="center"/>
          </w:tcPr>
          <w:p w:rsidR="00B8106D" w:rsidRPr="00774588" w:rsidRDefault="00B8106D" w:rsidP="00B8106D">
            <w:pPr>
              <w:rPr>
                <w:color w:val="000000"/>
                <w:sz w:val="28"/>
                <w:szCs w:val="28"/>
              </w:rPr>
            </w:pPr>
            <w:r w:rsidRPr="00774588">
              <w:rPr>
                <w:b/>
                <w:bCs/>
                <w:color w:val="000000"/>
                <w:sz w:val="28"/>
                <w:szCs w:val="28"/>
              </w:rPr>
              <w:t>Рис. 1.</w:t>
            </w:r>
            <w:r w:rsidRPr="00774588">
              <w:rPr>
                <w:color w:val="000000"/>
                <w:sz w:val="28"/>
                <w:szCs w:val="28"/>
              </w:rPr>
              <w:t xml:space="preserve"> - Температурная зависимость свободной энергии </w:t>
            </w:r>
            <w:r w:rsidRPr="00774588">
              <w:rPr>
                <w:i/>
                <w:iCs/>
                <w:color w:val="000000"/>
                <w:sz w:val="28"/>
                <w:szCs w:val="28"/>
              </w:rPr>
              <w:t>F</w:t>
            </w:r>
            <w:r w:rsidRPr="00774588">
              <w:rPr>
                <w:color w:val="000000"/>
                <w:sz w:val="28"/>
                <w:szCs w:val="28"/>
              </w:rPr>
              <w:t xml:space="preserve"> при фазовом переходе первого рода "пар-кристалл".</w:t>
            </w:r>
          </w:p>
        </w:tc>
      </w:tr>
    </w:tbl>
    <w:p w:rsidR="00B8106D" w:rsidRPr="00774588" w:rsidRDefault="00B8106D" w:rsidP="00B8106D">
      <w:pPr>
        <w:spacing w:line="360" w:lineRule="auto"/>
        <w:rPr>
          <w:color w:val="000000"/>
          <w:sz w:val="28"/>
          <w:szCs w:val="28"/>
        </w:rPr>
      </w:pPr>
      <w:r w:rsidRPr="00774588">
        <w:rPr>
          <w:color w:val="000000"/>
          <w:sz w:val="28"/>
          <w:szCs w:val="28"/>
        </w:rPr>
        <w:br/>
        <w:t>Поведение внутренней энергии системы, приходящейся на одну молекулу, изображено на рисунке 2. Нижняя ветвь относится к кристаллическому состоянию, а верхняя</w:t>
      </w:r>
      <w:r>
        <w:rPr>
          <w:color w:val="000000"/>
          <w:sz w:val="28"/>
          <w:szCs w:val="28"/>
        </w:rPr>
        <w:t xml:space="preserve"> к </w:t>
      </w:r>
      <w:r w:rsidRPr="00774588">
        <w:rPr>
          <w:color w:val="000000"/>
          <w:sz w:val="28"/>
          <w:szCs w:val="28"/>
        </w:rPr>
        <w:t>парообразному. Скачок энергии в точке перехода представляет собой поглощаемую скрытую теплоту. Соответственно теплоемкость в точке фазового перехода первого рода имеет "всплеск".</w:t>
      </w:r>
    </w:p>
    <w:tbl>
      <w:tblPr>
        <w:tblW w:w="8540" w:type="dxa"/>
        <w:tblCellSpacing w:w="15" w:type="dxa"/>
        <w:tblCellMar>
          <w:top w:w="15" w:type="dxa"/>
          <w:left w:w="15" w:type="dxa"/>
          <w:bottom w:w="15" w:type="dxa"/>
          <w:right w:w="15" w:type="dxa"/>
        </w:tblCellMar>
        <w:tblLook w:val="0000" w:firstRow="0" w:lastRow="0" w:firstColumn="0" w:lastColumn="0" w:noHBand="0" w:noVBand="0"/>
      </w:tblPr>
      <w:tblGrid>
        <w:gridCol w:w="8540"/>
      </w:tblGrid>
      <w:tr w:rsidR="00B8106D" w:rsidRPr="008370DC">
        <w:trPr>
          <w:trHeight w:val="3328"/>
          <w:tblCellSpacing w:w="15" w:type="dxa"/>
        </w:trPr>
        <w:tc>
          <w:tcPr>
            <w:tcW w:w="0" w:type="auto"/>
            <w:shd w:val="clear" w:color="auto" w:fill="auto"/>
            <w:vAlign w:val="center"/>
          </w:tcPr>
          <w:p w:rsidR="00B8106D" w:rsidRPr="008370DC" w:rsidRDefault="003253C5" w:rsidP="00B8106D">
            <w:pPr>
              <w:rPr>
                <w:color w:val="000000"/>
              </w:rPr>
            </w:pPr>
            <w:r w:rsidRPr="008370DC">
              <w:rPr>
                <w:noProof/>
                <w:color w:val="000000"/>
              </w:rPr>
              <w:drawing>
                <wp:inline distT="0" distB="0" distL="0" distR="0">
                  <wp:extent cx="3551555" cy="2796540"/>
                  <wp:effectExtent l="0" t="0" r="0" b="0"/>
                  <wp:docPr id="2" name="Рисунок 2" descr="Изменение энергии в зависимости от температуры при фазовом переходе первого род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менение энергии в зависимости от температуры при фазовом переходе первого рода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1555" cy="2796540"/>
                          </a:xfrm>
                          <a:prstGeom prst="rect">
                            <a:avLst/>
                          </a:prstGeom>
                          <a:noFill/>
                          <a:ln>
                            <a:noFill/>
                          </a:ln>
                        </pic:spPr>
                      </pic:pic>
                    </a:graphicData>
                  </a:graphic>
                </wp:inline>
              </w:drawing>
            </w:r>
          </w:p>
        </w:tc>
      </w:tr>
      <w:tr w:rsidR="00B8106D" w:rsidRPr="008370DC">
        <w:trPr>
          <w:trHeight w:val="487"/>
          <w:tblCellSpacing w:w="15" w:type="dxa"/>
        </w:trPr>
        <w:tc>
          <w:tcPr>
            <w:tcW w:w="0" w:type="auto"/>
            <w:shd w:val="clear" w:color="auto" w:fill="auto"/>
            <w:vAlign w:val="center"/>
          </w:tcPr>
          <w:p w:rsidR="00B8106D" w:rsidRPr="00774588" w:rsidRDefault="00B8106D" w:rsidP="00B8106D">
            <w:pPr>
              <w:rPr>
                <w:color w:val="000000"/>
                <w:sz w:val="28"/>
                <w:szCs w:val="28"/>
              </w:rPr>
            </w:pPr>
            <w:r w:rsidRPr="00774588">
              <w:rPr>
                <w:b/>
                <w:bCs/>
                <w:color w:val="000000"/>
                <w:sz w:val="28"/>
                <w:szCs w:val="28"/>
              </w:rPr>
              <w:t>Рис. 2.</w:t>
            </w:r>
            <w:r w:rsidRPr="00774588">
              <w:rPr>
                <w:color w:val="000000"/>
                <w:sz w:val="28"/>
                <w:szCs w:val="28"/>
              </w:rPr>
              <w:t xml:space="preserve"> </w:t>
            </w:r>
            <w:r>
              <w:rPr>
                <w:color w:val="000000"/>
                <w:sz w:val="28"/>
                <w:szCs w:val="28"/>
              </w:rPr>
              <w:t xml:space="preserve"> - </w:t>
            </w:r>
            <w:r w:rsidRPr="00774588">
              <w:rPr>
                <w:color w:val="000000"/>
                <w:sz w:val="28"/>
                <w:szCs w:val="28"/>
              </w:rPr>
              <w:t xml:space="preserve">Изменение энергии </w:t>
            </w:r>
            <w:r w:rsidRPr="00774588">
              <w:rPr>
                <w:i/>
                <w:iCs/>
                <w:color w:val="000000"/>
                <w:sz w:val="28"/>
                <w:szCs w:val="28"/>
              </w:rPr>
              <w:t>E</w:t>
            </w:r>
            <w:r w:rsidRPr="00774588">
              <w:rPr>
                <w:color w:val="000000"/>
                <w:sz w:val="28"/>
                <w:szCs w:val="28"/>
              </w:rPr>
              <w:t xml:space="preserve"> в зависимости от температуры </w:t>
            </w:r>
            <w:r w:rsidRPr="00774588">
              <w:rPr>
                <w:i/>
                <w:iCs/>
                <w:color w:val="000000"/>
                <w:sz w:val="28"/>
                <w:szCs w:val="28"/>
              </w:rPr>
              <w:t>T</w:t>
            </w:r>
            <w:r w:rsidRPr="00774588">
              <w:rPr>
                <w:color w:val="000000"/>
                <w:sz w:val="28"/>
                <w:szCs w:val="28"/>
              </w:rPr>
              <w:t xml:space="preserve"> при фазовом переходе первого рода "пар-кристалл".</w:t>
            </w:r>
          </w:p>
        </w:tc>
      </w:tr>
    </w:tbl>
    <w:p w:rsidR="005252C8" w:rsidRDefault="00B8106D" w:rsidP="00B8106D">
      <w:pPr>
        <w:spacing w:line="360" w:lineRule="auto"/>
        <w:rPr>
          <w:sz w:val="28"/>
          <w:szCs w:val="28"/>
        </w:rPr>
      </w:pPr>
      <w:r w:rsidRPr="008370DC">
        <w:rPr>
          <w:color w:val="000000"/>
          <w:sz w:val="20"/>
          <w:szCs w:val="20"/>
        </w:rPr>
        <w:br/>
      </w:r>
      <w:r w:rsidRPr="00774588">
        <w:rPr>
          <w:color w:val="000000"/>
          <w:sz w:val="28"/>
          <w:szCs w:val="28"/>
        </w:rPr>
        <w:t xml:space="preserve">При теоретическом описании фазовых переходов первого рода каждую из фаз обычно описывают отдельно. Так, кристаллическую ветвь рассматривают, пользуясь </w:t>
      </w:r>
      <w:r>
        <w:rPr>
          <w:color w:val="000000"/>
          <w:sz w:val="28"/>
          <w:szCs w:val="28"/>
        </w:rPr>
        <w:t xml:space="preserve">моделью идеального кристалла, т. е. </w:t>
      </w:r>
      <w:r w:rsidRPr="00774588">
        <w:rPr>
          <w:color w:val="000000"/>
          <w:sz w:val="28"/>
          <w:szCs w:val="28"/>
        </w:rPr>
        <w:t>предполагая регулярное расположение всех атомов. Парообразную же ветвь получают, используя модель идеального газа, предполагающую полный беспорядок в системе. Зависимости, полученные для различных моделей, накладывают друг на друга и исследуют, какая из возможностей реализуется в данных условиях. Получить описание фазового перехода первого рода, одновременно учитывая все состояния системы, до настоящего времени не удается из-за огромных математических трудностей.</w:t>
      </w:r>
    </w:p>
    <w:p w:rsidR="003326AE" w:rsidRDefault="007945A5" w:rsidP="00B8106D">
      <w:pPr>
        <w:spacing w:line="360" w:lineRule="auto"/>
        <w:rPr>
          <w:sz w:val="28"/>
          <w:szCs w:val="28"/>
        </w:rPr>
      </w:pPr>
      <w:r>
        <w:rPr>
          <w:sz w:val="28"/>
          <w:szCs w:val="28"/>
        </w:rPr>
        <w:tab/>
        <w:t>Фазовые переходы, не связанные с поглощением или выделением теплоты и изменением объёма, называются фазовыми переходами второго рода. Эти переходы характеризуются постоянством объёма и энтропии, но скачкообразным изменением теплоёмкости. Общая трактовка фазовых переходов второго рода предложена советским учёным Л.Д.Ландау (1908-1968). Согласно этой трактовке, фазовые переходы второго рода связаны с изменением симметрии: выше точки перехода система, как правило, обладает более высокой симметрией</w:t>
      </w:r>
      <w:r w:rsidR="00876D45">
        <w:rPr>
          <w:sz w:val="28"/>
          <w:szCs w:val="28"/>
        </w:rPr>
        <w:t>, чем ниже точки перехода. Примерами фазовых переходов второго рода являются: переход ферромагнитных веществ (железа, никеля) при определённых давлении и температуре в парамагнитное состояние; переход металлов и некоторых сплавов при температуре, близкой к 0К, в сверхпроводящее состояние, характеризуемое скачкообразным уменьшением электрического сопротивления до нуля; превращение обыкновенного жидкого гелия при Т=2,9К в другую жидкую модификацию, обладающую свойствами сверхтекучести</w:t>
      </w:r>
      <w:r w:rsidR="003326AE">
        <w:rPr>
          <w:sz w:val="28"/>
          <w:szCs w:val="28"/>
        </w:rPr>
        <w:t>.</w:t>
      </w:r>
      <w:r w:rsidR="00794840">
        <w:rPr>
          <w:sz w:val="28"/>
          <w:szCs w:val="28"/>
        </w:rPr>
        <w:t xml:space="preserve"> </w:t>
      </w:r>
    </w:p>
    <w:p w:rsidR="003326AE" w:rsidRDefault="003326AE" w:rsidP="00501789">
      <w:pPr>
        <w:spacing w:line="360" w:lineRule="auto"/>
        <w:rPr>
          <w:sz w:val="28"/>
          <w:szCs w:val="28"/>
        </w:rPr>
      </w:pPr>
    </w:p>
    <w:p w:rsidR="003326AE" w:rsidRDefault="003326AE" w:rsidP="00501789">
      <w:pPr>
        <w:spacing w:line="360" w:lineRule="auto"/>
        <w:rPr>
          <w:sz w:val="28"/>
          <w:szCs w:val="28"/>
        </w:rPr>
      </w:pPr>
    </w:p>
    <w:p w:rsidR="003326AE" w:rsidRDefault="003326AE" w:rsidP="00501789">
      <w:pPr>
        <w:spacing w:line="360" w:lineRule="auto"/>
        <w:rPr>
          <w:sz w:val="28"/>
          <w:szCs w:val="28"/>
        </w:rPr>
      </w:pPr>
    </w:p>
    <w:p w:rsidR="003326AE" w:rsidRDefault="003326AE" w:rsidP="00501789">
      <w:pPr>
        <w:spacing w:line="360" w:lineRule="auto"/>
        <w:rPr>
          <w:sz w:val="28"/>
          <w:szCs w:val="28"/>
        </w:rPr>
      </w:pPr>
    </w:p>
    <w:p w:rsidR="003326AE" w:rsidRDefault="003326AE" w:rsidP="00501789">
      <w:pPr>
        <w:spacing w:line="360" w:lineRule="auto"/>
        <w:rPr>
          <w:sz w:val="28"/>
          <w:szCs w:val="28"/>
        </w:rPr>
      </w:pPr>
    </w:p>
    <w:p w:rsidR="003326AE" w:rsidRDefault="003326AE" w:rsidP="00501789">
      <w:pPr>
        <w:spacing w:line="360" w:lineRule="auto"/>
        <w:rPr>
          <w:sz w:val="28"/>
          <w:szCs w:val="28"/>
        </w:rPr>
      </w:pPr>
    </w:p>
    <w:p w:rsidR="003326AE" w:rsidRDefault="003326AE" w:rsidP="00501789">
      <w:pPr>
        <w:spacing w:line="360" w:lineRule="auto"/>
        <w:rPr>
          <w:sz w:val="28"/>
          <w:szCs w:val="28"/>
        </w:rPr>
      </w:pPr>
    </w:p>
    <w:p w:rsidR="003326AE" w:rsidRDefault="003326AE" w:rsidP="00501789">
      <w:pPr>
        <w:spacing w:line="360" w:lineRule="auto"/>
        <w:rPr>
          <w:sz w:val="28"/>
          <w:szCs w:val="28"/>
        </w:rPr>
      </w:pPr>
    </w:p>
    <w:p w:rsidR="003326AE" w:rsidRDefault="003326AE" w:rsidP="00501789">
      <w:pPr>
        <w:spacing w:line="360" w:lineRule="auto"/>
        <w:rPr>
          <w:sz w:val="28"/>
          <w:szCs w:val="28"/>
        </w:rPr>
      </w:pPr>
    </w:p>
    <w:p w:rsidR="00B8106D" w:rsidRDefault="00B8106D" w:rsidP="003326AE">
      <w:pPr>
        <w:spacing w:line="360" w:lineRule="auto"/>
        <w:jc w:val="center"/>
        <w:rPr>
          <w:b/>
          <w:sz w:val="28"/>
          <w:szCs w:val="28"/>
        </w:rPr>
      </w:pPr>
    </w:p>
    <w:p w:rsidR="00B8106D" w:rsidRDefault="00B8106D" w:rsidP="003326AE">
      <w:pPr>
        <w:spacing w:line="360" w:lineRule="auto"/>
        <w:jc w:val="center"/>
        <w:rPr>
          <w:b/>
          <w:sz w:val="28"/>
          <w:szCs w:val="28"/>
        </w:rPr>
      </w:pPr>
    </w:p>
    <w:p w:rsidR="00B8106D" w:rsidRDefault="00B8106D" w:rsidP="003326AE">
      <w:pPr>
        <w:spacing w:line="360" w:lineRule="auto"/>
        <w:jc w:val="center"/>
        <w:rPr>
          <w:b/>
          <w:sz w:val="28"/>
          <w:szCs w:val="28"/>
        </w:rPr>
      </w:pPr>
    </w:p>
    <w:p w:rsidR="00B8106D" w:rsidRDefault="00B8106D" w:rsidP="003326AE">
      <w:pPr>
        <w:spacing w:line="360" w:lineRule="auto"/>
        <w:jc w:val="center"/>
        <w:rPr>
          <w:b/>
          <w:sz w:val="28"/>
          <w:szCs w:val="28"/>
        </w:rPr>
      </w:pPr>
    </w:p>
    <w:p w:rsidR="00B8106D" w:rsidRDefault="00B8106D" w:rsidP="003326AE">
      <w:pPr>
        <w:spacing w:line="360" w:lineRule="auto"/>
        <w:jc w:val="center"/>
        <w:rPr>
          <w:b/>
          <w:sz w:val="28"/>
          <w:szCs w:val="28"/>
        </w:rPr>
      </w:pPr>
    </w:p>
    <w:p w:rsidR="00B8106D" w:rsidRDefault="00B8106D" w:rsidP="003326AE">
      <w:pPr>
        <w:spacing w:line="360" w:lineRule="auto"/>
        <w:jc w:val="center"/>
        <w:rPr>
          <w:b/>
          <w:sz w:val="28"/>
          <w:szCs w:val="28"/>
        </w:rPr>
      </w:pPr>
    </w:p>
    <w:p w:rsidR="00B8106D" w:rsidRDefault="00B8106D" w:rsidP="003326AE">
      <w:pPr>
        <w:spacing w:line="360" w:lineRule="auto"/>
        <w:jc w:val="center"/>
        <w:rPr>
          <w:b/>
          <w:sz w:val="28"/>
          <w:szCs w:val="28"/>
        </w:rPr>
      </w:pPr>
    </w:p>
    <w:p w:rsidR="00B8106D" w:rsidRDefault="00B8106D" w:rsidP="003326AE">
      <w:pPr>
        <w:spacing w:line="360" w:lineRule="auto"/>
        <w:jc w:val="center"/>
        <w:rPr>
          <w:b/>
          <w:sz w:val="28"/>
          <w:szCs w:val="28"/>
        </w:rPr>
      </w:pPr>
    </w:p>
    <w:p w:rsidR="00B8106D" w:rsidRDefault="00B8106D" w:rsidP="003326AE">
      <w:pPr>
        <w:spacing w:line="360" w:lineRule="auto"/>
        <w:jc w:val="center"/>
        <w:rPr>
          <w:b/>
          <w:sz w:val="28"/>
          <w:szCs w:val="28"/>
        </w:rPr>
      </w:pPr>
    </w:p>
    <w:p w:rsidR="00B8106D" w:rsidRDefault="00B8106D" w:rsidP="003326AE">
      <w:pPr>
        <w:spacing w:line="360" w:lineRule="auto"/>
        <w:jc w:val="center"/>
        <w:rPr>
          <w:b/>
          <w:sz w:val="28"/>
          <w:szCs w:val="28"/>
        </w:rPr>
      </w:pPr>
    </w:p>
    <w:p w:rsidR="00B8106D" w:rsidRDefault="00B8106D" w:rsidP="003326AE">
      <w:pPr>
        <w:spacing w:line="360" w:lineRule="auto"/>
        <w:jc w:val="center"/>
        <w:rPr>
          <w:b/>
          <w:sz w:val="28"/>
          <w:szCs w:val="28"/>
        </w:rPr>
      </w:pPr>
    </w:p>
    <w:p w:rsidR="00B8106D" w:rsidRDefault="00B8106D" w:rsidP="003326AE">
      <w:pPr>
        <w:spacing w:line="360" w:lineRule="auto"/>
        <w:jc w:val="center"/>
        <w:rPr>
          <w:b/>
          <w:sz w:val="28"/>
          <w:szCs w:val="28"/>
        </w:rPr>
      </w:pPr>
    </w:p>
    <w:p w:rsidR="00C9035F" w:rsidRDefault="00C9035F" w:rsidP="00C9035F">
      <w:pPr>
        <w:spacing w:line="360" w:lineRule="auto"/>
        <w:rPr>
          <w:b/>
          <w:sz w:val="28"/>
          <w:szCs w:val="28"/>
        </w:rPr>
      </w:pPr>
    </w:p>
    <w:p w:rsidR="003326AE" w:rsidRDefault="00584311" w:rsidP="00C9035F">
      <w:pPr>
        <w:spacing w:line="360" w:lineRule="auto"/>
        <w:jc w:val="center"/>
        <w:rPr>
          <w:b/>
          <w:sz w:val="28"/>
          <w:szCs w:val="28"/>
        </w:rPr>
      </w:pPr>
      <w:r>
        <w:rPr>
          <w:b/>
          <w:sz w:val="28"/>
          <w:szCs w:val="28"/>
        </w:rPr>
        <w:t xml:space="preserve">6. </w:t>
      </w:r>
      <w:r w:rsidR="003326AE">
        <w:rPr>
          <w:b/>
          <w:sz w:val="28"/>
          <w:szCs w:val="28"/>
        </w:rPr>
        <w:t>Третье начало термодинамики</w:t>
      </w:r>
    </w:p>
    <w:p w:rsidR="0034490C" w:rsidRDefault="0034490C" w:rsidP="00C9035F">
      <w:pPr>
        <w:spacing w:line="360" w:lineRule="auto"/>
        <w:jc w:val="center"/>
        <w:rPr>
          <w:b/>
          <w:sz w:val="28"/>
          <w:szCs w:val="28"/>
        </w:rPr>
      </w:pPr>
      <w:r>
        <w:rPr>
          <w:b/>
          <w:sz w:val="28"/>
          <w:szCs w:val="28"/>
        </w:rPr>
        <w:t>(Теорема Нернста)</w:t>
      </w:r>
    </w:p>
    <w:p w:rsidR="0034490C" w:rsidRDefault="0034490C" w:rsidP="0034490C">
      <w:pPr>
        <w:spacing w:line="360" w:lineRule="auto"/>
        <w:jc w:val="both"/>
        <w:rPr>
          <w:b/>
          <w:color w:val="000000"/>
          <w:sz w:val="28"/>
          <w:szCs w:val="28"/>
        </w:rPr>
      </w:pPr>
    </w:p>
    <w:p w:rsidR="0034490C" w:rsidRDefault="0034490C" w:rsidP="0034490C">
      <w:pPr>
        <w:spacing w:line="360" w:lineRule="auto"/>
        <w:ind w:firstLine="708"/>
        <w:jc w:val="both"/>
        <w:rPr>
          <w:color w:val="000000"/>
          <w:sz w:val="28"/>
          <w:szCs w:val="28"/>
        </w:rPr>
      </w:pPr>
      <w:r w:rsidRPr="0034490C">
        <w:rPr>
          <w:color w:val="000000"/>
          <w:sz w:val="28"/>
          <w:szCs w:val="28"/>
        </w:rPr>
        <w:t xml:space="preserve">Третье начало термодинамики было сформулировано в 1906 году немецким физиком и химиком </w:t>
      </w:r>
      <w:hyperlink r:id="rId10" w:anchor="368" w:history="1">
        <w:r w:rsidRPr="0034490C">
          <w:rPr>
            <w:rStyle w:val="a3"/>
            <w:i/>
            <w:iCs/>
            <w:color w:val="000000"/>
            <w:sz w:val="28"/>
            <w:szCs w:val="28"/>
          </w:rPr>
          <w:t xml:space="preserve">Вольтером Фридрихом Германом Нернстом </w:t>
        </w:r>
      </w:hyperlink>
      <w:r w:rsidRPr="0034490C">
        <w:rPr>
          <w:color w:val="000000"/>
          <w:sz w:val="28"/>
          <w:szCs w:val="28"/>
        </w:rPr>
        <w:t xml:space="preserve">(1864 - 1941) эмпирическим путем на основе обобщения экспериментальных данных и получило название </w:t>
      </w:r>
      <w:hyperlink r:id="rId11" w:anchor="233" w:history="1">
        <w:r w:rsidRPr="0034490C">
          <w:rPr>
            <w:rStyle w:val="a3"/>
            <w:i/>
            <w:iCs/>
            <w:color w:val="000000"/>
            <w:sz w:val="28"/>
            <w:szCs w:val="28"/>
          </w:rPr>
          <w:t>теоремы Нернста</w:t>
        </w:r>
      </w:hyperlink>
      <w:r w:rsidRPr="0034490C">
        <w:rPr>
          <w:color w:val="000000"/>
          <w:sz w:val="28"/>
          <w:szCs w:val="28"/>
        </w:rPr>
        <w:t>:</w:t>
      </w:r>
    </w:p>
    <w:p w:rsidR="0034490C" w:rsidRDefault="0034490C" w:rsidP="0034490C">
      <w:pPr>
        <w:spacing w:line="360" w:lineRule="auto"/>
        <w:ind w:firstLine="708"/>
        <w:jc w:val="both"/>
        <w:rPr>
          <w:rFonts w:ascii="Arial" w:hAnsi="Arial" w:cs="Arial"/>
          <w:b/>
          <w:bCs/>
          <w:color w:val="000000"/>
        </w:rPr>
      </w:pPr>
      <w:r w:rsidRPr="0034490C">
        <w:rPr>
          <w:rStyle w:val="keyw"/>
          <w:color w:val="000000"/>
          <w:sz w:val="28"/>
          <w:szCs w:val="28"/>
        </w:rPr>
        <w:t>При стремлении температуры любой равновесной термодинамической системы к абсолютному нулю ее энтропия стремится к некоторой универсальной постоянной величине, значение которой не зависит от каких-либо термодинамических параметров системы и может быт</w:t>
      </w:r>
      <w:r w:rsidRPr="0034490C">
        <w:rPr>
          <w:rStyle w:val="keyw"/>
          <w:color w:val="000000"/>
        </w:rPr>
        <w:t>ь принято равной нулю:</w:t>
      </w:r>
      <w:r w:rsidRPr="0034490C">
        <w:rPr>
          <w:rFonts w:ascii="Arial" w:hAnsi="Arial" w:cs="Arial"/>
          <w:b/>
          <w:bCs/>
          <w:color w:val="000000"/>
        </w:rPr>
        <w:t xml:space="preserve"> </w:t>
      </w:r>
    </w:p>
    <w:tbl>
      <w:tblPr>
        <w:tblW w:w="4250" w:type="pct"/>
        <w:jc w:val="center"/>
        <w:tblCellSpacing w:w="15" w:type="dxa"/>
        <w:tblCellMar>
          <w:top w:w="15" w:type="dxa"/>
          <w:left w:w="15" w:type="dxa"/>
          <w:bottom w:w="15" w:type="dxa"/>
          <w:right w:w="15" w:type="dxa"/>
        </w:tblCellMar>
        <w:tblLook w:val="0000" w:firstRow="0" w:lastRow="0" w:firstColumn="0" w:lastColumn="0" w:noHBand="0" w:noVBand="0"/>
      </w:tblPr>
      <w:tblGrid>
        <w:gridCol w:w="7514"/>
        <w:gridCol w:w="438"/>
      </w:tblGrid>
      <w:tr w:rsidR="00C9035F">
        <w:trPr>
          <w:tblCellSpacing w:w="15" w:type="dxa"/>
          <w:jc w:val="center"/>
        </w:trPr>
        <w:tc>
          <w:tcPr>
            <w:tcW w:w="0" w:type="auto"/>
            <w:shd w:val="clear" w:color="auto" w:fill="auto"/>
            <w:vAlign w:val="center"/>
          </w:tcPr>
          <w:p w:rsidR="00C9035F" w:rsidRDefault="003253C5" w:rsidP="00C9035F">
            <w:pPr>
              <w:jc w:val="center"/>
              <w:rPr>
                <w:rFonts w:ascii="Arial" w:hAnsi="Arial" w:cs="Arial"/>
                <w:b/>
                <w:bCs/>
                <w:color w:val="000000"/>
              </w:rPr>
            </w:pPr>
            <w:r>
              <w:rPr>
                <w:rFonts w:ascii="Arial" w:hAnsi="Arial" w:cs="Arial"/>
                <w:b/>
                <w:bCs/>
                <w:noProof/>
                <w:color w:val="000000"/>
              </w:rPr>
              <w:drawing>
                <wp:inline distT="0" distB="0" distL="0" distR="0">
                  <wp:extent cx="723265" cy="318770"/>
                  <wp:effectExtent l="0" t="0" r="0" b="0"/>
                  <wp:docPr id="3" name="Рисунок 3" descr="Формула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рмула 3.6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3265" cy="318770"/>
                          </a:xfrm>
                          <a:prstGeom prst="rect">
                            <a:avLst/>
                          </a:prstGeom>
                          <a:noFill/>
                          <a:ln>
                            <a:noFill/>
                          </a:ln>
                        </pic:spPr>
                      </pic:pic>
                    </a:graphicData>
                  </a:graphic>
                </wp:inline>
              </w:drawing>
            </w:r>
            <w:r w:rsidR="00C9035F">
              <w:rPr>
                <w:rFonts w:ascii="Arial" w:hAnsi="Arial" w:cs="Arial"/>
                <w:b/>
                <w:bCs/>
                <w:color w:val="000000"/>
              </w:rPr>
              <w:t>.</w:t>
            </w:r>
          </w:p>
        </w:tc>
        <w:tc>
          <w:tcPr>
            <w:tcW w:w="250" w:type="pct"/>
            <w:shd w:val="clear" w:color="auto" w:fill="auto"/>
            <w:vAlign w:val="center"/>
          </w:tcPr>
          <w:p w:rsidR="00C9035F" w:rsidRDefault="00C9035F" w:rsidP="00C9035F">
            <w:pPr>
              <w:jc w:val="right"/>
              <w:rPr>
                <w:rFonts w:ascii="Arial" w:hAnsi="Arial" w:cs="Arial"/>
                <w:b/>
                <w:bCs/>
                <w:color w:val="000000"/>
              </w:rPr>
            </w:pPr>
            <w:r>
              <w:rPr>
                <w:rFonts w:ascii="Arial" w:hAnsi="Arial" w:cs="Arial"/>
                <w:b/>
                <w:bCs/>
                <w:color w:val="000000"/>
              </w:rPr>
              <w:t>(1)</w:t>
            </w:r>
          </w:p>
        </w:tc>
      </w:tr>
    </w:tbl>
    <w:p w:rsidR="0034490C" w:rsidRPr="0034490C" w:rsidRDefault="0034490C" w:rsidP="0034490C">
      <w:pPr>
        <w:spacing w:line="360" w:lineRule="auto"/>
        <w:ind w:firstLine="708"/>
        <w:rPr>
          <w:color w:val="000000"/>
          <w:sz w:val="28"/>
          <w:szCs w:val="28"/>
        </w:rPr>
      </w:pPr>
      <w:r w:rsidRPr="0034490C">
        <w:rPr>
          <w:color w:val="000000"/>
          <w:sz w:val="28"/>
          <w:szCs w:val="28"/>
        </w:rPr>
        <w:t>Из утверждения теоремы Нернста о независимости значения энтропии равновесной системы при абсолютном нуле температуры от ее термодинамических параметров следует также выражение:</w:t>
      </w:r>
    </w:p>
    <w:tbl>
      <w:tblPr>
        <w:tblW w:w="4250" w:type="pct"/>
        <w:jc w:val="center"/>
        <w:tblCellSpacing w:w="15" w:type="dxa"/>
        <w:tblCellMar>
          <w:top w:w="15" w:type="dxa"/>
          <w:left w:w="15" w:type="dxa"/>
          <w:bottom w:w="15" w:type="dxa"/>
          <w:right w:w="15" w:type="dxa"/>
        </w:tblCellMar>
        <w:tblLook w:val="0000" w:firstRow="0" w:lastRow="0" w:firstColumn="0" w:lastColumn="0" w:noHBand="0" w:noVBand="0"/>
      </w:tblPr>
      <w:tblGrid>
        <w:gridCol w:w="7514"/>
        <w:gridCol w:w="438"/>
      </w:tblGrid>
      <w:tr w:rsidR="00C9035F">
        <w:trPr>
          <w:tblCellSpacing w:w="15" w:type="dxa"/>
          <w:jc w:val="center"/>
        </w:trPr>
        <w:tc>
          <w:tcPr>
            <w:tcW w:w="0" w:type="auto"/>
            <w:shd w:val="clear" w:color="auto" w:fill="auto"/>
            <w:vAlign w:val="center"/>
          </w:tcPr>
          <w:p w:rsidR="00C9035F" w:rsidRDefault="003253C5" w:rsidP="00C9035F">
            <w:pPr>
              <w:jc w:val="center"/>
              <w:rPr>
                <w:rFonts w:ascii="Arial" w:hAnsi="Arial" w:cs="Arial"/>
                <w:b/>
                <w:bCs/>
                <w:color w:val="000000"/>
              </w:rPr>
            </w:pPr>
            <w:r>
              <w:rPr>
                <w:rFonts w:ascii="Arial" w:hAnsi="Arial" w:cs="Arial"/>
                <w:b/>
                <w:bCs/>
                <w:noProof/>
                <w:color w:val="000000"/>
              </w:rPr>
              <w:drawing>
                <wp:inline distT="0" distB="0" distL="0" distR="0">
                  <wp:extent cx="1105535" cy="520700"/>
                  <wp:effectExtent l="0" t="0" r="0" b="0"/>
                  <wp:docPr id="4" name="Рисунок 4" descr="Формула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ормула 3.6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05535" cy="520700"/>
                          </a:xfrm>
                          <a:prstGeom prst="rect">
                            <a:avLst/>
                          </a:prstGeom>
                          <a:noFill/>
                          <a:ln>
                            <a:noFill/>
                          </a:ln>
                        </pic:spPr>
                      </pic:pic>
                    </a:graphicData>
                  </a:graphic>
                </wp:inline>
              </w:drawing>
            </w:r>
            <w:r w:rsidR="00C9035F">
              <w:rPr>
                <w:rFonts w:ascii="Arial" w:hAnsi="Arial" w:cs="Arial"/>
                <w:b/>
                <w:bCs/>
                <w:color w:val="000000"/>
              </w:rPr>
              <w:t>,</w:t>
            </w:r>
          </w:p>
        </w:tc>
        <w:tc>
          <w:tcPr>
            <w:tcW w:w="250" w:type="pct"/>
            <w:shd w:val="clear" w:color="auto" w:fill="auto"/>
            <w:vAlign w:val="center"/>
          </w:tcPr>
          <w:p w:rsidR="00C9035F" w:rsidRDefault="00C9035F" w:rsidP="00C9035F">
            <w:pPr>
              <w:jc w:val="right"/>
              <w:rPr>
                <w:rFonts w:ascii="Arial" w:hAnsi="Arial" w:cs="Arial"/>
                <w:b/>
                <w:bCs/>
                <w:color w:val="000000"/>
              </w:rPr>
            </w:pPr>
            <w:r>
              <w:rPr>
                <w:rFonts w:ascii="Arial" w:hAnsi="Arial" w:cs="Arial"/>
                <w:b/>
                <w:bCs/>
                <w:color w:val="000000"/>
              </w:rPr>
              <w:t>(2)</w:t>
            </w:r>
          </w:p>
        </w:tc>
      </w:tr>
    </w:tbl>
    <w:p w:rsidR="0034490C" w:rsidRDefault="0034490C" w:rsidP="0034490C">
      <w:pPr>
        <w:spacing w:line="360" w:lineRule="auto"/>
        <w:rPr>
          <w:color w:val="000000"/>
          <w:sz w:val="28"/>
          <w:szCs w:val="28"/>
        </w:rPr>
      </w:pPr>
      <w:r w:rsidRPr="0034490C">
        <w:rPr>
          <w:color w:val="000000"/>
          <w:sz w:val="28"/>
          <w:szCs w:val="28"/>
        </w:rPr>
        <w:t xml:space="preserve">где </w:t>
      </w:r>
      <w:r w:rsidR="003253C5" w:rsidRPr="0034490C">
        <w:rPr>
          <w:noProof/>
          <w:color w:val="000000"/>
          <w:sz w:val="28"/>
          <w:szCs w:val="28"/>
        </w:rPr>
        <w:drawing>
          <wp:inline distT="0" distB="0" distL="0" distR="0">
            <wp:extent cx="159385" cy="17018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9385" cy="170180"/>
                    </a:xfrm>
                    <a:prstGeom prst="rect">
                      <a:avLst/>
                    </a:prstGeom>
                    <a:noFill/>
                    <a:ln>
                      <a:noFill/>
                    </a:ln>
                  </pic:spPr>
                </pic:pic>
              </a:graphicData>
            </a:graphic>
          </wp:inline>
        </w:drawing>
      </w:r>
      <w:r w:rsidRPr="0034490C">
        <w:rPr>
          <w:color w:val="000000"/>
          <w:sz w:val="28"/>
          <w:szCs w:val="28"/>
        </w:rPr>
        <w:t xml:space="preserve">- любой термодинамический параметр системы, например, объем, давление и т.д. Здесь нижний индекс </w:t>
      </w:r>
      <w:r w:rsidR="003253C5" w:rsidRPr="0034490C">
        <w:rPr>
          <w:noProof/>
          <w:color w:val="000000"/>
          <w:sz w:val="28"/>
          <w:szCs w:val="28"/>
        </w:rPr>
        <w:drawing>
          <wp:inline distT="0" distB="0" distL="0" distR="0">
            <wp:extent cx="148590" cy="1809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Pr="0034490C">
        <w:rPr>
          <w:color w:val="000000"/>
          <w:sz w:val="28"/>
          <w:szCs w:val="28"/>
        </w:rPr>
        <w:t xml:space="preserve">за скобками обозначает дифференцирование при постоянном значение величины </w:t>
      </w:r>
      <w:r w:rsidR="003253C5" w:rsidRPr="0034490C">
        <w:rPr>
          <w:noProof/>
          <w:color w:val="000000"/>
          <w:sz w:val="28"/>
          <w:szCs w:val="28"/>
        </w:rPr>
        <w:drawing>
          <wp:inline distT="0" distB="0" distL="0" distR="0">
            <wp:extent cx="148590" cy="17018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Pr="0034490C">
        <w:rPr>
          <w:color w:val="000000"/>
          <w:sz w:val="28"/>
          <w:szCs w:val="28"/>
        </w:rPr>
        <w:t>.</w:t>
      </w:r>
    </w:p>
    <w:p w:rsidR="0034490C" w:rsidRDefault="0034490C" w:rsidP="0034490C">
      <w:pPr>
        <w:spacing w:line="360" w:lineRule="auto"/>
        <w:ind w:firstLine="708"/>
        <w:rPr>
          <w:color w:val="000000"/>
          <w:sz w:val="28"/>
          <w:szCs w:val="28"/>
        </w:rPr>
      </w:pPr>
      <w:r w:rsidRPr="0034490C">
        <w:rPr>
          <w:color w:val="000000"/>
          <w:sz w:val="28"/>
          <w:szCs w:val="28"/>
        </w:rPr>
        <w:t>Теорема Нернста применима только для систем, находящихся в состоянии термодинамического равновесия и не справедлива для неравновесных систем. В частности, при стремлении температуры аморфного тела, например, стекла, к абсолютному нулю, его энтропия не стремится к некоторому определенному постоянному значению. В зависимости от того, как осуществляется процесс охлаждения, энтропия аморфного тела при стремлении к абсолютному нулю будет различной. Это связано с тем, что для аморфных тел, которые находятся в неравновесном (метастабильном) состоянии, процесс охлаждения может происходить быстрее, чем переход их в равновесное (кристаллическое) состояние.</w:t>
      </w:r>
      <w:r>
        <w:rPr>
          <w:color w:val="000000"/>
          <w:sz w:val="28"/>
          <w:szCs w:val="28"/>
        </w:rPr>
        <w:t xml:space="preserve"> </w:t>
      </w:r>
    </w:p>
    <w:p w:rsidR="00A559E6" w:rsidRDefault="0034490C" w:rsidP="00A559E6">
      <w:pPr>
        <w:spacing w:line="360" w:lineRule="auto"/>
        <w:ind w:firstLine="708"/>
        <w:rPr>
          <w:color w:val="000000"/>
          <w:sz w:val="28"/>
          <w:szCs w:val="28"/>
        </w:rPr>
      </w:pPr>
      <w:r w:rsidRPr="0034490C">
        <w:rPr>
          <w:color w:val="000000"/>
          <w:sz w:val="28"/>
          <w:szCs w:val="28"/>
        </w:rPr>
        <w:t>Из третьего начала термодинамики непосредственно следует недостижимость температуры равной абсолютному нулю. Действительно, для того, чтобы практически осуществить охлаждение термодинамической системы до абсолютного нуля температуры, необходимо чередовать изотермическое сжатие и адиабатическое расширение. При первом процессе происходит отвод теплоты, а при втором - уменьшение температуры системы</w:t>
      </w:r>
      <w:r w:rsidR="00A559E6">
        <w:rPr>
          <w:color w:val="000000"/>
          <w:sz w:val="28"/>
          <w:szCs w:val="28"/>
        </w:rPr>
        <w:t xml:space="preserve"> </w:t>
      </w:r>
      <w:r w:rsidRPr="0034490C">
        <w:rPr>
          <w:color w:val="000000"/>
          <w:sz w:val="28"/>
          <w:szCs w:val="28"/>
        </w:rPr>
        <w:t xml:space="preserve">энтропии. </w:t>
      </w:r>
    </w:p>
    <w:p w:rsidR="0034490C" w:rsidRPr="0034490C" w:rsidRDefault="0034490C" w:rsidP="00A559E6">
      <w:pPr>
        <w:spacing w:line="360" w:lineRule="auto"/>
        <w:ind w:firstLine="708"/>
        <w:rPr>
          <w:color w:val="000000"/>
          <w:sz w:val="28"/>
          <w:szCs w:val="28"/>
        </w:rPr>
      </w:pPr>
      <w:r w:rsidRPr="0034490C">
        <w:rPr>
          <w:color w:val="000000"/>
          <w:sz w:val="28"/>
          <w:szCs w:val="28"/>
        </w:rPr>
        <w:t>Другим следствием третьего начала термодинамики является невозможность использования уравнения Клапейрона-Менделеев</w:t>
      </w:r>
      <w:r w:rsidR="00A559E6">
        <w:rPr>
          <w:color w:val="000000"/>
          <w:sz w:val="28"/>
          <w:szCs w:val="28"/>
        </w:rPr>
        <w:t xml:space="preserve">а для </w:t>
      </w:r>
      <w:r w:rsidRPr="0034490C">
        <w:rPr>
          <w:color w:val="000000"/>
          <w:sz w:val="28"/>
          <w:szCs w:val="28"/>
        </w:rPr>
        <w:t>описания идеального газа при температурах, близких к абсолютному нулю. Так как для идеального газа на основании первого начала термодинамики</w:t>
      </w:r>
      <w:r w:rsidR="00A559E6">
        <w:rPr>
          <w:color w:val="000000"/>
          <w:sz w:val="28"/>
          <w:szCs w:val="28"/>
        </w:rPr>
        <w:t xml:space="preserve"> </w:t>
      </w:r>
      <w:r w:rsidRPr="0034490C">
        <w:rPr>
          <w:color w:val="000000"/>
          <w:sz w:val="28"/>
          <w:szCs w:val="28"/>
        </w:rPr>
        <w:t xml:space="preserve"> можно записать:</w:t>
      </w:r>
    </w:p>
    <w:tbl>
      <w:tblPr>
        <w:tblW w:w="4250" w:type="pct"/>
        <w:jc w:val="center"/>
        <w:tblCellSpacing w:w="15" w:type="dxa"/>
        <w:tblCellMar>
          <w:top w:w="15" w:type="dxa"/>
          <w:left w:w="15" w:type="dxa"/>
          <w:bottom w:w="15" w:type="dxa"/>
          <w:right w:w="15" w:type="dxa"/>
        </w:tblCellMar>
        <w:tblLook w:val="0000" w:firstRow="0" w:lastRow="0" w:firstColumn="0" w:lastColumn="0" w:noHBand="0" w:noVBand="0"/>
      </w:tblPr>
      <w:tblGrid>
        <w:gridCol w:w="7514"/>
        <w:gridCol w:w="438"/>
      </w:tblGrid>
      <w:tr w:rsidR="00C9035F">
        <w:trPr>
          <w:tblCellSpacing w:w="15" w:type="dxa"/>
          <w:jc w:val="center"/>
        </w:trPr>
        <w:tc>
          <w:tcPr>
            <w:tcW w:w="0" w:type="auto"/>
            <w:shd w:val="clear" w:color="auto" w:fill="auto"/>
            <w:vAlign w:val="center"/>
          </w:tcPr>
          <w:p w:rsidR="00C9035F" w:rsidRDefault="003253C5" w:rsidP="00C9035F">
            <w:pPr>
              <w:jc w:val="center"/>
              <w:rPr>
                <w:rFonts w:ascii="Arial" w:hAnsi="Arial" w:cs="Arial"/>
                <w:b/>
                <w:bCs/>
                <w:color w:val="000000"/>
              </w:rPr>
            </w:pPr>
            <w:r>
              <w:rPr>
                <w:rFonts w:ascii="Arial" w:hAnsi="Arial" w:cs="Arial"/>
                <w:b/>
                <w:bCs/>
                <w:noProof/>
                <w:color w:val="000000"/>
              </w:rPr>
              <w:drawing>
                <wp:inline distT="0" distB="0" distL="0" distR="0">
                  <wp:extent cx="2785745" cy="488950"/>
                  <wp:effectExtent l="0" t="0" r="0" b="0"/>
                  <wp:docPr id="8" name="Рисунок 8" descr="Формула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Формула 3.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5745" cy="488950"/>
                          </a:xfrm>
                          <a:prstGeom prst="rect">
                            <a:avLst/>
                          </a:prstGeom>
                          <a:noFill/>
                          <a:ln>
                            <a:noFill/>
                          </a:ln>
                        </pic:spPr>
                      </pic:pic>
                    </a:graphicData>
                  </a:graphic>
                </wp:inline>
              </w:drawing>
            </w:r>
            <w:r w:rsidR="00C9035F">
              <w:rPr>
                <w:rFonts w:ascii="Arial" w:hAnsi="Arial" w:cs="Arial"/>
                <w:b/>
                <w:bCs/>
                <w:color w:val="000000"/>
              </w:rPr>
              <w:t>,</w:t>
            </w:r>
          </w:p>
        </w:tc>
        <w:tc>
          <w:tcPr>
            <w:tcW w:w="250" w:type="pct"/>
            <w:shd w:val="clear" w:color="auto" w:fill="auto"/>
            <w:vAlign w:val="center"/>
          </w:tcPr>
          <w:p w:rsidR="00C9035F" w:rsidRDefault="00C9035F" w:rsidP="00C9035F">
            <w:pPr>
              <w:jc w:val="right"/>
              <w:rPr>
                <w:rFonts w:ascii="Arial" w:hAnsi="Arial" w:cs="Arial"/>
                <w:b/>
                <w:bCs/>
                <w:color w:val="000000"/>
              </w:rPr>
            </w:pPr>
            <w:r>
              <w:rPr>
                <w:rFonts w:ascii="Arial" w:hAnsi="Arial" w:cs="Arial"/>
                <w:b/>
                <w:bCs/>
                <w:color w:val="000000"/>
              </w:rPr>
              <w:t>(3)</w:t>
            </w:r>
          </w:p>
        </w:tc>
      </w:tr>
    </w:tbl>
    <w:p w:rsidR="00E34DA0" w:rsidRPr="00A559E6" w:rsidRDefault="0034490C" w:rsidP="00E34DA0">
      <w:pPr>
        <w:spacing w:line="360" w:lineRule="auto"/>
        <w:rPr>
          <w:sz w:val="28"/>
          <w:szCs w:val="28"/>
        </w:rPr>
      </w:pPr>
      <w:r w:rsidRPr="00A559E6">
        <w:rPr>
          <w:color w:val="000000"/>
          <w:sz w:val="28"/>
          <w:szCs w:val="28"/>
        </w:rPr>
        <w:t>то определение энтропии с помощью интеграла  дает:</w:t>
      </w:r>
    </w:p>
    <w:tbl>
      <w:tblPr>
        <w:tblW w:w="4250" w:type="pct"/>
        <w:jc w:val="center"/>
        <w:tblCellSpacing w:w="15" w:type="dxa"/>
        <w:tblCellMar>
          <w:top w:w="15" w:type="dxa"/>
          <w:left w:w="15" w:type="dxa"/>
          <w:bottom w:w="15" w:type="dxa"/>
          <w:right w:w="15" w:type="dxa"/>
        </w:tblCellMar>
        <w:tblLook w:val="0000" w:firstRow="0" w:lastRow="0" w:firstColumn="0" w:lastColumn="0" w:noHBand="0" w:noVBand="0"/>
      </w:tblPr>
      <w:tblGrid>
        <w:gridCol w:w="7514"/>
        <w:gridCol w:w="438"/>
      </w:tblGrid>
      <w:tr w:rsidR="00C9035F">
        <w:trPr>
          <w:tblCellSpacing w:w="15" w:type="dxa"/>
          <w:jc w:val="center"/>
        </w:trPr>
        <w:tc>
          <w:tcPr>
            <w:tcW w:w="0" w:type="auto"/>
            <w:shd w:val="clear" w:color="auto" w:fill="auto"/>
            <w:vAlign w:val="center"/>
          </w:tcPr>
          <w:p w:rsidR="00C9035F" w:rsidRDefault="003253C5" w:rsidP="00C9035F">
            <w:pPr>
              <w:jc w:val="center"/>
              <w:rPr>
                <w:rFonts w:ascii="Arial" w:hAnsi="Arial" w:cs="Arial"/>
                <w:b/>
                <w:bCs/>
                <w:color w:val="000000"/>
              </w:rPr>
            </w:pPr>
            <w:r>
              <w:rPr>
                <w:rFonts w:ascii="Arial" w:hAnsi="Arial" w:cs="Arial"/>
                <w:b/>
                <w:bCs/>
                <w:noProof/>
                <w:color w:val="000000"/>
              </w:rPr>
              <w:drawing>
                <wp:inline distT="0" distB="0" distL="0" distR="0">
                  <wp:extent cx="2700655" cy="553085"/>
                  <wp:effectExtent l="0" t="0" r="0" b="0"/>
                  <wp:docPr id="9" name="Рисунок 9" descr="Формула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ормула 3.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0655" cy="553085"/>
                          </a:xfrm>
                          <a:prstGeom prst="rect">
                            <a:avLst/>
                          </a:prstGeom>
                          <a:noFill/>
                          <a:ln>
                            <a:noFill/>
                          </a:ln>
                        </pic:spPr>
                      </pic:pic>
                    </a:graphicData>
                  </a:graphic>
                </wp:inline>
              </w:drawing>
            </w:r>
            <w:r w:rsidR="00C9035F">
              <w:rPr>
                <w:rFonts w:ascii="Arial" w:hAnsi="Arial" w:cs="Arial"/>
                <w:b/>
                <w:bCs/>
                <w:color w:val="000000"/>
              </w:rPr>
              <w:t>,</w:t>
            </w:r>
          </w:p>
        </w:tc>
        <w:tc>
          <w:tcPr>
            <w:tcW w:w="250" w:type="pct"/>
            <w:shd w:val="clear" w:color="auto" w:fill="auto"/>
            <w:vAlign w:val="center"/>
          </w:tcPr>
          <w:p w:rsidR="00C9035F" w:rsidRDefault="00C9035F" w:rsidP="00C9035F">
            <w:pPr>
              <w:jc w:val="right"/>
              <w:rPr>
                <w:rFonts w:ascii="Arial" w:hAnsi="Arial" w:cs="Arial"/>
                <w:b/>
                <w:bCs/>
                <w:color w:val="000000"/>
              </w:rPr>
            </w:pPr>
            <w:r>
              <w:rPr>
                <w:rFonts w:ascii="Arial" w:hAnsi="Arial" w:cs="Arial"/>
                <w:b/>
                <w:bCs/>
                <w:color w:val="000000"/>
              </w:rPr>
              <w:t>(4)</w:t>
            </w:r>
          </w:p>
        </w:tc>
      </w:tr>
    </w:tbl>
    <w:p w:rsidR="00A559E6" w:rsidRDefault="0034490C" w:rsidP="0034490C">
      <w:pPr>
        <w:spacing w:line="360" w:lineRule="auto"/>
        <w:jc w:val="both"/>
        <w:rPr>
          <w:color w:val="000000"/>
          <w:sz w:val="28"/>
          <w:szCs w:val="28"/>
        </w:rPr>
      </w:pPr>
      <w:r w:rsidRPr="00A559E6">
        <w:rPr>
          <w:color w:val="000000"/>
          <w:sz w:val="28"/>
          <w:szCs w:val="28"/>
        </w:rPr>
        <w:t xml:space="preserve">где </w:t>
      </w:r>
      <w:r w:rsidR="003253C5" w:rsidRPr="00A559E6">
        <w:rPr>
          <w:noProof/>
          <w:color w:val="000000"/>
          <w:sz w:val="28"/>
          <w:szCs w:val="28"/>
        </w:rPr>
        <w:drawing>
          <wp:inline distT="0" distB="0" distL="0" distR="0">
            <wp:extent cx="212725" cy="2444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725" cy="244475"/>
                    </a:xfrm>
                    <a:prstGeom prst="rect">
                      <a:avLst/>
                    </a:prstGeom>
                    <a:noFill/>
                    <a:ln>
                      <a:noFill/>
                    </a:ln>
                  </pic:spPr>
                </pic:pic>
              </a:graphicData>
            </a:graphic>
          </wp:inline>
        </w:drawing>
      </w:r>
      <w:r w:rsidRPr="00A559E6">
        <w:rPr>
          <w:color w:val="000000"/>
          <w:sz w:val="28"/>
          <w:szCs w:val="28"/>
        </w:rPr>
        <w:t xml:space="preserve">- произвольная постоянная интегрирования. Здесь из соображений размерности введены величины </w:t>
      </w:r>
      <w:r w:rsidR="003253C5" w:rsidRPr="00A559E6">
        <w:rPr>
          <w:noProof/>
          <w:color w:val="000000"/>
          <w:sz w:val="28"/>
          <w:szCs w:val="28"/>
        </w:rPr>
        <w:drawing>
          <wp:inline distT="0" distB="0" distL="0" distR="0">
            <wp:extent cx="191135" cy="2336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1135" cy="233680"/>
                    </a:xfrm>
                    <a:prstGeom prst="rect">
                      <a:avLst/>
                    </a:prstGeom>
                    <a:noFill/>
                    <a:ln>
                      <a:noFill/>
                    </a:ln>
                  </pic:spPr>
                </pic:pic>
              </a:graphicData>
            </a:graphic>
          </wp:inline>
        </w:drawing>
      </w:r>
      <w:r w:rsidRPr="00A559E6">
        <w:rPr>
          <w:color w:val="000000"/>
          <w:sz w:val="28"/>
          <w:szCs w:val="28"/>
        </w:rPr>
        <w:t xml:space="preserve">и </w:t>
      </w:r>
      <w:r w:rsidR="003253C5" w:rsidRPr="00A559E6">
        <w:rPr>
          <w:noProof/>
          <w:color w:val="000000"/>
          <w:sz w:val="28"/>
          <w:szCs w:val="28"/>
        </w:rPr>
        <w:drawing>
          <wp:inline distT="0" distB="0" distL="0" distR="0">
            <wp:extent cx="201930" cy="2336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1930" cy="233680"/>
                    </a:xfrm>
                    <a:prstGeom prst="rect">
                      <a:avLst/>
                    </a:prstGeom>
                    <a:noFill/>
                    <a:ln>
                      <a:noFill/>
                    </a:ln>
                  </pic:spPr>
                </pic:pic>
              </a:graphicData>
            </a:graphic>
          </wp:inline>
        </w:drawing>
      </w:r>
      <w:r w:rsidRPr="00A559E6">
        <w:rPr>
          <w:color w:val="000000"/>
          <w:sz w:val="28"/>
          <w:szCs w:val="28"/>
        </w:rPr>
        <w:t xml:space="preserve">, которые можно считать равными единице в системе СИ: </w:t>
      </w:r>
      <w:r w:rsidR="003253C5" w:rsidRPr="00A559E6">
        <w:rPr>
          <w:noProof/>
          <w:color w:val="000000"/>
          <w:sz w:val="28"/>
          <w:szCs w:val="28"/>
        </w:rPr>
        <w:drawing>
          <wp:inline distT="0" distB="0" distL="0" distR="0">
            <wp:extent cx="457200" cy="23368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 cy="233680"/>
                    </a:xfrm>
                    <a:prstGeom prst="rect">
                      <a:avLst/>
                    </a:prstGeom>
                    <a:noFill/>
                    <a:ln>
                      <a:noFill/>
                    </a:ln>
                  </pic:spPr>
                </pic:pic>
              </a:graphicData>
            </a:graphic>
          </wp:inline>
        </w:drawing>
      </w:r>
      <w:r w:rsidRPr="00A559E6">
        <w:rPr>
          <w:color w:val="000000"/>
          <w:sz w:val="28"/>
          <w:szCs w:val="28"/>
        </w:rPr>
        <w:t xml:space="preserve">К и </w:t>
      </w:r>
      <w:r w:rsidR="003253C5" w:rsidRPr="00A559E6">
        <w:rPr>
          <w:noProof/>
          <w:color w:val="000000"/>
          <w:sz w:val="28"/>
          <w:szCs w:val="28"/>
        </w:rPr>
        <w:drawing>
          <wp:inline distT="0" distB="0" distL="0" distR="0">
            <wp:extent cx="478155" cy="23368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8155" cy="233680"/>
                    </a:xfrm>
                    <a:prstGeom prst="rect">
                      <a:avLst/>
                    </a:prstGeom>
                    <a:noFill/>
                    <a:ln>
                      <a:noFill/>
                    </a:ln>
                  </pic:spPr>
                </pic:pic>
              </a:graphicData>
            </a:graphic>
          </wp:inline>
        </w:drawing>
      </w:r>
      <w:r w:rsidRPr="00A559E6">
        <w:rPr>
          <w:color w:val="000000"/>
          <w:sz w:val="28"/>
          <w:szCs w:val="28"/>
        </w:rPr>
        <w:t>м</w:t>
      </w:r>
      <w:r w:rsidRPr="00A559E6">
        <w:rPr>
          <w:color w:val="000000"/>
          <w:sz w:val="28"/>
          <w:szCs w:val="28"/>
          <w:vertAlign w:val="superscript"/>
        </w:rPr>
        <w:t>3</w:t>
      </w:r>
      <w:r w:rsidRPr="00A559E6">
        <w:rPr>
          <w:color w:val="000000"/>
          <w:sz w:val="28"/>
          <w:szCs w:val="28"/>
        </w:rPr>
        <w:t>.</w:t>
      </w:r>
    </w:p>
    <w:p w:rsidR="00584311" w:rsidRPr="00A559E6" w:rsidRDefault="0034490C" w:rsidP="00A559E6">
      <w:pPr>
        <w:spacing w:line="360" w:lineRule="auto"/>
        <w:ind w:firstLine="708"/>
        <w:jc w:val="both"/>
        <w:rPr>
          <w:color w:val="000000"/>
          <w:sz w:val="28"/>
          <w:szCs w:val="28"/>
        </w:rPr>
      </w:pPr>
      <w:r w:rsidRPr="00A559E6">
        <w:rPr>
          <w:color w:val="000000"/>
          <w:sz w:val="28"/>
          <w:szCs w:val="28"/>
        </w:rPr>
        <w:t xml:space="preserve">Таким образом, при </w:t>
      </w:r>
      <w:r w:rsidR="003253C5" w:rsidRPr="00A559E6">
        <w:rPr>
          <w:noProof/>
          <w:color w:val="000000"/>
          <w:sz w:val="28"/>
          <w:szCs w:val="28"/>
        </w:rPr>
        <w:drawing>
          <wp:inline distT="0" distB="0" distL="0" distR="0">
            <wp:extent cx="499745" cy="19113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9745" cy="191135"/>
                    </a:xfrm>
                    <a:prstGeom prst="rect">
                      <a:avLst/>
                    </a:prstGeom>
                    <a:noFill/>
                    <a:ln>
                      <a:noFill/>
                    </a:ln>
                  </pic:spPr>
                </pic:pic>
              </a:graphicData>
            </a:graphic>
          </wp:inline>
        </w:drawing>
      </w:r>
      <w:r w:rsidR="00A559E6">
        <w:rPr>
          <w:color w:val="000000"/>
          <w:sz w:val="28"/>
          <w:szCs w:val="28"/>
        </w:rPr>
        <w:t>энтропия, вычисленная  по формуле</w:t>
      </w:r>
      <w:r w:rsidRPr="00A559E6">
        <w:rPr>
          <w:color w:val="000000"/>
          <w:sz w:val="28"/>
          <w:szCs w:val="28"/>
        </w:rPr>
        <w:t xml:space="preserve"> </w:t>
      </w:r>
      <w:hyperlink r:id="rId25" w:tgtFrame="_blank" w:history="1">
        <w:r w:rsidRPr="00A559E6">
          <w:rPr>
            <w:rStyle w:val="a3"/>
            <w:color w:val="000000"/>
            <w:sz w:val="28"/>
            <w:szCs w:val="28"/>
          </w:rPr>
          <w:t>(</w:t>
        </w:r>
        <w:r w:rsidR="00A559E6" w:rsidRPr="00A559E6">
          <w:rPr>
            <w:rStyle w:val="a3"/>
            <w:color w:val="000000"/>
            <w:sz w:val="28"/>
            <w:szCs w:val="28"/>
          </w:rPr>
          <w:t>4</w:t>
        </w:r>
        <w:r w:rsidRPr="00A559E6">
          <w:rPr>
            <w:rStyle w:val="a3"/>
            <w:color w:val="000000"/>
            <w:sz w:val="28"/>
            <w:szCs w:val="28"/>
          </w:rPr>
          <w:t>)</w:t>
        </w:r>
      </w:hyperlink>
      <w:r w:rsidRPr="00A559E6">
        <w:rPr>
          <w:color w:val="000000"/>
          <w:sz w:val="28"/>
          <w:szCs w:val="28"/>
        </w:rPr>
        <w:t xml:space="preserve">, не принимает нулевого значения, а стремится к минус бесконечности. А это противоречит третьему началу термодинамики, что делает невозможным применение уравнения Клапейрона-Менделеева для описания газа при температурах, близких к абсолютному нулю. Состояние газа при </w:t>
      </w:r>
      <w:r w:rsidR="003253C5" w:rsidRPr="00A559E6">
        <w:rPr>
          <w:noProof/>
          <w:color w:val="000000"/>
          <w:sz w:val="28"/>
          <w:szCs w:val="28"/>
        </w:rPr>
        <w:drawing>
          <wp:inline distT="0" distB="0" distL="0" distR="0">
            <wp:extent cx="499745" cy="19113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9745" cy="191135"/>
                    </a:xfrm>
                    <a:prstGeom prst="rect">
                      <a:avLst/>
                    </a:prstGeom>
                    <a:noFill/>
                    <a:ln>
                      <a:noFill/>
                    </a:ln>
                  </pic:spPr>
                </pic:pic>
              </a:graphicData>
            </a:graphic>
          </wp:inline>
        </w:drawing>
      </w:r>
      <w:r w:rsidRPr="00A559E6">
        <w:rPr>
          <w:color w:val="000000"/>
          <w:sz w:val="28"/>
          <w:szCs w:val="28"/>
        </w:rPr>
        <w:t>называется вырожденным состоянием и для его описания требуется применение законов, следующих из</w:t>
      </w:r>
      <w:r w:rsidR="00A559E6">
        <w:rPr>
          <w:color w:val="000000"/>
          <w:sz w:val="28"/>
          <w:szCs w:val="28"/>
        </w:rPr>
        <w:t xml:space="preserve"> уравнений квантовой статистики.</w:t>
      </w:r>
    </w:p>
    <w:p w:rsidR="002330B4" w:rsidRDefault="002330B4" w:rsidP="002330B4">
      <w:pPr>
        <w:tabs>
          <w:tab w:val="left" w:pos="7797"/>
        </w:tabs>
        <w:spacing w:line="360" w:lineRule="auto"/>
        <w:jc w:val="center"/>
        <w:rPr>
          <w:b/>
          <w:sz w:val="28"/>
          <w:szCs w:val="28"/>
        </w:rPr>
      </w:pPr>
      <w:r>
        <w:rPr>
          <w:b/>
          <w:sz w:val="28"/>
          <w:szCs w:val="28"/>
        </w:rPr>
        <w:t>Список используемой литературы</w:t>
      </w:r>
    </w:p>
    <w:p w:rsidR="002330B4" w:rsidRDefault="002330B4" w:rsidP="008E5D3D">
      <w:pPr>
        <w:tabs>
          <w:tab w:val="left" w:pos="7797"/>
        </w:tabs>
        <w:spacing w:line="360" w:lineRule="auto"/>
        <w:rPr>
          <w:b/>
          <w:sz w:val="28"/>
          <w:szCs w:val="28"/>
        </w:rPr>
      </w:pPr>
    </w:p>
    <w:p w:rsidR="002330B4" w:rsidRDefault="00AE0CFF" w:rsidP="008E5D3D">
      <w:pPr>
        <w:tabs>
          <w:tab w:val="left" w:pos="7797"/>
        </w:tabs>
        <w:spacing w:line="360" w:lineRule="auto"/>
        <w:rPr>
          <w:sz w:val="28"/>
          <w:szCs w:val="28"/>
        </w:rPr>
      </w:pPr>
      <w:r w:rsidRPr="00AE0CFF">
        <w:rPr>
          <w:sz w:val="28"/>
          <w:szCs w:val="28"/>
        </w:rPr>
        <w:t>1.</w:t>
      </w:r>
      <w:r>
        <w:rPr>
          <w:sz w:val="28"/>
          <w:szCs w:val="28"/>
        </w:rPr>
        <w:t xml:space="preserve"> </w:t>
      </w:r>
      <w:r w:rsidR="002330B4">
        <w:rPr>
          <w:sz w:val="28"/>
          <w:szCs w:val="28"/>
        </w:rPr>
        <w:t>Савельев «</w:t>
      </w:r>
      <w:r>
        <w:rPr>
          <w:sz w:val="28"/>
          <w:szCs w:val="28"/>
        </w:rPr>
        <w:t>Курс общей физики». Учебное пособие для ВТузов. Молекулярная физика. Первый том.</w:t>
      </w:r>
    </w:p>
    <w:p w:rsidR="00AE0CFF" w:rsidRDefault="00AE0CFF" w:rsidP="008E5D3D">
      <w:pPr>
        <w:tabs>
          <w:tab w:val="left" w:pos="7797"/>
        </w:tabs>
        <w:spacing w:line="360" w:lineRule="auto"/>
        <w:rPr>
          <w:sz w:val="28"/>
          <w:szCs w:val="28"/>
        </w:rPr>
      </w:pPr>
      <w:r>
        <w:rPr>
          <w:sz w:val="28"/>
          <w:szCs w:val="28"/>
        </w:rPr>
        <w:t>2. Кикоин «Молекулярная физика». Физмат. 1963г.</w:t>
      </w:r>
    </w:p>
    <w:p w:rsidR="00AE0CFF" w:rsidRPr="002330B4" w:rsidRDefault="00FD5946" w:rsidP="008E5D3D">
      <w:pPr>
        <w:tabs>
          <w:tab w:val="left" w:pos="7797"/>
        </w:tabs>
        <w:spacing w:line="360" w:lineRule="auto"/>
        <w:rPr>
          <w:sz w:val="28"/>
          <w:szCs w:val="28"/>
        </w:rPr>
      </w:pPr>
      <w:r>
        <w:rPr>
          <w:sz w:val="28"/>
          <w:szCs w:val="28"/>
        </w:rPr>
        <w:t>3. Т.И.</w:t>
      </w:r>
      <w:r w:rsidR="00AE0CFF">
        <w:rPr>
          <w:sz w:val="28"/>
          <w:szCs w:val="28"/>
        </w:rPr>
        <w:t xml:space="preserve">Трофимова «Курс общей физики». Молекулярная физика. Лекции.      </w:t>
      </w:r>
    </w:p>
    <w:p w:rsidR="002330B4" w:rsidRDefault="00FD5946" w:rsidP="008E5D3D">
      <w:pPr>
        <w:tabs>
          <w:tab w:val="left" w:pos="7797"/>
        </w:tabs>
        <w:spacing w:line="360" w:lineRule="auto"/>
        <w:rPr>
          <w:sz w:val="28"/>
          <w:szCs w:val="28"/>
        </w:rPr>
      </w:pPr>
      <w:r>
        <w:rPr>
          <w:sz w:val="28"/>
          <w:szCs w:val="28"/>
        </w:rPr>
        <w:t>4. К.В.Глаголев «Физическая термодинамика». Том второй.</w:t>
      </w:r>
    </w:p>
    <w:p w:rsidR="00FD5946" w:rsidRDefault="00FD5946" w:rsidP="008E5D3D">
      <w:pPr>
        <w:tabs>
          <w:tab w:val="left" w:pos="7797"/>
        </w:tabs>
        <w:spacing w:line="360" w:lineRule="auto"/>
        <w:rPr>
          <w:sz w:val="28"/>
          <w:szCs w:val="28"/>
        </w:rPr>
      </w:pPr>
      <w:r>
        <w:rPr>
          <w:sz w:val="28"/>
          <w:szCs w:val="28"/>
        </w:rPr>
        <w:t>5. А.Н.Морозов. МГТУ им.</w:t>
      </w:r>
      <w:r w:rsidR="008E5D3D">
        <w:rPr>
          <w:sz w:val="28"/>
          <w:szCs w:val="28"/>
        </w:rPr>
        <w:t xml:space="preserve"> </w:t>
      </w:r>
      <w:r>
        <w:rPr>
          <w:sz w:val="28"/>
          <w:szCs w:val="28"/>
        </w:rPr>
        <w:t xml:space="preserve">Н.Б.Баумана. </w:t>
      </w:r>
      <w:r w:rsidR="008E5D3D">
        <w:rPr>
          <w:sz w:val="28"/>
          <w:szCs w:val="28"/>
        </w:rPr>
        <w:t>2002г.</w:t>
      </w:r>
    </w:p>
    <w:p w:rsidR="008E5D3D" w:rsidRPr="002330B4" w:rsidRDefault="008E5D3D" w:rsidP="008E5D3D">
      <w:pPr>
        <w:tabs>
          <w:tab w:val="left" w:pos="7797"/>
        </w:tabs>
        <w:spacing w:line="360" w:lineRule="auto"/>
        <w:rPr>
          <w:sz w:val="28"/>
          <w:szCs w:val="28"/>
        </w:rPr>
      </w:pPr>
    </w:p>
    <w:p w:rsidR="002330B4" w:rsidRPr="002330B4" w:rsidRDefault="002330B4" w:rsidP="002330B4">
      <w:pPr>
        <w:tabs>
          <w:tab w:val="left" w:pos="7797"/>
        </w:tabs>
        <w:spacing w:line="360" w:lineRule="auto"/>
        <w:rPr>
          <w:sz w:val="28"/>
          <w:szCs w:val="28"/>
        </w:rPr>
      </w:pPr>
    </w:p>
    <w:p w:rsidR="002330B4" w:rsidRPr="002330B4" w:rsidRDefault="002330B4" w:rsidP="002330B4">
      <w:pPr>
        <w:tabs>
          <w:tab w:val="left" w:pos="7797"/>
        </w:tabs>
        <w:spacing w:line="360" w:lineRule="auto"/>
        <w:rPr>
          <w:sz w:val="28"/>
          <w:szCs w:val="28"/>
        </w:rPr>
      </w:pPr>
    </w:p>
    <w:p w:rsidR="003276EB" w:rsidRPr="00DD3DD5" w:rsidRDefault="003276EB" w:rsidP="00633045">
      <w:pPr>
        <w:rPr>
          <w:sz w:val="28"/>
          <w:szCs w:val="28"/>
          <w:vertAlign w:val="subscript"/>
        </w:rPr>
      </w:pPr>
    </w:p>
    <w:sectPr w:rsidR="003276EB" w:rsidRPr="00DD3DD5" w:rsidSect="008E5D3D">
      <w:footerReference w:type="even" r:id="rId26"/>
      <w:footerReference w:type="default" r:id="rId27"/>
      <w:pgSz w:w="11906" w:h="16838"/>
      <w:pgMar w:top="1134"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800F0" w:rsidRDefault="00B800F0">
      <w:r>
        <w:separator/>
      </w:r>
    </w:p>
  </w:endnote>
  <w:endnote w:type="continuationSeparator" w:id="0">
    <w:p w:rsidR="00B800F0" w:rsidRDefault="00B80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E5D3D" w:rsidRDefault="008E5D3D" w:rsidP="003360DE">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E5D3D" w:rsidRDefault="008E5D3D" w:rsidP="008E5D3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E5D3D" w:rsidRDefault="008E5D3D" w:rsidP="003360DE">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13</w:t>
    </w:r>
    <w:r>
      <w:rPr>
        <w:rStyle w:val="a5"/>
      </w:rPr>
      <w:fldChar w:fldCharType="end"/>
    </w:r>
  </w:p>
  <w:p w:rsidR="008E5D3D" w:rsidRDefault="008E5D3D" w:rsidP="008E5D3D">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800F0" w:rsidRDefault="00B800F0">
      <w:r>
        <w:separator/>
      </w:r>
    </w:p>
  </w:footnote>
  <w:footnote w:type="continuationSeparator" w:id="0">
    <w:p w:rsidR="00B800F0" w:rsidRDefault="00B800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4D7D08"/>
    <w:multiLevelType w:val="hybridMultilevel"/>
    <w:tmpl w:val="F6CEF8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2410076"/>
    <w:multiLevelType w:val="hybridMultilevel"/>
    <w:tmpl w:val="0F7AFC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2AD"/>
    <w:rsid w:val="00076971"/>
    <w:rsid w:val="000F2B3C"/>
    <w:rsid w:val="002330B4"/>
    <w:rsid w:val="002E53A6"/>
    <w:rsid w:val="003253C5"/>
    <w:rsid w:val="003276EB"/>
    <w:rsid w:val="003326AE"/>
    <w:rsid w:val="003360DE"/>
    <w:rsid w:val="00342B6D"/>
    <w:rsid w:val="0034490C"/>
    <w:rsid w:val="00381404"/>
    <w:rsid w:val="00391C65"/>
    <w:rsid w:val="004A2C05"/>
    <w:rsid w:val="00501789"/>
    <w:rsid w:val="005252C8"/>
    <w:rsid w:val="00575C24"/>
    <w:rsid w:val="00584311"/>
    <w:rsid w:val="00633045"/>
    <w:rsid w:val="006F6FB3"/>
    <w:rsid w:val="00704268"/>
    <w:rsid w:val="00720E11"/>
    <w:rsid w:val="007945A5"/>
    <w:rsid w:val="00794840"/>
    <w:rsid w:val="008244BC"/>
    <w:rsid w:val="00863DAA"/>
    <w:rsid w:val="00876D45"/>
    <w:rsid w:val="008E5D3D"/>
    <w:rsid w:val="00A141E0"/>
    <w:rsid w:val="00A559E6"/>
    <w:rsid w:val="00AE0CFF"/>
    <w:rsid w:val="00AE36B9"/>
    <w:rsid w:val="00B22F89"/>
    <w:rsid w:val="00B732AD"/>
    <w:rsid w:val="00B800F0"/>
    <w:rsid w:val="00B8106D"/>
    <w:rsid w:val="00B97F35"/>
    <w:rsid w:val="00C033EC"/>
    <w:rsid w:val="00C47F0E"/>
    <w:rsid w:val="00C8466C"/>
    <w:rsid w:val="00C9035F"/>
    <w:rsid w:val="00DD3DD5"/>
    <w:rsid w:val="00E135EE"/>
    <w:rsid w:val="00E34DA0"/>
    <w:rsid w:val="00EE29A7"/>
    <w:rsid w:val="00FD59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3EF257B-153C-4AB8-A82D-43C2AD0A1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sid w:val="0034490C"/>
    <w:rPr>
      <w:color w:val="0000FF"/>
      <w:u w:val="single"/>
    </w:rPr>
  </w:style>
  <w:style w:type="character" w:customStyle="1" w:styleId="keyw">
    <w:name w:val="keyw"/>
    <w:basedOn w:val="a0"/>
    <w:rsid w:val="0034490C"/>
    <w:rPr>
      <w:i/>
      <w:iCs/>
      <w:color w:val="CC6600"/>
    </w:rPr>
  </w:style>
  <w:style w:type="paragraph" w:styleId="a4">
    <w:name w:val="footer"/>
    <w:basedOn w:val="a"/>
    <w:rsid w:val="008E5D3D"/>
    <w:pPr>
      <w:tabs>
        <w:tab w:val="center" w:pos="4677"/>
        <w:tab w:val="right" w:pos="9355"/>
      </w:tabs>
    </w:pPr>
  </w:style>
  <w:style w:type="character" w:styleId="a5">
    <w:name w:val="page number"/>
    <w:basedOn w:val="a0"/>
    <w:rsid w:val="008E5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http://www.nature.ru/db/search.html?not_mid=1160344&amp;words=%F1%E2%EE%E1%EE%E4%ED%EE%E9%20%FD%ED%E5%F0%E3%E8%E8"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www.lgrflab.ru/physbook/tom2/ch3/formulas/fml3.65.htm"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grflab.ru/physbook/tom2/keyw/keyw_201.htm" TargetMode="External"/><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hyperlink" Target="http://www.lgrflab.ru/physbook/tom2/keyw/names_12.htm"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2144</Words>
  <Characters>12226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Реальные газы</vt:lpstr>
    </vt:vector>
  </TitlesOfParts>
  <Company>Домашний Компьютер</Company>
  <LinksUpToDate>false</LinksUpToDate>
  <CharactersWithSpaces>14342</CharactersWithSpaces>
  <SharedDoc>false</SharedDoc>
  <HLinks>
    <vt:vector size="24" baseType="variant">
      <vt:variant>
        <vt:i4>65616</vt:i4>
      </vt:variant>
      <vt:variant>
        <vt:i4>54</vt:i4>
      </vt:variant>
      <vt:variant>
        <vt:i4>0</vt:i4>
      </vt:variant>
      <vt:variant>
        <vt:i4>5</vt:i4>
      </vt:variant>
      <vt:variant>
        <vt:lpwstr>http://www.lgrflab.ru/physbook/tom2/ch3/formulas/fml3.65.htm</vt:lpwstr>
      </vt:variant>
      <vt:variant>
        <vt:lpwstr/>
      </vt:variant>
      <vt:variant>
        <vt:i4>4784235</vt:i4>
      </vt:variant>
      <vt:variant>
        <vt:i4>12</vt:i4>
      </vt:variant>
      <vt:variant>
        <vt:i4>0</vt:i4>
      </vt:variant>
      <vt:variant>
        <vt:i4>5</vt:i4>
      </vt:variant>
      <vt:variant>
        <vt:lpwstr>http://www.lgrflab.ru/physbook/tom2/keyw/keyw_201.htm</vt:lpwstr>
      </vt:variant>
      <vt:variant>
        <vt:lpwstr>233</vt:lpwstr>
      </vt:variant>
      <vt:variant>
        <vt:i4>7340050</vt:i4>
      </vt:variant>
      <vt:variant>
        <vt:i4>9</vt:i4>
      </vt:variant>
      <vt:variant>
        <vt:i4>0</vt:i4>
      </vt:variant>
      <vt:variant>
        <vt:i4>5</vt:i4>
      </vt:variant>
      <vt:variant>
        <vt:lpwstr>http://www.lgrflab.ru/physbook/tom2/keyw/names_12.htm</vt:lpwstr>
      </vt:variant>
      <vt:variant>
        <vt:lpwstr>368</vt:lpwstr>
      </vt:variant>
      <vt:variant>
        <vt:i4>3932227</vt:i4>
      </vt:variant>
      <vt:variant>
        <vt:i4>0</vt:i4>
      </vt:variant>
      <vt:variant>
        <vt:i4>0</vt:i4>
      </vt:variant>
      <vt:variant>
        <vt:i4>5</vt:i4>
      </vt:variant>
      <vt:variant>
        <vt:lpwstr>http://www.nature.ru/db/search.html?not_mid=1160344&amp;words=%F1%E2%EE%E1%EE%E4%ED%EE%E9%20%FD%ED%E5%F0%E3%E8%E8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Реальные газы</dc:title>
  <dc:subject/>
  <dc:creator>Магарамова Инесса</dc:creator>
  <cp:keywords/>
  <dc:description/>
  <cp:lastModifiedBy>Igor</cp:lastModifiedBy>
  <cp:revision>3</cp:revision>
  <dcterms:created xsi:type="dcterms:W3CDTF">2025-09-16T18:15:00Z</dcterms:created>
  <dcterms:modified xsi:type="dcterms:W3CDTF">2025-09-16T18:15:00Z</dcterms:modified>
</cp:coreProperties>
</file>