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614C" w14:textId="77777777" w:rsidR="00000000" w:rsidRDefault="00000000">
      <w:pPr>
        <w:pStyle w:val="2"/>
        <w:jc w:val="center"/>
        <w:rPr>
          <w:color w:val="000080"/>
        </w:rPr>
      </w:pPr>
      <w:r>
        <w:rPr>
          <w:color w:val="000080"/>
        </w:rPr>
        <w:t>Министерство образования Российской Федерации</w:t>
      </w:r>
    </w:p>
    <w:p w14:paraId="47329A25" w14:textId="77777777" w:rsidR="00000000" w:rsidRDefault="00000000">
      <w:pPr>
        <w:rPr>
          <w:color w:val="000080"/>
        </w:rPr>
      </w:pPr>
    </w:p>
    <w:p w14:paraId="7B5048E4" w14:textId="77777777" w:rsidR="00000000" w:rsidRDefault="00000000">
      <w:pPr>
        <w:pStyle w:val="a5"/>
        <w:rPr>
          <w:color w:val="000080"/>
        </w:rPr>
      </w:pPr>
      <w:r>
        <w:rPr>
          <w:color w:val="000080"/>
        </w:rPr>
        <w:t xml:space="preserve">Государственное общеобразовательное учреждение – лицей </w:t>
      </w:r>
      <w:r>
        <w:rPr>
          <w:color w:val="000080"/>
        </w:rPr>
        <w:br/>
        <w:t>Тюменской области</w:t>
      </w:r>
    </w:p>
    <w:p w14:paraId="52094FA8" w14:textId="77777777" w:rsidR="00000000" w:rsidRDefault="00000000">
      <w:pPr>
        <w:pStyle w:val="2"/>
        <w:jc w:val="center"/>
        <w:rPr>
          <w:color w:val="000080"/>
        </w:rPr>
      </w:pPr>
    </w:p>
    <w:p w14:paraId="4A41D18C" w14:textId="77777777" w:rsidR="00000000" w:rsidRDefault="00000000">
      <w:pPr>
        <w:pStyle w:val="2"/>
        <w:jc w:val="center"/>
        <w:rPr>
          <w:color w:val="000080"/>
        </w:rPr>
      </w:pPr>
    </w:p>
    <w:p w14:paraId="5A10C8D1" w14:textId="77777777" w:rsidR="00000000" w:rsidRDefault="00000000">
      <w:pPr>
        <w:pStyle w:val="2"/>
        <w:jc w:val="center"/>
        <w:rPr>
          <w:color w:val="000080"/>
        </w:rPr>
      </w:pPr>
    </w:p>
    <w:p w14:paraId="50F4D56A" w14:textId="77777777" w:rsidR="00000000" w:rsidRDefault="00000000">
      <w:pPr>
        <w:rPr>
          <w:color w:val="000080"/>
        </w:rPr>
      </w:pPr>
    </w:p>
    <w:p w14:paraId="5BAC1507" w14:textId="77777777" w:rsidR="00000000" w:rsidRDefault="00000000">
      <w:pPr>
        <w:rPr>
          <w:color w:val="000080"/>
        </w:rPr>
      </w:pPr>
    </w:p>
    <w:p w14:paraId="73AF9F5B" w14:textId="77777777" w:rsidR="00000000" w:rsidRDefault="00000000">
      <w:pPr>
        <w:rPr>
          <w:color w:val="000080"/>
        </w:rPr>
      </w:pPr>
    </w:p>
    <w:p w14:paraId="338162E4" w14:textId="77777777" w:rsidR="00000000" w:rsidRDefault="00000000">
      <w:pPr>
        <w:rPr>
          <w:color w:val="000080"/>
        </w:rPr>
      </w:pPr>
    </w:p>
    <w:p w14:paraId="05BB8FFC" w14:textId="77777777" w:rsidR="00000000" w:rsidRDefault="00000000">
      <w:pPr>
        <w:pStyle w:val="2"/>
        <w:jc w:val="center"/>
        <w:rPr>
          <w:color w:val="000080"/>
        </w:rPr>
      </w:pPr>
    </w:p>
    <w:p w14:paraId="078F7125" w14:textId="77777777" w:rsidR="00000000" w:rsidRDefault="00000000">
      <w:pPr>
        <w:pStyle w:val="1"/>
        <w:jc w:val="center"/>
        <w:rPr>
          <w:color w:val="000080"/>
        </w:rPr>
      </w:pPr>
      <w:r>
        <w:rPr>
          <w:color w:val="000080"/>
        </w:rPr>
        <w:t>Творческая работа</w:t>
      </w:r>
    </w:p>
    <w:p w14:paraId="24F44D91" w14:textId="77777777" w:rsidR="00000000" w:rsidRDefault="00000000">
      <w:pPr>
        <w:pStyle w:val="1"/>
        <w:jc w:val="center"/>
        <w:rPr>
          <w:color w:val="000080"/>
        </w:rPr>
      </w:pPr>
      <w:r>
        <w:rPr>
          <w:color w:val="000080"/>
        </w:rPr>
        <w:t>Тема: Системы кондиционирования и вентиляции</w:t>
      </w:r>
    </w:p>
    <w:p w14:paraId="4B508533" w14:textId="77777777" w:rsidR="00000000" w:rsidRDefault="00000000">
      <w:pPr>
        <w:pStyle w:val="1"/>
        <w:jc w:val="center"/>
        <w:rPr>
          <w:color w:val="000080"/>
        </w:rPr>
      </w:pPr>
    </w:p>
    <w:p w14:paraId="6B12C0FA" w14:textId="77777777" w:rsidR="00000000" w:rsidRDefault="00000000">
      <w:pPr>
        <w:pStyle w:val="1"/>
        <w:jc w:val="center"/>
        <w:rPr>
          <w:color w:val="000080"/>
        </w:rPr>
      </w:pPr>
    </w:p>
    <w:p w14:paraId="498233A7" w14:textId="77777777" w:rsidR="00000000" w:rsidRDefault="00000000">
      <w:pPr>
        <w:pStyle w:val="1"/>
        <w:jc w:val="center"/>
        <w:rPr>
          <w:color w:val="000080"/>
        </w:rPr>
      </w:pPr>
    </w:p>
    <w:p w14:paraId="230458D3" w14:textId="77777777" w:rsidR="00000000" w:rsidRDefault="00000000">
      <w:pPr>
        <w:pStyle w:val="1"/>
        <w:jc w:val="center"/>
        <w:rPr>
          <w:color w:val="000080"/>
        </w:rPr>
      </w:pPr>
    </w:p>
    <w:p w14:paraId="78D0513E" w14:textId="77777777" w:rsidR="00000000" w:rsidRDefault="00000000">
      <w:pPr>
        <w:pStyle w:val="1"/>
        <w:jc w:val="center"/>
        <w:rPr>
          <w:color w:val="000080"/>
        </w:rPr>
      </w:pPr>
    </w:p>
    <w:p w14:paraId="6AC9B95F" w14:textId="77777777" w:rsidR="00000000" w:rsidRDefault="00000000">
      <w:pPr>
        <w:pStyle w:val="3"/>
        <w:ind w:left="5040"/>
        <w:rPr>
          <w:color w:val="000080"/>
          <w:sz w:val="24"/>
        </w:rPr>
      </w:pPr>
      <w:r>
        <w:rPr>
          <w:color w:val="000080"/>
          <w:sz w:val="24"/>
          <w:u w:val="single"/>
        </w:rPr>
        <w:t>Выполнил:</w:t>
      </w:r>
      <w:r>
        <w:rPr>
          <w:color w:val="000080"/>
          <w:sz w:val="24"/>
        </w:rPr>
        <w:t xml:space="preserve"> Исаев А.Ю.</w:t>
      </w:r>
    </w:p>
    <w:p w14:paraId="57D96979" w14:textId="77777777" w:rsidR="00000000" w:rsidRDefault="00000000">
      <w:pPr>
        <w:pStyle w:val="3"/>
        <w:ind w:left="5040"/>
        <w:rPr>
          <w:color w:val="000080"/>
          <w:sz w:val="24"/>
        </w:rPr>
      </w:pPr>
      <w:r>
        <w:rPr>
          <w:color w:val="000080"/>
          <w:sz w:val="24"/>
          <w:u w:val="single"/>
        </w:rPr>
        <w:t>Научный консультант:</w:t>
      </w:r>
      <w:r>
        <w:rPr>
          <w:color w:val="000080"/>
          <w:sz w:val="24"/>
        </w:rPr>
        <w:t xml:space="preserve"> Завьялов Ю.М.  «СибАйр» (Системы кондиционирования и вентиляции)</w:t>
      </w:r>
    </w:p>
    <w:p w14:paraId="4AB01974" w14:textId="77777777" w:rsidR="00000000" w:rsidRDefault="00000000">
      <w:pPr>
        <w:pStyle w:val="20"/>
        <w:ind w:left="5040"/>
        <w:rPr>
          <w:color w:val="000080"/>
          <w:u w:val="none"/>
        </w:rPr>
      </w:pPr>
      <w:r>
        <w:rPr>
          <w:color w:val="000080"/>
        </w:rPr>
        <w:t>Научный Руководитель:</w:t>
      </w:r>
      <w:r>
        <w:rPr>
          <w:color w:val="000080"/>
          <w:u w:val="none"/>
        </w:rPr>
        <w:t xml:space="preserve"> Завьялов Ю.М.</w:t>
      </w:r>
    </w:p>
    <w:p w14:paraId="60CD5074" w14:textId="77777777" w:rsidR="00000000" w:rsidRDefault="00000000">
      <w:pPr>
        <w:pStyle w:val="20"/>
        <w:ind w:left="5040"/>
        <w:rPr>
          <w:color w:val="000080"/>
          <w:u w:val="none"/>
        </w:rPr>
      </w:pPr>
    </w:p>
    <w:p w14:paraId="3F945FC3" w14:textId="77777777" w:rsidR="00000000" w:rsidRDefault="00000000">
      <w:pPr>
        <w:pStyle w:val="20"/>
        <w:ind w:left="5040"/>
        <w:rPr>
          <w:color w:val="000080"/>
        </w:rPr>
      </w:pPr>
      <w:r>
        <w:rPr>
          <w:color w:val="000080"/>
        </w:rPr>
        <w:t>Оценка работы                                           _</w:t>
      </w:r>
    </w:p>
    <w:p w14:paraId="3A2A8BB7" w14:textId="77777777" w:rsidR="00000000" w:rsidRDefault="00000000">
      <w:pPr>
        <w:pStyle w:val="20"/>
        <w:ind w:left="5040"/>
        <w:rPr>
          <w:color w:val="000080"/>
        </w:rPr>
      </w:pPr>
    </w:p>
    <w:p w14:paraId="0D3EB716" w14:textId="77777777" w:rsidR="00000000" w:rsidRDefault="00000000">
      <w:pPr>
        <w:pStyle w:val="20"/>
        <w:ind w:left="5040"/>
        <w:rPr>
          <w:b w:val="0"/>
          <w:bCs w:val="0"/>
          <w:color w:val="000080"/>
          <w:sz w:val="32"/>
          <w:u w:val="none"/>
        </w:rPr>
      </w:pPr>
    </w:p>
    <w:p w14:paraId="3A028509" w14:textId="77777777" w:rsidR="00000000" w:rsidRDefault="00000000">
      <w:pPr>
        <w:pStyle w:val="20"/>
        <w:ind w:left="5040"/>
        <w:rPr>
          <w:b w:val="0"/>
          <w:bCs w:val="0"/>
          <w:color w:val="000080"/>
          <w:sz w:val="32"/>
          <w:u w:val="none"/>
        </w:rPr>
      </w:pPr>
    </w:p>
    <w:p w14:paraId="0DB66D09" w14:textId="77777777" w:rsidR="00000000" w:rsidRDefault="00000000">
      <w:pPr>
        <w:pStyle w:val="20"/>
        <w:ind w:left="5040"/>
        <w:rPr>
          <w:b w:val="0"/>
          <w:bCs w:val="0"/>
          <w:color w:val="000080"/>
          <w:sz w:val="32"/>
          <w:u w:val="none"/>
        </w:rPr>
      </w:pPr>
    </w:p>
    <w:p w14:paraId="2A819FAD" w14:textId="77777777" w:rsidR="00000000" w:rsidRDefault="00000000">
      <w:pPr>
        <w:pStyle w:val="20"/>
        <w:ind w:left="5040"/>
        <w:rPr>
          <w:rFonts w:ascii="Times New Roman" w:hAnsi="Times New Roman" w:cs="Times New Roman"/>
          <w:color w:val="000080"/>
          <w:sz w:val="32"/>
          <w:u w:val="none"/>
        </w:rPr>
      </w:pPr>
    </w:p>
    <w:p w14:paraId="49D78C89" w14:textId="77777777" w:rsidR="00000000" w:rsidRDefault="00000000">
      <w:pPr>
        <w:pStyle w:val="20"/>
        <w:ind w:left="0"/>
        <w:jc w:val="center"/>
        <w:rPr>
          <w:rFonts w:ascii="Times New Roman" w:hAnsi="Times New Roman" w:cs="Times New Roman"/>
          <w:color w:val="000080"/>
          <w:sz w:val="32"/>
          <w:u w:val="none"/>
        </w:rPr>
      </w:pPr>
      <w:r>
        <w:rPr>
          <w:rFonts w:ascii="Times New Roman" w:hAnsi="Times New Roman" w:cs="Times New Roman"/>
          <w:color w:val="000080"/>
          <w:sz w:val="32"/>
          <w:u w:val="none"/>
        </w:rPr>
        <w:t>Тюмень 2003г.</w:t>
      </w:r>
    </w:p>
    <w:p w14:paraId="6D3731B1" w14:textId="77777777" w:rsidR="00000000" w:rsidRDefault="00000000">
      <w:pPr>
        <w:pStyle w:val="3"/>
        <w:rPr>
          <w:color w:val="000080"/>
        </w:rPr>
      </w:pPr>
      <w:r>
        <w:rPr>
          <w:color w:val="000080"/>
        </w:rPr>
        <w:br w:type="page"/>
      </w:r>
      <w:r>
        <w:rPr>
          <w:color w:val="000080"/>
        </w:rPr>
        <w:lastRenderedPageBreak/>
        <w:t>Содержание</w:t>
      </w:r>
    </w:p>
    <w:p w14:paraId="797A4FE7" w14:textId="77777777" w:rsidR="00000000" w:rsidRDefault="00000000">
      <w:pPr>
        <w:rPr>
          <w:color w:val="000080"/>
        </w:rPr>
      </w:pPr>
    </w:p>
    <w:p w14:paraId="645853D1" w14:textId="77777777" w:rsidR="00000000" w:rsidRDefault="00000000">
      <w:pPr>
        <w:rPr>
          <w:color w:val="00008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085"/>
        <w:gridCol w:w="891"/>
      </w:tblGrid>
      <w:tr w:rsidR="00000000" w14:paraId="00D5BA66" w14:textId="77777777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9288" w:type="dxa"/>
            <w:vAlign w:val="center"/>
          </w:tcPr>
          <w:p w14:paraId="2B945F5B" w14:textId="77777777" w:rsidR="00000000" w:rsidRDefault="00000000">
            <w:pPr>
              <w:pStyle w:val="4"/>
              <w:jc w:val="left"/>
              <w:rPr>
                <w:color w:val="000080"/>
              </w:rPr>
            </w:pPr>
            <w:r>
              <w:rPr>
                <w:color w:val="000080"/>
              </w:rPr>
              <w:t>Введение.</w:t>
            </w:r>
          </w:p>
        </w:tc>
        <w:tc>
          <w:tcPr>
            <w:tcW w:w="904" w:type="dxa"/>
            <w:vAlign w:val="center"/>
          </w:tcPr>
          <w:p w14:paraId="761AE525" w14:textId="77777777" w:rsidR="00000000" w:rsidRDefault="00000000">
            <w:pPr>
              <w:pStyle w:val="4"/>
              <w:jc w:val="right"/>
              <w:rPr>
                <w:color w:val="000080"/>
              </w:rPr>
            </w:pPr>
            <w:r>
              <w:rPr>
                <w:color w:val="000080"/>
              </w:rPr>
              <w:t>3</w:t>
            </w:r>
          </w:p>
        </w:tc>
      </w:tr>
      <w:tr w:rsidR="00000000" w14:paraId="190EE222" w14:textId="77777777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9288" w:type="dxa"/>
            <w:vAlign w:val="center"/>
          </w:tcPr>
          <w:p w14:paraId="225C9B92" w14:textId="77777777" w:rsidR="00000000" w:rsidRDefault="00000000">
            <w:pPr>
              <w:pStyle w:val="4"/>
              <w:jc w:val="left"/>
              <w:rPr>
                <w:color w:val="000080"/>
              </w:rPr>
            </w:pPr>
            <w:r>
              <w:rPr>
                <w:color w:val="000080"/>
              </w:rPr>
              <w:t xml:space="preserve">ГЛАВА </w:t>
            </w:r>
            <w:r>
              <w:rPr>
                <w:color w:val="000080"/>
                <w:lang w:val="en-US"/>
              </w:rPr>
              <w:t>I</w:t>
            </w:r>
            <w:r>
              <w:rPr>
                <w:color w:val="000080"/>
              </w:rPr>
              <w:t>. История создания  кондиционеров.</w:t>
            </w:r>
          </w:p>
        </w:tc>
        <w:tc>
          <w:tcPr>
            <w:tcW w:w="904" w:type="dxa"/>
            <w:vAlign w:val="center"/>
          </w:tcPr>
          <w:p w14:paraId="55C8F293" w14:textId="77777777" w:rsidR="00000000" w:rsidRDefault="00000000">
            <w:pPr>
              <w:pStyle w:val="4"/>
              <w:jc w:val="right"/>
              <w:rPr>
                <w:color w:val="000080"/>
              </w:rPr>
            </w:pPr>
            <w:r>
              <w:rPr>
                <w:color w:val="000080"/>
              </w:rPr>
              <w:t>4</w:t>
            </w:r>
          </w:p>
        </w:tc>
      </w:tr>
      <w:tr w:rsidR="00000000" w14:paraId="350E8EC7" w14:textId="77777777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9288" w:type="dxa"/>
            <w:vAlign w:val="center"/>
          </w:tcPr>
          <w:p w14:paraId="6B0603B9" w14:textId="77777777" w:rsidR="00000000" w:rsidRDefault="00000000">
            <w:pPr>
              <w:pStyle w:val="4"/>
              <w:jc w:val="left"/>
              <w:rPr>
                <w:color w:val="000080"/>
              </w:rPr>
            </w:pPr>
            <w:r>
              <w:rPr>
                <w:color w:val="000080"/>
              </w:rPr>
              <w:t xml:space="preserve">ГЛАВА </w:t>
            </w:r>
            <w:r>
              <w:rPr>
                <w:color w:val="000080"/>
                <w:lang w:val="en-US"/>
              </w:rPr>
              <w:t>II</w:t>
            </w:r>
            <w:r>
              <w:rPr>
                <w:color w:val="000080"/>
              </w:rPr>
              <w:t>. Классификация систем вентиляции.</w:t>
            </w:r>
          </w:p>
        </w:tc>
        <w:tc>
          <w:tcPr>
            <w:tcW w:w="904" w:type="dxa"/>
            <w:vAlign w:val="center"/>
          </w:tcPr>
          <w:p w14:paraId="60C9B416" w14:textId="77777777" w:rsidR="00000000" w:rsidRDefault="00000000">
            <w:pPr>
              <w:pStyle w:val="4"/>
              <w:jc w:val="right"/>
              <w:rPr>
                <w:color w:val="000080"/>
              </w:rPr>
            </w:pPr>
            <w:r>
              <w:rPr>
                <w:color w:val="000080"/>
              </w:rPr>
              <w:t>8</w:t>
            </w:r>
          </w:p>
        </w:tc>
      </w:tr>
      <w:tr w:rsidR="00000000" w14:paraId="2B60022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9288" w:type="dxa"/>
            <w:vAlign w:val="center"/>
          </w:tcPr>
          <w:p w14:paraId="0A883985" w14:textId="77777777" w:rsidR="00000000" w:rsidRDefault="00000000">
            <w:pPr>
              <w:pStyle w:val="4"/>
              <w:jc w:val="left"/>
              <w:rPr>
                <w:color w:val="000080"/>
              </w:rPr>
            </w:pPr>
            <w:r>
              <w:rPr>
                <w:color w:val="000080"/>
              </w:rPr>
              <w:t xml:space="preserve">ГЛАВА </w:t>
            </w:r>
            <w:r>
              <w:rPr>
                <w:color w:val="000080"/>
                <w:lang w:val="en-US"/>
              </w:rPr>
              <w:t>III</w:t>
            </w:r>
            <w:r>
              <w:rPr>
                <w:color w:val="000080"/>
              </w:rPr>
              <w:t>. Классификация систем кондиционирования.</w:t>
            </w:r>
          </w:p>
        </w:tc>
        <w:tc>
          <w:tcPr>
            <w:tcW w:w="904" w:type="dxa"/>
            <w:vAlign w:val="center"/>
          </w:tcPr>
          <w:p w14:paraId="271352E6" w14:textId="77777777" w:rsidR="00000000" w:rsidRDefault="00000000">
            <w:pPr>
              <w:pStyle w:val="4"/>
              <w:jc w:val="right"/>
              <w:rPr>
                <w:color w:val="000080"/>
              </w:rPr>
            </w:pPr>
            <w:r>
              <w:rPr>
                <w:color w:val="000080"/>
              </w:rPr>
              <w:t>18</w:t>
            </w:r>
          </w:p>
        </w:tc>
      </w:tr>
      <w:tr w:rsidR="00000000" w14:paraId="3D3E183E" w14:textId="77777777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9288" w:type="dxa"/>
            <w:vAlign w:val="center"/>
          </w:tcPr>
          <w:p w14:paraId="1D3F0EF3" w14:textId="77777777" w:rsidR="00000000" w:rsidRDefault="00000000">
            <w:pPr>
              <w:pStyle w:val="4"/>
              <w:jc w:val="left"/>
              <w:rPr>
                <w:color w:val="000080"/>
              </w:rPr>
            </w:pPr>
            <w:r>
              <w:rPr>
                <w:color w:val="000080"/>
              </w:rPr>
              <w:t xml:space="preserve">ГЛАВА </w:t>
            </w:r>
            <w:r>
              <w:rPr>
                <w:color w:val="000080"/>
                <w:lang w:val="en-US"/>
              </w:rPr>
              <w:t>IV</w:t>
            </w:r>
            <w:r>
              <w:rPr>
                <w:color w:val="000080"/>
              </w:rPr>
              <w:t>. Упрощенная экспресс-методика расчета теплопритоков.</w:t>
            </w:r>
          </w:p>
        </w:tc>
        <w:tc>
          <w:tcPr>
            <w:tcW w:w="904" w:type="dxa"/>
            <w:vAlign w:val="center"/>
          </w:tcPr>
          <w:p w14:paraId="172D3B06" w14:textId="77777777" w:rsidR="00000000" w:rsidRDefault="00000000">
            <w:pPr>
              <w:pStyle w:val="4"/>
              <w:jc w:val="right"/>
              <w:rPr>
                <w:color w:val="000080"/>
              </w:rPr>
            </w:pPr>
            <w:r>
              <w:rPr>
                <w:color w:val="000080"/>
              </w:rPr>
              <w:t>26</w:t>
            </w:r>
          </w:p>
        </w:tc>
      </w:tr>
      <w:tr w:rsidR="00000000" w14:paraId="2F9FD10F" w14:textId="77777777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9288" w:type="dxa"/>
            <w:vAlign w:val="center"/>
          </w:tcPr>
          <w:p w14:paraId="1234CBCE" w14:textId="77777777" w:rsidR="00000000" w:rsidRDefault="00000000">
            <w:pPr>
              <w:pStyle w:val="4"/>
              <w:jc w:val="left"/>
              <w:rPr>
                <w:color w:val="000080"/>
              </w:rPr>
            </w:pPr>
            <w:r>
              <w:rPr>
                <w:color w:val="000080"/>
              </w:rPr>
              <w:t xml:space="preserve">ГЛАВА </w:t>
            </w:r>
            <w:r>
              <w:rPr>
                <w:color w:val="000080"/>
                <w:lang w:val="en-US"/>
              </w:rPr>
              <w:t>V</w:t>
            </w:r>
            <w:r>
              <w:rPr>
                <w:color w:val="000080"/>
              </w:rPr>
              <w:t xml:space="preserve"> Расчеты предполагаемой мощности кондиционера.</w:t>
            </w:r>
          </w:p>
        </w:tc>
        <w:tc>
          <w:tcPr>
            <w:tcW w:w="904" w:type="dxa"/>
            <w:vAlign w:val="center"/>
          </w:tcPr>
          <w:p w14:paraId="0E7B6A0B" w14:textId="77777777" w:rsidR="00000000" w:rsidRDefault="00000000">
            <w:pPr>
              <w:pStyle w:val="4"/>
              <w:jc w:val="right"/>
              <w:rPr>
                <w:color w:val="000080"/>
              </w:rPr>
            </w:pPr>
            <w:r>
              <w:rPr>
                <w:color w:val="000080"/>
              </w:rPr>
              <w:t>28</w:t>
            </w:r>
          </w:p>
        </w:tc>
      </w:tr>
      <w:tr w:rsidR="00000000" w14:paraId="6E0E80C7" w14:textId="77777777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9288" w:type="dxa"/>
            <w:vAlign w:val="center"/>
          </w:tcPr>
          <w:p w14:paraId="2123F49B" w14:textId="77777777" w:rsidR="00000000" w:rsidRDefault="00000000">
            <w:pPr>
              <w:pStyle w:val="4"/>
              <w:jc w:val="left"/>
              <w:rPr>
                <w:color w:val="000080"/>
              </w:rPr>
            </w:pPr>
            <w:r>
              <w:rPr>
                <w:color w:val="000080"/>
              </w:rPr>
              <w:t>Заключение.</w:t>
            </w:r>
          </w:p>
        </w:tc>
        <w:tc>
          <w:tcPr>
            <w:tcW w:w="904" w:type="dxa"/>
            <w:vAlign w:val="center"/>
          </w:tcPr>
          <w:p w14:paraId="7B6BB512" w14:textId="77777777" w:rsidR="00000000" w:rsidRDefault="00000000">
            <w:pPr>
              <w:pStyle w:val="4"/>
              <w:jc w:val="right"/>
              <w:rPr>
                <w:color w:val="000080"/>
              </w:rPr>
            </w:pPr>
            <w:r>
              <w:rPr>
                <w:color w:val="000080"/>
              </w:rPr>
              <w:t>30</w:t>
            </w:r>
          </w:p>
        </w:tc>
      </w:tr>
      <w:tr w:rsidR="00000000" w14:paraId="40A3BB5B" w14:textId="77777777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9288" w:type="dxa"/>
            <w:vAlign w:val="center"/>
          </w:tcPr>
          <w:p w14:paraId="3D6F3B45" w14:textId="77777777" w:rsidR="00000000" w:rsidRDefault="00000000">
            <w:pPr>
              <w:pStyle w:val="4"/>
              <w:jc w:val="left"/>
              <w:rPr>
                <w:color w:val="000080"/>
              </w:rPr>
            </w:pPr>
            <w:r>
              <w:rPr>
                <w:color w:val="000080"/>
              </w:rPr>
              <w:t>Список источников информации.</w:t>
            </w:r>
          </w:p>
        </w:tc>
        <w:tc>
          <w:tcPr>
            <w:tcW w:w="904" w:type="dxa"/>
            <w:vAlign w:val="center"/>
          </w:tcPr>
          <w:p w14:paraId="6F418BF9" w14:textId="77777777" w:rsidR="00000000" w:rsidRDefault="00000000">
            <w:pPr>
              <w:pStyle w:val="4"/>
              <w:jc w:val="right"/>
              <w:rPr>
                <w:color w:val="000080"/>
              </w:rPr>
            </w:pPr>
            <w:r>
              <w:rPr>
                <w:color w:val="000080"/>
              </w:rPr>
              <w:t>31</w:t>
            </w:r>
          </w:p>
        </w:tc>
      </w:tr>
      <w:tr w:rsidR="00000000" w14:paraId="2A1E6AF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9288" w:type="dxa"/>
            <w:vAlign w:val="center"/>
          </w:tcPr>
          <w:p w14:paraId="64575B1D" w14:textId="77777777" w:rsidR="00000000" w:rsidRDefault="00000000">
            <w:pPr>
              <w:pStyle w:val="4"/>
              <w:jc w:val="left"/>
              <w:rPr>
                <w:color w:val="000080"/>
              </w:rPr>
            </w:pPr>
            <w:r>
              <w:rPr>
                <w:color w:val="000080"/>
              </w:rPr>
              <w:t>Приложение.</w:t>
            </w:r>
          </w:p>
        </w:tc>
        <w:tc>
          <w:tcPr>
            <w:tcW w:w="904" w:type="dxa"/>
            <w:vAlign w:val="center"/>
          </w:tcPr>
          <w:p w14:paraId="064F4533" w14:textId="77777777" w:rsidR="00000000" w:rsidRDefault="00000000">
            <w:pPr>
              <w:pStyle w:val="4"/>
              <w:jc w:val="right"/>
              <w:rPr>
                <w:color w:val="000080"/>
              </w:rPr>
            </w:pPr>
            <w:r>
              <w:rPr>
                <w:color w:val="000080"/>
              </w:rPr>
              <w:t>32</w:t>
            </w:r>
          </w:p>
        </w:tc>
      </w:tr>
    </w:tbl>
    <w:p w14:paraId="6BF9D9AC" w14:textId="77777777" w:rsidR="00000000" w:rsidRDefault="00000000">
      <w:pPr>
        <w:rPr>
          <w:color w:val="000080"/>
        </w:rPr>
      </w:pPr>
    </w:p>
    <w:p w14:paraId="6B207CD0" w14:textId="77777777" w:rsidR="00000000" w:rsidRDefault="00000000">
      <w:pPr>
        <w:pStyle w:val="3"/>
        <w:rPr>
          <w:color w:val="000080"/>
        </w:rPr>
      </w:pPr>
      <w:r>
        <w:rPr>
          <w:color w:val="000080"/>
        </w:rPr>
        <w:br w:type="page"/>
      </w:r>
      <w:r>
        <w:rPr>
          <w:color w:val="000080"/>
        </w:rPr>
        <w:lastRenderedPageBreak/>
        <w:t>Введение</w:t>
      </w:r>
    </w:p>
    <w:p w14:paraId="586135F7" w14:textId="77777777" w:rsidR="00000000" w:rsidRDefault="00000000">
      <w:pPr>
        <w:pStyle w:val="20"/>
        <w:ind w:left="0"/>
        <w:rPr>
          <w:color w:val="000080"/>
          <w:u w:val="none"/>
        </w:rPr>
      </w:pPr>
    </w:p>
    <w:p w14:paraId="24602F0E" w14:textId="77777777" w:rsidR="00000000" w:rsidRDefault="00000000">
      <w:pPr>
        <w:spacing w:line="360" w:lineRule="auto"/>
        <w:jc w:val="both"/>
        <w:rPr>
          <w:color w:val="000080"/>
          <w:sz w:val="28"/>
        </w:rPr>
      </w:pPr>
      <w:r>
        <w:rPr>
          <w:color w:val="000080"/>
          <w:sz w:val="28"/>
        </w:rPr>
        <w:t xml:space="preserve">Здоровье, работоспособность, да и просто самочувствие человека в значительной степени определяются условиями микроклимата и воздушной среды в жилых и общественных помещениях, где он проводит значительную часть своего времени. </w:t>
      </w:r>
    </w:p>
    <w:p w14:paraId="18F9FC43" w14:textId="77777777" w:rsidR="00000000" w:rsidRDefault="00000000">
      <w:pPr>
        <w:pStyle w:val="21"/>
        <w:rPr>
          <w:color w:val="000080"/>
        </w:rPr>
      </w:pPr>
      <w:r>
        <w:rPr>
          <w:color w:val="000080"/>
        </w:rPr>
        <w:t>Если говорить о физиологическом воздействии на человека окружающего воздуха, то следует напомнить, что человек в сутки потребляет около 3 кг пищи и 15 кг воздуха. Что это за воздух, какова его свежесть и чистота, душно, жарко или холодно человеку в помещении, во многом зависит от инженерных систем, специально предназначенных для обеспечения воздушного комфорта.</w:t>
      </w:r>
    </w:p>
    <w:p w14:paraId="494F5774" w14:textId="77777777" w:rsidR="00000000" w:rsidRDefault="00000000">
      <w:pPr>
        <w:spacing w:line="360" w:lineRule="auto"/>
        <w:jc w:val="both"/>
        <w:rPr>
          <w:color w:val="000080"/>
          <w:sz w:val="28"/>
        </w:rPr>
      </w:pPr>
      <w:r>
        <w:rPr>
          <w:color w:val="000080"/>
          <w:sz w:val="28"/>
        </w:rPr>
        <w:t xml:space="preserve">Системы кондиционирования и вентиляции все больше обуславливают комфорт нашей жизни, актуальность этого явления и послужила причиной написания данной работы, </w:t>
      </w:r>
      <w:r>
        <w:rPr>
          <w:b/>
          <w:bCs/>
          <w:i/>
          <w:iCs/>
          <w:color w:val="000080"/>
          <w:sz w:val="28"/>
        </w:rPr>
        <w:t>целью</w:t>
      </w:r>
      <w:r>
        <w:rPr>
          <w:color w:val="000080"/>
          <w:sz w:val="28"/>
        </w:rPr>
        <w:t xml:space="preserve"> которой является исследование этих систем.</w:t>
      </w:r>
    </w:p>
    <w:p w14:paraId="03DAD110" w14:textId="77777777" w:rsidR="00000000" w:rsidRDefault="00000000">
      <w:pPr>
        <w:pStyle w:val="21"/>
        <w:rPr>
          <w:color w:val="000080"/>
        </w:rPr>
      </w:pPr>
      <w:r>
        <w:rPr>
          <w:color w:val="000080"/>
        </w:rPr>
        <w:t xml:space="preserve">Для достижения цели поставлены следующие </w:t>
      </w:r>
      <w:r>
        <w:rPr>
          <w:b/>
          <w:bCs/>
          <w:i/>
          <w:iCs/>
          <w:color w:val="000080"/>
        </w:rPr>
        <w:t>задачи</w:t>
      </w:r>
      <w:r>
        <w:rPr>
          <w:color w:val="000080"/>
        </w:rPr>
        <w:t>:</w:t>
      </w:r>
    </w:p>
    <w:p w14:paraId="7C931712" w14:textId="77777777" w:rsidR="00000000" w:rsidRDefault="00000000">
      <w:pPr>
        <w:pStyle w:val="21"/>
        <w:numPr>
          <w:ilvl w:val="0"/>
          <w:numId w:val="3"/>
        </w:numPr>
        <w:rPr>
          <w:color w:val="000080"/>
        </w:rPr>
      </w:pPr>
      <w:r>
        <w:rPr>
          <w:color w:val="000080"/>
        </w:rPr>
        <w:t>Выяснить значение кондиционирования воздуха опираясь на историю создания кондиционеров.</w:t>
      </w:r>
    </w:p>
    <w:p w14:paraId="31E8F996" w14:textId="77777777" w:rsidR="00000000" w:rsidRDefault="00000000">
      <w:pPr>
        <w:pStyle w:val="21"/>
        <w:numPr>
          <w:ilvl w:val="0"/>
          <w:numId w:val="3"/>
        </w:numPr>
        <w:rPr>
          <w:color w:val="000080"/>
        </w:rPr>
      </w:pPr>
      <w:r>
        <w:rPr>
          <w:color w:val="000080"/>
        </w:rPr>
        <w:t>Классифицировать системы вентиляции.</w:t>
      </w:r>
    </w:p>
    <w:p w14:paraId="51BBC6A2" w14:textId="77777777" w:rsidR="00000000" w:rsidRDefault="00000000">
      <w:pPr>
        <w:pStyle w:val="21"/>
        <w:numPr>
          <w:ilvl w:val="0"/>
          <w:numId w:val="3"/>
        </w:numPr>
        <w:rPr>
          <w:color w:val="000080"/>
        </w:rPr>
      </w:pPr>
      <w:r>
        <w:rPr>
          <w:color w:val="000080"/>
        </w:rPr>
        <w:t>Классифицировать системы кондиционирования воздуха.</w:t>
      </w:r>
    </w:p>
    <w:p w14:paraId="2BC01835" w14:textId="77777777" w:rsidR="00000000" w:rsidRDefault="00000000">
      <w:pPr>
        <w:pStyle w:val="21"/>
        <w:numPr>
          <w:ilvl w:val="0"/>
          <w:numId w:val="3"/>
        </w:numPr>
        <w:rPr>
          <w:color w:val="000080"/>
        </w:rPr>
      </w:pPr>
      <w:r>
        <w:rPr>
          <w:color w:val="000080"/>
        </w:rPr>
        <w:t>Вывести экспресс – методику расчета теплопритоков и, опираясь на нее, произвести расчет мощности кондиционера для помещения музыкального зала школьного отделения нашего лицея.</w:t>
      </w:r>
    </w:p>
    <w:p w14:paraId="036D7D8D" w14:textId="77777777" w:rsidR="00000000" w:rsidRDefault="00000000">
      <w:pPr>
        <w:pStyle w:val="21"/>
        <w:ind w:left="360"/>
        <w:rPr>
          <w:color w:val="000080"/>
        </w:rPr>
      </w:pPr>
      <w:r>
        <w:rPr>
          <w:color w:val="000080"/>
        </w:rPr>
        <w:t>Теоретически данная тема представлена издательством «Евроклимат» в учебнике «Системы кондиционирования и вентиляции (теория и практика)», а так же в журнале «Мир климата», на основе материала которых и произведен анализ СКВ.</w:t>
      </w:r>
    </w:p>
    <w:p w14:paraId="1A764AF7" w14:textId="77777777" w:rsidR="00000000" w:rsidRDefault="00000000">
      <w:pPr>
        <w:pStyle w:val="21"/>
        <w:ind w:left="360"/>
        <w:rPr>
          <w:color w:val="000080"/>
        </w:rPr>
      </w:pPr>
      <w:r>
        <w:rPr>
          <w:color w:val="000080"/>
        </w:rPr>
        <w:t xml:space="preserve">Практическая польза нашей работы заключается в том, что используя предлагаемую экспресс – методику можно точно рассчитать предполагаемую мощность кондиционера для стандартных помещений (жилых комнат, </w:t>
      </w:r>
      <w:r>
        <w:rPr>
          <w:color w:val="000080"/>
        </w:rPr>
        <w:br/>
        <w:t>офисов и т.д.).</w:t>
      </w:r>
    </w:p>
    <w:p w14:paraId="472696CF" w14:textId="77777777" w:rsidR="00000000" w:rsidRDefault="00000000">
      <w:pPr>
        <w:pStyle w:val="21"/>
        <w:ind w:left="360"/>
        <w:rPr>
          <w:color w:val="000080"/>
        </w:rPr>
      </w:pPr>
      <w:r>
        <w:rPr>
          <w:color w:val="000080"/>
        </w:rPr>
        <w:t xml:space="preserve"> </w:t>
      </w:r>
      <w:r>
        <w:rPr>
          <w:color w:val="000080"/>
        </w:rPr>
        <w:br w:type="page"/>
      </w:r>
      <w:r>
        <w:rPr>
          <w:b/>
          <w:bCs/>
          <w:color w:val="000080"/>
          <w:szCs w:val="26"/>
        </w:rPr>
        <w:lastRenderedPageBreak/>
        <w:t xml:space="preserve">ГЛАВА </w:t>
      </w:r>
      <w:r>
        <w:rPr>
          <w:b/>
          <w:bCs/>
          <w:color w:val="000080"/>
          <w:szCs w:val="26"/>
          <w:lang w:val="en-US"/>
        </w:rPr>
        <w:t>I</w:t>
      </w:r>
    </w:p>
    <w:p w14:paraId="2E745C11" w14:textId="77777777" w:rsidR="00000000" w:rsidRDefault="00000000">
      <w:pPr>
        <w:pStyle w:val="3"/>
        <w:rPr>
          <w:color w:val="000080"/>
        </w:rPr>
      </w:pPr>
      <w:r>
        <w:rPr>
          <w:color w:val="000080"/>
        </w:rPr>
        <w:t>История создания  кондиционеров</w:t>
      </w:r>
    </w:p>
    <w:p w14:paraId="40FCBBFC" w14:textId="77777777" w:rsidR="00000000" w:rsidRDefault="00000000">
      <w:pPr>
        <w:rPr>
          <w:color w:val="000080"/>
        </w:rPr>
      </w:pPr>
    </w:p>
    <w:p w14:paraId="3AC49B26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Мало кто знает, что слово кондиционер впервые было произнесено вслух еще в 1815 году. Именно тогда француз Жан Шабаннес получил британский патент на метод "кондиционирования воздуха и регулирования температуры в жилищах и других зданиях". Однако, практического воплощения идеи пришлось ждать достаточно долго. Только в 1902 году американский инженер-изобретатель Уиллис Карриер собрал промышленную холодильную машину для типографии Бруклина в Нью-Йорке. Самое любопытное, что первый кондиционер предназначался не для создания приятной прохлады работникам, а для борьбы с влажностью, здорово ухудшавшей качество печати… </w:t>
      </w:r>
    </w:p>
    <w:p w14:paraId="2380CA29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Правда, уже через год аристократия Европы, посещая Кельн, считала своим долгом посетить местный театр. Причем, живой интерес публики вызывала не только (и не столько) игра труппы, а приятный холодок царивший в зрительном зале даже в самые знойные месяцы. А когда в 1924 году система кондиционирования была установлена в одном из универмагов Детройта, наплыв зевак был просто умопомрачительным. Если бы хозяин заведения догадался брать плату за вход, то, наверное, в короткий срок обогнал бы и Форда, и Рокфеллера. Впрочем, заведение внакладе не осталось—в считанные дни его оборот вырос более чем в три раза! </w:t>
      </w:r>
    </w:p>
    <w:p w14:paraId="1ED85A11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Эти первые аппараты и стали предками современных систем центрального кондиционирования воздуха. Уже в те годы существовали водоохлаждающие машины—чиллеры, внутренние блоки—фанкойлы и нечто напоминающее современные центральные кондиционеры. </w:t>
      </w:r>
    </w:p>
    <w:p w14:paraId="6D04097A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Со временем появлялись более совершенные компрессоры, в качестве хладагента стал использоваться фреон, а фанкойлы стали похожими на внутренние блоки сплит-систем. Однако принципиальная схема работы </w:t>
      </w:r>
      <w:r>
        <w:rPr>
          <w:rFonts w:ascii="Times New Roman" w:hAnsi="Times New Roman"/>
          <w:color w:val="000080"/>
          <w:sz w:val="28"/>
        </w:rPr>
        <w:lastRenderedPageBreak/>
        <w:t xml:space="preserve">традиционных центральных систем кондиционирования осталась неизменной и по сей день. </w:t>
      </w:r>
    </w:p>
    <w:p w14:paraId="4EEC7C37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"Ископаемым" предком всех современных сплит-систем и оконников может считаться первый комнатный кондиционер, выпущенный компанией General Electric еще в 1929 году. Поскольку в качестве хладагента в этом устройстве использовался аммиак, пары которого небезопасны для здоровья человека, компрессор и конденсатор кондиционера были вынесены на улицу. То есть, по своей сути, это устройство было самой настоящей сплит-системой! Однако, начиная с 1931 года, когда был изобретен безопасный для человеческого организма хладагент—фреон, конструкторы сочли за благо собрать все узлы и агрегаты кондиционера в одном корпусе. Так появились первые оконные кондиционеры, далекие потомки которых успешно работают и в наши дни. Более того, в США, Латинской Америке, на Ближнем Востоке и в Индии «оконники» до сих пор являются наиболее популярным типом кондиционеров. Причины их успеха очевидны: они примерно вдвое дешевле аналогичных по мощности сплит-систем, а их монтаж не требует наличия специальных навыков и дорогостоящего инструмента. Последнее особенно важно вдали от очагов цивилизации, где легче отловить снежного человека, нежели найти гражданина знакомого с труборезом и заправочной станцией с блоком манометров. </w:t>
      </w:r>
    </w:p>
    <w:p w14:paraId="61661D39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Долгое время лидерство в области новейших разработок по вентиляции и кондиционированию воздуха принадлежало американским компаниям, однако, в конце 50-х, начале 60-х годов инициатива прочно перешла к японцам. В дальнейшем именно они определили лицо современной индустрии климата. </w:t>
      </w:r>
    </w:p>
    <w:p w14:paraId="257C0C58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В 1958 году Японская компания Daikin разработала первый тепловой насос, тем самым, научив кондиционеры работать на тепло. А еще через три года произошло событие в значительной мере предопределившее дальнейшее развитие бытовых и полупромыщленных систем кондиционирования воздуха. Это—начало массового выпуска сплит-систем. Начиная с 1961 года, когда японская компания Toshiba впервые запустила в серийное производство </w:t>
      </w:r>
      <w:r>
        <w:rPr>
          <w:rFonts w:ascii="Times New Roman" w:hAnsi="Times New Roman"/>
          <w:color w:val="000080"/>
          <w:sz w:val="28"/>
        </w:rPr>
        <w:lastRenderedPageBreak/>
        <w:t xml:space="preserve">кондиционер, разделенный на два блока, популярность этого типа климатического оборудования постоянно росла. Благодаря тому, что наиболее шумная часть кондиционера—компрессор теперь вынесена на улицу, в помещениях оборудованных сплит-системами намного тише, чем в комнатах, где работаю оконники. Интенсивность звука уменьшена на порядок! Второй огромный плюс—это возможность разместить внутренний блок сплит-системы в любом удобном месте. </w:t>
      </w:r>
    </w:p>
    <w:p w14:paraId="22F25061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Сегодня выпускается немало различных типов внутренних устройств: настенные, подпотолочные, напольные и встраиваемые в подвесной потолок—кассетные и канальные. Это важно не только с точки зрения дизайна — различные типы внутренних блоков позволяют создавать наиболее оптимальное распределение охлажденного воздуха в помещениях определенной формы и назначения. </w:t>
      </w:r>
    </w:p>
    <w:p w14:paraId="45026CDC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В 1969 году компания Daikin выпустила кондиционер, в котором с одним внешним блоком работало сразу несколько внутренних. Так появились мультисплит-системы. Сегодня они могут включать в себя от двух до шести внутренних блоков, различных типов. </w:t>
      </w:r>
    </w:p>
    <w:p w14:paraId="091702AD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Существенным нововведением стало появление кондиционера инверторного типа. В 1981 году компания Toshiba предложила первую сплит-систему, способную плавно регулировать свою мощность, а уже в 1998 году инверторы заняли 95% японского рынка. </w:t>
      </w:r>
    </w:p>
    <w:p w14:paraId="52CE56A7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Ну и, наконец, последний из наиболее популярных в мире типов кондиционеров—VRV—системы были предложены компанией Daikin в 1982 году. Центральные интеллектуальные системы типа VRV состоят из наружных и внутренних блоков, которые могут быть удалены друг от друга на 100 метров, причем 50 из них по вертикали. К тому же, установка VRV-систем достаточно проста и не занимает много времени. Монтаж можно вести даже после проведения отделочных работ, а при острой необходимости — не прерывая работу офиса. Возможен и поэтапный ввод мощностей, с отдельных этажей или </w:t>
      </w:r>
      <w:r>
        <w:rPr>
          <w:rFonts w:ascii="Times New Roman" w:hAnsi="Times New Roman"/>
          <w:color w:val="000080"/>
          <w:sz w:val="28"/>
        </w:rPr>
        <w:lastRenderedPageBreak/>
        <w:t xml:space="preserve">помещений. А вот традиционные центральные системы кондиционирования надо закладывать в проект еще на стадии строительства. </w:t>
      </w:r>
    </w:p>
    <w:p w14:paraId="50DF1A29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Благодаря целому ряду уникальных достоинств VRV системы составили серьезную конкуренцию традиционным центральным системам кондиционирования воздуха, а в ряде стран, например в Японии, практически полностью вытеснили их с рынка.</w:t>
      </w:r>
    </w:p>
    <w:p w14:paraId="19FB7A67" w14:textId="77777777" w:rsidR="00000000" w:rsidRDefault="00000000">
      <w:pPr>
        <w:pStyle w:val="a3"/>
        <w:spacing w:line="360" w:lineRule="auto"/>
        <w:ind w:left="0" w:firstLine="540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Конечно, на этом прогресс в развитии климатической техники не закончился, однако сейчас совершенствуются уже существующие типы оборудования. Появляются новые функциональные возможности, меняется дизайн, разрабатываются новые холодильные агенты.</w:t>
      </w:r>
    </w:p>
    <w:p w14:paraId="5F937D49" w14:textId="77777777" w:rsidR="00000000" w:rsidRDefault="00000000">
      <w:pPr>
        <w:pStyle w:val="2"/>
        <w:spacing w:line="360" w:lineRule="auto"/>
        <w:rPr>
          <w:rFonts w:ascii="Times New Roman" w:hAnsi="Times New Roman" w:cs="Times New Roman"/>
          <w:color w:val="000080"/>
        </w:rPr>
      </w:pPr>
      <w:r>
        <w:rPr>
          <w:rFonts w:ascii="Times New Roman" w:hAnsi="Times New Roman" w:cs="Times New Roman"/>
          <w:color w:val="000080"/>
        </w:rPr>
        <w:br w:type="page"/>
      </w:r>
      <w:r>
        <w:rPr>
          <w:rFonts w:ascii="Times New Roman" w:hAnsi="Times New Roman" w:cs="Times New Roman"/>
          <w:color w:val="000080"/>
        </w:rPr>
        <w:lastRenderedPageBreak/>
        <w:t xml:space="preserve">ГЛАВА </w:t>
      </w:r>
      <w:r>
        <w:rPr>
          <w:rFonts w:ascii="Times New Roman" w:hAnsi="Times New Roman" w:cs="Times New Roman"/>
          <w:color w:val="000080"/>
          <w:lang w:val="en-US"/>
        </w:rPr>
        <w:t>II</w:t>
      </w:r>
    </w:p>
    <w:p w14:paraId="383A3861" w14:textId="77777777" w:rsidR="00000000" w:rsidRDefault="00000000">
      <w:pPr>
        <w:pStyle w:val="2"/>
        <w:spacing w:line="360" w:lineRule="auto"/>
        <w:rPr>
          <w:rFonts w:ascii="Times New Roman" w:hAnsi="Times New Roman" w:cs="Times New Roman"/>
          <w:color w:val="000080"/>
          <w:lang w:val="en-US"/>
        </w:rPr>
      </w:pPr>
      <w:r>
        <w:rPr>
          <w:rFonts w:ascii="Times New Roman" w:hAnsi="Times New Roman" w:cs="Times New Roman"/>
          <w:color w:val="000080"/>
        </w:rPr>
        <w:t>Классификация систем вентиляции</w:t>
      </w:r>
    </w:p>
    <w:p w14:paraId="2C91B96E" w14:textId="77777777" w:rsidR="00000000" w:rsidRDefault="00000000">
      <w:pPr>
        <w:rPr>
          <w:color w:val="000080"/>
          <w:lang w:val="en-US"/>
        </w:rPr>
      </w:pPr>
    </w:p>
    <w:p w14:paraId="6D8382C8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Вентиляцией называется совокупность мероприятий и устройств, используемых при организации воздухообмена для обеспечения заданного состояния воздушной среды в помещениях и на рабочих местах в соответствии со СНиП (Строительными нормами).</w:t>
      </w:r>
    </w:p>
    <w:p w14:paraId="693D19FB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Системы вентиляции обеспечивают поддержание допустимых метеорологических параметров в помещениях различного назначения.</w:t>
      </w:r>
    </w:p>
    <w:p w14:paraId="681A9E9A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При всем многообразии систем вентиляции, обусловленном назначением помещений, характером технологического процесса, видом вредных выделений и т. п., их можно классифицировать по следующим характерным признакам:</w:t>
      </w:r>
    </w:p>
    <w:p w14:paraId="604373C7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1. </w:t>
      </w:r>
      <w:r>
        <w:rPr>
          <w:rFonts w:ascii="Times New Roman" w:hAnsi="Times New Roman"/>
          <w:b/>
          <w:bCs/>
          <w:color w:val="000080"/>
          <w:sz w:val="28"/>
        </w:rPr>
        <w:t>По способу создания давления для перемещения воздуха:</w:t>
      </w:r>
      <w:r>
        <w:rPr>
          <w:rFonts w:ascii="Times New Roman" w:hAnsi="Times New Roman"/>
          <w:color w:val="000080"/>
          <w:sz w:val="28"/>
        </w:rPr>
        <w:t xml:space="preserve"> с естественным и искусственным (механическим) побуждением.</w:t>
      </w:r>
    </w:p>
    <w:p w14:paraId="16BD8079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2. </w:t>
      </w:r>
      <w:r>
        <w:rPr>
          <w:rFonts w:ascii="Times New Roman" w:hAnsi="Times New Roman"/>
          <w:b/>
          <w:bCs/>
          <w:color w:val="000080"/>
          <w:sz w:val="28"/>
        </w:rPr>
        <w:t>По назначению:</w:t>
      </w:r>
      <w:r>
        <w:rPr>
          <w:rFonts w:ascii="Times New Roman" w:hAnsi="Times New Roman"/>
          <w:color w:val="000080"/>
          <w:sz w:val="28"/>
        </w:rPr>
        <w:t xml:space="preserve"> приточные и вытяжные.</w:t>
      </w:r>
    </w:p>
    <w:p w14:paraId="7EF65A00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3. </w:t>
      </w:r>
      <w:r>
        <w:rPr>
          <w:rFonts w:ascii="Times New Roman" w:hAnsi="Times New Roman"/>
          <w:b/>
          <w:bCs/>
          <w:color w:val="000080"/>
          <w:sz w:val="28"/>
        </w:rPr>
        <w:t>По зоне обслуживания:</w:t>
      </w:r>
      <w:r>
        <w:rPr>
          <w:rFonts w:ascii="Times New Roman" w:hAnsi="Times New Roman"/>
          <w:color w:val="000080"/>
          <w:sz w:val="28"/>
        </w:rPr>
        <w:t xml:space="preserve"> местные и общеобменные.</w:t>
      </w:r>
    </w:p>
    <w:p w14:paraId="4BE7AD1B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4.</w:t>
      </w:r>
      <w:r>
        <w:rPr>
          <w:rFonts w:ascii="Times New Roman" w:hAnsi="Times New Roman"/>
          <w:b/>
          <w:bCs/>
          <w:color w:val="000080"/>
          <w:sz w:val="28"/>
        </w:rPr>
        <w:t>По конструктивному исполнению:</w:t>
      </w:r>
      <w:r>
        <w:rPr>
          <w:rFonts w:ascii="Times New Roman" w:hAnsi="Times New Roman"/>
          <w:color w:val="000080"/>
          <w:sz w:val="28"/>
        </w:rPr>
        <w:t xml:space="preserve"> канальные и бесканальные.</w:t>
      </w:r>
    </w:p>
    <w:p w14:paraId="11E8CF6F" w14:textId="77777777" w:rsidR="00000000" w:rsidRDefault="00000000">
      <w:pPr>
        <w:spacing w:line="360" w:lineRule="auto"/>
        <w:rPr>
          <w:color w:val="000080"/>
          <w:sz w:val="28"/>
        </w:rPr>
      </w:pPr>
      <w:r>
        <w:rPr>
          <w:b/>
          <w:bCs/>
          <w:color w:val="000080"/>
          <w:sz w:val="28"/>
        </w:rPr>
        <w:t>Естественная вентиляция.</w:t>
      </w:r>
      <w:r>
        <w:rPr>
          <w:color w:val="000080"/>
          <w:sz w:val="28"/>
        </w:rPr>
        <w:t xml:space="preserve"> </w:t>
      </w:r>
    </w:p>
    <w:p w14:paraId="2B6A9B02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Перемещение воздуха в системах естественной вентиляции происходит:</w:t>
      </w:r>
    </w:p>
    <w:p w14:paraId="33C972B8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вследствие разности температур наружного (атмосферного) воздуха и воздуха в помещении, так называемой аэрации;</w:t>
      </w:r>
    </w:p>
    <w:p w14:paraId="5242D243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вследствие разности давлений «воздушного столба» между нижним уровнем (обслуживаемым помещением) и верхним уровнем — вытяжным устройством (дефлектором), установленным на кровле здания;</w:t>
      </w:r>
    </w:p>
    <w:p w14:paraId="688930E0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в результате воздействия так называемого ветрового давления.</w:t>
      </w:r>
    </w:p>
    <w:p w14:paraId="7224E7B9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Аэрацию применяют в цехах со значительными тепловыделениями, если концентрация пыли и вредных газов в приточном воздухе не превышает 30% </w:t>
      </w:r>
      <w:r>
        <w:rPr>
          <w:rFonts w:ascii="Times New Roman" w:hAnsi="Times New Roman"/>
          <w:color w:val="000080"/>
          <w:sz w:val="28"/>
        </w:rPr>
        <w:lastRenderedPageBreak/>
        <w:t>предельно допустимой в рабочей зоне. Аэрацию не применяют, если по условиям технологии производства требуется предварительная обработка приточного воздуха или если приток наружного воздуха вызывает образование тумана или конденсата.</w:t>
      </w:r>
    </w:p>
    <w:p w14:paraId="0CDAA90F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В помещениях с большими избытками тепла воздух всегда теплее наружного. Более тяжелый наружный воздух, поступая в здание, вытесняет из него менее плотный теплый воздух.</w:t>
      </w:r>
    </w:p>
    <w:p w14:paraId="3B9459E0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При этом в замкнутом пространстве помещения возникает циркуляция воздуха, вызываемая источником тепла, подобная той, которую вызывает вентилятор.</w:t>
      </w:r>
    </w:p>
    <w:p w14:paraId="4548AD68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В системах естественной вентиляции, в которых перемещение воздуха создается за счет разности давлений воздушного столба, минимальный перепад по высоте между уровнем забора воздуха из помещения и его выбросом через дефлектор должен быть не менее 3 м. При этом рекомендуемая длина горизонтальных участков воздуховодов не должна быть более 3 м, а скорость воздуха в воздуховодах — не превышать 1 м/с.</w:t>
      </w:r>
    </w:p>
    <w:p w14:paraId="1031501E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Воздействие ветрового давления выражается в том, что на наветренных (обращенных к ветру) сторонах здания образуется повышенное, а на подветренных сторонах, а иногда и на кровле, — пониженное давление (разрежение).</w:t>
      </w:r>
    </w:p>
    <w:p w14:paraId="4EDB4080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Если в ограждениях здания имеются проемы, то с наветренной стороны атмосферный воздух поступает в помещение, а с заветренной — выходит из него, причем скорость движения воздуха в проемах зависит от скорости ветра, обдувающего здание, и соответственно от величин возникающих разностей давлений.</w:t>
      </w:r>
    </w:p>
    <w:p w14:paraId="4C4651C8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Системы естественной вентиляции просты и не требуют сложного дорогостоящего оборудования и расхода электрической энергии. Однако зависимость эффективности этих систем от переменных факторов (температуры воздуха, направления и скорости ветра), а также небольшое располагаемое </w:t>
      </w:r>
      <w:r>
        <w:rPr>
          <w:rFonts w:ascii="Times New Roman" w:hAnsi="Times New Roman"/>
          <w:color w:val="000080"/>
          <w:sz w:val="28"/>
        </w:rPr>
        <w:lastRenderedPageBreak/>
        <w:t>давление не позволяют решать с их помощью все сложные и многообразные задачи в области вентиляции.</w:t>
      </w:r>
    </w:p>
    <w:p w14:paraId="40BC32FC" w14:textId="77777777" w:rsidR="00000000" w:rsidRDefault="00000000">
      <w:pPr>
        <w:spacing w:line="360" w:lineRule="auto"/>
        <w:rPr>
          <w:color w:val="000080"/>
          <w:sz w:val="28"/>
        </w:rPr>
      </w:pPr>
      <w:r>
        <w:rPr>
          <w:b/>
          <w:bCs/>
          <w:color w:val="000080"/>
          <w:sz w:val="28"/>
        </w:rPr>
        <w:t>Механическая вентиляция.</w:t>
      </w:r>
      <w:r>
        <w:rPr>
          <w:color w:val="000080"/>
          <w:sz w:val="28"/>
        </w:rPr>
        <w:t xml:space="preserve"> </w:t>
      </w:r>
    </w:p>
    <w:p w14:paraId="0EFCB269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В механических системах вентиляции используются оборудование и приборы (вентиляторы, электродвигатели, воздухонагреватели, пылеуловители, автоматика и др.), позволяющие перемещать воздух на значительные расстояния. Затраты электроэнергии на их работу могут быть довольно большими. Такие системы могут подавать и удалять воздух из локальных зон помещения в требуемом количестве, независимо от изменяющихся условий окружающей воздушной среды. При необходимости воздух подвергают различным видам обработки (очистке, нагреванию, увлажнению и т. д.), что практически невозможно в системах с естественным побуждением.</w:t>
      </w:r>
    </w:p>
    <w:p w14:paraId="0F5516DA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Следует отметить, что в практике часто предусматривают так называемую смешанную вентиляцию, т. е. одновременно естественную и механическую вентиляцию.</w:t>
      </w:r>
    </w:p>
    <w:p w14:paraId="4E5A5F38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В каждом конкретном проекте определяется, какой тип вентиляции является наилучшим в санитарно-гигиеническом отношении, а также экономически и технически более рациональным.</w:t>
      </w:r>
    </w:p>
    <w:p w14:paraId="7C03BFC1" w14:textId="77777777" w:rsidR="00000000" w:rsidRDefault="00000000">
      <w:pPr>
        <w:spacing w:line="360" w:lineRule="auto"/>
        <w:rPr>
          <w:color w:val="000080"/>
          <w:sz w:val="28"/>
        </w:rPr>
      </w:pPr>
      <w:r>
        <w:rPr>
          <w:b/>
          <w:bCs/>
          <w:color w:val="000080"/>
          <w:sz w:val="28"/>
        </w:rPr>
        <w:t>Приточная вентиляция.</w:t>
      </w:r>
      <w:r>
        <w:rPr>
          <w:color w:val="000080"/>
          <w:sz w:val="28"/>
        </w:rPr>
        <w:t xml:space="preserve"> </w:t>
      </w:r>
    </w:p>
    <w:p w14:paraId="36E05C34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Приточные системы служат для подачи в вентилируемые помещения чистого воздуха взамен удаленного. Приточный воздух в необходимых случаях подвергается специальной обработке (очистке, нагреванию, увлажнению </w:t>
      </w:r>
      <w:r>
        <w:rPr>
          <w:rFonts w:ascii="Times New Roman" w:hAnsi="Times New Roman"/>
          <w:color w:val="000080"/>
          <w:sz w:val="28"/>
        </w:rPr>
        <w:br/>
        <w:t>и т. д.)(Рис.2 стр.32). </w:t>
      </w:r>
    </w:p>
    <w:p w14:paraId="583E11ED" w14:textId="77777777" w:rsidR="00000000" w:rsidRDefault="00000000">
      <w:pPr>
        <w:spacing w:line="360" w:lineRule="auto"/>
        <w:rPr>
          <w:color w:val="000080"/>
          <w:sz w:val="28"/>
        </w:rPr>
      </w:pPr>
      <w:r>
        <w:rPr>
          <w:b/>
          <w:bCs/>
          <w:color w:val="000080"/>
          <w:sz w:val="28"/>
        </w:rPr>
        <w:t>Вытяжная вентиляция.</w:t>
      </w:r>
      <w:r>
        <w:rPr>
          <w:color w:val="000080"/>
          <w:sz w:val="28"/>
        </w:rPr>
        <w:t xml:space="preserve"> </w:t>
      </w:r>
    </w:p>
    <w:p w14:paraId="6042A589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Вытяжная вентиляция удаляет из помещения (цеха, корпуса) загрязненный или нагретый отработанный воздух.</w:t>
      </w:r>
    </w:p>
    <w:p w14:paraId="77D55CF2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В общем случае в помещении предусматриваются как приточные, так и вытяжные системы. Их производительность должна быть сбалансирована с </w:t>
      </w:r>
      <w:r>
        <w:rPr>
          <w:rFonts w:ascii="Times New Roman" w:hAnsi="Times New Roman"/>
          <w:color w:val="000080"/>
          <w:sz w:val="28"/>
        </w:rPr>
        <w:lastRenderedPageBreak/>
        <w:t>учетом возможности поступления воздуха в смежные помещения или из смежных помещений. В помещениях может быть также предусмотрена только вытяжная или только приточная система. В этом случае воздух поступает в данное помещение снаружи или из смежных помещений через специальные проемы или удаляется из данного помещения наружу, или перетекает в смежные помещения.</w:t>
      </w:r>
    </w:p>
    <w:p w14:paraId="4F5BAA7F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Как приточная, так и вытяжная вентиляция может устраиваться на рабочем месте (местная) или для всего помещения (общеобменная) (Рис.3 стр.32). .</w:t>
      </w:r>
    </w:p>
    <w:p w14:paraId="0AA8AA46" w14:textId="77777777" w:rsidR="00000000" w:rsidRDefault="00000000">
      <w:pPr>
        <w:spacing w:line="360" w:lineRule="auto"/>
        <w:rPr>
          <w:color w:val="000080"/>
          <w:sz w:val="28"/>
        </w:rPr>
      </w:pPr>
      <w:r>
        <w:rPr>
          <w:b/>
          <w:bCs/>
          <w:color w:val="000080"/>
          <w:sz w:val="28"/>
        </w:rPr>
        <w:t>Местная вентиляция.</w:t>
      </w:r>
      <w:r>
        <w:rPr>
          <w:color w:val="000080"/>
          <w:sz w:val="28"/>
        </w:rPr>
        <w:t xml:space="preserve"> </w:t>
      </w:r>
    </w:p>
    <w:p w14:paraId="0398F4A2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Местной вентиляцией называется такая, при которой воздух подают на определенные места (местная приточная вентиляция) и загрязненный воздух удаляют только от мест образования вредных выделений (местная вытяжная вентиляция).</w:t>
      </w:r>
    </w:p>
    <w:p w14:paraId="1DED9CFB" w14:textId="77777777" w:rsidR="00000000" w:rsidRDefault="00000000">
      <w:pPr>
        <w:spacing w:line="360" w:lineRule="auto"/>
        <w:rPr>
          <w:color w:val="000080"/>
          <w:sz w:val="28"/>
        </w:rPr>
      </w:pPr>
      <w:r>
        <w:rPr>
          <w:b/>
          <w:bCs/>
          <w:color w:val="000080"/>
          <w:sz w:val="28"/>
        </w:rPr>
        <w:t>Местная приточная вентиляция.</w:t>
      </w:r>
      <w:r>
        <w:rPr>
          <w:color w:val="000080"/>
          <w:sz w:val="28"/>
        </w:rPr>
        <w:t xml:space="preserve"> </w:t>
      </w:r>
    </w:p>
    <w:p w14:paraId="3FAC1084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К местной приточной вентиляции относятся воздушные души (сосредоточенный приток воздуха с повышенной скоростью). Они должны подавать чистый воздух к постоянным рабочим местам, снижать в их зоне температуру окружающего воздуха и обдувать рабочих, подвергающихся интенсивному тепловому облучению.</w:t>
      </w:r>
    </w:p>
    <w:p w14:paraId="47026ECB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К местной приточной вентиляции относятся воздушные оазисы — участки помещений, отгороженные от остального помещения передвижными перегородками высотой 2–2,5 м, в которые нагнетается воздух с пониженной температурой. (Рис.4 стр.33).</w:t>
      </w:r>
    </w:p>
    <w:p w14:paraId="43614F97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Местную приточную вентиляцию применяют также в виде воздушных завес (у ворот, печей и пр.), которые создают как бы воздушные перегородки или изменяют направление потоков воздуха. Местная вентиляция требует меньших затрат, чем общеобменная. В производственных помещениях при выделении вредностей (газов, влаги, теплоты и т. п.) обычно применяют смешанную систему вентиляции — общую для устранения вредностей во всем объеме </w:t>
      </w:r>
      <w:r>
        <w:rPr>
          <w:rFonts w:ascii="Times New Roman" w:hAnsi="Times New Roman"/>
          <w:color w:val="000080"/>
          <w:sz w:val="28"/>
        </w:rPr>
        <w:lastRenderedPageBreak/>
        <w:t>помещения и местную (местные отсосы и приток) для обслуживания рабочих мест (Рис.5 стр.33).</w:t>
      </w:r>
    </w:p>
    <w:p w14:paraId="073738A3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</w:t>
      </w:r>
    </w:p>
    <w:p w14:paraId="6C848474" w14:textId="77777777" w:rsidR="00000000" w:rsidRDefault="00000000">
      <w:pPr>
        <w:spacing w:line="360" w:lineRule="auto"/>
        <w:rPr>
          <w:color w:val="000080"/>
          <w:sz w:val="28"/>
        </w:rPr>
      </w:pPr>
      <w:r>
        <w:rPr>
          <w:b/>
          <w:bCs/>
          <w:color w:val="000080"/>
          <w:sz w:val="28"/>
        </w:rPr>
        <w:t>Местная вытяжная вентиляция.</w:t>
      </w:r>
      <w:r>
        <w:rPr>
          <w:color w:val="000080"/>
          <w:sz w:val="28"/>
        </w:rPr>
        <w:t xml:space="preserve"> </w:t>
      </w:r>
    </w:p>
    <w:p w14:paraId="32DA3BAB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Местную вытяжную вентиляцию применяют, когда места выделений вредностей в помещении локализованы и можно не допустить их распространение по всему помещению. </w:t>
      </w:r>
    </w:p>
    <w:p w14:paraId="792FEDC1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 Местная вытяжная вентиляция в производственных помещениях обеспечивает улавливание и отвод вредных выделений: газов, дыма, пыли и частично выделяющегося от оборудования тепла. Для удаления вредностей применяют местные отсосы (укрытия в виде шкафов, зонты, бортовые отсосы, завесы, укрытия в виде кожухов у станков и др.). Основные требования, которым они должны удовлетворять: </w:t>
      </w:r>
    </w:p>
    <w:p w14:paraId="3EC0EEC3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Место образования вредных выделений по возможности должно быть полностью укрыто.</w:t>
      </w:r>
    </w:p>
    <w:p w14:paraId="0A948D2E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Конструкция местного отсоса должна быть такой, чтобы отсос не мешал нормальной работе и не снижал производительность труда.</w:t>
      </w:r>
    </w:p>
    <w:p w14:paraId="7FF8C51F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Вредные выделения необходимо удалять от места их образования в направлении их естественного движения (горячие газы и пары надо удалять вверх, холодные тяжелые газы и пыль — вниз).</w:t>
      </w:r>
    </w:p>
    <w:p w14:paraId="05AF24EF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 Конструкции местных отсосов условно делят на три группы: </w:t>
      </w:r>
    </w:p>
    <w:p w14:paraId="2B28A33E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Полуоткрытые отсосы (вытяжные шкафы, зонты, см. рис.2 стр.32). Объемы воздуха определяются расчетом.</w:t>
      </w:r>
    </w:p>
    <w:p w14:paraId="510B40C3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• Открытого типа (бортовые отсосы). Отвод вредных выделений достигается лишь при больших объемах отсасываемого воздуха </w:t>
      </w:r>
      <w:r>
        <w:rPr>
          <w:rFonts w:ascii="Times New Roman" w:hAnsi="Times New Roman"/>
          <w:color w:val="000080"/>
          <w:sz w:val="28"/>
        </w:rPr>
        <w:br/>
        <w:t>(рис.3 стр.32).</w:t>
      </w:r>
    </w:p>
    <w:p w14:paraId="37C05E5E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Система с местными отсосами изображена на рис.4 стр.33</w:t>
      </w:r>
    </w:p>
    <w:p w14:paraId="69F11AB5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Основными элементами такой системы являются местные отсосы — укрытия (МО), всасывающая сеть воздуховодов (ВС), вентилятор (В) центробежного или осевого типа, ВШ — вытяжная шахта.</w:t>
      </w:r>
    </w:p>
    <w:p w14:paraId="619A746F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При устройстве местной вытяжной вентиляции для улавливания пылевыделений удаляемый из цеха воздух, перед выбросом его в атмосферу, должен быть предварительно очищен от пыли. Наиболее сложными вытяжными системами являются такие, в которых предусматривают очень высокую степень очистки воздуха от пыли с установкой последовательно двух или даже трех пылеуловителей (фильтров). </w:t>
      </w:r>
    </w:p>
    <w:p w14:paraId="7D71A8A0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Местные вытяжные системы, как правило, весьма эффективны, так как позволяют удалять вредные вещества непосредственно от места их образования или выделения, не давая им распространиться в помещении. Благодаря значительной концентрации вредных веществ (паров, газов, пыли), обычно удается достичь хорошего санитарно-гигиенического эффекта при небольшом объеме удаляемого воздуха.</w:t>
      </w:r>
    </w:p>
    <w:p w14:paraId="0C5F0E52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Однако местные системы не могут решить всех задач, стоящих перед вентиляцией. Не все вредные выделения могут быть локализованы этими системами. Например, когда вредные выделения, рассредоточенны на значительной площади или в объеме; подача воздуха в отдельные зоны помещения не может обеспечить необходимые условия воздушной среды, тоже самое если работа производится на всей площади помещения или ее характер связан с перемещением и т. д.</w:t>
      </w:r>
    </w:p>
    <w:p w14:paraId="35B50D92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Общеобменные системы вентиляции — как приточные, так и вытяжные, предназначены для осуществления вентиляции в помещении в целом или в значительной его части. </w:t>
      </w:r>
    </w:p>
    <w:p w14:paraId="7DD67333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Общеобменные вытяжные системы относительно равномерно удаляют воздух из всего обслуживаемого помещения, а общеобменные приточные системы подают воздух и распределяют его по всему объему вентилируемого помещения.</w:t>
      </w:r>
    </w:p>
    <w:p w14:paraId="270E7193" w14:textId="77777777" w:rsidR="00000000" w:rsidRDefault="00000000">
      <w:pPr>
        <w:spacing w:line="360" w:lineRule="auto"/>
        <w:rPr>
          <w:b/>
          <w:bCs/>
          <w:color w:val="000080"/>
          <w:sz w:val="28"/>
        </w:rPr>
      </w:pPr>
    </w:p>
    <w:p w14:paraId="7027EC97" w14:textId="77777777" w:rsidR="00000000" w:rsidRDefault="00000000">
      <w:pPr>
        <w:spacing w:line="360" w:lineRule="auto"/>
        <w:rPr>
          <w:color w:val="000080"/>
          <w:sz w:val="28"/>
        </w:rPr>
      </w:pPr>
      <w:r>
        <w:rPr>
          <w:b/>
          <w:bCs/>
          <w:color w:val="000080"/>
          <w:sz w:val="28"/>
        </w:rPr>
        <w:t>Общеобменная приточная вентиляция.</w:t>
      </w:r>
      <w:r>
        <w:rPr>
          <w:color w:val="000080"/>
          <w:sz w:val="28"/>
        </w:rPr>
        <w:t xml:space="preserve"> </w:t>
      </w:r>
    </w:p>
    <w:p w14:paraId="46AC550A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Общеобменная приточная вентиляция устраивается для ассимиляции избыточного тепла и влаги, разбавления вредных концентраций паров и газов, не удаленных местной и общеобменной вытяжной вентиляцией, а также для обеспечения расчетных санитарно-гигиенических норм и свободного дыхания человека в рабочей зоне.</w:t>
      </w:r>
    </w:p>
    <w:p w14:paraId="5C4747F5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При отрицательном тепловом балансе, т. е. при недостатке тепла, общеобменную приточную вентиляцию устраивают с механическим побуждением и с подогревом всего объема приточного воздуха. Как правило, перед подачей воздух очищают от пыли.</w:t>
      </w:r>
    </w:p>
    <w:p w14:paraId="35A06E5A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При поступлении вредных выделений в воздух цеха количество приточного воздуха должно полностью компенсировать общеобменную и местную вытяжную вентиляцию.</w:t>
      </w:r>
    </w:p>
    <w:p w14:paraId="66B63F32" w14:textId="77777777" w:rsidR="00000000" w:rsidRDefault="00000000">
      <w:pPr>
        <w:spacing w:line="360" w:lineRule="auto"/>
        <w:rPr>
          <w:color w:val="000080"/>
          <w:sz w:val="28"/>
        </w:rPr>
      </w:pPr>
      <w:r>
        <w:rPr>
          <w:b/>
          <w:bCs/>
          <w:color w:val="000080"/>
          <w:sz w:val="28"/>
        </w:rPr>
        <w:t>Общеобменная вытяжная вентиляция.</w:t>
      </w:r>
      <w:r>
        <w:rPr>
          <w:color w:val="000080"/>
          <w:sz w:val="28"/>
        </w:rPr>
        <w:t xml:space="preserve"> </w:t>
      </w:r>
    </w:p>
    <w:p w14:paraId="78A34C75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Простейшим типом общеобменной вытяжной вентиляции является отдельный вентилятор (обычно осевого типа) с электродвигателем на одной оси (рис.5 стр.33), расположенный в окне или в отверстии стены. Такая установка удаляет воздух из ближайшей к вентилятору зоны помещения, осуществляя лишь общий воздухообмен. </w:t>
      </w:r>
    </w:p>
    <w:p w14:paraId="2BB928E7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В некоторых случаях установка имеет протяженный вытяжной воздуховод. Если длина вытяжного воздуховода превышает 30–40 м и соответственно потери давления в сети составляют более 30–40 кг/м2, то вместо осевого вентилятора устанавливается вентилятор центробежного типа.</w:t>
      </w:r>
    </w:p>
    <w:p w14:paraId="7962FE41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Когда вредными выделениями в цехе являются тяжелые газы или пыль и нет тепловыделений от оборудования, вытяжные воздуховоды прокладывают по полу цеха или выполняют в виде подпольных каналов.</w:t>
      </w:r>
    </w:p>
    <w:p w14:paraId="65C109BC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В промышленных зданиях, где имеются разнородные вредные выделения (теплота, влага, газы, пары, пыль и т. п.) и их поступление в помещение происходит в различных условиях (сосредоточенно, рассредоточенно, на различных уровнях и т. п.), часто невозможно обойтись какой-либо одной системой, например, местной или общеобменной.</w:t>
      </w:r>
    </w:p>
    <w:p w14:paraId="399F5088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В таких помещениях для удаления вредных выделений, которые не могут быть локализованы и поступают в воздух помещения, применяют общеобменные вытяжные системы. </w:t>
      </w:r>
    </w:p>
    <w:p w14:paraId="2FE14614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В определенных случаях в производственных помещениях, наряду с механическими системами вентиляции, используют системы с естественным побуждением, например, системы аэрации.</w:t>
      </w:r>
    </w:p>
    <w:p w14:paraId="704A2A7B" w14:textId="77777777" w:rsidR="00000000" w:rsidRDefault="00000000">
      <w:pPr>
        <w:spacing w:line="360" w:lineRule="auto"/>
        <w:rPr>
          <w:color w:val="000080"/>
          <w:sz w:val="28"/>
        </w:rPr>
      </w:pPr>
      <w:r>
        <w:rPr>
          <w:b/>
          <w:bCs/>
          <w:color w:val="000080"/>
          <w:sz w:val="28"/>
        </w:rPr>
        <w:t>Канальная и бесканальная вентиляция.</w:t>
      </w:r>
      <w:r>
        <w:rPr>
          <w:color w:val="000080"/>
          <w:sz w:val="28"/>
        </w:rPr>
        <w:t xml:space="preserve"> </w:t>
      </w:r>
    </w:p>
    <w:p w14:paraId="684C99E1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Системы вентиляции имеют разветвленную сеть воздуховодов для перемещения воздуха (канальные системы) либо каналы (воздуховоды) могут отсутствовать, например, при установке вентиляторов в стене, в перекрытии, при естественной вентиляции и т. д. (бесканальные системы).</w:t>
      </w:r>
    </w:p>
    <w:p w14:paraId="5DB84DD7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Таким образом, любая система вентиляции может быть охарактеризована по указанным выше четырем признакам: по назначению, зоне обслуживания, способу перемешивания воздуха и конструктивному исполнению.</w:t>
      </w:r>
    </w:p>
    <w:p w14:paraId="028F09AD" w14:textId="77777777" w:rsidR="00000000" w:rsidRDefault="00000000">
      <w:pPr>
        <w:pStyle w:val="a3"/>
        <w:spacing w:line="360" w:lineRule="auto"/>
        <w:rPr>
          <w:rFonts w:ascii="Times New Roman" w:hAnsi="Times New Roman"/>
          <w:b/>
          <w:bCs/>
          <w:color w:val="000080"/>
          <w:sz w:val="24"/>
        </w:rPr>
      </w:pPr>
    </w:p>
    <w:p w14:paraId="4472D9C9" w14:textId="77777777" w:rsidR="00000000" w:rsidRDefault="00000000">
      <w:pPr>
        <w:pStyle w:val="a3"/>
        <w:spacing w:line="360" w:lineRule="auto"/>
        <w:rPr>
          <w:rFonts w:ascii="Times New Roman" w:hAnsi="Times New Roman"/>
          <w:b/>
          <w:bCs/>
          <w:color w:val="000080"/>
          <w:sz w:val="24"/>
        </w:rPr>
      </w:pPr>
    </w:p>
    <w:p w14:paraId="0519C6BF" w14:textId="77777777" w:rsidR="00000000" w:rsidRDefault="00000000">
      <w:pPr>
        <w:pStyle w:val="a3"/>
        <w:spacing w:line="360" w:lineRule="auto"/>
        <w:jc w:val="left"/>
        <w:rPr>
          <w:rFonts w:ascii="Times New Roman" w:hAnsi="Times New Roman"/>
          <w:b/>
          <w:bCs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Системы вентиляции влючают группы сомого разнообразного оборудования:     </w:t>
      </w:r>
    </w:p>
    <w:p w14:paraId="48EA45E2" w14:textId="77777777" w:rsidR="00000000" w:rsidRDefault="00000000">
      <w:pPr>
        <w:pStyle w:val="a3"/>
        <w:spacing w:line="360" w:lineRule="auto"/>
        <w:ind w:left="0" w:right="0"/>
        <w:rPr>
          <w:rFonts w:ascii="Times New Roman" w:hAnsi="Times New Roman"/>
          <w:color w:val="000080"/>
          <w:sz w:val="16"/>
        </w:rPr>
        <w:sectPr w:rsidR="00000000">
          <w:footerReference w:type="even" r:id="rId7"/>
          <w:footerReference w:type="default" r:id="rId8"/>
          <w:pgSz w:w="11906" w:h="16838"/>
          <w:pgMar w:top="1134" w:right="850" w:bottom="1134" w:left="1080" w:header="708" w:footer="708" w:gutter="0"/>
          <w:cols w:space="708"/>
          <w:titlePg/>
          <w:docGrid w:linePitch="360"/>
        </w:sectPr>
      </w:pPr>
    </w:p>
    <w:p w14:paraId="5E87C74A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1</w:t>
      </w:r>
      <w:r>
        <w:rPr>
          <w:rFonts w:ascii="Times New Roman" w:hAnsi="Times New Roman"/>
          <w:color w:val="000080"/>
          <w:sz w:val="28"/>
        </w:rPr>
        <w:t>. Вентиляторы.</w:t>
      </w:r>
    </w:p>
    <w:p w14:paraId="19F55A12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 —осевые вентиляторы;</w:t>
      </w:r>
    </w:p>
    <w:p w14:paraId="748D2580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 —радиальные вентиляторы;</w:t>
      </w:r>
    </w:p>
    <w:p w14:paraId="65E48BD8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 —диаметральные вентиляторы.</w:t>
      </w:r>
    </w:p>
    <w:p w14:paraId="0BD5D07D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2.</w:t>
      </w:r>
      <w:r>
        <w:rPr>
          <w:rFonts w:ascii="Times New Roman" w:hAnsi="Times New Roman"/>
          <w:color w:val="000080"/>
          <w:sz w:val="28"/>
        </w:rPr>
        <w:t xml:space="preserve"> Вентиляторные агрегаты.</w:t>
      </w:r>
    </w:p>
    <w:p w14:paraId="24ABF7EB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—канальные;</w:t>
      </w:r>
    </w:p>
    <w:p w14:paraId="7452C829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—крышные.</w:t>
      </w:r>
    </w:p>
    <w:p w14:paraId="26D5CC46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3.</w:t>
      </w:r>
      <w:r>
        <w:rPr>
          <w:rFonts w:ascii="Times New Roman" w:hAnsi="Times New Roman"/>
          <w:color w:val="000080"/>
          <w:sz w:val="28"/>
        </w:rPr>
        <w:t xml:space="preserve"> Вентиляционные установки:</w:t>
      </w:r>
    </w:p>
    <w:p w14:paraId="730A6B2C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—приточные;</w:t>
      </w:r>
    </w:p>
    <w:p w14:paraId="71BE7DB4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—вытяжные;</w:t>
      </w:r>
    </w:p>
    <w:p w14:paraId="33E95302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—приточно-вытяжные.</w:t>
      </w:r>
    </w:p>
    <w:p w14:paraId="19224DDE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4.</w:t>
      </w:r>
      <w:r>
        <w:rPr>
          <w:rFonts w:ascii="Times New Roman" w:hAnsi="Times New Roman"/>
          <w:color w:val="000080"/>
          <w:sz w:val="28"/>
        </w:rPr>
        <w:t xml:space="preserve"> Воздушно-тепловые завесы.</w:t>
      </w:r>
    </w:p>
    <w:p w14:paraId="541204D4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5.</w:t>
      </w:r>
      <w:r>
        <w:rPr>
          <w:rFonts w:ascii="Times New Roman" w:hAnsi="Times New Roman"/>
          <w:color w:val="000080"/>
          <w:sz w:val="28"/>
        </w:rPr>
        <w:t xml:space="preserve"> Шумоглушители.</w:t>
      </w:r>
    </w:p>
    <w:p w14:paraId="52502849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6.</w:t>
      </w:r>
      <w:r>
        <w:rPr>
          <w:rFonts w:ascii="Times New Roman" w:hAnsi="Times New Roman"/>
          <w:color w:val="000080"/>
          <w:sz w:val="28"/>
        </w:rPr>
        <w:t xml:space="preserve"> Воздушные фильтры.</w:t>
      </w:r>
    </w:p>
    <w:p w14:paraId="6826483E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7.</w:t>
      </w:r>
      <w:r>
        <w:rPr>
          <w:rFonts w:ascii="Times New Roman" w:hAnsi="Times New Roman"/>
          <w:color w:val="000080"/>
          <w:sz w:val="28"/>
        </w:rPr>
        <w:t xml:space="preserve"> Воздухонагреватели:</w:t>
      </w:r>
    </w:p>
    <w:p w14:paraId="1FAE568E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—электрические;</w:t>
      </w:r>
    </w:p>
    <w:p w14:paraId="7E3B4BDD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—водяные.</w:t>
      </w:r>
    </w:p>
    <w:p w14:paraId="43DA6C06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8.</w:t>
      </w:r>
      <w:r>
        <w:rPr>
          <w:rFonts w:ascii="Times New Roman" w:hAnsi="Times New Roman"/>
          <w:color w:val="000080"/>
          <w:sz w:val="28"/>
        </w:rPr>
        <w:t xml:space="preserve"> Воздуховоды:</w:t>
      </w:r>
    </w:p>
    <w:p w14:paraId="2D6EFD12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—металлические;</w:t>
      </w:r>
    </w:p>
    <w:p w14:paraId="15EF5BAE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—металлопластиковые;</w:t>
      </w:r>
    </w:p>
    <w:p w14:paraId="1A9CE846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—неметаллические.</w:t>
      </w:r>
    </w:p>
    <w:p w14:paraId="1087728A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—гибкие и полугибкие;</w:t>
      </w:r>
    </w:p>
    <w:p w14:paraId="3741D8F2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9.</w:t>
      </w:r>
      <w:r>
        <w:rPr>
          <w:rFonts w:ascii="Times New Roman" w:hAnsi="Times New Roman"/>
          <w:color w:val="000080"/>
          <w:sz w:val="28"/>
        </w:rPr>
        <w:t xml:space="preserve"> Запорные и регулирующие устройства:</w:t>
      </w:r>
    </w:p>
    <w:p w14:paraId="742C9A52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—воздушные клапаны;</w:t>
      </w:r>
    </w:p>
    <w:p w14:paraId="6E2936E5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—диафрагмы;</w:t>
      </w:r>
    </w:p>
    <w:p w14:paraId="3E2BD9D1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—обратные клапаны.</w:t>
      </w:r>
    </w:p>
    <w:p w14:paraId="334FECAF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10.</w:t>
      </w:r>
      <w:r>
        <w:rPr>
          <w:rFonts w:ascii="Times New Roman" w:hAnsi="Times New Roman"/>
          <w:color w:val="000080"/>
          <w:sz w:val="28"/>
        </w:rPr>
        <w:t xml:space="preserve"> Воздухораспределители и регулирующие устройства воздухоудаления:</w:t>
      </w:r>
    </w:p>
    <w:p w14:paraId="1C37D389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 —решетки;</w:t>
      </w:r>
    </w:p>
    <w:p w14:paraId="24BB0012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 —щелевые воздухораспределительные устройтва;</w:t>
      </w:r>
    </w:p>
    <w:p w14:paraId="34FE6916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 —плафоны;</w:t>
      </w:r>
    </w:p>
    <w:p w14:paraId="1F1253D3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  —насадки с форсунками;</w:t>
      </w:r>
    </w:p>
    <w:p w14:paraId="1D268F89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  —перфорированные панели. </w:t>
      </w:r>
    </w:p>
    <w:p w14:paraId="6B5D31FD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11.</w:t>
      </w:r>
      <w:r>
        <w:rPr>
          <w:rFonts w:ascii="Times New Roman" w:hAnsi="Times New Roman"/>
          <w:color w:val="000080"/>
          <w:sz w:val="28"/>
        </w:rPr>
        <w:t xml:space="preserve"> Тепловая изоляция</w:t>
      </w:r>
    </w:p>
    <w:p w14:paraId="7153B217" w14:textId="77777777" w:rsidR="00000000" w:rsidRDefault="00000000">
      <w:pPr>
        <w:pStyle w:val="3"/>
        <w:rPr>
          <w:color w:val="000080"/>
          <w:lang w:val="en-US"/>
        </w:rPr>
        <w:sectPr w:rsidR="00000000">
          <w:type w:val="continuous"/>
          <w:pgSz w:w="11906" w:h="16838"/>
          <w:pgMar w:top="1134" w:right="746" w:bottom="1134" w:left="1080" w:header="708" w:footer="708" w:gutter="0"/>
          <w:cols w:space="708" w:equalWidth="0">
            <w:col w:w="10080" w:space="708"/>
          </w:cols>
          <w:docGrid w:linePitch="360"/>
        </w:sectPr>
      </w:pPr>
      <w:r>
        <w:rPr>
          <w:color w:val="000080"/>
        </w:rPr>
        <w:br w:type="page"/>
        <w:t xml:space="preserve">ГЛАВА </w:t>
      </w:r>
      <w:r>
        <w:rPr>
          <w:color w:val="000080"/>
          <w:lang w:val="en-US"/>
        </w:rPr>
        <w:t>III</w:t>
      </w:r>
    </w:p>
    <w:p w14:paraId="32E40DDF" w14:textId="77777777" w:rsidR="00000000" w:rsidRDefault="00000000">
      <w:pPr>
        <w:pStyle w:val="3"/>
        <w:rPr>
          <w:color w:val="000080"/>
          <w:lang w:val="en-US"/>
        </w:rPr>
      </w:pPr>
      <w:r>
        <w:rPr>
          <w:color w:val="000080"/>
        </w:rPr>
        <w:t>Классификация систем кондиционирования.</w:t>
      </w:r>
    </w:p>
    <w:p w14:paraId="71F5050B" w14:textId="77777777" w:rsidR="00000000" w:rsidRDefault="00000000">
      <w:pPr>
        <w:rPr>
          <w:color w:val="000080"/>
          <w:lang w:val="en-US"/>
        </w:rPr>
      </w:pPr>
    </w:p>
    <w:p w14:paraId="5FCF5973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Кондиционирование воздуха — это создание и автоматическое поддержание (регулирование) в закрытых помещениях всех или отдельных параметров (температуры, влажности, чистоты, скорости движения воздуха) на определенном уровне с целью обеспечения оптимальных метеорологических условий, наиболее благоприятных для самочувствия людей или ведения технологического процесса.</w:t>
      </w:r>
    </w:p>
    <w:p w14:paraId="30A784B1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Кондиционирование воздуха осуществляется комплексом технических средств, называемым системой кондиционирования воздуха (СКВ). В состав СКВ входят технические средства забора воздуха, подготовки, т. е. придания необходимых кондиций (фильтры, теплообменники, увлажнители или осушители воздуха), перемещения (вентиляторы) и его распределения, а также средства хладо- и теплоснабжения, автоматики, дистанционного управления и контроля. СКВ больших общественных, административных и производственных зданий обслуживаются, как правило, комплексными автоматизированными системами управления. </w:t>
      </w:r>
    </w:p>
    <w:p w14:paraId="259A5411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Автоматизированная система кондиционирования поддерживает заданное состояние воздуха в помещении независимо от колебаний параметров окружающей среды (атмосферных условий).</w:t>
      </w:r>
    </w:p>
    <w:p w14:paraId="2C97DAE1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Основное оборудование системы кондиционирования для подготовки и перемещения воздуха агрегатируется (компонуется в едином корпусе) в аппарат, называемый кондиционером. Во многих случаях все технические средства для кондиционирования воздуха скомпонованы в одном блоке или в двух блоках, и тогда понятия «СКВ» и «кондиционер» однозначны. </w:t>
      </w:r>
    </w:p>
    <w:p w14:paraId="58B4C73F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Прежде чем перейти к классификации систем кондиционирования, следует отметить, что общепринятой классификации СКВ до сих пор не существует и связано это с многовариантностью принципиальных схем, технических и функциональных характеристик, зависящих не только от технических возможностей самих систем, но и от объектов применения (кондиционируемых помещений). </w:t>
      </w:r>
    </w:p>
    <w:p w14:paraId="2A4CB01A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Современные системы кондиционирования могут быть классифицированы по следующим признакам:</w:t>
      </w:r>
    </w:p>
    <w:p w14:paraId="5B0CA4B8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по основному назначению (объекту применения): комфортные и технологические;</w:t>
      </w:r>
    </w:p>
    <w:p w14:paraId="0F18076E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по принципу расположения кондиционера по отношению к обслуживаемому помещению: центральные и местные;</w:t>
      </w:r>
    </w:p>
    <w:p w14:paraId="27E1BF9C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по наличию собственного (входящего в конструкцию кондиционера) источника тепла и холода: автономные и неавтономные;</w:t>
      </w:r>
    </w:p>
    <w:p w14:paraId="1A808370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по принципу действия: прямоточные, рециркуляционные и комбинированные;</w:t>
      </w:r>
    </w:p>
    <w:p w14:paraId="4F3F2944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по способу регулирования выходных параметров кондиционированного воздуха: с качественным (однотрубным) и количественным (двухтрубным) регулированием;</w:t>
      </w:r>
    </w:p>
    <w:p w14:paraId="451EFDC7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по степени обеспечения метеорологических условий в обслуживаемом помещении: первого, второго и третьего класса;</w:t>
      </w:r>
    </w:p>
    <w:p w14:paraId="50FAA098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по количеству обслуживаемых помещений (локальных зон): однозональные и многозональные;</w:t>
      </w:r>
    </w:p>
    <w:p w14:paraId="39EFD73D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по давлению, развиваемому вентиляторами кондиционеров: низкого, среднего и высокого давления.</w:t>
      </w:r>
    </w:p>
    <w:p w14:paraId="412107D7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Кроме приведенных классификаций, существуют разнообразные системы кондиционирования, обслуживающие специальные технологические процессы, включая системы с изменяющимися во времени (по определенной программе) метеорологическими параметрами. </w:t>
      </w:r>
    </w:p>
    <w:p w14:paraId="2B36A44A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Комфортные СКВ</w:t>
      </w:r>
      <w:r>
        <w:rPr>
          <w:rFonts w:ascii="Times New Roman" w:hAnsi="Times New Roman"/>
          <w:color w:val="000080"/>
          <w:sz w:val="28"/>
        </w:rPr>
        <w:t xml:space="preserve"> предназначены для создания и автоматического поддержания температуры, относительной влажности, чистоты и скорости движения воздуха, отвечающих оптимальным санитарно-гигиеническим требованиям для жилых, общественных и административно-бытовых зданий или помещений.</w:t>
      </w:r>
    </w:p>
    <w:p w14:paraId="6A4974E9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Технологические СКВ</w:t>
      </w:r>
      <w:r>
        <w:rPr>
          <w:rFonts w:ascii="Times New Roman" w:hAnsi="Times New Roman"/>
          <w:color w:val="000080"/>
          <w:sz w:val="28"/>
        </w:rPr>
        <w:t xml:space="preserve"> предназначены для обеспечения параметров воздуха, в максимальной степени отвечающих требованиям производства. Технологическое кондиционирование в помещениях, где находятся люди, осуществляется с учетом санитарно-гигиенических требований к состоянию воздушной среды.</w:t>
      </w:r>
    </w:p>
    <w:p w14:paraId="1F16FA2B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Центральные СКВ</w:t>
      </w:r>
      <w:r>
        <w:rPr>
          <w:rFonts w:ascii="Times New Roman" w:hAnsi="Times New Roman"/>
          <w:color w:val="000080"/>
          <w:sz w:val="28"/>
        </w:rPr>
        <w:t xml:space="preserve"> (Рис.6 стр.33) снабжаются извне холодом (доставляемым холодной водой или хладагентом), теплом (доставляемым горячей водой, паром или электричеством) и электрической энергией для привода электродвигателей вентиляторов, насосов и пр. </w:t>
      </w:r>
    </w:p>
    <w:p w14:paraId="4F881032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Центральные СКВ расположены вне обслуживаемых помещений и кондиционируют одно большое помещение, несколько зон такого помещения или много отдельных помещений. Иногда несколько центральных кондиционеров обслуживают одно помещение больших размеров (производственный цех, театральный зал, закрытый стадион или каток).</w:t>
      </w:r>
    </w:p>
    <w:p w14:paraId="31E2406E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Центральные СКВ оборудуются центральными неавтономными кондиционерами, которые изготавливаются по базовым (типовым) схемам компоновки оборудования и их модификациям.</w:t>
      </w:r>
    </w:p>
    <w:p w14:paraId="4FCE95E0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Центральные СКВ обладают следующими преимуществами:</w:t>
      </w:r>
    </w:p>
    <w:p w14:paraId="43588B04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1) возможностью эффективного поддержания заданной температуры и относительной влажности воздуха в помещениях;</w:t>
      </w:r>
    </w:p>
    <w:p w14:paraId="36D9EDB9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2) сосредоточением оборудования, требующего систематического обслуживания и ремонта, как правило, в одном месте (подсобном помещении, техническом этаже и т. п.);</w:t>
      </w:r>
    </w:p>
    <w:p w14:paraId="6181A0CE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3) возможностями обеспечения эффективного шумо- и виброгашения. С помощью центральных СКВ при надлежащей акустической обработке воздуховодов, устройстве глушителей шума и гасителей вибрации можно достигнуть наиболее низких уровней шума в помещениях и обслуживать такие помещения, как радио- и телевизионные студии и т. п.</w:t>
      </w:r>
    </w:p>
    <w:p w14:paraId="4502ED6E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Несмотря на ряд достоинств центральных СКВ, надо отметить, что крупные габариты и проведение сложных монтажно-строительных работ по установке кондиционеров, прокладке воздуховодов и трубопроводов часто приводят к невозможности применения этих систем в существующих реконструируемых зданиях.</w:t>
      </w:r>
    </w:p>
    <w:p w14:paraId="1C5B72B3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Местные СКВ</w:t>
      </w:r>
      <w:r>
        <w:rPr>
          <w:rFonts w:ascii="Times New Roman" w:hAnsi="Times New Roman"/>
          <w:color w:val="000080"/>
          <w:sz w:val="28"/>
        </w:rPr>
        <w:t xml:space="preserve"> разрабатывают на базе автономных и неавтономных кондиционеров, которые устанавливают непосредственно в обслуживаемых помещениях.</w:t>
      </w:r>
    </w:p>
    <w:p w14:paraId="7B4BF96B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Достоинством местных СКВ является простота установки и монтажа.</w:t>
      </w:r>
    </w:p>
    <w:p w14:paraId="2CAC6726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Такая система может применяться в большом ряде случаев:</w:t>
      </w:r>
    </w:p>
    <w:p w14:paraId="6CFDD838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в существующих жилых и административных зданиях для поддержания теплового микроклимата в отдельных офисных помещениях или в жилых комнатах;</w:t>
      </w:r>
    </w:p>
    <w:p w14:paraId="615CDE1E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во вновь строящихся зданиях для отдельных комнат, режим потребления холода в которых резко отличается от такого режима в большинстве других помещений, например, в серверных и других насыщенных тепловыделяющей техникой комнатах административных зданий. Подача свежего воздуха и удаление вытяжного воздуха при этом выполняется, как правило, центральными системами приточно-вытяжной вентиляции;</w:t>
      </w:r>
    </w:p>
    <w:p w14:paraId="42C215D1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во вновь строящихся зданиях, если поддержание оптимальных тепловых условий требуется в небольшом числе помещений, например, в ограниченном числе номеров-люкс небольшой гостиницы;</w:t>
      </w:r>
    </w:p>
    <w:p w14:paraId="2ACBC280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в больших помещениях как существующих, так и вновь строящихся зданий: кафе и ресторанах, магазинах, проектных залах, аудиториях и т. д.</w:t>
      </w:r>
    </w:p>
    <w:p w14:paraId="65F17E97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Автономные СКВ</w:t>
      </w:r>
      <w:r>
        <w:rPr>
          <w:rFonts w:ascii="Times New Roman" w:hAnsi="Times New Roman"/>
          <w:color w:val="000080"/>
          <w:sz w:val="28"/>
        </w:rPr>
        <w:t xml:space="preserve"> снабжаются извне только электрической энергией, например, кондиционеры сплит-систем (Рис.11,12,13 стр.35), шкафные кондиционеры и т. п.</w:t>
      </w:r>
    </w:p>
    <w:p w14:paraId="7C925BBD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Такие кондиционеры имеют встроенные компрессионные холодильные машины, работающие, как правило, на фреоне-22.</w:t>
      </w:r>
    </w:p>
    <w:p w14:paraId="15D66FA7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Автономные системы охлаждают и осушают воздух, для чего вентилятор продувает рециркуляционный воздух через поверхностные воздухоохладители, которыми являются испарители холодильных машин, а в переходное и зимнее время они могут производить подогрев воздуха с помощью электрических подогревателей или путем реверсирования работы холодильной машины по циклу так называемого «теплового насоса».</w:t>
      </w:r>
    </w:p>
    <w:p w14:paraId="5E86153C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Наиболее простым вариантом, представляющим децентрализованное обеспечение в помещениях температурных условий, можно считать применение кондиционеров сплит-систем.</w:t>
      </w:r>
    </w:p>
    <w:p w14:paraId="58E98825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Неавтономные СКВ</w:t>
      </w:r>
      <w:r>
        <w:rPr>
          <w:rFonts w:ascii="Times New Roman" w:hAnsi="Times New Roman"/>
          <w:color w:val="000080"/>
          <w:sz w:val="28"/>
        </w:rPr>
        <w:t xml:space="preserve"> подразделяются на:</w:t>
      </w:r>
    </w:p>
    <w:p w14:paraId="1218DC1F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воздушные, при использовании которых в обслуживаемое помещение подается только воздух. (Мини-центральные кондиционеры, центральные кондиционеры);</w:t>
      </w:r>
    </w:p>
    <w:p w14:paraId="5EC13B38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• водовоздушные, при использовании которых в кондиционируемые помещения подводятся воздух и вода, несущие тепло или холод, либо то и другое вместе (системы чиллеров-фанкойлов, центральные кондиционеры с местными доводчиками и т. п.).</w:t>
      </w:r>
    </w:p>
    <w:p w14:paraId="3609C8C2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Однозональные центральные СКВ</w:t>
      </w:r>
      <w:r>
        <w:rPr>
          <w:rFonts w:ascii="Times New Roman" w:hAnsi="Times New Roman"/>
          <w:color w:val="000080"/>
          <w:sz w:val="28"/>
        </w:rPr>
        <w:t xml:space="preserve"> применяются для обслуживания больших помещений с относительно равномерным распределением тепла, влаговыделений, например, больших залов кинотеатров, аудиторий и т. д. Такие СКВ, как правило, комплектуются устройствами для утилизации тепла (теплоутилизаторами) или смесительными камерами для использования в обслуживаемых помещениях рециркуляции воздуха.</w:t>
      </w:r>
    </w:p>
    <w:p w14:paraId="30678628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Многозональные центральные СКВ</w:t>
      </w:r>
      <w:r>
        <w:rPr>
          <w:rFonts w:ascii="Times New Roman" w:hAnsi="Times New Roman"/>
          <w:color w:val="000080"/>
          <w:sz w:val="28"/>
        </w:rPr>
        <w:t xml:space="preserve"> применяют для обслуживания больших помещений, в которых оборудование размещено неравномерно, а также для обслуживания ряда сравнительно небольших помещений. Такие системы более экономичны, чем отдельные системы для каждой зоны или каждого помещения. Однако с их помощью не может быть достигнута такая же степень точности поддержания одного или двух заданных параметров (влажности и температуры), как автономными СКВ (кондиционерами сплит-систем и т. п.).</w:t>
      </w:r>
    </w:p>
    <w:p w14:paraId="0E92718B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Прямоточные СКВ</w:t>
      </w:r>
      <w:r>
        <w:rPr>
          <w:rFonts w:ascii="Times New Roman" w:hAnsi="Times New Roman"/>
          <w:color w:val="000080"/>
          <w:sz w:val="28"/>
        </w:rPr>
        <w:t xml:space="preserve"> полностью работают на наружном воздухе, который обрабатывается в кондиционере, а затем подается в помещение.</w:t>
      </w:r>
    </w:p>
    <w:p w14:paraId="231AA023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Рециркуляционные СКВ</w:t>
      </w:r>
      <w:r>
        <w:rPr>
          <w:rFonts w:ascii="Times New Roman" w:hAnsi="Times New Roman"/>
          <w:color w:val="000080"/>
          <w:sz w:val="28"/>
        </w:rPr>
        <w:t>, наоборот, работают без притока или с частичной подачей (до 40%) свежего наружного воздуха или на рециркуляционном воздухе (от 60 до 100%), который забирается из помещения и после его обработки в кондиционере вновь подается в это же помещение.</w:t>
      </w:r>
    </w:p>
    <w:p w14:paraId="4F7E32DC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Классификация кондиционирования воздуха по принципу действия на прямоточные и рециркуляционные обусловливается, главным образом, требованиями к комфортности, условиями технологического процесса производства либо технико-экономическими соображениями.</w:t>
      </w:r>
    </w:p>
    <w:p w14:paraId="3771FB16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Центральные СКВ</w:t>
      </w:r>
      <w:r>
        <w:rPr>
          <w:rFonts w:ascii="Times New Roman" w:hAnsi="Times New Roman"/>
          <w:color w:val="000080"/>
          <w:sz w:val="28"/>
        </w:rPr>
        <w:t xml:space="preserve"> с качественным регулированием метеорологических параметров представляют собой широкий ряд наиболее распространенных, так называемых одноканальных систем, в которых весь обработанный воздух при заданных кондициях выходит из кондиционера по одному каналу и поступает далее в одно или несколько помещений.</w:t>
      </w:r>
    </w:p>
    <w:p w14:paraId="2ABA5AAD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При этом регулирующий сигнал от терморегулятора, установленного в обслуживаемом помещении, поступает непосредственно на центральный кондиционер.</w:t>
      </w:r>
    </w:p>
    <w:p w14:paraId="4A3576F7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СКВ с количественным регулированием</w:t>
      </w:r>
      <w:r>
        <w:rPr>
          <w:rFonts w:ascii="Times New Roman" w:hAnsi="Times New Roman"/>
          <w:color w:val="000080"/>
          <w:sz w:val="28"/>
        </w:rPr>
        <w:t xml:space="preserve"> подают в одно или несколько помещений холодный и подогретый воздух по двум параллельным каналам. Температура в каждом помещении регулируется комнатным терморегулятором, воздействующим на местные смесители (воздушные клапаны), которые изменяют соотношение расходов холодного и подогретого воздуха в подаваемой смеси.</w:t>
      </w:r>
    </w:p>
    <w:p w14:paraId="0021AC97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Двухканальные системы используются очень редко из-за сложности регулирования, хотя и обладают некоторыми преимуществами, в частности, отсутствием в обслуживаемых помещениях теплообменников, трубопроводов тепло-холодоносителя; возможностью совместной работы с системой отопления, что особенно важно для существующих зданий, системы отопления которых при устройстве двухканальных систем могут быть сохранены.</w:t>
      </w:r>
    </w:p>
    <w:p w14:paraId="26E6BB94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Недостатком таких систем являются повышенные затраты на тепловую изоляцию параллельных воздуховодов, подводимых к каждому обслуживаемому помещению.</w:t>
      </w:r>
    </w:p>
    <w:p w14:paraId="7CB6E25F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Двухканальные системы так же как и одноканальные, могут быть прямоточными и рециркуляционными.</w:t>
      </w:r>
    </w:p>
    <w:p w14:paraId="0F175B4A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 xml:space="preserve">    Кондиционирование воздуха, согласно </w:t>
      </w:r>
      <w:r>
        <w:rPr>
          <w:rFonts w:ascii="Times New Roman" w:hAnsi="Times New Roman"/>
          <w:b/>
          <w:bCs/>
          <w:color w:val="000080"/>
          <w:sz w:val="28"/>
        </w:rPr>
        <w:t>СНиП</w:t>
      </w:r>
      <w:r>
        <w:rPr>
          <w:rStyle w:val="a9"/>
          <w:rFonts w:ascii="Times New Roman" w:hAnsi="Times New Roman"/>
          <w:b/>
          <w:bCs/>
          <w:color w:val="000080"/>
          <w:sz w:val="28"/>
        </w:rPr>
        <w:footnoteReference w:id="1"/>
      </w:r>
      <w:r>
        <w:rPr>
          <w:rFonts w:ascii="Times New Roman" w:hAnsi="Times New Roman"/>
          <w:b/>
          <w:bCs/>
          <w:color w:val="000080"/>
          <w:sz w:val="28"/>
        </w:rPr>
        <w:t xml:space="preserve"> </w:t>
      </w:r>
      <w:r>
        <w:rPr>
          <w:rFonts w:ascii="Times New Roman" w:hAnsi="Times New Roman"/>
          <w:color w:val="000080"/>
          <w:sz w:val="28"/>
        </w:rPr>
        <w:t>по степени обеспечения метеорологических условий подразделяются на три класса:</w:t>
      </w:r>
    </w:p>
    <w:p w14:paraId="0E15D444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Первый класс</w:t>
      </w:r>
      <w:r>
        <w:rPr>
          <w:rFonts w:ascii="Times New Roman" w:hAnsi="Times New Roman"/>
          <w:color w:val="000080"/>
          <w:sz w:val="28"/>
        </w:rPr>
        <w:t xml:space="preserve"> — обеспечивает требуемые для технологического процесса параметры в соответствии с нормативными документами.</w:t>
      </w:r>
    </w:p>
    <w:p w14:paraId="767CF8E3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Второй класс</w:t>
      </w:r>
      <w:r>
        <w:rPr>
          <w:rFonts w:ascii="Times New Roman" w:hAnsi="Times New Roman"/>
          <w:color w:val="000080"/>
          <w:sz w:val="28"/>
        </w:rPr>
        <w:t xml:space="preserve"> — обеспечивает оптимальные санитарно-гигиенические нормы или требуемые технологические нормы.</w:t>
      </w:r>
    </w:p>
    <w:p w14:paraId="3365018B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b/>
          <w:bCs/>
          <w:color w:val="000080"/>
          <w:sz w:val="28"/>
        </w:rPr>
        <w:t>    Третий класс</w:t>
      </w:r>
      <w:r>
        <w:rPr>
          <w:rFonts w:ascii="Times New Roman" w:hAnsi="Times New Roman"/>
          <w:color w:val="000080"/>
          <w:sz w:val="28"/>
        </w:rPr>
        <w:t xml:space="preserve"> — обеспечивает допустимые нормы, если они не могут быть обеспечены вентиляцией в теплый период года без применения искусственного охлаждения воздуха.</w:t>
      </w:r>
    </w:p>
    <w:p w14:paraId="44F90CAF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    По давлению, создаваемому вентиляторами центральных кондиционеров, СКВ подразделяются на системы низкого давления (до 100 кг/м</w:t>
      </w:r>
      <w:r>
        <w:rPr>
          <w:rFonts w:ascii="Times New Roman" w:hAnsi="Times New Roman"/>
          <w:color w:val="000080"/>
          <w:sz w:val="28"/>
          <w:vertAlign w:val="superscript"/>
        </w:rPr>
        <w:t>2</w:t>
      </w:r>
      <w:r>
        <w:rPr>
          <w:rFonts w:ascii="Times New Roman" w:hAnsi="Times New Roman"/>
          <w:color w:val="000080"/>
          <w:sz w:val="28"/>
        </w:rPr>
        <w:t>), среднего давления (от 100 до 300 кг/м</w:t>
      </w:r>
      <w:r>
        <w:rPr>
          <w:rFonts w:ascii="Times New Roman" w:hAnsi="Times New Roman"/>
          <w:color w:val="000080"/>
          <w:sz w:val="28"/>
          <w:vertAlign w:val="superscript"/>
        </w:rPr>
        <w:t>2</w:t>
      </w:r>
      <w:r>
        <w:rPr>
          <w:rFonts w:ascii="Times New Roman" w:hAnsi="Times New Roman"/>
          <w:color w:val="000080"/>
          <w:sz w:val="28"/>
        </w:rPr>
        <w:t>) и высокого давления (выше 300 кг/м</w:t>
      </w:r>
      <w:r>
        <w:rPr>
          <w:rFonts w:ascii="Times New Roman" w:hAnsi="Times New Roman"/>
          <w:color w:val="000080"/>
          <w:sz w:val="28"/>
          <w:vertAlign w:val="superscript"/>
        </w:rPr>
        <w:t>2</w:t>
      </w:r>
      <w:r>
        <w:rPr>
          <w:rFonts w:ascii="Times New Roman" w:hAnsi="Times New Roman"/>
          <w:color w:val="000080"/>
          <w:sz w:val="28"/>
        </w:rPr>
        <w:t>).</w:t>
      </w:r>
    </w:p>
    <w:p w14:paraId="21687197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Типы кондиционеров:</w:t>
      </w:r>
    </w:p>
    <w:p w14:paraId="3EDA636E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1. Сплит-системы (настенные, напольно-потолочные, колонного типа, кассетного типа, многозоональные с изменяемым расходом хладагента);</w:t>
      </w:r>
    </w:p>
    <w:p w14:paraId="5B2547EE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2. Напольные кондиционеры и кондиционеры сплит-системы с приточной вентиляцией;</w:t>
      </w:r>
    </w:p>
    <w:p w14:paraId="40454E8D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3. Системы с чилерами (Рис.7,8 стр.34) и фанкойлами (Рис.9 стр.34);</w:t>
      </w:r>
    </w:p>
    <w:p w14:paraId="3DE34FF0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4. Крышные кондиционеры;</w:t>
      </w:r>
    </w:p>
    <w:p w14:paraId="547E866C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5. Шкафные кондиционеры;</w:t>
      </w:r>
    </w:p>
    <w:p w14:paraId="14F7CE14" w14:textId="77777777" w:rsidR="00000000" w:rsidRDefault="00000000">
      <w:pPr>
        <w:pStyle w:val="a3"/>
        <w:spacing w:line="360" w:lineRule="auto"/>
        <w:rPr>
          <w:rFonts w:ascii="Times New Roman" w:hAnsi="Times New Roman"/>
          <w:color w:val="000080"/>
          <w:sz w:val="28"/>
        </w:rPr>
      </w:pPr>
      <w:r>
        <w:rPr>
          <w:rFonts w:ascii="Times New Roman" w:hAnsi="Times New Roman"/>
          <w:color w:val="000080"/>
          <w:sz w:val="28"/>
        </w:rPr>
        <w:t>6. Прецизионные кондиционеры;</w:t>
      </w:r>
    </w:p>
    <w:p w14:paraId="01A99DE0" w14:textId="77777777" w:rsidR="00000000" w:rsidRDefault="00000000">
      <w:pPr>
        <w:pStyle w:val="a3"/>
        <w:spacing w:line="360" w:lineRule="auto"/>
        <w:ind w:left="0" w:right="0"/>
        <w:jc w:val="left"/>
        <w:rPr>
          <w:rFonts w:ascii="Times New Roman" w:hAnsi="Times New Roman"/>
          <w:color w:val="000080"/>
          <w:sz w:val="28"/>
          <w:lang w:val="en-US"/>
        </w:rPr>
        <w:sectPr w:rsidR="00000000">
          <w:type w:val="continuous"/>
          <w:pgSz w:w="11906" w:h="16838"/>
          <w:pgMar w:top="1134" w:right="746" w:bottom="1134" w:left="1080" w:header="708" w:footer="708" w:gutter="0"/>
          <w:cols w:space="708" w:equalWidth="0">
            <w:col w:w="10080" w:space="708"/>
          </w:cols>
          <w:docGrid w:linePitch="360"/>
        </w:sectPr>
      </w:pPr>
      <w:r>
        <w:rPr>
          <w:rFonts w:ascii="Times New Roman" w:hAnsi="Times New Roman"/>
          <w:color w:val="000080"/>
          <w:sz w:val="28"/>
        </w:rPr>
        <w:t>7. Центральные кондиционер</w:t>
      </w:r>
    </w:p>
    <w:p w14:paraId="631A4E39" w14:textId="77777777" w:rsidR="00000000" w:rsidRDefault="00000000">
      <w:pPr>
        <w:pStyle w:val="3"/>
        <w:rPr>
          <w:color w:val="000080"/>
        </w:rPr>
      </w:pPr>
      <w:r>
        <w:rPr>
          <w:color w:val="000080"/>
        </w:rPr>
        <w:br w:type="page"/>
        <w:t xml:space="preserve">ГЛАВА </w:t>
      </w:r>
      <w:r>
        <w:rPr>
          <w:color w:val="000080"/>
          <w:lang w:val="en-US"/>
        </w:rPr>
        <w:t>IV</w:t>
      </w:r>
    </w:p>
    <w:p w14:paraId="0337D53A" w14:textId="77777777" w:rsidR="00000000" w:rsidRDefault="00000000">
      <w:pPr>
        <w:pStyle w:val="3"/>
        <w:rPr>
          <w:color w:val="000080"/>
        </w:rPr>
      </w:pPr>
      <w:r>
        <w:rPr>
          <w:color w:val="000080"/>
        </w:rPr>
        <w:t>Упрощенная экспресс-методика расчета теплопритоков</w:t>
      </w:r>
    </w:p>
    <w:p w14:paraId="0FFBBBF5" w14:textId="77777777" w:rsidR="00000000" w:rsidRDefault="00000000">
      <w:pPr>
        <w:spacing w:line="360" w:lineRule="auto"/>
        <w:rPr>
          <w:color w:val="000080"/>
        </w:rPr>
      </w:pPr>
    </w:p>
    <w:p w14:paraId="47666E16" w14:textId="77777777" w:rsidR="00000000" w:rsidRDefault="00000000">
      <w:pPr>
        <w:autoSpaceDE w:val="0"/>
        <w:autoSpaceDN w:val="0"/>
        <w:adjustRightInd w:val="0"/>
        <w:spacing w:line="360" w:lineRule="auto"/>
        <w:rPr>
          <w:color w:val="000080"/>
          <w:sz w:val="28"/>
          <w:szCs w:val="18"/>
        </w:rPr>
      </w:pPr>
      <w:r>
        <w:rPr>
          <w:color w:val="000080"/>
          <w:sz w:val="28"/>
          <w:szCs w:val="18"/>
        </w:rPr>
        <w:t xml:space="preserve">Данная экспресс-методика в основном используется для разработки СКВ на базе несложного (в проектном отношении) климатического оборудования, такого, как: кондиционеры сплит-систем, а также кондиционеры оконного типа и моноблочного исполнения. </w:t>
      </w:r>
    </w:p>
    <w:p w14:paraId="3F9A28CB" w14:textId="77777777" w:rsidR="00000000" w:rsidRDefault="00000000">
      <w:pPr>
        <w:autoSpaceDE w:val="0"/>
        <w:autoSpaceDN w:val="0"/>
        <w:adjustRightInd w:val="0"/>
        <w:spacing w:before="4" w:line="360" w:lineRule="auto"/>
        <w:rPr>
          <w:color w:val="000080"/>
          <w:sz w:val="28"/>
          <w:szCs w:val="18"/>
        </w:rPr>
      </w:pPr>
      <w:r>
        <w:rPr>
          <w:color w:val="000080"/>
          <w:sz w:val="28"/>
          <w:szCs w:val="18"/>
        </w:rPr>
        <w:t xml:space="preserve">Для подбора необходимого по холодопроизводительности кондиционера надо рассчитать тепло, поступающее в помещение от солнечной радиации, освещения, людей, оргтехники и т.д. </w:t>
      </w:r>
    </w:p>
    <w:p w14:paraId="181BD5AE" w14:textId="77777777" w:rsidR="00000000" w:rsidRDefault="00000000">
      <w:pPr>
        <w:autoSpaceDE w:val="0"/>
        <w:autoSpaceDN w:val="0"/>
        <w:adjustRightInd w:val="0"/>
        <w:spacing w:line="360" w:lineRule="auto"/>
        <w:rPr>
          <w:color w:val="000080"/>
          <w:sz w:val="28"/>
          <w:szCs w:val="18"/>
        </w:rPr>
      </w:pPr>
      <w:r>
        <w:rPr>
          <w:color w:val="000080"/>
          <w:sz w:val="28"/>
          <w:szCs w:val="18"/>
        </w:rPr>
        <w:t xml:space="preserve">Основные теплопритоки в помещение складываются из следующих составляющих: </w:t>
      </w:r>
    </w:p>
    <w:p w14:paraId="7EE13731" w14:textId="77777777" w:rsidR="00000000" w:rsidRDefault="00000000">
      <w:pPr>
        <w:autoSpaceDE w:val="0"/>
        <w:autoSpaceDN w:val="0"/>
        <w:adjustRightInd w:val="0"/>
        <w:spacing w:line="360" w:lineRule="auto"/>
        <w:rPr>
          <w:color w:val="000080"/>
          <w:sz w:val="28"/>
          <w:szCs w:val="20"/>
        </w:rPr>
      </w:pPr>
      <w:r>
        <w:rPr>
          <w:color w:val="000080"/>
          <w:sz w:val="28"/>
          <w:szCs w:val="18"/>
        </w:rPr>
        <w:t xml:space="preserve">1) Теплопритоки, возникающие за счет разности температур внутри помещения </w:t>
      </w:r>
      <w:r>
        <w:rPr>
          <w:color w:val="000080"/>
          <w:sz w:val="28"/>
        </w:rPr>
        <w:t>и наружного воздуха, а также солнечной радиации Q</w:t>
      </w:r>
      <w:r>
        <w:rPr>
          <w:color w:val="000080"/>
          <w:sz w:val="28"/>
          <w:vertAlign w:val="subscript"/>
        </w:rPr>
        <w:t>1</w:t>
      </w:r>
      <w:r>
        <w:rPr>
          <w:color w:val="000080"/>
          <w:sz w:val="28"/>
        </w:rPr>
        <w:t xml:space="preserve">, рассчитываются по формуле </w:t>
      </w:r>
    </w:p>
    <w:p w14:paraId="210F61D7" w14:textId="77777777" w:rsidR="00000000" w:rsidRDefault="00000000">
      <w:pPr>
        <w:autoSpaceDE w:val="0"/>
        <w:autoSpaceDN w:val="0"/>
        <w:adjustRightInd w:val="0"/>
        <w:spacing w:line="360" w:lineRule="auto"/>
        <w:jc w:val="center"/>
        <w:rPr>
          <w:color w:val="000080"/>
          <w:sz w:val="28"/>
          <w:szCs w:val="20"/>
          <w:lang w:val="en-US"/>
        </w:rPr>
      </w:pP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  <w:lang w:val="en-US"/>
        </w:rPr>
        <w:t>1</w:t>
      </w:r>
      <w:r>
        <w:rPr>
          <w:color w:val="000080"/>
          <w:sz w:val="28"/>
          <w:lang w:val="en-US"/>
        </w:rPr>
        <w:t>=V</w:t>
      </w:r>
      <w:r>
        <w:rPr>
          <w:color w:val="000080"/>
          <w:sz w:val="28"/>
        </w:rPr>
        <w:sym w:font="Symbol" w:char="00B7"/>
      </w: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>уд</w:t>
      </w:r>
      <w:r>
        <w:rPr>
          <w:color w:val="000080"/>
          <w:sz w:val="28"/>
          <w:lang w:val="en-US"/>
        </w:rPr>
        <w:t>,</w:t>
      </w:r>
    </w:p>
    <w:p w14:paraId="66294580" w14:textId="77777777" w:rsidR="00000000" w:rsidRDefault="00000000">
      <w:pPr>
        <w:autoSpaceDE w:val="0"/>
        <w:autoSpaceDN w:val="0"/>
        <w:adjustRightInd w:val="0"/>
        <w:spacing w:before="9" w:line="360" w:lineRule="auto"/>
        <w:rPr>
          <w:color w:val="000080"/>
          <w:sz w:val="28"/>
          <w:szCs w:val="16"/>
        </w:rPr>
      </w:pPr>
      <w:r>
        <w:rPr>
          <w:color w:val="000080"/>
          <w:sz w:val="28"/>
          <w:szCs w:val="16"/>
        </w:rPr>
        <w:t>где V = S</w:t>
      </w:r>
      <w:r>
        <w:rPr>
          <w:color w:val="000080"/>
          <w:sz w:val="28"/>
        </w:rPr>
        <w:sym w:font="Symbol" w:char="00B7"/>
      </w:r>
      <w:r>
        <w:rPr>
          <w:color w:val="000080"/>
          <w:sz w:val="28"/>
          <w:szCs w:val="16"/>
        </w:rPr>
        <w:t xml:space="preserve">h — объем помещения; </w:t>
      </w:r>
    </w:p>
    <w:p w14:paraId="585C3BE1" w14:textId="77777777" w:rsidR="00000000" w:rsidRDefault="00000000">
      <w:pPr>
        <w:autoSpaceDE w:val="0"/>
        <w:autoSpaceDN w:val="0"/>
        <w:adjustRightInd w:val="0"/>
        <w:spacing w:before="9" w:line="360" w:lineRule="auto"/>
        <w:rPr>
          <w:color w:val="000080"/>
          <w:sz w:val="28"/>
          <w:szCs w:val="16"/>
        </w:rPr>
      </w:pPr>
      <w:r>
        <w:rPr>
          <w:color w:val="000080"/>
          <w:sz w:val="28"/>
          <w:szCs w:val="16"/>
        </w:rPr>
        <w:t xml:space="preserve">S — площадь помещения; </w:t>
      </w:r>
    </w:p>
    <w:p w14:paraId="657214A8" w14:textId="77777777" w:rsidR="00000000" w:rsidRDefault="00000000">
      <w:pPr>
        <w:autoSpaceDE w:val="0"/>
        <w:autoSpaceDN w:val="0"/>
        <w:adjustRightInd w:val="0"/>
        <w:spacing w:before="9" w:line="360" w:lineRule="auto"/>
        <w:rPr>
          <w:color w:val="000080"/>
          <w:sz w:val="28"/>
          <w:szCs w:val="16"/>
        </w:rPr>
      </w:pPr>
      <w:r>
        <w:rPr>
          <w:color w:val="000080"/>
          <w:sz w:val="28"/>
          <w:szCs w:val="16"/>
        </w:rPr>
        <w:t xml:space="preserve">h — высота помещения; </w:t>
      </w:r>
    </w:p>
    <w:p w14:paraId="648F5CC7" w14:textId="77777777" w:rsidR="00000000" w:rsidRDefault="00000000">
      <w:pPr>
        <w:autoSpaceDE w:val="0"/>
        <w:autoSpaceDN w:val="0"/>
        <w:adjustRightInd w:val="0"/>
        <w:spacing w:before="9" w:line="360" w:lineRule="auto"/>
        <w:rPr>
          <w:color w:val="000080"/>
          <w:sz w:val="28"/>
          <w:szCs w:val="10"/>
        </w:rPr>
      </w:pPr>
      <w:r>
        <w:rPr>
          <w:color w:val="000080"/>
          <w:sz w:val="28"/>
          <w:szCs w:val="16"/>
        </w:rPr>
        <w:t>q</w:t>
      </w:r>
      <w:r>
        <w:rPr>
          <w:color w:val="000080"/>
          <w:sz w:val="28"/>
          <w:szCs w:val="16"/>
          <w:vertAlign w:val="subscript"/>
        </w:rPr>
        <w:t>уд</w:t>
      </w:r>
      <w:r>
        <w:rPr>
          <w:color w:val="000080"/>
          <w:sz w:val="28"/>
          <w:szCs w:val="16"/>
        </w:rPr>
        <w:t xml:space="preserve"> — удельная тепловая нагрузка, </w:t>
      </w:r>
    </w:p>
    <w:p w14:paraId="6AE71FC6" w14:textId="77777777" w:rsidR="00000000" w:rsidRDefault="00000000">
      <w:pPr>
        <w:autoSpaceDE w:val="0"/>
        <w:autoSpaceDN w:val="0"/>
        <w:adjustRightInd w:val="0"/>
        <w:spacing w:before="216" w:line="360" w:lineRule="auto"/>
        <w:rPr>
          <w:color w:val="000080"/>
          <w:sz w:val="28"/>
          <w:szCs w:val="16"/>
        </w:rPr>
      </w:pPr>
      <w:r>
        <w:rPr>
          <w:color w:val="000080"/>
          <w:sz w:val="28"/>
          <w:szCs w:val="16"/>
        </w:rPr>
        <w:t xml:space="preserve">принимается: </w:t>
      </w:r>
    </w:p>
    <w:p w14:paraId="3FBAD4D5" w14:textId="77777777" w:rsidR="00000000" w:rsidRDefault="00000000">
      <w:pPr>
        <w:autoSpaceDE w:val="0"/>
        <w:autoSpaceDN w:val="0"/>
        <w:adjustRightInd w:val="0"/>
        <w:spacing w:before="244" w:line="360" w:lineRule="auto"/>
        <w:rPr>
          <w:color w:val="000080"/>
          <w:sz w:val="28"/>
          <w:szCs w:val="16"/>
        </w:rPr>
      </w:pPr>
      <w:r>
        <w:rPr>
          <w:color w:val="000080"/>
          <w:sz w:val="28"/>
          <w:szCs w:val="16"/>
        </w:rPr>
        <w:t>30-35 Вт/м</w:t>
      </w:r>
      <w:r>
        <w:rPr>
          <w:color w:val="000080"/>
          <w:sz w:val="28"/>
          <w:szCs w:val="16"/>
          <w:vertAlign w:val="superscript"/>
        </w:rPr>
        <w:t>3</w:t>
      </w:r>
      <w:r>
        <w:rPr>
          <w:color w:val="000080"/>
          <w:sz w:val="28"/>
          <w:szCs w:val="16"/>
        </w:rPr>
        <w:t xml:space="preserve"> — если нет солнца в помещении, 35 Вт/м</w:t>
      </w:r>
      <w:r>
        <w:rPr>
          <w:color w:val="000080"/>
          <w:sz w:val="28"/>
          <w:szCs w:val="16"/>
          <w:vertAlign w:val="superscript"/>
        </w:rPr>
        <w:t>з</w:t>
      </w:r>
      <w:r>
        <w:rPr>
          <w:color w:val="000080"/>
          <w:sz w:val="28"/>
          <w:szCs w:val="16"/>
        </w:rPr>
        <w:t xml:space="preserve"> — среднее значение; </w:t>
      </w:r>
    </w:p>
    <w:p w14:paraId="7D83CA6A" w14:textId="77777777" w:rsidR="00000000" w:rsidRDefault="00000000">
      <w:pPr>
        <w:autoSpaceDE w:val="0"/>
        <w:autoSpaceDN w:val="0"/>
        <w:adjustRightInd w:val="0"/>
        <w:spacing w:before="249" w:line="360" w:lineRule="auto"/>
        <w:rPr>
          <w:color w:val="000080"/>
          <w:sz w:val="28"/>
          <w:szCs w:val="16"/>
        </w:rPr>
      </w:pPr>
      <w:r>
        <w:rPr>
          <w:color w:val="000080"/>
          <w:sz w:val="28"/>
          <w:szCs w:val="16"/>
        </w:rPr>
        <w:t>35-40 Вт/м</w:t>
      </w:r>
      <w:r>
        <w:rPr>
          <w:color w:val="000080"/>
          <w:sz w:val="28"/>
          <w:szCs w:val="16"/>
          <w:vertAlign w:val="superscript"/>
        </w:rPr>
        <w:t>з</w:t>
      </w:r>
      <w:r>
        <w:rPr>
          <w:color w:val="000080"/>
          <w:sz w:val="28"/>
          <w:szCs w:val="16"/>
        </w:rPr>
        <w:t xml:space="preserve"> — если большое остекление с солнечной стороны; </w:t>
      </w:r>
    </w:p>
    <w:p w14:paraId="43F938F2" w14:textId="77777777" w:rsidR="00000000" w:rsidRDefault="00000000">
      <w:pPr>
        <w:autoSpaceDE w:val="0"/>
        <w:autoSpaceDN w:val="0"/>
        <w:adjustRightInd w:val="0"/>
        <w:spacing w:before="120" w:line="360" w:lineRule="auto"/>
        <w:rPr>
          <w:color w:val="000080"/>
          <w:sz w:val="28"/>
          <w:szCs w:val="20"/>
        </w:rPr>
      </w:pPr>
      <w:r>
        <w:rPr>
          <w:color w:val="000080"/>
          <w:sz w:val="28"/>
        </w:rPr>
        <w:t xml:space="preserve">2) Теплопритоки, возникающие за счет находящейся в нем оргтехники </w:t>
      </w: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>2</w:t>
      </w:r>
      <w:r>
        <w:rPr>
          <w:color w:val="000080"/>
          <w:sz w:val="28"/>
        </w:rPr>
        <w:t xml:space="preserve">. </w:t>
      </w:r>
    </w:p>
    <w:p w14:paraId="4B0A803E" w14:textId="77777777" w:rsidR="00000000" w:rsidRDefault="00000000">
      <w:pPr>
        <w:autoSpaceDE w:val="0"/>
        <w:autoSpaceDN w:val="0"/>
        <w:adjustRightInd w:val="0"/>
        <w:spacing w:line="360" w:lineRule="auto"/>
        <w:rPr>
          <w:color w:val="000080"/>
          <w:sz w:val="28"/>
          <w:szCs w:val="20"/>
        </w:rPr>
      </w:pPr>
      <w:r>
        <w:rPr>
          <w:color w:val="000080"/>
          <w:sz w:val="28"/>
        </w:rPr>
        <w:t xml:space="preserve">В среднем берется 300 Вт на 1 компьютер в полной комплектации (или 30% от мощности оборудования). </w:t>
      </w:r>
    </w:p>
    <w:p w14:paraId="6CE6ACAD" w14:textId="77777777" w:rsidR="00000000" w:rsidRDefault="00000000">
      <w:pPr>
        <w:autoSpaceDE w:val="0"/>
        <w:autoSpaceDN w:val="0"/>
        <w:adjustRightInd w:val="0"/>
        <w:spacing w:line="360" w:lineRule="auto"/>
        <w:rPr>
          <w:color w:val="000080"/>
          <w:sz w:val="28"/>
          <w:szCs w:val="20"/>
        </w:rPr>
      </w:pPr>
      <w:r>
        <w:rPr>
          <w:color w:val="000080"/>
          <w:sz w:val="28"/>
        </w:rPr>
        <w:t xml:space="preserve">3) Теплопритоки, возникающие от людей, находящихся в помещении </w:t>
      </w: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>3</w:t>
      </w:r>
      <w:r>
        <w:rPr>
          <w:color w:val="000080"/>
          <w:sz w:val="28"/>
        </w:rPr>
        <w:t>.</w:t>
      </w:r>
    </w:p>
    <w:p w14:paraId="687B671A" w14:textId="77777777" w:rsidR="00000000" w:rsidRDefault="00000000">
      <w:pPr>
        <w:autoSpaceDE w:val="0"/>
        <w:autoSpaceDN w:val="0"/>
        <w:adjustRightInd w:val="0"/>
        <w:spacing w:line="360" w:lineRule="auto"/>
        <w:rPr>
          <w:color w:val="000080"/>
          <w:sz w:val="28"/>
          <w:szCs w:val="20"/>
        </w:rPr>
      </w:pPr>
      <w:r>
        <w:rPr>
          <w:color w:val="000080"/>
          <w:sz w:val="28"/>
        </w:rPr>
        <w:t xml:space="preserve">Обычно для расчетов принимается: </w:t>
      </w:r>
    </w:p>
    <w:p w14:paraId="612F2CD5" w14:textId="77777777" w:rsidR="00000000" w:rsidRDefault="00000000">
      <w:pPr>
        <w:autoSpaceDE w:val="0"/>
        <w:autoSpaceDN w:val="0"/>
        <w:adjustRightInd w:val="0"/>
        <w:spacing w:line="360" w:lineRule="auto"/>
        <w:rPr>
          <w:color w:val="000080"/>
          <w:sz w:val="28"/>
          <w:szCs w:val="20"/>
        </w:rPr>
      </w:pPr>
      <w:r>
        <w:rPr>
          <w:color w:val="000080"/>
          <w:sz w:val="28"/>
        </w:rPr>
        <w:t xml:space="preserve">1 человек — 100 Вт (для офисных помещений), </w:t>
      </w:r>
    </w:p>
    <w:p w14:paraId="69D7BFCB" w14:textId="77777777" w:rsidR="00000000" w:rsidRDefault="00000000">
      <w:pPr>
        <w:autoSpaceDE w:val="0"/>
        <w:autoSpaceDN w:val="0"/>
        <w:adjustRightInd w:val="0"/>
        <w:spacing w:line="360" w:lineRule="auto"/>
        <w:rPr>
          <w:color w:val="000080"/>
          <w:sz w:val="28"/>
          <w:szCs w:val="20"/>
        </w:rPr>
      </w:pPr>
      <w:r>
        <w:rPr>
          <w:color w:val="000080"/>
          <w:sz w:val="28"/>
        </w:rPr>
        <w:t xml:space="preserve">100-300 Вт (для ресторанов, помещений, где люди занимаются физическим трудом), </w:t>
      </w:r>
    </w:p>
    <w:p w14:paraId="14E5B57A" w14:textId="77777777" w:rsidR="00000000" w:rsidRDefault="00000000">
      <w:pPr>
        <w:autoSpaceDE w:val="0"/>
        <w:autoSpaceDN w:val="0"/>
        <w:adjustRightInd w:val="0"/>
        <w:spacing w:before="158" w:line="360" w:lineRule="auto"/>
        <w:jc w:val="center"/>
        <w:rPr>
          <w:color w:val="000080"/>
          <w:sz w:val="28"/>
          <w:szCs w:val="26"/>
          <w:lang w:val="en-US"/>
        </w:rPr>
      </w:pPr>
      <w:r>
        <w:rPr>
          <w:color w:val="000080"/>
          <w:sz w:val="28"/>
          <w:szCs w:val="26"/>
          <w:lang w:val="en-US"/>
        </w:rPr>
        <w:t>Q=Q</w:t>
      </w:r>
      <w:r>
        <w:rPr>
          <w:color w:val="000080"/>
          <w:sz w:val="28"/>
          <w:szCs w:val="26"/>
          <w:vertAlign w:val="subscript"/>
          <w:lang w:val="en-US"/>
        </w:rPr>
        <w:t>1</w:t>
      </w:r>
      <w:r>
        <w:rPr>
          <w:color w:val="000080"/>
          <w:sz w:val="28"/>
          <w:szCs w:val="26"/>
          <w:lang w:val="en-US"/>
        </w:rPr>
        <w:t>+Q</w:t>
      </w:r>
      <w:r>
        <w:rPr>
          <w:color w:val="000080"/>
          <w:sz w:val="28"/>
          <w:szCs w:val="26"/>
          <w:vertAlign w:val="subscript"/>
          <w:lang w:val="en-US"/>
        </w:rPr>
        <w:t>2</w:t>
      </w:r>
      <w:r>
        <w:rPr>
          <w:color w:val="000080"/>
          <w:sz w:val="28"/>
          <w:szCs w:val="26"/>
          <w:lang w:val="en-US"/>
        </w:rPr>
        <w:t>+Q</w:t>
      </w:r>
      <w:r>
        <w:rPr>
          <w:color w:val="000080"/>
          <w:sz w:val="28"/>
          <w:szCs w:val="26"/>
          <w:vertAlign w:val="subscript"/>
          <w:lang w:val="en-US"/>
        </w:rPr>
        <w:t>3</w:t>
      </w:r>
    </w:p>
    <w:p w14:paraId="4B6FBDEB" w14:textId="77777777" w:rsidR="00000000" w:rsidRDefault="00000000">
      <w:pPr>
        <w:autoSpaceDE w:val="0"/>
        <w:autoSpaceDN w:val="0"/>
        <w:adjustRightInd w:val="0"/>
        <w:spacing w:before="62" w:line="360" w:lineRule="auto"/>
        <w:rPr>
          <w:color w:val="000080"/>
          <w:sz w:val="28"/>
          <w:szCs w:val="20"/>
        </w:rPr>
      </w:pPr>
      <w:r>
        <w:rPr>
          <w:color w:val="000080"/>
          <w:sz w:val="28"/>
        </w:rPr>
        <w:t xml:space="preserve">К подсчитанным теплопритокам прибавляется 20% на неучтенные теплопритоки: </w:t>
      </w:r>
    </w:p>
    <w:p w14:paraId="18D5CDD8" w14:textId="77777777" w:rsidR="00000000" w:rsidRDefault="00000000">
      <w:pPr>
        <w:autoSpaceDE w:val="0"/>
        <w:autoSpaceDN w:val="0"/>
        <w:adjustRightInd w:val="0"/>
        <w:spacing w:before="115" w:line="360" w:lineRule="auto"/>
        <w:jc w:val="center"/>
        <w:rPr>
          <w:color w:val="000080"/>
          <w:sz w:val="28"/>
          <w:szCs w:val="20"/>
        </w:rPr>
      </w:pPr>
      <w:r>
        <w:rPr>
          <w:color w:val="000080"/>
          <w:sz w:val="28"/>
          <w:szCs w:val="16"/>
        </w:rPr>
        <w:t>Q</w:t>
      </w:r>
      <w:r>
        <w:rPr>
          <w:color w:val="000080"/>
          <w:sz w:val="28"/>
          <w:szCs w:val="16"/>
          <w:vertAlign w:val="subscript"/>
        </w:rPr>
        <w:t>общ</w:t>
      </w:r>
      <w:r>
        <w:rPr>
          <w:color w:val="000080"/>
          <w:sz w:val="28"/>
          <w:szCs w:val="16"/>
        </w:rPr>
        <w:t xml:space="preserve"> = </w:t>
      </w:r>
      <w:r>
        <w:rPr>
          <w:color w:val="000080"/>
          <w:sz w:val="28"/>
        </w:rPr>
        <w:t>(</w:t>
      </w: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>1</w:t>
      </w:r>
      <w:r>
        <w:rPr>
          <w:color w:val="000080"/>
          <w:sz w:val="28"/>
        </w:rPr>
        <w:t>+</w:t>
      </w: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>2</w:t>
      </w:r>
      <w:r>
        <w:rPr>
          <w:color w:val="000080"/>
          <w:sz w:val="28"/>
        </w:rPr>
        <w:t>+</w:t>
      </w: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>3</w:t>
      </w:r>
      <w:r>
        <w:rPr>
          <w:color w:val="000080"/>
          <w:sz w:val="28"/>
        </w:rPr>
        <w:t xml:space="preserve">) </w:t>
      </w:r>
      <w:r>
        <w:rPr>
          <w:color w:val="000080"/>
          <w:sz w:val="28"/>
        </w:rPr>
        <w:sym w:font="Symbol" w:char="00B7"/>
      </w:r>
      <w:r>
        <w:rPr>
          <w:color w:val="000080"/>
          <w:sz w:val="28"/>
        </w:rPr>
        <w:t>1,2 Вт.</w:t>
      </w:r>
    </w:p>
    <w:p w14:paraId="5D469967" w14:textId="77777777" w:rsidR="00000000" w:rsidRDefault="00000000">
      <w:pPr>
        <w:autoSpaceDE w:val="0"/>
        <w:autoSpaceDN w:val="0"/>
        <w:adjustRightInd w:val="0"/>
        <w:spacing w:before="14" w:line="360" w:lineRule="auto"/>
        <w:rPr>
          <w:color w:val="000080"/>
          <w:sz w:val="28"/>
          <w:szCs w:val="18"/>
        </w:rPr>
      </w:pPr>
      <w:r>
        <w:rPr>
          <w:color w:val="000080"/>
          <w:sz w:val="28"/>
        </w:rPr>
        <w:t>В случае использования в помещении дополнительного тепловыделяющего оборудования (электроплит, производственного оборудования и т.п.) соответствующая тепловая нагрузка должна быть также учтена в данном расчете.</w:t>
      </w:r>
    </w:p>
    <w:p w14:paraId="7877FE9F" w14:textId="77777777" w:rsidR="00000000" w:rsidRDefault="00000000">
      <w:pPr>
        <w:autoSpaceDE w:val="0"/>
        <w:autoSpaceDN w:val="0"/>
        <w:adjustRightInd w:val="0"/>
        <w:spacing w:before="14" w:line="278" w:lineRule="exact"/>
        <w:rPr>
          <w:color w:val="000080"/>
          <w:sz w:val="20"/>
          <w:szCs w:val="20"/>
        </w:rPr>
      </w:pPr>
    </w:p>
    <w:p w14:paraId="2E7023C8" w14:textId="77777777" w:rsidR="00000000" w:rsidRDefault="00000000">
      <w:pPr>
        <w:pStyle w:val="3"/>
        <w:rPr>
          <w:color w:val="000080"/>
        </w:rPr>
      </w:pPr>
      <w:r>
        <w:rPr>
          <w:color w:val="000080"/>
        </w:rPr>
        <w:br w:type="page"/>
        <w:t xml:space="preserve">ГЛАВА </w:t>
      </w:r>
      <w:r>
        <w:rPr>
          <w:color w:val="000080"/>
          <w:lang w:val="en-US"/>
        </w:rPr>
        <w:t>V</w:t>
      </w:r>
    </w:p>
    <w:p w14:paraId="1F19799D" w14:textId="77777777" w:rsidR="00000000" w:rsidRDefault="00000000">
      <w:pPr>
        <w:pStyle w:val="3"/>
        <w:rPr>
          <w:color w:val="000080"/>
        </w:rPr>
      </w:pPr>
      <w:r>
        <w:rPr>
          <w:color w:val="000080"/>
        </w:rPr>
        <w:t>Расчеты предполагаемой мощности кондиционера</w:t>
      </w:r>
    </w:p>
    <w:p w14:paraId="2F5B3A3A" w14:textId="77777777" w:rsidR="00000000" w:rsidRDefault="00000000">
      <w:pPr>
        <w:pStyle w:val="3"/>
        <w:rPr>
          <w:b w:val="0"/>
          <w:bCs w:val="0"/>
          <w:color w:val="000080"/>
          <w:vertAlign w:val="subscript"/>
        </w:rPr>
      </w:pPr>
      <w:r>
        <w:rPr>
          <w:b w:val="0"/>
          <w:bCs w:val="0"/>
          <w:color w:val="000080"/>
        </w:rPr>
        <w:t xml:space="preserve">На основе главы </w:t>
      </w:r>
      <w:r>
        <w:rPr>
          <w:b w:val="0"/>
          <w:bCs w:val="0"/>
          <w:color w:val="000080"/>
          <w:lang w:val="en-US"/>
        </w:rPr>
        <w:t>IV</w:t>
      </w:r>
      <w:r>
        <w:rPr>
          <w:b w:val="0"/>
          <w:bCs w:val="0"/>
          <w:color w:val="000080"/>
        </w:rPr>
        <w:t xml:space="preserve"> произведем расчеты предполагаемой мощности кондиционера для помещения музыкального зала школьного отделения нашего учебного заведения.</w:t>
      </w:r>
    </w:p>
    <w:p w14:paraId="59D593C4" w14:textId="34038A5C" w:rsidR="00000000" w:rsidRDefault="00D4768D">
      <w:pPr>
        <w:pStyle w:val="3"/>
        <w:jc w:val="both"/>
        <w:rPr>
          <w:b w:val="0"/>
          <w:bCs w:val="0"/>
          <w:color w:val="000080"/>
          <w:u w:val="single"/>
        </w:rPr>
      </w:pPr>
      <w:r>
        <w:rPr>
          <w:b w:val="0"/>
          <w:bCs w:val="0"/>
          <w:noProof/>
          <w:color w:val="000080"/>
          <w:sz w:val="20"/>
          <w:u w:val="single"/>
        </w:rPr>
        <w:drawing>
          <wp:anchor distT="0" distB="0" distL="114300" distR="114300" simplePos="0" relativeHeight="251657728" behindDoc="0" locked="0" layoutInCell="1" allowOverlap="1" wp14:anchorId="3229CF2B" wp14:editId="06DFADE3">
            <wp:simplePos x="0" y="0"/>
            <wp:positionH relativeFrom="column">
              <wp:posOffset>2743200</wp:posOffset>
            </wp:positionH>
            <wp:positionV relativeFrom="paragraph">
              <wp:posOffset>5715</wp:posOffset>
            </wp:positionV>
            <wp:extent cx="3599815" cy="2717800"/>
            <wp:effectExtent l="0" t="0" r="0" b="0"/>
            <wp:wrapSquare wrapText="bothSides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b w:val="0"/>
          <w:bCs w:val="0"/>
          <w:color w:val="000080"/>
          <w:u w:val="single"/>
        </w:rPr>
        <w:t>Размеры помещения:</w:t>
      </w:r>
    </w:p>
    <w:p w14:paraId="7192B817" w14:textId="77777777" w:rsidR="00000000" w:rsidRDefault="00000000">
      <w:pPr>
        <w:spacing w:line="360" w:lineRule="auto"/>
        <w:rPr>
          <w:color w:val="000080"/>
        </w:rPr>
      </w:pPr>
      <w:r>
        <w:rPr>
          <w:color w:val="000080"/>
        </w:rPr>
        <w:t xml:space="preserve">9200 </w:t>
      </w:r>
      <w:r>
        <w:rPr>
          <w:color w:val="000080"/>
          <w:lang w:val="en-US"/>
        </w:rPr>
        <w:t>X</w:t>
      </w:r>
      <w:r>
        <w:rPr>
          <w:color w:val="000080"/>
        </w:rPr>
        <w:t xml:space="preserve"> 10310 </w:t>
      </w:r>
      <w:r>
        <w:rPr>
          <w:color w:val="000080"/>
          <w:lang w:val="en-US"/>
        </w:rPr>
        <w:t>X</w:t>
      </w:r>
      <w:r>
        <w:rPr>
          <w:color w:val="000080"/>
        </w:rPr>
        <w:t xml:space="preserve"> 3200</w:t>
      </w:r>
    </w:p>
    <w:p w14:paraId="24AD4E28" w14:textId="77777777" w:rsidR="00000000" w:rsidRDefault="00000000">
      <w:pPr>
        <w:pStyle w:val="a6"/>
        <w:tabs>
          <w:tab w:val="clear" w:pos="4677"/>
          <w:tab w:val="clear" w:pos="9355"/>
        </w:tabs>
        <w:spacing w:line="360" w:lineRule="auto"/>
        <w:rPr>
          <w:color w:val="000080"/>
          <w:sz w:val="28"/>
          <w:vertAlign w:val="superscript"/>
        </w:rPr>
      </w:pPr>
      <w:r>
        <w:rPr>
          <w:color w:val="000080"/>
          <w:sz w:val="28"/>
        </w:rPr>
        <w:t xml:space="preserve">=&gt; </w:t>
      </w:r>
      <w:r>
        <w:rPr>
          <w:color w:val="000080"/>
          <w:sz w:val="28"/>
          <w:lang w:val="en-US"/>
        </w:rPr>
        <w:t>V</w:t>
      </w:r>
      <w:r>
        <w:rPr>
          <w:color w:val="000080"/>
          <w:sz w:val="28"/>
        </w:rPr>
        <w:t xml:space="preserve"> = 300 м</w:t>
      </w:r>
      <w:r>
        <w:rPr>
          <w:color w:val="000080"/>
          <w:sz w:val="28"/>
          <w:vertAlign w:val="superscript"/>
        </w:rPr>
        <w:t>3</w:t>
      </w:r>
    </w:p>
    <w:p w14:paraId="279C1B7D" w14:textId="77777777" w:rsidR="00000000" w:rsidRDefault="00000000">
      <w:pPr>
        <w:pStyle w:val="a6"/>
        <w:tabs>
          <w:tab w:val="clear" w:pos="4677"/>
          <w:tab w:val="clear" w:pos="9355"/>
        </w:tabs>
        <w:spacing w:line="360" w:lineRule="auto"/>
        <w:jc w:val="both"/>
        <w:rPr>
          <w:color w:val="000080"/>
          <w:sz w:val="28"/>
        </w:rPr>
      </w:pPr>
      <w:r>
        <w:rPr>
          <w:color w:val="000080"/>
          <w:sz w:val="28"/>
        </w:rPr>
        <w:t>Теплопритоки, возникающие за счет разности температур внутри помещения и наружного воздуха (</w:t>
      </w: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>1</w:t>
      </w:r>
      <w:r>
        <w:rPr>
          <w:color w:val="000080"/>
          <w:sz w:val="28"/>
        </w:rPr>
        <w:t>):</w:t>
      </w:r>
    </w:p>
    <w:p w14:paraId="2AD764C6" w14:textId="77777777" w:rsidR="00000000" w:rsidRDefault="00000000">
      <w:pPr>
        <w:pStyle w:val="a6"/>
        <w:tabs>
          <w:tab w:val="clear" w:pos="4677"/>
          <w:tab w:val="clear" w:pos="9355"/>
        </w:tabs>
        <w:spacing w:line="360" w:lineRule="auto"/>
        <w:jc w:val="both"/>
        <w:rPr>
          <w:color w:val="000080"/>
          <w:sz w:val="28"/>
          <w:vertAlign w:val="subscript"/>
          <w:lang w:val="en-US"/>
        </w:rPr>
      </w:pP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>1</w:t>
      </w:r>
      <w:r>
        <w:rPr>
          <w:color w:val="000080"/>
          <w:sz w:val="28"/>
        </w:rPr>
        <w:t>=</w:t>
      </w:r>
      <w:r>
        <w:rPr>
          <w:color w:val="000080"/>
          <w:sz w:val="28"/>
          <w:lang w:val="en-US"/>
        </w:rPr>
        <w:t>V</w:t>
      </w:r>
      <w:r>
        <w:rPr>
          <w:color w:val="000080"/>
          <w:sz w:val="28"/>
        </w:rPr>
        <w:t xml:space="preserve"> </w:t>
      </w:r>
      <w:r>
        <w:rPr>
          <w:color w:val="000080"/>
          <w:sz w:val="28"/>
        </w:rPr>
        <w:sym w:font="Symbol" w:char="00B7"/>
      </w:r>
      <w:r>
        <w:rPr>
          <w:color w:val="000080"/>
          <w:sz w:val="28"/>
        </w:rPr>
        <w:t xml:space="preserve"> </w:t>
      </w: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>уд</w:t>
      </w:r>
    </w:p>
    <w:p w14:paraId="2441DC05" w14:textId="77777777" w:rsidR="00000000" w:rsidRDefault="00000000">
      <w:pPr>
        <w:pStyle w:val="a6"/>
        <w:tabs>
          <w:tab w:val="clear" w:pos="4677"/>
          <w:tab w:val="clear" w:pos="9355"/>
        </w:tabs>
        <w:spacing w:line="360" w:lineRule="auto"/>
        <w:jc w:val="both"/>
        <w:rPr>
          <w:color w:val="000080"/>
          <w:sz w:val="28"/>
          <w:lang w:val="en-US"/>
        </w:rPr>
      </w:pPr>
      <w:r>
        <w:rPr>
          <w:color w:val="000080"/>
          <w:sz w:val="28"/>
        </w:rPr>
        <w:t xml:space="preserve"> =&gt; </w:t>
      </w: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 xml:space="preserve">1 </w:t>
      </w:r>
      <w:r>
        <w:rPr>
          <w:color w:val="000080"/>
          <w:sz w:val="28"/>
        </w:rPr>
        <w:t>= 300м</w:t>
      </w:r>
      <w:r>
        <w:rPr>
          <w:color w:val="000080"/>
          <w:sz w:val="28"/>
          <w:vertAlign w:val="superscript"/>
        </w:rPr>
        <w:t xml:space="preserve">3 </w:t>
      </w:r>
      <w:r>
        <w:rPr>
          <w:color w:val="000080"/>
          <w:sz w:val="28"/>
        </w:rPr>
        <w:sym w:font="Symbol" w:char="00B7"/>
      </w:r>
      <w:r>
        <w:rPr>
          <w:color w:val="000080"/>
          <w:sz w:val="28"/>
        </w:rPr>
        <w:t xml:space="preserve"> 35Вт .= 10500</w:t>
      </w:r>
    </w:p>
    <w:p w14:paraId="0DA2685D" w14:textId="77777777" w:rsidR="00000000" w:rsidRDefault="00000000">
      <w:pPr>
        <w:pStyle w:val="a6"/>
        <w:tabs>
          <w:tab w:val="clear" w:pos="4677"/>
          <w:tab w:val="clear" w:pos="9355"/>
        </w:tabs>
        <w:spacing w:line="360" w:lineRule="auto"/>
        <w:jc w:val="both"/>
        <w:rPr>
          <w:color w:val="000080"/>
          <w:sz w:val="28"/>
          <w:lang w:val="en-US"/>
        </w:rPr>
      </w:pPr>
      <w:r>
        <w:rPr>
          <w:color w:val="000080"/>
          <w:sz w:val="28"/>
        </w:rPr>
        <w:t>Теплопритоки, возникающие за счет находящейся в помещении оргтехники (</w:t>
      </w: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>2</w:t>
      </w:r>
      <w:r>
        <w:rPr>
          <w:color w:val="000080"/>
          <w:sz w:val="28"/>
        </w:rPr>
        <w:t xml:space="preserve">): </w:t>
      </w: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 xml:space="preserve">2 </w:t>
      </w:r>
      <w:r>
        <w:rPr>
          <w:color w:val="000080"/>
          <w:sz w:val="28"/>
        </w:rPr>
        <w:t xml:space="preserve">= 300Вт, где 300Вт – теплоприток от компьютера (см. главу </w:t>
      </w:r>
      <w:r>
        <w:rPr>
          <w:color w:val="000080"/>
          <w:sz w:val="28"/>
          <w:lang w:val="en-US"/>
        </w:rPr>
        <w:t>IV</w:t>
      </w:r>
      <w:r>
        <w:rPr>
          <w:color w:val="000080"/>
          <w:sz w:val="28"/>
        </w:rPr>
        <w:t>).</w:t>
      </w:r>
    </w:p>
    <w:p w14:paraId="2A8A6245" w14:textId="77777777" w:rsidR="00000000" w:rsidRDefault="00000000">
      <w:pPr>
        <w:pStyle w:val="a6"/>
        <w:tabs>
          <w:tab w:val="clear" w:pos="4677"/>
          <w:tab w:val="clear" w:pos="9355"/>
        </w:tabs>
        <w:spacing w:line="360" w:lineRule="auto"/>
        <w:jc w:val="both"/>
        <w:rPr>
          <w:color w:val="000080"/>
          <w:sz w:val="28"/>
        </w:rPr>
      </w:pPr>
      <w:r>
        <w:rPr>
          <w:color w:val="000080"/>
          <w:sz w:val="28"/>
        </w:rPr>
        <w:t xml:space="preserve"> Теплоприток, возникающий от людей, находящихся в помещении (</w:t>
      </w:r>
      <w:r>
        <w:rPr>
          <w:color w:val="000080"/>
          <w:sz w:val="28"/>
          <w:lang w:val="en-US"/>
        </w:rPr>
        <w:t>Q</w:t>
      </w:r>
      <w:r>
        <w:rPr>
          <w:color w:val="000080"/>
          <w:sz w:val="28"/>
          <w:vertAlign w:val="subscript"/>
        </w:rPr>
        <w:t>3</w:t>
      </w:r>
      <w:r>
        <w:rPr>
          <w:color w:val="000080"/>
          <w:sz w:val="28"/>
        </w:rPr>
        <w:t>):</w:t>
      </w:r>
    </w:p>
    <w:p w14:paraId="19E8CA89" w14:textId="77777777" w:rsidR="00000000" w:rsidRDefault="00000000">
      <w:pPr>
        <w:pStyle w:val="3"/>
        <w:jc w:val="both"/>
        <w:rPr>
          <w:b w:val="0"/>
          <w:bCs w:val="0"/>
          <w:color w:val="000080"/>
        </w:rPr>
      </w:pPr>
      <w:r>
        <w:rPr>
          <w:b w:val="0"/>
          <w:bCs w:val="0"/>
          <w:color w:val="000080"/>
          <w:szCs w:val="24"/>
        </w:rPr>
        <w:t xml:space="preserve">Этот зал вмещает в себя (при условии комфортного пребывания людей) порядка 35 человек. =&gt; </w:t>
      </w:r>
      <w:r>
        <w:rPr>
          <w:b w:val="0"/>
          <w:bCs w:val="0"/>
          <w:color w:val="000080"/>
          <w:szCs w:val="24"/>
          <w:lang w:val="en-US"/>
        </w:rPr>
        <w:t>Q</w:t>
      </w:r>
      <w:r>
        <w:rPr>
          <w:b w:val="0"/>
          <w:bCs w:val="0"/>
          <w:color w:val="000080"/>
          <w:szCs w:val="24"/>
          <w:vertAlign w:val="subscript"/>
        </w:rPr>
        <w:t xml:space="preserve">3 </w:t>
      </w:r>
      <w:r>
        <w:rPr>
          <w:b w:val="0"/>
          <w:bCs w:val="0"/>
          <w:color w:val="000080"/>
          <w:szCs w:val="24"/>
        </w:rPr>
        <w:t xml:space="preserve">= 150Вт </w:t>
      </w:r>
      <w:r>
        <w:rPr>
          <w:b w:val="0"/>
          <w:bCs w:val="0"/>
          <w:color w:val="000080"/>
        </w:rPr>
        <w:sym w:font="Symbol" w:char="00B7"/>
      </w:r>
      <w:r>
        <w:rPr>
          <w:b w:val="0"/>
          <w:bCs w:val="0"/>
          <w:color w:val="000080"/>
        </w:rPr>
        <w:t xml:space="preserve"> 35 = 5250Вт.</w:t>
      </w:r>
    </w:p>
    <w:p w14:paraId="12AE989A" w14:textId="77777777" w:rsidR="00000000" w:rsidRDefault="00000000">
      <w:pPr>
        <w:pStyle w:val="3"/>
        <w:jc w:val="both"/>
        <w:rPr>
          <w:b w:val="0"/>
          <w:bCs w:val="0"/>
          <w:color w:val="000080"/>
          <w:lang w:val="en-US"/>
        </w:rPr>
      </w:pPr>
      <w:r>
        <w:rPr>
          <w:b w:val="0"/>
          <w:bCs w:val="0"/>
          <w:color w:val="000080"/>
        </w:rPr>
        <w:t>Итоговый теплоприток (</w:t>
      </w:r>
      <w:r>
        <w:rPr>
          <w:b w:val="0"/>
          <w:bCs w:val="0"/>
          <w:color w:val="000080"/>
          <w:lang w:val="en-US"/>
        </w:rPr>
        <w:t>Q</w:t>
      </w:r>
      <w:r>
        <w:rPr>
          <w:b w:val="0"/>
          <w:bCs w:val="0"/>
          <w:color w:val="000080"/>
        </w:rPr>
        <w:t>) составляет:</w:t>
      </w:r>
    </w:p>
    <w:p w14:paraId="4F211393" w14:textId="77777777" w:rsidR="00000000" w:rsidRDefault="00000000">
      <w:pPr>
        <w:pStyle w:val="3"/>
        <w:jc w:val="both"/>
        <w:rPr>
          <w:b w:val="0"/>
          <w:bCs w:val="0"/>
          <w:color w:val="000080"/>
          <w:lang w:val="en-US"/>
        </w:rPr>
      </w:pPr>
      <w:r>
        <w:rPr>
          <w:b w:val="0"/>
          <w:bCs w:val="0"/>
          <w:color w:val="000080"/>
          <w:lang w:val="en-US"/>
        </w:rPr>
        <w:t>Q = Q</w:t>
      </w:r>
      <w:r>
        <w:rPr>
          <w:b w:val="0"/>
          <w:bCs w:val="0"/>
          <w:color w:val="000080"/>
          <w:vertAlign w:val="subscript"/>
          <w:lang w:val="en-US"/>
        </w:rPr>
        <w:t>1</w:t>
      </w:r>
      <w:r>
        <w:rPr>
          <w:b w:val="0"/>
          <w:bCs w:val="0"/>
          <w:color w:val="000080"/>
          <w:lang w:val="en-US"/>
        </w:rPr>
        <w:t xml:space="preserve"> + Q</w:t>
      </w:r>
      <w:r>
        <w:rPr>
          <w:b w:val="0"/>
          <w:bCs w:val="0"/>
          <w:color w:val="000080"/>
          <w:vertAlign w:val="subscript"/>
          <w:lang w:val="en-US"/>
        </w:rPr>
        <w:t>2</w:t>
      </w:r>
      <w:r>
        <w:rPr>
          <w:b w:val="0"/>
          <w:bCs w:val="0"/>
          <w:color w:val="000080"/>
          <w:lang w:val="en-US"/>
        </w:rPr>
        <w:t xml:space="preserve"> + Q</w:t>
      </w:r>
      <w:r>
        <w:rPr>
          <w:b w:val="0"/>
          <w:bCs w:val="0"/>
          <w:color w:val="000080"/>
          <w:vertAlign w:val="subscript"/>
          <w:lang w:val="en-US"/>
        </w:rPr>
        <w:t>3</w:t>
      </w:r>
      <w:r>
        <w:rPr>
          <w:b w:val="0"/>
          <w:bCs w:val="0"/>
          <w:color w:val="000080"/>
          <w:lang w:val="en-US"/>
        </w:rPr>
        <w:t>,  =&gt; Q = 10500</w:t>
      </w:r>
      <w:r>
        <w:rPr>
          <w:b w:val="0"/>
          <w:bCs w:val="0"/>
          <w:color w:val="000080"/>
        </w:rPr>
        <w:t>Вт</w:t>
      </w:r>
      <w:r>
        <w:rPr>
          <w:b w:val="0"/>
          <w:bCs w:val="0"/>
          <w:color w:val="000080"/>
          <w:lang w:val="en-US"/>
        </w:rPr>
        <w:t xml:space="preserve"> + 300</w:t>
      </w:r>
      <w:r>
        <w:rPr>
          <w:b w:val="0"/>
          <w:bCs w:val="0"/>
          <w:color w:val="000080"/>
        </w:rPr>
        <w:t>Вт</w:t>
      </w:r>
      <w:r>
        <w:rPr>
          <w:b w:val="0"/>
          <w:bCs w:val="0"/>
          <w:color w:val="000080"/>
          <w:lang w:val="en-US"/>
        </w:rPr>
        <w:t xml:space="preserve"> + 5250</w:t>
      </w:r>
      <w:r>
        <w:rPr>
          <w:b w:val="0"/>
          <w:bCs w:val="0"/>
          <w:color w:val="000080"/>
        </w:rPr>
        <w:t>Вт</w:t>
      </w:r>
      <w:r>
        <w:rPr>
          <w:b w:val="0"/>
          <w:bCs w:val="0"/>
          <w:color w:val="000080"/>
          <w:lang w:val="en-US"/>
        </w:rPr>
        <w:t xml:space="preserve"> = 16050</w:t>
      </w:r>
      <w:r>
        <w:rPr>
          <w:b w:val="0"/>
          <w:bCs w:val="0"/>
          <w:color w:val="000080"/>
        </w:rPr>
        <w:t>Вт</w:t>
      </w:r>
      <w:r>
        <w:rPr>
          <w:b w:val="0"/>
          <w:bCs w:val="0"/>
          <w:color w:val="000080"/>
          <w:lang w:val="en-US"/>
        </w:rPr>
        <w:t>.</w:t>
      </w:r>
    </w:p>
    <w:p w14:paraId="42F8E11E" w14:textId="77777777" w:rsidR="00000000" w:rsidRDefault="00000000">
      <w:pPr>
        <w:pStyle w:val="3"/>
        <w:jc w:val="both"/>
        <w:rPr>
          <w:b w:val="0"/>
          <w:bCs w:val="0"/>
          <w:color w:val="000080"/>
        </w:rPr>
      </w:pPr>
      <w:r>
        <w:rPr>
          <w:b w:val="0"/>
          <w:bCs w:val="0"/>
          <w:color w:val="000080"/>
        </w:rPr>
        <w:t>И прибавим ко всему этому еще 20% на неучтенные теплопритоки:</w:t>
      </w:r>
    </w:p>
    <w:p w14:paraId="60E11942" w14:textId="77777777" w:rsidR="00000000" w:rsidRDefault="00000000">
      <w:pPr>
        <w:pStyle w:val="3"/>
        <w:jc w:val="both"/>
        <w:rPr>
          <w:b w:val="0"/>
          <w:bCs w:val="0"/>
          <w:color w:val="000080"/>
        </w:rPr>
      </w:pPr>
      <w:r>
        <w:rPr>
          <w:b w:val="0"/>
          <w:bCs w:val="0"/>
          <w:color w:val="000080"/>
          <w:lang w:val="en-US"/>
        </w:rPr>
        <w:t>Q</w:t>
      </w:r>
      <w:r>
        <w:rPr>
          <w:b w:val="0"/>
          <w:bCs w:val="0"/>
          <w:color w:val="000080"/>
          <w:vertAlign w:val="subscript"/>
        </w:rPr>
        <w:t xml:space="preserve">общ </w:t>
      </w:r>
      <w:r>
        <w:rPr>
          <w:b w:val="0"/>
          <w:bCs w:val="0"/>
          <w:color w:val="000080"/>
        </w:rPr>
        <w:t xml:space="preserve">= 16050 </w:t>
      </w:r>
      <w:r>
        <w:rPr>
          <w:b w:val="0"/>
          <w:bCs w:val="0"/>
          <w:color w:val="000080"/>
        </w:rPr>
        <w:sym w:font="Symbol" w:char="00B7"/>
      </w:r>
      <w:r>
        <w:rPr>
          <w:b w:val="0"/>
          <w:bCs w:val="0"/>
          <w:color w:val="000080"/>
        </w:rPr>
        <w:t xml:space="preserve"> 120% = 19260Вт.</w:t>
      </w:r>
    </w:p>
    <w:p w14:paraId="3692DF41" w14:textId="77777777" w:rsidR="00000000" w:rsidRDefault="00000000">
      <w:pPr>
        <w:pStyle w:val="3"/>
        <w:jc w:val="both"/>
        <w:rPr>
          <w:b w:val="0"/>
          <w:bCs w:val="0"/>
          <w:color w:val="000080"/>
        </w:rPr>
      </w:pPr>
      <w:r>
        <w:rPr>
          <w:b w:val="0"/>
          <w:bCs w:val="0"/>
          <w:color w:val="000080"/>
        </w:rPr>
        <w:t xml:space="preserve">=&gt; Мощность, которой должен обладать кондиционер, равна примерно </w:t>
      </w:r>
      <w:r>
        <w:rPr>
          <w:i/>
          <w:iCs/>
          <w:color w:val="000080"/>
        </w:rPr>
        <w:t>20 кВт</w:t>
      </w:r>
      <w:r>
        <w:rPr>
          <w:b w:val="0"/>
          <w:bCs w:val="0"/>
          <w:color w:val="000080"/>
        </w:rPr>
        <w:t xml:space="preserve">. Из этого следует, что в это помещение следует поставить 2-е </w:t>
      </w:r>
      <w:r>
        <w:rPr>
          <w:b w:val="0"/>
          <w:bCs w:val="0"/>
          <w:color w:val="000080"/>
        </w:rPr>
        <w:br/>
        <w:t>сплит-системы настенного типа (т.к. их максимальная мощность = 14 кВт) по 10кВт каждая, или одну сплит–систему потолочного типа, что более удобно по той причине, что ее можно расположить в центре комнаты и она будет довольно равномерно охлаждать воздух в помещении, поддерживая благоприятный микроклимат, а для правильной работы 2-х сплит-систем в одном помещении необходимо установить настенный пульт управления, который поможет синхронизовать работу кондиционеров и, опять-таки, приведет к равномерному охлаждению воздуха.</w:t>
      </w:r>
    </w:p>
    <w:p w14:paraId="3B8B9821" w14:textId="77777777" w:rsidR="00000000" w:rsidRDefault="00000000">
      <w:pPr>
        <w:pStyle w:val="3"/>
        <w:ind w:left="360"/>
        <w:jc w:val="both"/>
        <w:rPr>
          <w:color w:val="000080"/>
        </w:rPr>
      </w:pPr>
      <w:r>
        <w:rPr>
          <w:color w:val="000080"/>
        </w:rPr>
        <w:br w:type="page"/>
        <w:t>Заключение</w:t>
      </w:r>
    </w:p>
    <w:p w14:paraId="755809D2" w14:textId="77777777" w:rsidR="00000000" w:rsidRDefault="00000000">
      <w:pPr>
        <w:pStyle w:val="3"/>
        <w:ind w:left="360"/>
        <w:jc w:val="both"/>
        <w:rPr>
          <w:b w:val="0"/>
          <w:bCs w:val="0"/>
          <w:color w:val="000080"/>
        </w:rPr>
      </w:pPr>
      <w:r>
        <w:rPr>
          <w:b w:val="0"/>
          <w:bCs w:val="0"/>
          <w:color w:val="000080"/>
        </w:rPr>
        <w:t>Индустрия климата стремительно движется вперед, и каждый год, месяц, день в мире вырастает число людей, активно использующих кондиционеры и прогрессивные системы вентиляции. Человек всегда стремится создать вокруг себя комфортные условия: удобное кресло, хорошее освещение, благоприятный микроклимат. Надеемся, что наша работа поможет решить вам некоторые проблемы, связанные с выбором и расчетами оптимальной системы кондиционирования и вентиляционной системы.</w:t>
      </w:r>
    </w:p>
    <w:p w14:paraId="4D7DA357" w14:textId="77777777" w:rsidR="00000000" w:rsidRDefault="00000000">
      <w:pPr>
        <w:pStyle w:val="3"/>
        <w:ind w:left="360"/>
        <w:jc w:val="both"/>
        <w:rPr>
          <w:color w:val="000080"/>
        </w:rPr>
      </w:pPr>
      <w:r>
        <w:rPr>
          <w:color w:val="000080"/>
        </w:rPr>
        <w:br w:type="page"/>
        <w:t>В ходе работы были использованы следующие источники:</w:t>
      </w:r>
    </w:p>
    <w:p w14:paraId="67F029BA" w14:textId="77777777" w:rsidR="00000000" w:rsidRDefault="00000000">
      <w:pPr>
        <w:pStyle w:val="3"/>
        <w:numPr>
          <w:ilvl w:val="0"/>
          <w:numId w:val="2"/>
        </w:numPr>
        <w:rPr>
          <w:b w:val="0"/>
          <w:bCs w:val="0"/>
          <w:color w:val="000080"/>
        </w:rPr>
      </w:pPr>
      <w:r>
        <w:rPr>
          <w:b w:val="0"/>
          <w:bCs w:val="0"/>
          <w:color w:val="000080"/>
        </w:rPr>
        <w:t>«Системы вентиляции и кондиционирования, теория и практика», М. «ЕвроКлимат», 2000г.</w:t>
      </w:r>
    </w:p>
    <w:p w14:paraId="037DBEB5" w14:textId="77777777" w:rsidR="00000000" w:rsidRDefault="00000000">
      <w:pPr>
        <w:pStyle w:val="3"/>
        <w:numPr>
          <w:ilvl w:val="0"/>
          <w:numId w:val="2"/>
        </w:numPr>
        <w:rPr>
          <w:b w:val="0"/>
          <w:bCs w:val="0"/>
          <w:color w:val="000080"/>
        </w:rPr>
      </w:pPr>
      <w:r>
        <w:rPr>
          <w:b w:val="0"/>
          <w:bCs w:val="0"/>
          <w:color w:val="000080"/>
        </w:rPr>
        <w:t xml:space="preserve">Журнал «Мир Климата», Спецвыпуск «потребителю», М. </w:t>
      </w:r>
      <w:r>
        <w:rPr>
          <w:b w:val="0"/>
          <w:bCs w:val="0"/>
          <w:color w:val="000080"/>
        </w:rPr>
        <w:br/>
        <w:t>«ЕвроКлимат», 2001г.</w:t>
      </w:r>
    </w:p>
    <w:p w14:paraId="0A09DC15" w14:textId="77777777" w:rsidR="00000000" w:rsidRDefault="00000000">
      <w:pPr>
        <w:numPr>
          <w:ilvl w:val="0"/>
          <w:numId w:val="2"/>
        </w:numPr>
        <w:spacing w:line="360" w:lineRule="auto"/>
        <w:rPr>
          <w:color w:val="000080"/>
          <w:sz w:val="28"/>
        </w:rPr>
      </w:pPr>
      <w:r>
        <w:rPr>
          <w:color w:val="000080"/>
          <w:sz w:val="28"/>
        </w:rPr>
        <w:t>Журнал «Мир Климата» №15, М. «ЕвроКлимат», 2003г.</w:t>
      </w:r>
    </w:p>
    <w:p w14:paraId="374CB931" w14:textId="77777777" w:rsidR="00000000" w:rsidRDefault="00000000">
      <w:pPr>
        <w:numPr>
          <w:ilvl w:val="0"/>
          <w:numId w:val="2"/>
        </w:numPr>
        <w:spacing w:line="360" w:lineRule="auto"/>
        <w:rPr>
          <w:color w:val="000080"/>
          <w:sz w:val="28"/>
        </w:rPr>
      </w:pPr>
      <w:r>
        <w:rPr>
          <w:color w:val="000080"/>
          <w:sz w:val="28"/>
        </w:rPr>
        <w:t xml:space="preserve">«Советский энциклопедический словарь», М. «Советская </w:t>
      </w:r>
      <w:r>
        <w:rPr>
          <w:color w:val="000080"/>
          <w:sz w:val="28"/>
        </w:rPr>
        <w:br/>
        <w:t>Энциклопедия» 1988г.</w:t>
      </w:r>
    </w:p>
    <w:p w14:paraId="1569630C" w14:textId="77777777" w:rsidR="00000000" w:rsidRDefault="00000000">
      <w:pPr>
        <w:numPr>
          <w:ilvl w:val="0"/>
          <w:numId w:val="2"/>
        </w:numPr>
        <w:spacing w:line="360" w:lineRule="auto"/>
        <w:rPr>
          <w:color w:val="000080"/>
          <w:sz w:val="28"/>
        </w:rPr>
      </w:pPr>
      <w:r>
        <w:rPr>
          <w:color w:val="000080"/>
          <w:sz w:val="28"/>
        </w:rPr>
        <w:t xml:space="preserve">Беседа с представителями членов АПИК (Ассоциация Предприятий Индустрии Климата) // форум на сайте </w:t>
      </w:r>
      <w:r>
        <w:rPr>
          <w:color w:val="000080"/>
          <w:sz w:val="28"/>
          <w:lang w:val="en-US"/>
        </w:rPr>
        <w:t>http</w:t>
      </w:r>
      <w:r>
        <w:rPr>
          <w:color w:val="000080"/>
          <w:sz w:val="28"/>
        </w:rPr>
        <w:t>://</w:t>
      </w:r>
      <w:r>
        <w:rPr>
          <w:color w:val="000080"/>
          <w:sz w:val="28"/>
          <w:lang w:val="en-US"/>
        </w:rPr>
        <w:t>www</w:t>
      </w:r>
      <w:r>
        <w:rPr>
          <w:color w:val="000080"/>
          <w:sz w:val="28"/>
        </w:rPr>
        <w:t>.</w:t>
      </w:r>
      <w:r>
        <w:rPr>
          <w:color w:val="000080"/>
          <w:sz w:val="28"/>
          <w:lang w:val="en-US"/>
        </w:rPr>
        <w:t>apic</w:t>
      </w:r>
      <w:r>
        <w:rPr>
          <w:color w:val="000080"/>
          <w:sz w:val="28"/>
        </w:rPr>
        <w:t>.</w:t>
      </w:r>
      <w:r>
        <w:rPr>
          <w:color w:val="000080"/>
          <w:sz w:val="28"/>
          <w:lang w:val="en-US"/>
        </w:rPr>
        <w:t>ru</w:t>
      </w:r>
      <w:r>
        <w:rPr>
          <w:color w:val="000080"/>
          <w:sz w:val="28"/>
        </w:rPr>
        <w:t>/</w:t>
      </w:r>
    </w:p>
    <w:p w14:paraId="07097976" w14:textId="77777777" w:rsidR="00000000" w:rsidRDefault="00000000">
      <w:pPr>
        <w:numPr>
          <w:ilvl w:val="0"/>
          <w:numId w:val="2"/>
        </w:numPr>
        <w:spacing w:line="360" w:lineRule="auto"/>
        <w:rPr>
          <w:color w:val="000080"/>
          <w:sz w:val="28"/>
        </w:rPr>
      </w:pPr>
      <w:r>
        <w:rPr>
          <w:color w:val="000080"/>
          <w:sz w:val="28"/>
        </w:rPr>
        <w:t>Беседа с монтажниками СКВ.</w:t>
      </w:r>
    </w:p>
    <w:p w14:paraId="11855CE4" w14:textId="77777777" w:rsidR="00000000" w:rsidRDefault="00000000">
      <w:pPr>
        <w:spacing w:line="360" w:lineRule="auto"/>
        <w:ind w:left="360"/>
        <w:rPr>
          <w:color w:val="000080"/>
        </w:rPr>
      </w:pPr>
      <w:r>
        <w:rPr>
          <w:color w:val="000080"/>
          <w:sz w:val="28"/>
        </w:rPr>
        <w:br w:type="page"/>
      </w:r>
      <w:r>
        <w:rPr>
          <w:b/>
          <w:bCs/>
          <w:color w:val="000080"/>
          <w:sz w:val="28"/>
          <w:szCs w:val="26"/>
        </w:rPr>
        <w:t>Приложение</w:t>
      </w:r>
    </w:p>
    <w:p w14:paraId="44495312" w14:textId="77777777" w:rsidR="00000000" w:rsidRDefault="00000000">
      <w:pPr>
        <w:jc w:val="center"/>
        <w:rPr>
          <w:color w:val="000080"/>
        </w:rPr>
      </w:pPr>
    </w:p>
    <w:p w14:paraId="4C04B4E0" w14:textId="77777777" w:rsidR="00000000" w:rsidRDefault="00000000">
      <w:pPr>
        <w:jc w:val="center"/>
        <w:rPr>
          <w:color w:val="000080"/>
        </w:rPr>
      </w:pPr>
    </w:p>
    <w:tbl>
      <w:tblPr>
        <w:tblW w:w="7422" w:type="dxa"/>
        <w:jc w:val="center"/>
        <w:tblCellSpacing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2"/>
      </w:tblGrid>
      <w:tr w:rsidR="00000000" w14:paraId="55D346D9" w14:textId="77777777">
        <w:trPr>
          <w:tblCellSpacing w:w="37" w:type="dxa"/>
          <w:jc w:val="center"/>
        </w:trPr>
        <w:tc>
          <w:tcPr>
            <w:tcW w:w="7274" w:type="dxa"/>
            <w:vAlign w:val="center"/>
          </w:tcPr>
          <w:p w14:paraId="6B9BDF52" w14:textId="77C1ECC1" w:rsidR="00000000" w:rsidRDefault="00D4768D">
            <w:pPr>
              <w:spacing w:line="360" w:lineRule="auto"/>
              <w:jc w:val="center"/>
              <w:rPr>
                <w:color w:val="000080"/>
              </w:rPr>
            </w:pPr>
            <w:r>
              <w:rPr>
                <w:noProof/>
                <w:color w:val="000080"/>
              </w:rPr>
              <w:drawing>
                <wp:inline distT="0" distB="0" distL="0" distR="0" wp14:anchorId="1E92A419" wp14:editId="4E56ECA9">
                  <wp:extent cx="2381250" cy="1457325"/>
                  <wp:effectExtent l="0" t="0" r="0" b="0"/>
                  <wp:docPr id="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4D8A7B24" w14:textId="77777777">
        <w:trPr>
          <w:tblCellSpacing w:w="37" w:type="dxa"/>
          <w:jc w:val="center"/>
        </w:trPr>
        <w:tc>
          <w:tcPr>
            <w:tcW w:w="7274" w:type="dxa"/>
            <w:vAlign w:val="center"/>
          </w:tcPr>
          <w:p w14:paraId="2551C8A0" w14:textId="77777777" w:rsidR="00000000" w:rsidRDefault="00000000">
            <w:pPr>
              <w:spacing w:line="360" w:lineRule="auto"/>
              <w:jc w:val="center"/>
              <w:rPr>
                <w:color w:val="000080"/>
              </w:rPr>
            </w:pPr>
            <w:r>
              <w:rPr>
                <w:b/>
                <w:bCs/>
                <w:color w:val="000080"/>
              </w:rPr>
              <w:t>Рис 1. Фрагмент вентиляционной установки.</w:t>
            </w:r>
          </w:p>
        </w:tc>
      </w:tr>
    </w:tbl>
    <w:p w14:paraId="54A2E5D3" w14:textId="77777777" w:rsidR="00000000" w:rsidRDefault="00000000">
      <w:pPr>
        <w:jc w:val="center"/>
        <w:rPr>
          <w:color w:val="000080"/>
        </w:rPr>
      </w:pPr>
    </w:p>
    <w:p w14:paraId="0857B004" w14:textId="77777777" w:rsidR="00000000" w:rsidRDefault="00000000">
      <w:pPr>
        <w:jc w:val="center"/>
        <w:rPr>
          <w:color w:val="000080"/>
        </w:rPr>
      </w:pPr>
    </w:p>
    <w:p w14:paraId="27082D32" w14:textId="77777777" w:rsidR="00000000" w:rsidRDefault="00000000">
      <w:pPr>
        <w:jc w:val="center"/>
        <w:rPr>
          <w:color w:val="000080"/>
        </w:rPr>
      </w:pPr>
    </w:p>
    <w:tbl>
      <w:tblPr>
        <w:tblW w:w="7829" w:type="dxa"/>
        <w:jc w:val="center"/>
        <w:tblCellSpacing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9"/>
      </w:tblGrid>
      <w:tr w:rsidR="00000000" w14:paraId="36173CB4" w14:textId="77777777">
        <w:trPr>
          <w:tblCellSpacing w:w="37" w:type="dxa"/>
          <w:jc w:val="center"/>
        </w:trPr>
        <w:tc>
          <w:tcPr>
            <w:tcW w:w="7681" w:type="dxa"/>
            <w:vAlign w:val="center"/>
          </w:tcPr>
          <w:p w14:paraId="7FBAA34A" w14:textId="46D292E0" w:rsidR="00000000" w:rsidRDefault="00D4768D">
            <w:pPr>
              <w:spacing w:line="360" w:lineRule="auto"/>
              <w:jc w:val="center"/>
              <w:rPr>
                <w:color w:val="000080"/>
              </w:rPr>
            </w:pPr>
            <w:r>
              <w:rPr>
                <w:noProof/>
                <w:color w:val="000080"/>
              </w:rPr>
              <w:drawing>
                <wp:inline distT="0" distB="0" distL="0" distR="0" wp14:anchorId="7AAE28A6" wp14:editId="69E9BBB2">
                  <wp:extent cx="2105025" cy="1943100"/>
                  <wp:effectExtent l="0" t="0" r="0" b="0"/>
                  <wp:docPr id="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43640362" w14:textId="77777777">
        <w:trPr>
          <w:tblCellSpacing w:w="37" w:type="dxa"/>
          <w:jc w:val="center"/>
        </w:trPr>
        <w:tc>
          <w:tcPr>
            <w:tcW w:w="7681" w:type="dxa"/>
            <w:vAlign w:val="center"/>
          </w:tcPr>
          <w:p w14:paraId="348091BE" w14:textId="77777777" w:rsidR="00000000" w:rsidRDefault="00000000">
            <w:pPr>
              <w:spacing w:line="360" w:lineRule="auto"/>
              <w:jc w:val="center"/>
              <w:rPr>
                <w:color w:val="000080"/>
              </w:rPr>
            </w:pPr>
            <w:r>
              <w:rPr>
                <w:b/>
                <w:bCs/>
                <w:color w:val="000080"/>
              </w:rPr>
              <w:t>Рис 2. Зонты-козырьки у нагревательных печей: а — у щелевого отверстия при выпуске через него продуктов горения; б — у отверстия, снабженного дверкой при выпуске продуктов горения через газовые окна.</w:t>
            </w:r>
          </w:p>
        </w:tc>
      </w:tr>
    </w:tbl>
    <w:p w14:paraId="6EE2ACE0" w14:textId="77777777" w:rsidR="00000000" w:rsidRDefault="00000000">
      <w:pPr>
        <w:jc w:val="center"/>
        <w:rPr>
          <w:color w:val="000080"/>
        </w:rPr>
      </w:pPr>
    </w:p>
    <w:p w14:paraId="090F0B42" w14:textId="77777777" w:rsidR="00000000" w:rsidRDefault="00000000">
      <w:pPr>
        <w:jc w:val="center"/>
        <w:rPr>
          <w:color w:val="000080"/>
        </w:rPr>
      </w:pPr>
    </w:p>
    <w:p w14:paraId="212F9C73" w14:textId="77777777" w:rsidR="00000000" w:rsidRDefault="00000000">
      <w:pPr>
        <w:jc w:val="center"/>
        <w:rPr>
          <w:color w:val="000080"/>
        </w:rPr>
      </w:pPr>
    </w:p>
    <w:tbl>
      <w:tblPr>
        <w:tblW w:w="3315" w:type="dxa"/>
        <w:jc w:val="center"/>
        <w:tblCellSpacing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3"/>
      </w:tblGrid>
      <w:tr w:rsidR="00000000" w14:paraId="00D26936" w14:textId="77777777">
        <w:trPr>
          <w:tblCellSpacing w:w="37" w:type="dxa"/>
          <w:jc w:val="center"/>
        </w:trPr>
        <w:tc>
          <w:tcPr>
            <w:tcW w:w="0" w:type="auto"/>
            <w:vAlign w:val="center"/>
          </w:tcPr>
          <w:p w14:paraId="3A91A778" w14:textId="18543B59" w:rsidR="00000000" w:rsidRDefault="00D4768D">
            <w:pPr>
              <w:spacing w:line="360" w:lineRule="auto"/>
              <w:jc w:val="center"/>
              <w:rPr>
                <w:color w:val="000080"/>
              </w:rPr>
            </w:pPr>
            <w:r>
              <w:rPr>
                <w:noProof/>
                <w:color w:val="000080"/>
              </w:rPr>
              <w:drawing>
                <wp:inline distT="0" distB="0" distL="0" distR="0" wp14:anchorId="065A52C8" wp14:editId="1A7F14F8">
                  <wp:extent cx="2867025" cy="647700"/>
                  <wp:effectExtent l="0" t="0" r="0" b="0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587A1CEC" w14:textId="77777777">
        <w:trPr>
          <w:tblCellSpacing w:w="37" w:type="dxa"/>
          <w:jc w:val="center"/>
        </w:trPr>
        <w:tc>
          <w:tcPr>
            <w:tcW w:w="0" w:type="auto"/>
            <w:vAlign w:val="center"/>
          </w:tcPr>
          <w:p w14:paraId="231ADC17" w14:textId="77777777" w:rsidR="00000000" w:rsidRDefault="00000000">
            <w:pPr>
              <w:spacing w:line="360" w:lineRule="auto"/>
              <w:jc w:val="center"/>
              <w:rPr>
                <w:color w:val="000080"/>
              </w:rPr>
            </w:pPr>
            <w:r>
              <w:rPr>
                <w:b/>
                <w:bCs/>
                <w:color w:val="000080"/>
              </w:rPr>
              <w:t>Рис 3. Бортовые отсосы.</w:t>
            </w:r>
          </w:p>
        </w:tc>
      </w:tr>
    </w:tbl>
    <w:p w14:paraId="5FB46269" w14:textId="77777777" w:rsidR="00000000" w:rsidRDefault="00000000">
      <w:pPr>
        <w:jc w:val="center"/>
        <w:rPr>
          <w:color w:val="000080"/>
        </w:rPr>
      </w:pPr>
    </w:p>
    <w:p w14:paraId="2630420B" w14:textId="77777777" w:rsidR="00000000" w:rsidRDefault="00000000">
      <w:pPr>
        <w:jc w:val="center"/>
        <w:rPr>
          <w:color w:val="000080"/>
        </w:rPr>
      </w:pPr>
      <w:r>
        <w:rPr>
          <w:color w:val="000080"/>
        </w:rPr>
        <w:br w:type="page"/>
      </w:r>
    </w:p>
    <w:tbl>
      <w:tblPr>
        <w:tblW w:w="3315" w:type="dxa"/>
        <w:jc w:val="center"/>
        <w:tblCellSpacing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3"/>
      </w:tblGrid>
      <w:tr w:rsidR="00000000" w14:paraId="6E64F561" w14:textId="77777777">
        <w:trPr>
          <w:tblCellSpacing w:w="37" w:type="dxa"/>
          <w:jc w:val="center"/>
        </w:trPr>
        <w:tc>
          <w:tcPr>
            <w:tcW w:w="0" w:type="auto"/>
            <w:vAlign w:val="center"/>
          </w:tcPr>
          <w:p w14:paraId="2462690E" w14:textId="37436467" w:rsidR="00000000" w:rsidRDefault="00D4768D">
            <w:pPr>
              <w:spacing w:line="360" w:lineRule="auto"/>
              <w:jc w:val="center"/>
              <w:rPr>
                <w:color w:val="000080"/>
              </w:rPr>
            </w:pPr>
            <w:r>
              <w:rPr>
                <w:noProof/>
                <w:color w:val="000080"/>
              </w:rPr>
              <w:drawing>
                <wp:inline distT="0" distB="0" distL="0" distR="0" wp14:anchorId="52267A7A" wp14:editId="7C07187D">
                  <wp:extent cx="3609975" cy="1628775"/>
                  <wp:effectExtent l="0" t="0" r="0" b="0"/>
                  <wp:docPr id="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0BE49F70" w14:textId="77777777">
        <w:trPr>
          <w:tblCellSpacing w:w="37" w:type="dxa"/>
          <w:jc w:val="center"/>
        </w:trPr>
        <w:tc>
          <w:tcPr>
            <w:tcW w:w="0" w:type="auto"/>
            <w:vAlign w:val="center"/>
          </w:tcPr>
          <w:p w14:paraId="32268C64" w14:textId="77777777" w:rsidR="00000000" w:rsidRDefault="00000000">
            <w:pPr>
              <w:spacing w:line="360" w:lineRule="auto"/>
              <w:jc w:val="center"/>
              <w:rPr>
                <w:color w:val="000080"/>
              </w:rPr>
            </w:pPr>
            <w:r>
              <w:rPr>
                <w:b/>
                <w:bCs/>
                <w:color w:val="000080"/>
              </w:rPr>
              <w:t>Рис 4. Схема местной вытяжной вентиляции.</w:t>
            </w:r>
          </w:p>
        </w:tc>
      </w:tr>
    </w:tbl>
    <w:p w14:paraId="5CC54D9F" w14:textId="77777777" w:rsidR="00000000" w:rsidRDefault="00000000">
      <w:pPr>
        <w:jc w:val="center"/>
        <w:rPr>
          <w:color w:val="000080"/>
        </w:rPr>
      </w:pPr>
    </w:p>
    <w:p w14:paraId="183FC6F9" w14:textId="77777777" w:rsidR="00000000" w:rsidRDefault="00000000">
      <w:pPr>
        <w:jc w:val="center"/>
        <w:rPr>
          <w:color w:val="000080"/>
        </w:rPr>
      </w:pPr>
    </w:p>
    <w:p w14:paraId="61C0FBBF" w14:textId="77777777" w:rsidR="00000000" w:rsidRDefault="00000000">
      <w:pPr>
        <w:jc w:val="center"/>
        <w:rPr>
          <w:color w:val="000080"/>
        </w:rPr>
      </w:pPr>
    </w:p>
    <w:tbl>
      <w:tblPr>
        <w:tblW w:w="8212" w:type="dxa"/>
        <w:jc w:val="center"/>
        <w:tblCellSpacing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2"/>
      </w:tblGrid>
      <w:tr w:rsidR="00000000" w14:paraId="23492435" w14:textId="77777777">
        <w:trPr>
          <w:tblCellSpacing w:w="37" w:type="dxa"/>
          <w:jc w:val="center"/>
        </w:trPr>
        <w:tc>
          <w:tcPr>
            <w:tcW w:w="8064" w:type="dxa"/>
            <w:vAlign w:val="center"/>
          </w:tcPr>
          <w:p w14:paraId="4386BE8E" w14:textId="21D84D80" w:rsidR="00000000" w:rsidRDefault="00D4768D">
            <w:pPr>
              <w:spacing w:line="360" w:lineRule="auto"/>
              <w:jc w:val="center"/>
              <w:rPr>
                <w:color w:val="000080"/>
              </w:rPr>
            </w:pPr>
            <w:r>
              <w:rPr>
                <w:noProof/>
                <w:color w:val="000080"/>
              </w:rPr>
              <w:drawing>
                <wp:inline distT="0" distB="0" distL="0" distR="0" wp14:anchorId="29358086" wp14:editId="6530F29D">
                  <wp:extent cx="3857625" cy="1390650"/>
                  <wp:effectExtent l="0" t="0" r="0" b="0"/>
                  <wp:docPr id="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11DF3129" w14:textId="77777777">
        <w:trPr>
          <w:tblCellSpacing w:w="37" w:type="dxa"/>
          <w:jc w:val="center"/>
        </w:trPr>
        <w:tc>
          <w:tcPr>
            <w:tcW w:w="8064" w:type="dxa"/>
            <w:vAlign w:val="center"/>
          </w:tcPr>
          <w:p w14:paraId="47FEB7D5" w14:textId="77777777" w:rsidR="00000000" w:rsidRDefault="00000000">
            <w:pPr>
              <w:spacing w:line="360" w:lineRule="auto"/>
              <w:jc w:val="center"/>
              <w:rPr>
                <w:color w:val="000080"/>
              </w:rPr>
            </w:pPr>
            <w:r>
              <w:rPr>
                <w:b/>
                <w:bCs/>
                <w:color w:val="000080"/>
              </w:rPr>
              <w:t>Рис 5. Простейшие схемы вытяжной вентиляции: 1 — утепленный клапан; 2 — вентилятор; 3 — лопасти вентилятора; 4 — вытяжная шахта; 5 — шибер; 6 — электродвигатель; 7 — вытяжная сеть.</w:t>
            </w:r>
          </w:p>
        </w:tc>
      </w:tr>
    </w:tbl>
    <w:p w14:paraId="3A6DB003" w14:textId="77777777" w:rsidR="00000000" w:rsidRDefault="00000000">
      <w:pPr>
        <w:jc w:val="center"/>
        <w:rPr>
          <w:color w:val="000080"/>
        </w:rPr>
        <w:sectPr w:rsidR="00000000">
          <w:type w:val="continuous"/>
          <w:pgSz w:w="11906" w:h="16838"/>
          <w:pgMar w:top="1134" w:right="850" w:bottom="1134" w:left="1080" w:header="708" w:footer="708" w:gutter="0"/>
          <w:cols w:space="708" w:equalWidth="0">
            <w:col w:w="9976" w:space="708"/>
          </w:cols>
          <w:docGrid w:linePitch="360"/>
        </w:sectPr>
      </w:pPr>
    </w:p>
    <w:p w14:paraId="1D062CD2" w14:textId="77777777" w:rsidR="00000000" w:rsidRDefault="00000000">
      <w:pPr>
        <w:jc w:val="center"/>
        <w:rPr>
          <w:color w:val="000080"/>
          <w:lang w:val="en-US"/>
        </w:rPr>
      </w:pPr>
    </w:p>
    <w:p w14:paraId="10F243F1" w14:textId="77777777" w:rsidR="00000000" w:rsidRDefault="00000000">
      <w:pPr>
        <w:jc w:val="center"/>
        <w:rPr>
          <w:color w:val="000080"/>
          <w:lang w:val="en-US"/>
        </w:rPr>
      </w:pPr>
    </w:p>
    <w:p w14:paraId="39252B40" w14:textId="77777777" w:rsidR="00000000" w:rsidRDefault="00000000">
      <w:pPr>
        <w:jc w:val="center"/>
        <w:rPr>
          <w:color w:val="000080"/>
          <w:lang w:val="en-US"/>
        </w:rPr>
      </w:pPr>
    </w:p>
    <w:p w14:paraId="61F900A7" w14:textId="77777777" w:rsidR="00000000" w:rsidRDefault="00000000">
      <w:pPr>
        <w:jc w:val="center"/>
        <w:rPr>
          <w:color w:val="000080"/>
          <w:sz w:val="17"/>
          <w:szCs w:val="17"/>
        </w:rPr>
        <w:sectPr w:rsidR="00000000">
          <w:type w:val="continuous"/>
          <w:pgSz w:w="11906" w:h="16838"/>
          <w:pgMar w:top="1134" w:right="850" w:bottom="1134" w:left="1080" w:header="708" w:footer="708" w:gutter="0"/>
          <w:cols w:num="2" w:space="708" w:equalWidth="0">
            <w:col w:w="4686" w:space="708"/>
            <w:col w:w="4686"/>
          </w:cols>
          <w:docGrid w:linePitch="360"/>
        </w:sectPr>
      </w:pPr>
    </w:p>
    <w:tbl>
      <w:tblPr>
        <w:tblW w:w="5812" w:type="dxa"/>
        <w:jc w:val="center"/>
        <w:tblCellSpacing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</w:tblGrid>
      <w:tr w:rsidR="00000000" w14:paraId="5AC2F474" w14:textId="77777777">
        <w:trPr>
          <w:tblCellSpacing w:w="37" w:type="dxa"/>
          <w:jc w:val="center"/>
        </w:trPr>
        <w:tc>
          <w:tcPr>
            <w:tcW w:w="5664" w:type="dxa"/>
            <w:vAlign w:val="center"/>
          </w:tcPr>
          <w:p w14:paraId="289AEEAC" w14:textId="6F1BE5BD" w:rsidR="00000000" w:rsidRDefault="00D4768D">
            <w:pPr>
              <w:jc w:val="center"/>
              <w:rPr>
                <w:color w:val="000080"/>
                <w:sz w:val="17"/>
                <w:szCs w:val="17"/>
              </w:rPr>
            </w:pPr>
            <w:r>
              <w:rPr>
                <w:noProof/>
                <w:color w:val="000080"/>
                <w:sz w:val="17"/>
                <w:szCs w:val="17"/>
              </w:rPr>
              <w:drawing>
                <wp:inline distT="0" distB="0" distL="0" distR="0" wp14:anchorId="0490653B" wp14:editId="2617837C">
                  <wp:extent cx="2857500" cy="1695450"/>
                  <wp:effectExtent l="0" t="0" r="0" b="0"/>
                  <wp:docPr id="6" name="Рисунок 7" descr="Фрагмент центрального кондиционер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Фрагмент центрального кондиционер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33166477" w14:textId="77777777">
        <w:trPr>
          <w:tblCellSpacing w:w="37" w:type="dxa"/>
          <w:jc w:val="center"/>
        </w:trPr>
        <w:tc>
          <w:tcPr>
            <w:tcW w:w="5664" w:type="dxa"/>
            <w:vAlign w:val="center"/>
          </w:tcPr>
          <w:p w14:paraId="0428FA49" w14:textId="77777777" w:rsidR="00000000" w:rsidRDefault="00000000">
            <w:pPr>
              <w:jc w:val="center"/>
              <w:rPr>
                <w:color w:val="000080"/>
                <w:szCs w:val="17"/>
              </w:rPr>
            </w:pPr>
            <w:r>
              <w:rPr>
                <w:b/>
                <w:bCs/>
                <w:color w:val="000080"/>
                <w:szCs w:val="17"/>
              </w:rPr>
              <w:t>Рис 6. Фрагмент центрального кондиционера.</w:t>
            </w:r>
          </w:p>
        </w:tc>
      </w:tr>
    </w:tbl>
    <w:p w14:paraId="7D18E791" w14:textId="77777777" w:rsidR="00000000" w:rsidRDefault="00000000">
      <w:pPr>
        <w:jc w:val="center"/>
        <w:rPr>
          <w:color w:val="000080"/>
        </w:rPr>
        <w:sectPr w:rsidR="00000000">
          <w:type w:val="continuous"/>
          <w:pgSz w:w="11906" w:h="16838"/>
          <w:pgMar w:top="1134" w:right="850" w:bottom="1134" w:left="1080" w:header="708" w:footer="708" w:gutter="0"/>
          <w:cols w:space="708" w:equalWidth="0">
            <w:col w:w="9976" w:space="708"/>
          </w:cols>
          <w:docGrid w:linePitch="360"/>
        </w:sectPr>
      </w:pPr>
    </w:p>
    <w:p w14:paraId="3F78AAAD" w14:textId="77777777" w:rsidR="00000000" w:rsidRDefault="00000000">
      <w:pPr>
        <w:jc w:val="center"/>
        <w:rPr>
          <w:color w:val="000080"/>
        </w:rPr>
      </w:pPr>
    </w:p>
    <w:p w14:paraId="13387236" w14:textId="77777777" w:rsidR="00000000" w:rsidRDefault="00000000">
      <w:pPr>
        <w:jc w:val="center"/>
        <w:rPr>
          <w:color w:val="000080"/>
        </w:rPr>
      </w:pPr>
    </w:p>
    <w:p w14:paraId="77824067" w14:textId="77777777" w:rsidR="00000000" w:rsidRDefault="00000000">
      <w:pPr>
        <w:jc w:val="center"/>
        <w:rPr>
          <w:color w:val="000080"/>
        </w:rPr>
      </w:pPr>
    </w:p>
    <w:p w14:paraId="5AEDB7DC" w14:textId="77777777" w:rsidR="00000000" w:rsidRDefault="00000000">
      <w:pPr>
        <w:jc w:val="center"/>
        <w:rPr>
          <w:color w:val="000080"/>
          <w:sz w:val="17"/>
          <w:szCs w:val="17"/>
        </w:rPr>
        <w:sectPr w:rsidR="00000000">
          <w:type w:val="continuous"/>
          <w:pgSz w:w="11906" w:h="16838"/>
          <w:pgMar w:top="1134" w:right="850" w:bottom="1134" w:left="1080" w:header="708" w:footer="708" w:gutter="0"/>
          <w:cols w:num="2" w:space="708" w:equalWidth="0">
            <w:col w:w="4686" w:space="708"/>
            <w:col w:w="4686"/>
          </w:cols>
          <w:docGrid w:linePitch="360"/>
        </w:sectPr>
      </w:pPr>
    </w:p>
    <w:tbl>
      <w:tblPr>
        <w:tblW w:w="5193" w:type="dxa"/>
        <w:jc w:val="center"/>
        <w:tblCellSpacing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93"/>
      </w:tblGrid>
      <w:tr w:rsidR="00000000" w14:paraId="3A01338F" w14:textId="77777777">
        <w:trPr>
          <w:tblCellSpacing w:w="37" w:type="dxa"/>
          <w:jc w:val="center"/>
        </w:trPr>
        <w:tc>
          <w:tcPr>
            <w:tcW w:w="5045" w:type="dxa"/>
            <w:vAlign w:val="center"/>
          </w:tcPr>
          <w:p w14:paraId="6CB36A48" w14:textId="5AF01EC7" w:rsidR="00000000" w:rsidRDefault="00D4768D">
            <w:pPr>
              <w:jc w:val="center"/>
              <w:rPr>
                <w:color w:val="000080"/>
                <w:sz w:val="17"/>
                <w:szCs w:val="17"/>
              </w:rPr>
            </w:pPr>
            <w:r>
              <w:rPr>
                <w:noProof/>
                <w:color w:val="000080"/>
                <w:sz w:val="17"/>
                <w:szCs w:val="17"/>
              </w:rPr>
              <w:drawing>
                <wp:inline distT="0" distB="0" distL="0" distR="0" wp14:anchorId="32884607" wp14:editId="58589F9D">
                  <wp:extent cx="1905000" cy="1609725"/>
                  <wp:effectExtent l="0" t="0" r="0" b="0"/>
                  <wp:docPr id="7" name="Рисунок 7" descr="Чиллер с водяным охлаждением конденсатор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Чиллер с водяным охлаждением конденсатор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05D2834D" w14:textId="77777777">
        <w:trPr>
          <w:tblCellSpacing w:w="37" w:type="dxa"/>
          <w:jc w:val="center"/>
        </w:trPr>
        <w:tc>
          <w:tcPr>
            <w:tcW w:w="5045" w:type="dxa"/>
            <w:vAlign w:val="center"/>
          </w:tcPr>
          <w:p w14:paraId="5B23C1E6" w14:textId="77777777" w:rsidR="00000000" w:rsidRDefault="00000000">
            <w:pPr>
              <w:jc w:val="center"/>
              <w:rPr>
                <w:b/>
                <w:bCs/>
                <w:color w:val="000080"/>
                <w:szCs w:val="17"/>
              </w:rPr>
            </w:pPr>
            <w:r>
              <w:rPr>
                <w:b/>
                <w:bCs/>
                <w:color w:val="000080"/>
                <w:szCs w:val="17"/>
              </w:rPr>
              <w:t>Рис 7. Чиллер с водяным охлаждением конденсатора.</w:t>
            </w:r>
          </w:p>
        </w:tc>
      </w:tr>
    </w:tbl>
    <w:p w14:paraId="7803E647" w14:textId="77777777" w:rsidR="00000000" w:rsidRDefault="00000000">
      <w:pPr>
        <w:jc w:val="center"/>
        <w:rPr>
          <w:color w:val="000080"/>
        </w:rPr>
      </w:pPr>
    </w:p>
    <w:tbl>
      <w:tblPr>
        <w:tblW w:w="7924" w:type="dxa"/>
        <w:jc w:val="center"/>
        <w:tblCellSpacing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4"/>
      </w:tblGrid>
      <w:tr w:rsidR="00000000" w14:paraId="2AF2B425" w14:textId="77777777">
        <w:trPr>
          <w:tblCellSpacing w:w="37" w:type="dxa"/>
          <w:jc w:val="center"/>
        </w:trPr>
        <w:tc>
          <w:tcPr>
            <w:tcW w:w="7776" w:type="dxa"/>
            <w:vAlign w:val="center"/>
          </w:tcPr>
          <w:p w14:paraId="48A632AB" w14:textId="30E5C587" w:rsidR="00000000" w:rsidRDefault="00D4768D">
            <w:pPr>
              <w:jc w:val="center"/>
              <w:rPr>
                <w:color w:val="000080"/>
                <w:sz w:val="17"/>
                <w:szCs w:val="17"/>
              </w:rPr>
            </w:pPr>
            <w:r>
              <w:rPr>
                <w:noProof/>
                <w:color w:val="000080"/>
                <w:sz w:val="17"/>
                <w:szCs w:val="17"/>
              </w:rPr>
              <w:drawing>
                <wp:inline distT="0" distB="0" distL="0" distR="0" wp14:anchorId="30F339DC" wp14:editId="7E237253">
                  <wp:extent cx="1905000" cy="1666875"/>
                  <wp:effectExtent l="0" t="0" r="0" b="0"/>
                  <wp:docPr id="8" name="Рисунок 6" descr="Чиллер с воздушным охлаждением конденсатор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Чиллер с воздушным охлаждением конденсатор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5F573F67" w14:textId="77777777">
        <w:trPr>
          <w:tblCellSpacing w:w="37" w:type="dxa"/>
          <w:jc w:val="center"/>
        </w:trPr>
        <w:tc>
          <w:tcPr>
            <w:tcW w:w="7776" w:type="dxa"/>
            <w:vAlign w:val="center"/>
          </w:tcPr>
          <w:p w14:paraId="3BF5CA1B" w14:textId="77777777" w:rsidR="00000000" w:rsidRDefault="00000000">
            <w:pPr>
              <w:jc w:val="center"/>
              <w:rPr>
                <w:color w:val="000080"/>
                <w:szCs w:val="17"/>
              </w:rPr>
            </w:pPr>
            <w:r>
              <w:rPr>
                <w:b/>
                <w:bCs/>
                <w:color w:val="000080"/>
                <w:szCs w:val="17"/>
              </w:rPr>
              <w:t>Рис 8. Чиллер с воздушным охлаждением конденсатора.</w:t>
            </w:r>
          </w:p>
        </w:tc>
      </w:tr>
    </w:tbl>
    <w:p w14:paraId="31284B34" w14:textId="77777777" w:rsidR="00000000" w:rsidRDefault="00000000">
      <w:pPr>
        <w:rPr>
          <w:color w:val="000080"/>
        </w:rPr>
      </w:pPr>
    </w:p>
    <w:tbl>
      <w:tblPr>
        <w:tblW w:w="4687" w:type="dxa"/>
        <w:jc w:val="center"/>
        <w:tblCellSpacing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7"/>
      </w:tblGrid>
      <w:tr w:rsidR="00000000" w14:paraId="4DE2DB8A" w14:textId="77777777">
        <w:trPr>
          <w:tblCellSpacing w:w="37" w:type="dxa"/>
          <w:jc w:val="center"/>
        </w:trPr>
        <w:tc>
          <w:tcPr>
            <w:tcW w:w="4539" w:type="dxa"/>
            <w:vAlign w:val="center"/>
          </w:tcPr>
          <w:p w14:paraId="71D9DC3C" w14:textId="201FA892" w:rsidR="00000000" w:rsidRDefault="00D4768D">
            <w:pPr>
              <w:jc w:val="center"/>
              <w:rPr>
                <w:color w:val="000080"/>
                <w:sz w:val="17"/>
                <w:szCs w:val="17"/>
              </w:rPr>
            </w:pPr>
            <w:r>
              <w:rPr>
                <w:noProof/>
                <w:color w:val="000080"/>
                <w:sz w:val="17"/>
                <w:szCs w:val="17"/>
              </w:rPr>
              <w:drawing>
                <wp:inline distT="0" distB="0" distL="0" distR="0" wp14:anchorId="7DFF730D" wp14:editId="423C5898">
                  <wp:extent cx="1428750" cy="1390650"/>
                  <wp:effectExtent l="0" t="0" r="0" b="0"/>
                  <wp:docPr id="9" name="Рисунок 5" descr="Фанкойл напольного тип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Фанкойл напольного тип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76B031B7" w14:textId="77777777">
        <w:trPr>
          <w:tblCellSpacing w:w="37" w:type="dxa"/>
          <w:jc w:val="center"/>
        </w:trPr>
        <w:tc>
          <w:tcPr>
            <w:tcW w:w="4539" w:type="dxa"/>
            <w:vAlign w:val="center"/>
          </w:tcPr>
          <w:p w14:paraId="130D0CC9" w14:textId="77777777" w:rsidR="00000000" w:rsidRDefault="00000000">
            <w:pPr>
              <w:jc w:val="center"/>
              <w:rPr>
                <w:color w:val="000080"/>
                <w:szCs w:val="17"/>
              </w:rPr>
            </w:pPr>
            <w:r>
              <w:rPr>
                <w:b/>
                <w:bCs/>
                <w:color w:val="000080"/>
                <w:szCs w:val="17"/>
              </w:rPr>
              <w:t>Рис 9. Фанкойл напольного типа.</w:t>
            </w:r>
          </w:p>
        </w:tc>
      </w:tr>
    </w:tbl>
    <w:p w14:paraId="60702A3F" w14:textId="77777777" w:rsidR="00000000" w:rsidRDefault="00000000">
      <w:pPr>
        <w:rPr>
          <w:color w:val="000080"/>
        </w:rPr>
      </w:pPr>
    </w:p>
    <w:tbl>
      <w:tblPr>
        <w:tblW w:w="0" w:type="auto"/>
        <w:jc w:val="center"/>
        <w:tblCellSpacing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6"/>
        <w:gridCol w:w="111"/>
      </w:tblGrid>
      <w:tr w:rsidR="00000000" w14:paraId="2072B4AC" w14:textId="77777777">
        <w:trPr>
          <w:gridAfter w:val="1"/>
          <w:tblCellSpacing w:w="37" w:type="dxa"/>
          <w:jc w:val="center"/>
        </w:trPr>
        <w:tc>
          <w:tcPr>
            <w:tcW w:w="0" w:type="auto"/>
            <w:vAlign w:val="center"/>
          </w:tcPr>
          <w:p w14:paraId="4A119AF6" w14:textId="6CD6F30F" w:rsidR="00000000" w:rsidRDefault="00D4768D">
            <w:pPr>
              <w:jc w:val="center"/>
              <w:rPr>
                <w:color w:val="000080"/>
                <w:sz w:val="17"/>
                <w:szCs w:val="17"/>
              </w:rPr>
            </w:pPr>
            <w:r>
              <w:rPr>
                <w:noProof/>
                <w:color w:val="000080"/>
                <w:sz w:val="17"/>
                <w:szCs w:val="17"/>
              </w:rPr>
              <w:drawing>
                <wp:inline distT="0" distB="0" distL="0" distR="0" wp14:anchorId="4BEDBA86" wp14:editId="52644C7B">
                  <wp:extent cx="4000500" cy="2381250"/>
                  <wp:effectExtent l="0" t="0" r="0" b="0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2667D1C3" w14:textId="77777777">
        <w:trPr>
          <w:gridAfter w:val="1"/>
          <w:trHeight w:val="195"/>
          <w:tblCellSpacing w:w="37" w:type="dxa"/>
          <w:jc w:val="center"/>
        </w:trPr>
        <w:tc>
          <w:tcPr>
            <w:tcW w:w="0" w:type="auto"/>
            <w:vAlign w:val="center"/>
          </w:tcPr>
          <w:p w14:paraId="6B89F423" w14:textId="77777777" w:rsidR="00000000" w:rsidRDefault="00000000">
            <w:pPr>
              <w:jc w:val="center"/>
              <w:rPr>
                <w:color w:val="000080"/>
                <w:szCs w:val="17"/>
              </w:rPr>
            </w:pPr>
            <w:r>
              <w:rPr>
                <w:b/>
                <w:bCs/>
                <w:color w:val="000080"/>
                <w:szCs w:val="17"/>
              </w:rPr>
              <w:t>Рис 10. Кассетный кондиционер</w:t>
            </w:r>
          </w:p>
        </w:tc>
      </w:tr>
      <w:tr w:rsidR="00000000" w14:paraId="6F4B3D2A" w14:textId="77777777">
        <w:trPr>
          <w:tblCellSpacing w:w="37" w:type="dxa"/>
          <w:jc w:val="center"/>
        </w:trPr>
        <w:tc>
          <w:tcPr>
            <w:tcW w:w="0" w:type="auto"/>
            <w:gridSpan w:val="2"/>
            <w:vAlign w:val="center"/>
          </w:tcPr>
          <w:p w14:paraId="77E6E0CE" w14:textId="07F3CFE3" w:rsidR="00000000" w:rsidRDefault="00D4768D">
            <w:pPr>
              <w:jc w:val="center"/>
              <w:rPr>
                <w:color w:val="000080"/>
                <w:sz w:val="17"/>
                <w:szCs w:val="17"/>
              </w:rPr>
            </w:pPr>
            <w:r>
              <w:rPr>
                <w:noProof/>
                <w:color w:val="000080"/>
                <w:sz w:val="17"/>
                <w:szCs w:val="17"/>
              </w:rPr>
              <w:drawing>
                <wp:inline distT="0" distB="0" distL="0" distR="0" wp14:anchorId="7A1989CE" wp14:editId="59F0DA4E">
                  <wp:extent cx="5238750" cy="3190875"/>
                  <wp:effectExtent l="0" t="0" r="0" b="0"/>
                  <wp:docPr id="11" name="Рисунок 3" descr="Типовая схема построения сплит-системы с приточной вентиляцие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Типовая схема построения сплит-системы с приточной вентиляцией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319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3B0ED647" w14:textId="77777777">
        <w:trPr>
          <w:trHeight w:val="195"/>
          <w:tblCellSpacing w:w="37" w:type="dxa"/>
          <w:jc w:val="center"/>
        </w:trPr>
        <w:tc>
          <w:tcPr>
            <w:tcW w:w="0" w:type="auto"/>
            <w:gridSpan w:val="2"/>
            <w:vAlign w:val="center"/>
          </w:tcPr>
          <w:p w14:paraId="347657B0" w14:textId="77777777" w:rsidR="00000000" w:rsidRDefault="00000000">
            <w:pPr>
              <w:jc w:val="center"/>
              <w:rPr>
                <w:color w:val="000080"/>
                <w:szCs w:val="17"/>
              </w:rPr>
            </w:pPr>
            <w:r>
              <w:rPr>
                <w:b/>
                <w:bCs/>
                <w:color w:val="000080"/>
                <w:szCs w:val="17"/>
              </w:rPr>
              <w:t>Рис 11. Типовая схема построения сплит-системы с приточной вентиляцией.</w:t>
            </w:r>
          </w:p>
        </w:tc>
      </w:tr>
    </w:tbl>
    <w:p w14:paraId="433F2561" w14:textId="77777777" w:rsidR="00000000" w:rsidRDefault="00000000">
      <w:pPr>
        <w:jc w:val="center"/>
        <w:rPr>
          <w:color w:val="000080"/>
        </w:rPr>
      </w:pPr>
    </w:p>
    <w:p w14:paraId="6889CDEE" w14:textId="77777777" w:rsidR="00000000" w:rsidRDefault="00000000">
      <w:pPr>
        <w:jc w:val="center"/>
        <w:rPr>
          <w:color w:val="000080"/>
        </w:rPr>
      </w:pPr>
    </w:p>
    <w:p w14:paraId="09AE1F8C" w14:textId="77777777" w:rsidR="00000000" w:rsidRDefault="00000000">
      <w:pPr>
        <w:jc w:val="center"/>
        <w:rPr>
          <w:color w:val="000080"/>
        </w:rPr>
      </w:pPr>
    </w:p>
    <w:tbl>
      <w:tblPr>
        <w:tblW w:w="6751" w:type="dxa"/>
        <w:jc w:val="center"/>
        <w:tblCellSpacing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230"/>
      </w:tblGrid>
      <w:tr w:rsidR="00000000" w14:paraId="3C984F5D" w14:textId="77777777">
        <w:trPr>
          <w:gridAfter w:val="1"/>
          <w:tblCellSpacing w:w="75" w:type="dxa"/>
          <w:jc w:val="center"/>
        </w:trPr>
        <w:tc>
          <w:tcPr>
            <w:tcW w:w="6443" w:type="dxa"/>
            <w:vAlign w:val="center"/>
          </w:tcPr>
          <w:p w14:paraId="77FCE98A" w14:textId="4E61F77A" w:rsidR="00000000" w:rsidRDefault="00D4768D">
            <w:pPr>
              <w:jc w:val="center"/>
              <w:rPr>
                <w:color w:val="000080"/>
                <w:sz w:val="17"/>
                <w:szCs w:val="17"/>
              </w:rPr>
            </w:pPr>
            <w:r>
              <w:rPr>
                <w:noProof/>
                <w:color w:val="000080"/>
                <w:sz w:val="17"/>
                <w:szCs w:val="17"/>
              </w:rPr>
              <w:drawing>
                <wp:inline distT="0" distB="0" distL="0" distR="0" wp14:anchorId="40C8AFF4" wp14:editId="004E1400">
                  <wp:extent cx="952500" cy="2219325"/>
                  <wp:effectExtent l="0" t="0" r="0" b="0"/>
                  <wp:docPr id="12" name="Рисунок 2" descr="Внутренний блок сплит-системы напольного (колонного) ти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Внутренний блок сплит-системы напольного (колонного) ти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65904CEE" w14:textId="77777777">
        <w:trPr>
          <w:gridAfter w:val="1"/>
          <w:trHeight w:val="916"/>
          <w:tblCellSpacing w:w="75" w:type="dxa"/>
          <w:jc w:val="center"/>
        </w:trPr>
        <w:tc>
          <w:tcPr>
            <w:tcW w:w="6443" w:type="dxa"/>
            <w:vAlign w:val="center"/>
          </w:tcPr>
          <w:p w14:paraId="3A2982EB" w14:textId="77777777" w:rsidR="00000000" w:rsidRDefault="00000000">
            <w:pPr>
              <w:jc w:val="center"/>
              <w:rPr>
                <w:color w:val="000080"/>
                <w:szCs w:val="17"/>
              </w:rPr>
            </w:pPr>
            <w:r>
              <w:rPr>
                <w:b/>
                <w:bCs/>
                <w:color w:val="000080"/>
                <w:szCs w:val="17"/>
              </w:rPr>
              <w:t>Рис 12. Внутренний блок сплит-системы напольного (колонного) типа.</w:t>
            </w:r>
          </w:p>
        </w:tc>
      </w:tr>
      <w:tr w:rsidR="00000000" w14:paraId="4397C945" w14:textId="77777777">
        <w:trPr>
          <w:gridAfter w:val="1"/>
          <w:trHeight w:val="195"/>
          <w:tblCellSpacing w:w="75" w:type="dxa"/>
          <w:jc w:val="center"/>
        </w:trPr>
        <w:tc>
          <w:tcPr>
            <w:tcW w:w="6443" w:type="dxa"/>
            <w:vAlign w:val="center"/>
          </w:tcPr>
          <w:p w14:paraId="6BE44550" w14:textId="77777777" w:rsidR="00000000" w:rsidRDefault="00000000">
            <w:pPr>
              <w:jc w:val="center"/>
              <w:rPr>
                <w:b/>
                <w:bCs/>
                <w:color w:val="000080"/>
                <w:sz w:val="17"/>
                <w:szCs w:val="17"/>
              </w:rPr>
            </w:pPr>
          </w:p>
          <w:p w14:paraId="2F43FBC2" w14:textId="77777777" w:rsidR="00000000" w:rsidRDefault="00000000">
            <w:pPr>
              <w:jc w:val="center"/>
              <w:rPr>
                <w:b/>
                <w:bCs/>
                <w:color w:val="000080"/>
                <w:sz w:val="17"/>
                <w:szCs w:val="17"/>
              </w:rPr>
            </w:pPr>
          </w:p>
          <w:p w14:paraId="5E1E1851" w14:textId="77777777" w:rsidR="00000000" w:rsidRDefault="00000000">
            <w:pPr>
              <w:jc w:val="center"/>
              <w:rPr>
                <w:b/>
                <w:bCs/>
                <w:color w:val="000080"/>
                <w:sz w:val="17"/>
                <w:szCs w:val="17"/>
              </w:rPr>
            </w:pPr>
          </w:p>
        </w:tc>
      </w:tr>
      <w:tr w:rsidR="00000000" w14:paraId="7DF18411" w14:textId="77777777">
        <w:trPr>
          <w:tblCellSpacing w:w="75" w:type="dxa"/>
          <w:jc w:val="center"/>
        </w:trPr>
        <w:tc>
          <w:tcPr>
            <w:tcW w:w="6451" w:type="dxa"/>
            <w:gridSpan w:val="2"/>
            <w:vAlign w:val="center"/>
          </w:tcPr>
          <w:p w14:paraId="311140D9" w14:textId="3F336BBE" w:rsidR="00000000" w:rsidRDefault="00D4768D">
            <w:pPr>
              <w:jc w:val="center"/>
              <w:rPr>
                <w:color w:val="000080"/>
                <w:sz w:val="17"/>
                <w:szCs w:val="17"/>
              </w:rPr>
            </w:pPr>
            <w:r>
              <w:rPr>
                <w:noProof/>
                <w:color w:val="000080"/>
                <w:sz w:val="17"/>
                <w:szCs w:val="17"/>
              </w:rPr>
              <w:drawing>
                <wp:inline distT="0" distB="0" distL="0" distR="0" wp14:anchorId="6E12F0E4" wp14:editId="19B13B0F">
                  <wp:extent cx="2381250" cy="847725"/>
                  <wp:effectExtent l="0" t="0" r="0" b="0"/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6D5E46CF" w14:textId="77777777">
        <w:trPr>
          <w:trHeight w:val="195"/>
          <w:tblCellSpacing w:w="75" w:type="dxa"/>
          <w:jc w:val="center"/>
        </w:trPr>
        <w:tc>
          <w:tcPr>
            <w:tcW w:w="6451" w:type="dxa"/>
            <w:gridSpan w:val="2"/>
            <w:vAlign w:val="center"/>
          </w:tcPr>
          <w:p w14:paraId="35648C11" w14:textId="77777777" w:rsidR="00000000" w:rsidRDefault="00000000">
            <w:pPr>
              <w:pStyle w:val="4"/>
              <w:rPr>
                <w:color w:val="000080"/>
              </w:rPr>
            </w:pPr>
            <w:r>
              <w:rPr>
                <w:color w:val="000080"/>
              </w:rPr>
              <w:t>Рис 13. Внутренний блок сплит-системы настенного типа</w:t>
            </w:r>
          </w:p>
        </w:tc>
      </w:tr>
    </w:tbl>
    <w:p w14:paraId="54CF5CD9" w14:textId="77777777" w:rsidR="007619C3" w:rsidRDefault="007619C3">
      <w:pPr>
        <w:rPr>
          <w:color w:val="000080"/>
        </w:rPr>
      </w:pPr>
    </w:p>
    <w:sectPr w:rsidR="007619C3">
      <w:type w:val="continuous"/>
      <w:pgSz w:w="11906" w:h="16838"/>
      <w:pgMar w:top="1134" w:right="850" w:bottom="1134" w:left="1080" w:header="708" w:footer="708" w:gutter="0"/>
      <w:cols w:space="708" w:equalWidth="0">
        <w:col w:w="9976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3AC5" w14:textId="77777777" w:rsidR="007619C3" w:rsidRDefault="007619C3">
      <w:r>
        <w:separator/>
      </w:r>
    </w:p>
  </w:endnote>
  <w:endnote w:type="continuationSeparator" w:id="0">
    <w:p w14:paraId="0D15E660" w14:textId="77777777" w:rsidR="007619C3" w:rsidRDefault="0076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18BC1" w14:textId="77777777" w:rsidR="00000000" w:rsidRDefault="0000000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46B313E" w14:textId="77777777" w:rsidR="00000000" w:rsidRDefault="000000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0B48" w14:textId="77777777" w:rsidR="00000000" w:rsidRDefault="0000000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12</w:t>
    </w:r>
    <w:r>
      <w:rPr>
        <w:rStyle w:val="a7"/>
      </w:rPr>
      <w:fldChar w:fldCharType="end"/>
    </w:r>
  </w:p>
  <w:p w14:paraId="4BDCAEE9" w14:textId="77777777" w:rsidR="00000000" w:rsidRDefault="000000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31413" w14:textId="77777777" w:rsidR="007619C3" w:rsidRDefault="007619C3">
      <w:r>
        <w:separator/>
      </w:r>
    </w:p>
  </w:footnote>
  <w:footnote w:type="continuationSeparator" w:id="0">
    <w:p w14:paraId="4262A78C" w14:textId="77777777" w:rsidR="007619C3" w:rsidRDefault="007619C3">
      <w:r>
        <w:continuationSeparator/>
      </w:r>
    </w:p>
  </w:footnote>
  <w:footnote w:id="1">
    <w:p w14:paraId="096672D3" w14:textId="77777777" w:rsidR="00000000" w:rsidRDefault="00000000">
      <w:pPr>
        <w:pStyle w:val="a8"/>
        <w:rPr>
          <w:color w:val="000080"/>
        </w:rPr>
      </w:pPr>
      <w:r>
        <w:rPr>
          <w:rStyle w:val="a9"/>
          <w:color w:val="000080"/>
        </w:rPr>
        <w:footnoteRef/>
      </w:r>
      <w:r>
        <w:rPr>
          <w:color w:val="000080"/>
        </w:rPr>
        <w:t xml:space="preserve"> Строительные Нормы и Правила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35A9"/>
    <w:multiLevelType w:val="hybridMultilevel"/>
    <w:tmpl w:val="77E65206"/>
    <w:lvl w:ilvl="0" w:tplc="8C562E88">
      <w:start w:val="9200"/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D0089"/>
    <w:multiLevelType w:val="hybridMultilevel"/>
    <w:tmpl w:val="76B0CE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5621E0"/>
    <w:multiLevelType w:val="hybridMultilevel"/>
    <w:tmpl w:val="AEF0C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C1A7F"/>
    <w:multiLevelType w:val="hybridMultilevel"/>
    <w:tmpl w:val="744E3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CB210E"/>
    <w:multiLevelType w:val="hybridMultilevel"/>
    <w:tmpl w:val="B9D21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4790516">
    <w:abstractNumId w:val="1"/>
  </w:num>
  <w:num w:numId="2" w16cid:durableId="354622908">
    <w:abstractNumId w:val="2"/>
  </w:num>
  <w:num w:numId="3" w16cid:durableId="1635675609">
    <w:abstractNumId w:val="3"/>
  </w:num>
  <w:num w:numId="4" w16cid:durableId="2002464183">
    <w:abstractNumId w:val="4"/>
  </w:num>
  <w:num w:numId="5" w16cid:durableId="5335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F1"/>
    <w:rsid w:val="003A58F1"/>
    <w:rsid w:val="007619C3"/>
    <w:rsid w:val="00D4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2C7BB5"/>
  <w15:chartTrackingRefBased/>
  <w15:docId w15:val="{AAED6D42-68C7-419A-990C-C3EB49A7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 w:line="360" w:lineRule="auto"/>
      <w:outlineLvl w:val="2"/>
    </w:pPr>
    <w:rPr>
      <w:b/>
      <w:bCs/>
      <w:sz w:val="28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Cs w:val="17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spacing w:before="100" w:after="100"/>
      <w:ind w:left="120" w:right="180"/>
      <w:jc w:val="both"/>
    </w:pPr>
    <w:rPr>
      <w:rFonts w:ascii="Verdana" w:hAnsi="Verdana"/>
      <w:sz w:val="18"/>
      <w:szCs w:val="18"/>
    </w:rPr>
  </w:style>
  <w:style w:type="paragraph" w:styleId="a4">
    <w:name w:val="Body Text Indent"/>
    <w:basedOn w:val="a"/>
    <w:semiHidden/>
    <w:pPr>
      <w:spacing w:line="360" w:lineRule="auto"/>
      <w:ind w:firstLine="540"/>
    </w:pPr>
  </w:style>
  <w:style w:type="paragraph" w:styleId="a5">
    <w:name w:val="Body Text"/>
    <w:basedOn w:val="a"/>
    <w:semiHidden/>
    <w:pPr>
      <w:jc w:val="center"/>
    </w:pPr>
    <w:rPr>
      <w:b/>
      <w:bCs/>
      <w:i/>
      <w:iCs/>
      <w:sz w:val="28"/>
    </w:rPr>
  </w:style>
  <w:style w:type="paragraph" w:styleId="20">
    <w:name w:val="Body Text Indent 2"/>
    <w:basedOn w:val="a"/>
    <w:semiHidden/>
    <w:pPr>
      <w:ind w:left="5220"/>
    </w:pPr>
    <w:rPr>
      <w:rFonts w:ascii="Arial" w:hAnsi="Arial" w:cs="Arial"/>
      <w:b/>
      <w:bCs/>
      <w:szCs w:val="26"/>
      <w:u w:val="single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footnote text"/>
    <w:basedOn w:val="a"/>
    <w:semiHidden/>
    <w:rPr>
      <w:sz w:val="20"/>
      <w:szCs w:val="20"/>
    </w:rPr>
  </w:style>
  <w:style w:type="character" w:styleId="a9">
    <w:name w:val="footnote reference"/>
    <w:basedOn w:val="a0"/>
    <w:semiHidden/>
    <w:rPr>
      <w:vertAlign w:val="superscript"/>
    </w:rPr>
  </w:style>
  <w:style w:type="paragraph" w:styleId="21">
    <w:name w:val="Body Text 2"/>
    <w:basedOn w:val="a"/>
    <w:semiHidden/>
    <w:pPr>
      <w:spacing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file:///C:\Documents%20and%20Settings\Kinder\&#1056;&#1072;&#1073;&#1086;&#1095;&#1080;&#1081;%20&#1089;&#1090;&#1086;&#1083;\&#1053;&#1086;&#1074;&#1072;&#1103;%20&#1087;&#1072;&#1087;&#1082;&#1072;\&#1052;&#1080;&#1088;%20&#1082;&#1083;&#1080;&#1084;&#1072;&#1090;&#1072;_%20&#1057;&#1087;&#1077;&#1094;&#1074;&#1099;&#1087;&#1091;&#1089;&#1082;%20&#1047;&#1072;&#1082;&#1072;&#1079;&#1095;&#1080;&#1082;&#1091;_%20&#1050;&#1083;&#1072;&#1089;&#1089;&#1080;&#1092;&#1080;&#1082;&#1072;&#1094;&#1080;&#1103;%20&#1089;&#1080;&#1089;&#1090;&#1077;&#1084;%20&#1082;&#1086;&#1085;&#1076;&#1080;&#1094;&#1080;&#1086;&#1085;&#1080;&#1088;&#1086;&#1074;&#1072;&#1085;&#1080;&#1103;.files\breez_02.jpg" TargetMode="External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file:///C:\Documents%20and%20Settings\Kinder\&#1056;&#1072;&#1073;&#1086;&#1095;&#1080;&#1081;%20&#1089;&#1090;&#1086;&#1083;\&#1053;&#1086;&#1074;&#1072;&#1103;%20&#1087;&#1072;&#1087;&#1082;&#1072;\&#1052;&#1080;&#1088;%20&#1082;&#1083;&#1080;&#1084;&#1072;&#1090;&#1072;_%20&#1057;&#1087;&#1077;&#1094;&#1074;&#1099;&#1087;&#1091;&#1089;&#1082;%20&#1047;&#1072;&#1082;&#1072;&#1079;&#1095;&#1080;&#1082;&#1091;_%20&#1050;&#1083;&#1072;&#1089;&#1089;&#1080;&#1092;&#1080;&#1082;&#1072;&#1094;&#1080;&#1103;%20&#1089;&#1080;&#1089;&#1090;&#1077;&#1084;%20&#1082;&#1086;&#1085;&#1076;&#1080;&#1094;&#1080;&#1086;&#1085;&#1080;&#1088;&#1086;&#1074;&#1072;&#1085;&#1080;&#1103;.files\MCAN.jpg" TargetMode="External"/><Relationship Id="rId2" Type="http://schemas.openxmlformats.org/officeDocument/2006/relationships/styles" Target="styles.xml"/><Relationship Id="rId16" Type="http://schemas.openxmlformats.org/officeDocument/2006/relationships/image" Target="file:///C:\Documents%20and%20Settings\Kinder\&#1056;&#1072;&#1073;&#1086;&#1095;&#1080;&#1081;%20&#1089;&#1090;&#1086;&#1083;\&#1053;&#1086;&#1074;&#1072;&#1103;%20&#1087;&#1072;&#1087;&#1082;&#1072;\&#1052;&#1080;&#1088;%20&#1082;&#1083;&#1080;&#1084;&#1072;&#1090;&#1072;_%20&#1057;&#1087;&#1077;&#1094;&#1074;&#1099;&#1087;&#1091;&#1089;&#1082;%20&#1047;&#1072;&#1082;&#1072;&#1079;&#1095;&#1080;&#1082;&#1091;_%20&#1050;&#1083;&#1072;&#1089;&#1089;&#1080;&#1092;&#1080;&#1082;&#1072;&#1094;&#1080;&#1103;%20&#1089;&#1080;&#1089;&#1090;&#1077;&#1084;%20&#1082;&#1086;&#1085;&#1076;&#1080;&#1094;&#1080;&#1086;&#1085;&#1080;&#1088;&#1086;&#1074;&#1072;&#1085;&#1080;&#1103;.files\Trane_01.jpg" TargetMode="External"/><Relationship Id="rId20" Type="http://schemas.openxmlformats.org/officeDocument/2006/relationships/image" Target="file:///C:\Documents%20and%20Settings\Kinder\&#1056;&#1072;&#1073;&#1086;&#1095;&#1080;&#1081;%20&#1089;&#1090;&#1086;&#1083;\&#1053;&#1086;&#1074;&#1072;&#1103;%20&#1087;&#1072;&#1087;&#1082;&#1072;\&#1052;&#1080;&#1088;%20&#1082;&#1083;&#1080;&#1084;&#1072;&#1090;&#1072;_%20&#1057;&#1087;&#1077;&#1094;&#1074;&#1099;&#1087;&#1091;&#1089;&#1082;%20&#1047;&#1072;&#1082;&#1072;&#1079;&#1095;&#1080;&#1082;&#1091;_%20&#1050;&#1083;&#1072;&#1089;&#1089;&#1080;&#1092;&#1080;&#1082;&#1072;&#1094;&#1080;&#1103;%20&#1089;&#1080;&#1089;&#1090;&#1077;&#1084;%20&#1082;&#1086;&#1085;&#1076;&#1080;&#1094;&#1080;&#1086;&#1085;&#1080;&#1088;&#1086;&#1074;&#1072;&#1085;&#1080;&#1103;.files\breez_03.jpg" TargetMode="External"/><Relationship Id="rId29" Type="http://schemas.openxmlformats.org/officeDocument/2006/relationships/image" Target="file:///C:\Documents%20and%20Settings\Kinder\&#1056;&#1072;&#1073;&#1086;&#1095;&#1080;&#1081;%20&#1089;&#1090;&#1086;&#1083;\&#1053;&#1086;&#1074;&#1072;&#1103;%20&#1087;&#1072;&#1087;&#1082;&#1072;\&#1052;&#1080;&#1088;%20&#1082;&#1083;&#1080;&#1084;&#1072;&#1090;&#1072;_%20&#1057;&#1087;&#1077;&#1094;&#1074;&#1099;&#1087;&#1091;&#1089;&#1082;%20&#1047;&#1072;&#1082;&#1072;&#1079;&#1095;&#1080;&#1082;&#1091;_%20&#1050;&#1083;&#1072;&#1089;&#1089;&#1080;&#1092;&#1080;&#1082;&#1072;&#1094;&#1080;&#1103;%20&#1089;&#1080;&#1089;&#1090;&#1077;&#1084;%20&#1082;&#1086;&#1085;&#1076;&#1080;&#1094;&#1080;&#1086;&#1085;&#1080;&#1088;&#1086;&#1074;&#1072;&#1085;&#1080;&#1103;.files\8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file:///C:\Documents%20and%20Settings\Kinder\&#1056;&#1072;&#1073;&#1086;&#1095;&#1080;&#1081;%20&#1089;&#1090;&#1086;&#1083;\&#1053;&#1086;&#1074;&#1072;&#1103;%20&#1087;&#1072;&#1087;&#1082;&#1072;\&#1052;&#1080;&#1088;%20&#1082;&#1083;&#1080;&#1084;&#1072;&#1090;&#1072;_%20&#1057;&#1087;&#1077;&#1094;&#1074;&#1099;&#1087;&#1091;&#1089;&#1082;%20&#1047;&#1072;&#1082;&#1072;&#1079;&#1095;&#1080;&#1082;&#1091;_%20&#1050;&#1083;&#1072;&#1089;&#1089;&#1080;&#1092;&#1080;&#1082;&#1072;&#1094;&#1080;&#1103;%20&#1089;&#1080;&#1089;&#1090;&#1077;&#1084;%20&#1082;&#1086;&#1085;&#1076;&#1080;&#1094;&#1080;&#1086;&#1085;&#1080;&#1088;&#1086;&#1074;&#1072;&#1085;&#1080;&#1103;.files\major2.jpg" TargetMode="External"/><Relationship Id="rId27" Type="http://schemas.openxmlformats.org/officeDocument/2006/relationships/image" Target="file:///C:\Documents%20and%20Settings\Kinder\&#1056;&#1072;&#1073;&#1086;&#1095;&#1080;&#1081;%20&#1089;&#1090;&#1086;&#1083;\&#1053;&#1086;&#1074;&#1072;&#1103;%20&#1087;&#1072;&#1087;&#1082;&#1072;\&#1052;&#1080;&#1088;%20&#1082;&#1083;&#1080;&#1084;&#1072;&#1090;&#1072;_%20&#1057;&#1087;&#1077;&#1094;&#1074;&#1099;&#1087;&#1091;&#1089;&#1082;%20&#1047;&#1072;&#1082;&#1072;&#1079;&#1095;&#1080;&#1082;&#1091;_%20&#1050;&#1083;&#1072;&#1089;&#1089;&#1080;&#1092;&#1080;&#1082;&#1072;&#1094;&#1080;&#1103;%20&#1089;&#1080;&#1089;&#1090;&#1077;&#1084;%20&#1082;&#1086;&#1085;&#1076;&#1080;&#1094;&#1080;&#1086;&#1085;&#1080;&#1088;&#1086;&#1074;&#1072;&#1085;&#1080;&#1103;.files\1-3-2.jp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5851</Words>
  <Characters>33355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W-Inc</Company>
  <LinksUpToDate>false</LinksUpToDate>
  <CharactersWithSpaces>39128</CharactersWithSpaces>
  <SharedDoc>false</SharedDoc>
  <HLinks>
    <vt:vector size="54" baseType="variant">
      <vt:variant>
        <vt:i4>73008200</vt:i4>
      </vt:variant>
      <vt:variant>
        <vt:i4>78934</vt:i4>
      </vt:variant>
      <vt:variant>
        <vt:i4>1028</vt:i4>
      </vt:variant>
      <vt:variant>
        <vt:i4>1</vt:i4>
      </vt:variant>
      <vt:variant>
        <vt:lpwstr>C:\Documents and Settings\Kinder\Рабочий стол\Новая папка\Мир климата_ Спецвыпуск Заказчику_ Классификация систем кондиционирования.files\Trane_01.jpg</vt:lpwstr>
      </vt:variant>
      <vt:variant>
        <vt:lpwstr/>
      </vt:variant>
      <vt:variant>
        <vt:i4>72483909</vt:i4>
      </vt:variant>
      <vt:variant>
        <vt:i4>79434</vt:i4>
      </vt:variant>
      <vt:variant>
        <vt:i4>1031</vt:i4>
      </vt:variant>
      <vt:variant>
        <vt:i4>1</vt:i4>
      </vt:variant>
      <vt:variant>
        <vt:lpwstr>C:\Documents and Settings\Kinder\Рабочий стол\Новая папка\Мир климата_ Спецвыпуск Заказчику_ Классификация систем кондиционирования.files\breez_02.jpg</vt:lpwstr>
      </vt:variant>
      <vt:variant>
        <vt:lpwstr/>
      </vt:variant>
      <vt:variant>
        <vt:i4>72549445</vt:i4>
      </vt:variant>
      <vt:variant>
        <vt:i4>79940</vt:i4>
      </vt:variant>
      <vt:variant>
        <vt:i4>1032</vt:i4>
      </vt:variant>
      <vt:variant>
        <vt:i4>1</vt:i4>
      </vt:variant>
      <vt:variant>
        <vt:lpwstr>C:\Documents and Settings\Kinder\Рабочий стол\Новая папка\Мир климата_ Спецвыпуск Заказчику_ Классификация систем кондиционирования.files\breez_03.jpg</vt:lpwstr>
      </vt:variant>
      <vt:variant>
        <vt:lpwstr/>
      </vt:variant>
      <vt:variant>
        <vt:i4>68420733</vt:i4>
      </vt:variant>
      <vt:variant>
        <vt:i4>80446</vt:i4>
      </vt:variant>
      <vt:variant>
        <vt:i4>1033</vt:i4>
      </vt:variant>
      <vt:variant>
        <vt:i4>1</vt:i4>
      </vt:variant>
      <vt:variant>
        <vt:lpwstr>C:\Documents and Settings\Kinder\Рабочий стол\Новая папка\Мир климата_ Спецвыпуск Заказчику_ Классификация систем кондиционирования.files\major2.jpg</vt:lpwstr>
      </vt:variant>
      <vt:variant>
        <vt:lpwstr/>
      </vt:variant>
      <vt:variant>
        <vt:i4>2032672</vt:i4>
      </vt:variant>
      <vt:variant>
        <vt:i4>80522</vt:i4>
      </vt:variant>
      <vt:variant>
        <vt:i4>1034</vt:i4>
      </vt:variant>
      <vt:variant>
        <vt:i4>1</vt:i4>
      </vt:variant>
      <vt:variant>
        <vt:lpwstr>C:\Documents and Settings\Kinder\Рабочий стол\gree_kass.jpg</vt:lpwstr>
      </vt:variant>
      <vt:variant>
        <vt:lpwstr/>
      </vt:variant>
      <vt:variant>
        <vt:i4>69534724</vt:i4>
      </vt:variant>
      <vt:variant>
        <vt:i4>80976</vt:i4>
      </vt:variant>
      <vt:variant>
        <vt:i4>1035</vt:i4>
      </vt:variant>
      <vt:variant>
        <vt:i4>1</vt:i4>
      </vt:variant>
      <vt:variant>
        <vt:lpwstr>C:\Documents and Settings\Kinder\Рабочий стол\Новая папка\Мир климата_ Спецвыпуск Заказчику_ Классификация систем кондиционирования.files\MCAN.jpg</vt:lpwstr>
      </vt:variant>
      <vt:variant>
        <vt:lpwstr/>
      </vt:variant>
      <vt:variant>
        <vt:i4>75170828</vt:i4>
      </vt:variant>
      <vt:variant>
        <vt:i4>81524</vt:i4>
      </vt:variant>
      <vt:variant>
        <vt:i4>1036</vt:i4>
      </vt:variant>
      <vt:variant>
        <vt:i4>1</vt:i4>
      </vt:variant>
      <vt:variant>
        <vt:lpwstr>C:\Documents and Settings\Kinder\Рабочий стол\Новая папка\Мир климата_ Спецвыпуск Заказчику_ Классификация систем кондиционирования.files\1-3-2.jpg</vt:lpwstr>
      </vt:variant>
      <vt:variant>
        <vt:lpwstr/>
      </vt:variant>
      <vt:variant>
        <vt:i4>75170820</vt:i4>
      </vt:variant>
      <vt:variant>
        <vt:i4>82056</vt:i4>
      </vt:variant>
      <vt:variant>
        <vt:i4>1037</vt:i4>
      </vt:variant>
      <vt:variant>
        <vt:i4>1</vt:i4>
      </vt:variant>
      <vt:variant>
        <vt:lpwstr>C:\Documents and Settings\Kinder\Рабочий стол\Новая папка\Мир климата_ Спецвыпуск Заказчику_ Классификация систем кондиционирования.files\8.jpg</vt:lpwstr>
      </vt:variant>
      <vt:variant>
        <vt:lpwstr/>
      </vt:variant>
      <vt:variant>
        <vt:i4>852062</vt:i4>
      </vt:variant>
      <vt:variant>
        <vt:i4>-1</vt:i4>
      </vt:variant>
      <vt:variant>
        <vt:i4>1040</vt:i4>
      </vt:variant>
      <vt:variant>
        <vt:i4>1</vt:i4>
      </vt:variant>
      <vt:variant>
        <vt:lpwstr>7777.jpg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subject/>
  <dc:creator>Kinder</dc:creator>
  <cp:keywords/>
  <cp:lastModifiedBy>Пользователь</cp:lastModifiedBy>
  <cp:revision>3</cp:revision>
  <cp:lastPrinted>2003-04-14T12:50:00Z</cp:lastPrinted>
  <dcterms:created xsi:type="dcterms:W3CDTF">2025-09-18T17:40:00Z</dcterms:created>
  <dcterms:modified xsi:type="dcterms:W3CDTF">2025-09-18T17:40:00Z</dcterms:modified>
</cp:coreProperties>
</file>