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CF5E" w14:textId="77777777" w:rsidR="00616EF4" w:rsidRPr="00413D8B" w:rsidRDefault="00616EF4" w:rsidP="00616EF4">
      <w:pPr>
        <w:widowControl w:val="0"/>
        <w:shd w:val="clear" w:color="auto" w:fill="FFFFFF"/>
        <w:jc w:val="center"/>
        <w:rPr>
          <w:color w:val="000000"/>
          <w:sz w:val="28"/>
        </w:rPr>
      </w:pPr>
      <w:r w:rsidRPr="00413D8B">
        <w:rPr>
          <w:color w:val="000000"/>
          <w:sz w:val="28"/>
        </w:rPr>
        <w:t>МИНИСТЕРСТВО КУЛЬТУРЫ, ОБРАЗОВАНИЯ И ЗДРАВООХРАН</w:t>
      </w:r>
      <w:r w:rsidRPr="00413D8B">
        <w:rPr>
          <w:color w:val="000000"/>
          <w:sz w:val="28"/>
        </w:rPr>
        <w:t>Е</w:t>
      </w:r>
      <w:r w:rsidRPr="00413D8B">
        <w:rPr>
          <w:color w:val="000000"/>
          <w:sz w:val="28"/>
        </w:rPr>
        <w:t>НИЯ</w:t>
      </w:r>
    </w:p>
    <w:p w14:paraId="3D7E253C" w14:textId="77777777" w:rsidR="00616EF4" w:rsidRPr="00413D8B" w:rsidRDefault="00616EF4" w:rsidP="00616EF4">
      <w:pPr>
        <w:widowControl w:val="0"/>
        <w:shd w:val="clear" w:color="auto" w:fill="FFFFFF"/>
        <w:jc w:val="center"/>
        <w:rPr>
          <w:color w:val="000000"/>
          <w:sz w:val="28"/>
        </w:rPr>
      </w:pPr>
      <w:r w:rsidRPr="00413D8B">
        <w:rPr>
          <w:color w:val="000000"/>
          <w:sz w:val="28"/>
        </w:rPr>
        <w:t>РЕСПУБЛИКИ КАЗАХСТАН</w:t>
      </w:r>
    </w:p>
    <w:p w14:paraId="2B6751B4" w14:textId="77777777" w:rsidR="00616EF4" w:rsidRDefault="00616EF4" w:rsidP="00616EF4">
      <w:pPr>
        <w:widowControl w:val="0"/>
        <w:shd w:val="clear" w:color="auto" w:fill="FFFFFF"/>
        <w:jc w:val="center"/>
        <w:rPr>
          <w:color w:val="000000"/>
          <w:sz w:val="28"/>
        </w:rPr>
      </w:pPr>
      <w:r w:rsidRPr="00413D8B">
        <w:rPr>
          <w:color w:val="000000"/>
          <w:sz w:val="28"/>
        </w:rPr>
        <w:t>ПАВЛОДАРСКИЙ УНИВЕРСИТЕТ</w:t>
      </w:r>
    </w:p>
    <w:p w14:paraId="35B6373D" w14:textId="77777777" w:rsidR="00616EF4" w:rsidRPr="00FA0C1C" w:rsidRDefault="00616EF4" w:rsidP="00616EF4">
      <w:pPr>
        <w:widowControl w:val="0"/>
        <w:shd w:val="clear" w:color="auto" w:fill="FFFFFF"/>
        <w:jc w:val="center"/>
        <w:rPr>
          <w:color w:val="000000"/>
          <w:sz w:val="26"/>
        </w:rPr>
      </w:pPr>
      <w:r>
        <w:rPr>
          <w:color w:val="000000"/>
          <w:sz w:val="28"/>
        </w:rPr>
        <w:t>КАФЕДРА БИОЛОГИИ</w:t>
      </w:r>
    </w:p>
    <w:p w14:paraId="2A71F8A0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715BE751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6DC5FC6B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5F718796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216B62EE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2FBF0B58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4F23025D" w14:textId="77777777" w:rsidR="00616EF4" w:rsidRPr="00FA0C1C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0D1E89FF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67A0B7CD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1BB82E35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03D16EF7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149AA6B1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0BF9872E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7EC3AFFF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3443C3FF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26C2D8F1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1C095E15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2E6B1EE0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5E8C49A5" w14:textId="77777777" w:rsidR="00616EF4" w:rsidRDefault="00616EF4" w:rsidP="00616EF4">
      <w:pPr>
        <w:shd w:val="clear" w:color="auto" w:fill="FFFFFF"/>
        <w:ind w:firstLine="720"/>
        <w:jc w:val="center"/>
        <w:rPr>
          <w:color w:val="000000"/>
          <w:sz w:val="26"/>
        </w:rPr>
      </w:pPr>
    </w:p>
    <w:p w14:paraId="46F229B7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b/>
          <w:color w:val="000000"/>
          <w:sz w:val="56"/>
        </w:rPr>
      </w:pPr>
      <w:r w:rsidRPr="00413D8B">
        <w:rPr>
          <w:b/>
          <w:color w:val="000000"/>
          <w:sz w:val="56"/>
        </w:rPr>
        <w:t>КОНТРОЛЬНАЯ РАБОТА</w:t>
      </w:r>
    </w:p>
    <w:p w14:paraId="53372519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  <w:r w:rsidRPr="00413D8B">
        <w:rPr>
          <w:color w:val="000000"/>
          <w:sz w:val="28"/>
          <w:szCs w:val="28"/>
        </w:rPr>
        <w:t>Предмет: «</w:t>
      </w:r>
      <w:r>
        <w:rPr>
          <w:color w:val="000000"/>
          <w:sz w:val="28"/>
          <w:szCs w:val="28"/>
        </w:rPr>
        <w:t>Биохимия</w:t>
      </w:r>
      <w:r w:rsidRPr="00413D8B">
        <w:rPr>
          <w:color w:val="000000"/>
          <w:sz w:val="28"/>
          <w:szCs w:val="28"/>
        </w:rPr>
        <w:t>»</w:t>
      </w:r>
    </w:p>
    <w:p w14:paraId="05972533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127AC556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0AF12360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5FE6D704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35D396AF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11489670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28BFF884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67ADB1C6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0D89E042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7D6D09F5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5B23EEDE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0C8FA606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7DE0F2D1" w14:textId="77777777" w:rsidR="00616EF4" w:rsidRPr="00413D8B" w:rsidRDefault="00616EF4" w:rsidP="00616EF4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39D0366F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 w:rsidRPr="00413D8B">
        <w:rPr>
          <w:color w:val="000000"/>
          <w:sz w:val="28"/>
          <w:szCs w:val="28"/>
        </w:rPr>
        <w:t>Выполнила ст-ка</w:t>
      </w:r>
    </w:p>
    <w:p w14:paraId="03C51991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 w:rsidRPr="00413D8B">
        <w:rPr>
          <w:color w:val="000000"/>
          <w:sz w:val="28"/>
          <w:szCs w:val="28"/>
        </w:rPr>
        <w:t>гр</w:t>
      </w:r>
      <w:r w:rsidR="00952161">
        <w:rPr>
          <w:color w:val="000000"/>
          <w:sz w:val="28"/>
          <w:szCs w:val="28"/>
        </w:rPr>
        <w:t>.</w:t>
      </w:r>
      <w:r w:rsidRPr="00413D8B">
        <w:rPr>
          <w:color w:val="000000"/>
          <w:sz w:val="28"/>
          <w:szCs w:val="28"/>
        </w:rPr>
        <w:t xml:space="preserve"> ЗБХ-51</w:t>
      </w:r>
    </w:p>
    <w:p w14:paraId="3B728FF7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 w:rsidRPr="00413D8B">
        <w:rPr>
          <w:color w:val="000000"/>
          <w:sz w:val="28"/>
          <w:szCs w:val="28"/>
        </w:rPr>
        <w:t>КОТ Т.Р.</w:t>
      </w:r>
    </w:p>
    <w:p w14:paraId="3509CABA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53B30CCC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16FED60A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4965EEA3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6680B51C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72B0E177" w14:textId="77777777" w:rsidR="00616EF4" w:rsidRPr="00413D8B" w:rsidRDefault="00616EF4" w:rsidP="00616EF4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06C67A76" w14:textId="77777777" w:rsidR="00616EF4" w:rsidRPr="00413D8B" w:rsidRDefault="00616EF4" w:rsidP="00616EF4">
      <w:pPr>
        <w:ind w:firstLine="540"/>
        <w:jc w:val="center"/>
        <w:rPr>
          <w:color w:val="000000"/>
          <w:sz w:val="28"/>
          <w:szCs w:val="28"/>
        </w:rPr>
      </w:pPr>
      <w:r w:rsidRPr="00413D8B">
        <w:rPr>
          <w:color w:val="000000"/>
          <w:sz w:val="28"/>
          <w:szCs w:val="28"/>
        </w:rPr>
        <w:t>г</w:t>
      </w:r>
      <w:r w:rsidR="00952161" w:rsidRPr="00413D8B">
        <w:rPr>
          <w:color w:val="000000"/>
          <w:sz w:val="28"/>
          <w:szCs w:val="28"/>
        </w:rPr>
        <w:t>. П</w:t>
      </w:r>
      <w:r w:rsidRPr="00413D8B">
        <w:rPr>
          <w:color w:val="000000"/>
          <w:sz w:val="28"/>
          <w:szCs w:val="28"/>
        </w:rPr>
        <w:t>авлодар, 2004г.</w:t>
      </w:r>
    </w:p>
    <w:p w14:paraId="0754A776" w14:textId="77777777" w:rsidR="00780CCF" w:rsidRPr="00616EF4" w:rsidRDefault="00616EF4" w:rsidP="00616EF4">
      <w:pPr>
        <w:numPr>
          <w:ilvl w:val="0"/>
          <w:numId w:val="2"/>
        </w:numPr>
        <w:jc w:val="both"/>
      </w:pPr>
      <w:r>
        <w:br w:type="page"/>
      </w:r>
      <w:r w:rsidR="00780CCF" w:rsidRPr="00616EF4">
        <w:lastRenderedPageBreak/>
        <w:t>Вода в живых организмах. Строение и свойства воды.</w:t>
      </w:r>
    </w:p>
    <w:p w14:paraId="55A8FBE2" w14:textId="77777777" w:rsidR="00780CCF" w:rsidRPr="00616EF4" w:rsidRDefault="00780CCF" w:rsidP="00616EF4">
      <w:pPr>
        <w:numPr>
          <w:ilvl w:val="0"/>
          <w:numId w:val="2"/>
        </w:numPr>
        <w:jc w:val="both"/>
      </w:pPr>
      <w:r w:rsidRPr="00616EF4">
        <w:t>Структурные формулы пуриновых и пиримидиновых оснований, входящих в состав ну</w:t>
      </w:r>
      <w:r w:rsidRPr="00616EF4">
        <w:t>к</w:t>
      </w:r>
      <w:r w:rsidRPr="00616EF4">
        <w:t>леиновых кислот.</w:t>
      </w:r>
    </w:p>
    <w:p w14:paraId="4ED3F8C6" w14:textId="77777777" w:rsidR="00780CCF" w:rsidRPr="00616EF4" w:rsidRDefault="00780CCF" w:rsidP="00616EF4">
      <w:pPr>
        <w:numPr>
          <w:ilvl w:val="0"/>
          <w:numId w:val="2"/>
        </w:numPr>
        <w:jc w:val="both"/>
      </w:pPr>
      <w:r w:rsidRPr="00616EF4">
        <w:t>Свойства ферментов, специфичность действий ферментов. Отличия денатурирова</w:t>
      </w:r>
      <w:r w:rsidRPr="00616EF4">
        <w:t>н</w:t>
      </w:r>
      <w:r w:rsidRPr="00616EF4">
        <w:t>ного белка от нативного.</w:t>
      </w:r>
    </w:p>
    <w:p w14:paraId="34FB9E72" w14:textId="77777777" w:rsidR="00780CCF" w:rsidRPr="00616EF4" w:rsidRDefault="00780CCF" w:rsidP="00616EF4">
      <w:pPr>
        <w:numPr>
          <w:ilvl w:val="0"/>
          <w:numId w:val="2"/>
        </w:numPr>
        <w:jc w:val="both"/>
      </w:pPr>
      <w:r w:rsidRPr="00616EF4">
        <w:t xml:space="preserve">Витамин </w:t>
      </w:r>
      <w:r w:rsidRPr="00616EF4">
        <w:rPr>
          <w:lang w:val="en-US"/>
        </w:rPr>
        <w:t>D</w:t>
      </w:r>
      <w:r w:rsidRPr="00616EF4">
        <w:t xml:space="preserve">, витамеры этого витамина. Признаки авитаминоза </w:t>
      </w:r>
      <w:r w:rsidRPr="00616EF4">
        <w:rPr>
          <w:lang w:val="en-US"/>
        </w:rPr>
        <w:t>D</w:t>
      </w:r>
      <w:r w:rsidRPr="00616EF4">
        <w:t>. Природные источники в</w:t>
      </w:r>
      <w:r w:rsidRPr="00616EF4">
        <w:t>и</w:t>
      </w:r>
      <w:r w:rsidRPr="00616EF4">
        <w:t xml:space="preserve">тамина </w:t>
      </w:r>
      <w:r w:rsidRPr="00616EF4">
        <w:rPr>
          <w:lang w:val="en-US"/>
        </w:rPr>
        <w:t>D</w:t>
      </w:r>
      <w:r w:rsidRPr="00616EF4">
        <w:t>.</w:t>
      </w:r>
    </w:p>
    <w:p w14:paraId="33FA3F13" w14:textId="77777777" w:rsidR="00616EF4" w:rsidRPr="00616EF4" w:rsidRDefault="00780CCF" w:rsidP="00616EF4">
      <w:pPr>
        <w:numPr>
          <w:ilvl w:val="0"/>
          <w:numId w:val="2"/>
        </w:numPr>
        <w:jc w:val="both"/>
        <w:rPr>
          <w:spacing w:val="1"/>
        </w:rPr>
      </w:pPr>
      <w:r w:rsidRPr="00616EF4">
        <w:t xml:space="preserve">Схема дихотомического распада </w:t>
      </w:r>
      <w:r w:rsidRPr="00616EF4">
        <w:rPr>
          <w:lang w:val="en-US"/>
        </w:rPr>
        <w:t>D</w:t>
      </w:r>
      <w:r w:rsidRPr="00616EF4">
        <w:t>-глюкозы (гликолиз).</w:t>
      </w:r>
    </w:p>
    <w:p w14:paraId="22529691" w14:textId="77777777" w:rsidR="00616EF4" w:rsidRPr="00616EF4" w:rsidRDefault="00616EF4" w:rsidP="00616EF4">
      <w:pPr>
        <w:numPr>
          <w:ilvl w:val="0"/>
          <w:numId w:val="2"/>
        </w:numPr>
        <w:jc w:val="both"/>
      </w:pPr>
      <w:r w:rsidRPr="00616EF4">
        <w:rPr>
          <w:spacing w:val="1"/>
        </w:rPr>
        <w:t>Структурная формула пептида-валил-изолейцил-метионил-аргенин.</w:t>
      </w:r>
    </w:p>
    <w:p w14:paraId="55670A46" w14:textId="77777777" w:rsidR="00780CCF" w:rsidRPr="00780CCF" w:rsidRDefault="00780CCF" w:rsidP="00ED2E79">
      <w:pPr>
        <w:ind w:firstLine="540"/>
        <w:jc w:val="both"/>
      </w:pPr>
      <w:r>
        <w:br w:type="page"/>
      </w:r>
      <w:r w:rsidRPr="00780CCF">
        <w:lastRenderedPageBreak/>
        <w:t>Все живое на нашей планете на 2/3 состоит из воды. На первом месте в живом веществе по массе стоят микроорганизмы, на втором—растения, на третьем—животные, на последнем — ч</w:t>
      </w:r>
      <w:r w:rsidRPr="00780CCF">
        <w:t>е</w:t>
      </w:r>
      <w:r w:rsidRPr="00780CCF">
        <w:t>ловек. Бактерии на 81 проц. состоят из воды, споры—на 50 проц., ткани животных в среднем на 70 проц., лимфа — 90 проц., в крови содержится около 79 проц. Самая богатая водой ткань — сте</w:t>
      </w:r>
      <w:r w:rsidRPr="00780CCF">
        <w:t>к</w:t>
      </w:r>
      <w:r w:rsidRPr="00780CCF">
        <w:t>ловидное тело глаза, которое содержит до 99 проц. влаги, самая бедная — зубная эмаль — всего лишь 0,2 проц.</w:t>
      </w:r>
    </w:p>
    <w:p w14:paraId="6D01F1D9" w14:textId="77777777" w:rsidR="00780CCF" w:rsidRPr="00780CCF" w:rsidRDefault="00780CCF" w:rsidP="00ED2E79">
      <w:pPr>
        <w:ind w:firstLine="540"/>
        <w:jc w:val="both"/>
      </w:pPr>
      <w:r w:rsidRPr="00780CCF">
        <w:t>Вода в организме выполняет несколько функций: растворенные в ней вещества реагируют друг с другом, вода помогает удалению отходов обмена веществ, служит регулятором температ</w:t>
      </w:r>
      <w:r w:rsidRPr="00780CCF">
        <w:t>у</w:t>
      </w:r>
      <w:r w:rsidRPr="00780CCF">
        <w:t>ры, являясь хорошим переносчиком тепла, а также смазочным веществом.</w:t>
      </w:r>
    </w:p>
    <w:p w14:paraId="7EA80A8A" w14:textId="77777777" w:rsidR="007D384B" w:rsidRPr="00780CCF" w:rsidRDefault="00780CCF" w:rsidP="00ED2E79">
      <w:pPr>
        <w:ind w:firstLine="540"/>
        <w:jc w:val="both"/>
      </w:pPr>
      <w:r w:rsidRPr="00780CCF">
        <w:t xml:space="preserve">У живых организмов вода может синтезироваться в тканях. Так, например, у верблюда жир в горбу, окисляясь, может дать до </w:t>
      </w:r>
      <w:smartTag w:uri="urn:schemas-microsoft-com:office:smarttags" w:element="metricconverter">
        <w:smartTagPr>
          <w:attr w:name="ProductID" w:val="40 л"/>
        </w:smartTagPr>
        <w:r w:rsidRPr="00780CCF">
          <w:t>40 л</w:t>
        </w:r>
      </w:smartTag>
      <w:r w:rsidRPr="00780CCF">
        <w:t xml:space="preserve"> воды. Человек, выпивая </w:t>
      </w:r>
      <w:smartTag w:uri="urn:schemas-microsoft-com:office:smarttags" w:element="metricconverter">
        <w:smartTagPr>
          <w:attr w:name="ProductID" w:val="2,5 л"/>
        </w:smartTagPr>
        <w:r w:rsidRPr="00780CCF">
          <w:t>2,5 л</w:t>
        </w:r>
      </w:smartTag>
      <w:r w:rsidRPr="00780CCF">
        <w:t xml:space="preserve"> воды в сутки, ежедневно пр</w:t>
      </w:r>
      <w:r w:rsidRPr="00780CCF">
        <w:t>о</w:t>
      </w:r>
      <w:r w:rsidRPr="00780CCF">
        <w:t xml:space="preserve">мывает желудок </w:t>
      </w:r>
      <w:smartTag w:uri="urn:schemas-microsoft-com:office:smarttags" w:element="metricconverter">
        <w:smartTagPr>
          <w:attr w:name="ProductID" w:val="10 л"/>
        </w:smartTagPr>
        <w:r w:rsidRPr="00780CCF">
          <w:t>10 л</w:t>
        </w:r>
      </w:smartTag>
      <w:r w:rsidRPr="00780CCF">
        <w:t xml:space="preserve"> жидкостей и испаряет </w:t>
      </w:r>
      <w:smartTag w:uri="urn:schemas-microsoft-com:office:smarttags" w:element="metricconverter">
        <w:smartTagPr>
          <w:attr w:name="ProductID" w:val="0,7 л"/>
        </w:smartTagPr>
        <w:r w:rsidRPr="00780CCF">
          <w:t>0,7 л</w:t>
        </w:r>
      </w:smartTag>
      <w:r w:rsidRPr="00780CCF">
        <w:t xml:space="preserve"> воды.</w:t>
      </w:r>
    </w:p>
    <w:p w14:paraId="0FA941F4" w14:textId="77777777" w:rsidR="00616EF4" w:rsidRDefault="00780CCF" w:rsidP="00ED2E79">
      <w:pPr>
        <w:ind w:firstLine="540"/>
        <w:jc w:val="both"/>
        <w:rPr>
          <w:rFonts w:cs="Arial CYR"/>
        </w:rPr>
      </w:pPr>
      <w:r w:rsidRPr="00780CCF">
        <w:rPr>
          <w:rFonts w:cs="Arial CYR"/>
        </w:rPr>
        <w:t>Изучение химического состава клеток показывает, что в живых организмах нет никаких ос</w:t>
      </w:r>
      <w:r w:rsidRPr="00780CCF">
        <w:rPr>
          <w:rFonts w:cs="Arial CYR"/>
        </w:rPr>
        <w:t>о</w:t>
      </w:r>
      <w:r w:rsidRPr="00780CCF">
        <w:rPr>
          <w:rFonts w:cs="Arial CYR"/>
        </w:rPr>
        <w:t>бых химических элементов, свойственных только им: именно в этом проявляется единство хим</w:t>
      </w:r>
      <w:r w:rsidRPr="00780CCF">
        <w:rPr>
          <w:rFonts w:cs="Arial CYR"/>
        </w:rPr>
        <w:t>и</w:t>
      </w:r>
      <w:r w:rsidRPr="00780CCF">
        <w:rPr>
          <w:rFonts w:cs="Arial CYR"/>
        </w:rPr>
        <w:t>ческого состава живой и неживой природы.</w:t>
      </w:r>
    </w:p>
    <w:p w14:paraId="6B53DDD1" w14:textId="77777777" w:rsidR="00780CCF" w:rsidRDefault="00780CCF" w:rsidP="00ED2E79">
      <w:pPr>
        <w:ind w:firstLine="540"/>
        <w:jc w:val="both"/>
        <w:rPr>
          <w:rFonts w:cs="Arial CYR"/>
        </w:rPr>
      </w:pPr>
      <w:r w:rsidRPr="00780CCF">
        <w:rPr>
          <w:rFonts w:cs="Arial CYR"/>
        </w:rPr>
        <w:t>Велика роль химических элементов в клетке: N и S входят в состав белков, Р — в ДНК и РНК, Mg — в состав многих ферментов и молекулу хлорофилла, Сu — компонент многих окисл</w:t>
      </w:r>
      <w:r w:rsidRPr="00780CCF">
        <w:rPr>
          <w:rFonts w:cs="Arial CYR"/>
        </w:rPr>
        <w:t>и</w:t>
      </w:r>
      <w:r w:rsidRPr="00780CCF">
        <w:rPr>
          <w:rFonts w:cs="Arial CYR"/>
        </w:rPr>
        <w:t>тельных ферментов, Zn— гормона поджелудочной железы, Fe — молекулы гемоглобина, I — го</w:t>
      </w:r>
      <w:r w:rsidRPr="00780CCF">
        <w:rPr>
          <w:rFonts w:cs="Arial CYR"/>
        </w:rPr>
        <w:t>р</w:t>
      </w:r>
      <w:r w:rsidRPr="00780CCF">
        <w:rPr>
          <w:rFonts w:cs="Arial CYR"/>
        </w:rPr>
        <w:t>мона т</w:t>
      </w:r>
      <w:r w:rsidRPr="00780CCF">
        <w:rPr>
          <w:rFonts w:cs="Arial CYR"/>
        </w:rPr>
        <w:t>и</w:t>
      </w:r>
      <w:r w:rsidRPr="00780CCF">
        <w:rPr>
          <w:rFonts w:cs="Arial CYR"/>
        </w:rPr>
        <w:t>роксина и т. д. Наиболее важны для клетки анионы НРО42-, Н2РО4-, СО32-, Сl-, НСОз- и катионы Na+, К+, Ca2+</w:t>
      </w:r>
    </w:p>
    <w:p w14:paraId="0B719344" w14:textId="77777777" w:rsidR="00616EF4" w:rsidRDefault="00780CCF" w:rsidP="00ED2E79">
      <w:pPr>
        <w:ind w:firstLine="540"/>
        <w:jc w:val="both"/>
        <w:rPr>
          <w:rFonts w:cs="Arial CYR"/>
        </w:rPr>
      </w:pPr>
      <w:r w:rsidRPr="00780CCF">
        <w:rPr>
          <w:rFonts w:cs="Arial CYR"/>
        </w:rPr>
        <w:t>Содержание катионов и анионов в клетке отличается от их концентрации в среде, окружа</w:t>
      </w:r>
      <w:r w:rsidRPr="00780CCF">
        <w:rPr>
          <w:rFonts w:cs="Arial CYR"/>
        </w:rPr>
        <w:t>ю</w:t>
      </w:r>
      <w:r w:rsidRPr="00780CCF">
        <w:rPr>
          <w:rFonts w:cs="Arial CYR"/>
        </w:rPr>
        <w:t>щей клетку, вследствие активной регуляции переноса веществ мембраной. Так обеспечивается п</w:t>
      </w:r>
      <w:r w:rsidRPr="00780CCF">
        <w:rPr>
          <w:rFonts w:cs="Arial CYR"/>
        </w:rPr>
        <w:t>о</w:t>
      </w:r>
      <w:r w:rsidRPr="00780CCF">
        <w:rPr>
          <w:rFonts w:cs="Arial CYR"/>
        </w:rPr>
        <w:t>стоянство химического состава живой клетки. С гибелью клетки концентрация веществ в среде и в цитоплазме выравнивается. Из неорганических соединений важное значение имеют вода, мин</w:t>
      </w:r>
      <w:r w:rsidRPr="00780CCF">
        <w:rPr>
          <w:rFonts w:cs="Arial CYR"/>
        </w:rPr>
        <w:t>е</w:t>
      </w:r>
      <w:r w:rsidRPr="00780CCF">
        <w:rPr>
          <w:rFonts w:cs="Arial CYR"/>
        </w:rPr>
        <w:t>ральные соли, кислоты, основания.</w:t>
      </w:r>
    </w:p>
    <w:p w14:paraId="1F2B4064" w14:textId="77777777" w:rsidR="00780CCF" w:rsidRPr="00780CCF" w:rsidRDefault="00780CCF" w:rsidP="00ED2E79">
      <w:pPr>
        <w:ind w:firstLine="540"/>
        <w:jc w:val="both"/>
        <w:rPr>
          <w:rFonts w:cs="Tahoma"/>
        </w:rPr>
      </w:pPr>
      <w:r w:rsidRPr="00780CCF">
        <w:rPr>
          <w:rFonts w:cs="Arial CYR"/>
          <w:iCs/>
        </w:rPr>
        <w:t>Вода</w:t>
      </w:r>
      <w:r w:rsidRPr="00780CCF">
        <w:rPr>
          <w:rFonts w:cs="Arial CYR"/>
        </w:rPr>
        <w:t xml:space="preserve"> в функционирующей клетке занимает до 80% ее объема и находится в ней в двух фо</w:t>
      </w:r>
      <w:r w:rsidRPr="00780CCF">
        <w:rPr>
          <w:rFonts w:cs="Arial CYR"/>
        </w:rPr>
        <w:t>р</w:t>
      </w:r>
      <w:r w:rsidRPr="00780CCF">
        <w:rPr>
          <w:rFonts w:cs="Arial CYR"/>
        </w:rPr>
        <w:t>мах: свободной и связанной. Молекулы связанной воды прочно соединены с белками и образуют вокруг них водные оболочки, изолирующие белки друг от друга. Полярность молекул воды, сп</w:t>
      </w:r>
      <w:r w:rsidRPr="00780CCF">
        <w:rPr>
          <w:rFonts w:cs="Arial CYR"/>
        </w:rPr>
        <w:t>о</w:t>
      </w:r>
      <w:r w:rsidRPr="00780CCF">
        <w:rPr>
          <w:rFonts w:cs="Arial CYR"/>
        </w:rPr>
        <w:t>собность образовывать водородные связи объясняет ее высокую удельную теплоемкость. Вследс</w:t>
      </w:r>
      <w:r w:rsidRPr="00780CCF">
        <w:rPr>
          <w:rFonts w:cs="Arial CYR"/>
        </w:rPr>
        <w:t>т</w:t>
      </w:r>
      <w:r w:rsidRPr="00780CCF">
        <w:rPr>
          <w:rFonts w:cs="Arial CYR"/>
        </w:rPr>
        <w:t>вие этого в живых системах предотвращаются резкие колебания температуры, происходит распр</w:t>
      </w:r>
      <w:r w:rsidRPr="00780CCF">
        <w:rPr>
          <w:rFonts w:cs="Arial CYR"/>
        </w:rPr>
        <w:t>е</w:t>
      </w:r>
      <w:r w:rsidRPr="00780CCF">
        <w:rPr>
          <w:rFonts w:cs="Arial CYR"/>
        </w:rPr>
        <w:t>деление и отдача тепла в клетке. Благодаря связанной воде клетка способна выдерживать низкие температуры. Ее содержание в клетке составляет примерно 5%, и 95% приходится на свободную воду. Последняя растворяет многие вещества, вовлекаемые клеткой в обмен.</w:t>
      </w:r>
      <w:r w:rsidRPr="00780CCF">
        <w:rPr>
          <w:rFonts w:cs="Tahoma"/>
        </w:rPr>
        <w:br/>
      </w:r>
      <w:r w:rsidRPr="00780CCF">
        <w:rPr>
          <w:rFonts w:cs="Arial CYR"/>
        </w:rPr>
        <w:t>В высокоактивных клетках, например в ткани головного мозга, на долю воды приходится около 85%, а в мышцах—более 70%; в менее активных клетках, например в жировой ткани, вода соста</w:t>
      </w:r>
      <w:r w:rsidRPr="00780CCF">
        <w:rPr>
          <w:rFonts w:cs="Arial CYR"/>
        </w:rPr>
        <w:t>в</w:t>
      </w:r>
      <w:r w:rsidRPr="00780CCF">
        <w:rPr>
          <w:rFonts w:cs="Arial CYR"/>
        </w:rPr>
        <w:t>ляет около 40% ее массы. В. живых организмах вода не только растворяет многие вещества; с ее участием происходят реакции гидролиза — расщепления органических соединений до промеж</w:t>
      </w:r>
      <w:r w:rsidRPr="00780CCF">
        <w:rPr>
          <w:rFonts w:cs="Arial CYR"/>
        </w:rPr>
        <w:t>у</w:t>
      </w:r>
      <w:r w:rsidRPr="00780CCF">
        <w:rPr>
          <w:rFonts w:cs="Arial CYR"/>
        </w:rPr>
        <w:t>точных и конечных веществ.</w:t>
      </w:r>
    </w:p>
    <w:p w14:paraId="59520801" w14:textId="77777777" w:rsidR="00780CCF" w:rsidRPr="00780CCF" w:rsidRDefault="00780CCF" w:rsidP="00ED2E79">
      <w:pPr>
        <w:ind w:firstLine="540"/>
        <w:jc w:val="both"/>
        <w:rPr>
          <w:rFonts w:cs="Tahoma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85"/>
        <w:gridCol w:w="2595"/>
        <w:gridCol w:w="3075"/>
        <w:gridCol w:w="2610"/>
      </w:tblGrid>
      <w:tr w:rsidR="00780CCF" w:rsidRPr="00780CCF" w14:paraId="5F5CA97F" w14:textId="77777777">
        <w:trPr>
          <w:tblCellSpacing w:w="15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9F9BC" w14:textId="77777777" w:rsidR="00780CCF" w:rsidRPr="00780CCF" w:rsidRDefault="00780CCF" w:rsidP="00ED2E79">
            <w:pPr>
              <w:ind w:firstLine="540"/>
              <w:jc w:val="center"/>
              <w:rPr>
                <w:rFonts w:cs="Tahoma"/>
              </w:rPr>
            </w:pPr>
            <w:r w:rsidRPr="00780CCF">
              <w:rPr>
                <w:rFonts w:cs="Arial CYR"/>
              </w:rPr>
              <w:t>Вещество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E864E" w14:textId="77777777" w:rsidR="00780CCF" w:rsidRPr="00780CCF" w:rsidRDefault="00780CCF" w:rsidP="00ED2E79">
            <w:pPr>
              <w:ind w:firstLine="540"/>
              <w:jc w:val="center"/>
              <w:rPr>
                <w:rFonts w:cs="Tahoma"/>
              </w:rPr>
            </w:pPr>
            <w:r w:rsidRPr="00780CCF">
              <w:rPr>
                <w:rFonts w:cs="Arial CYR"/>
              </w:rPr>
              <w:t>Поступление в клетку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30C1F" w14:textId="77777777" w:rsidR="00780CCF" w:rsidRPr="00780CCF" w:rsidRDefault="00780CCF" w:rsidP="00ED2E79">
            <w:pPr>
              <w:ind w:firstLine="540"/>
              <w:jc w:val="center"/>
              <w:rPr>
                <w:rFonts w:cs="Tahoma"/>
              </w:rPr>
            </w:pPr>
            <w:r w:rsidRPr="00780CCF">
              <w:rPr>
                <w:rFonts w:cs="Arial CYR"/>
              </w:rPr>
              <w:t>Местонахождение и преобразование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4B411" w14:textId="77777777" w:rsidR="00780CCF" w:rsidRPr="00780CCF" w:rsidRDefault="00780CCF" w:rsidP="00ED2E79">
            <w:pPr>
              <w:ind w:firstLine="540"/>
              <w:jc w:val="center"/>
              <w:rPr>
                <w:rFonts w:cs="Tahoma"/>
              </w:rPr>
            </w:pPr>
            <w:r w:rsidRPr="00780CCF">
              <w:rPr>
                <w:rFonts w:cs="Arial CYR"/>
              </w:rPr>
              <w:t>Свойства</w:t>
            </w:r>
          </w:p>
        </w:tc>
      </w:tr>
      <w:tr w:rsidR="00780CCF" w:rsidRPr="00780CCF" w14:paraId="61B1B97F" w14:textId="77777777">
        <w:trPr>
          <w:tblCellSpacing w:w="15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F4542" w14:textId="77777777" w:rsidR="00780CCF" w:rsidRPr="00780CCF" w:rsidRDefault="00780CCF" w:rsidP="00ED2E79">
            <w:pPr>
              <w:ind w:firstLine="540"/>
              <w:jc w:val="both"/>
              <w:rPr>
                <w:rFonts w:cs="Tahoma"/>
              </w:rPr>
            </w:pPr>
            <w:r w:rsidRPr="00780CCF">
              <w:rPr>
                <w:rFonts w:cs="Arial CYR"/>
              </w:rPr>
              <w:t>Вода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09978" w14:textId="77777777" w:rsidR="00780CCF" w:rsidRPr="00780CCF" w:rsidRDefault="00780CCF" w:rsidP="00ED2E79">
            <w:pPr>
              <w:ind w:firstLine="540"/>
              <w:jc w:val="both"/>
              <w:rPr>
                <w:rFonts w:cs="Tahoma"/>
              </w:rPr>
            </w:pPr>
            <w:r w:rsidRPr="00780CCF">
              <w:rPr>
                <w:rFonts w:cs="Arial CYR"/>
              </w:rPr>
              <w:t>У растений — из окружающей среды; у животных образуется непосредственно в клетке при</w:t>
            </w:r>
            <w:r w:rsidRPr="00780CCF">
              <w:rPr>
                <w:rFonts w:cs="Tahoma"/>
              </w:rPr>
              <w:br/>
            </w:r>
            <w:r w:rsidRPr="00780CCF">
              <w:rPr>
                <w:rFonts w:cs="Arial CYR"/>
              </w:rPr>
              <w:t>углеводов и поступает из окружающей среды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C55AE" w14:textId="77777777" w:rsidR="00780CCF" w:rsidRPr="00780CCF" w:rsidRDefault="00780CCF" w:rsidP="00ED2E79">
            <w:pPr>
              <w:ind w:firstLine="540"/>
              <w:jc w:val="both"/>
              <w:rPr>
                <w:rFonts w:cs="Tahoma"/>
              </w:rPr>
            </w:pPr>
            <w:r w:rsidRPr="00780CCF">
              <w:rPr>
                <w:rFonts w:cs="Arial CYR"/>
              </w:rPr>
              <w:t>В цитоплазме, ваку</w:t>
            </w:r>
            <w:r w:rsidRPr="00780CCF">
              <w:rPr>
                <w:rFonts w:cs="Arial CYR"/>
              </w:rPr>
              <w:t>о</w:t>
            </w:r>
            <w:r w:rsidRPr="00780CCF">
              <w:rPr>
                <w:rFonts w:cs="Arial CYR"/>
              </w:rPr>
              <w:t>лях, матриксе органелл, ядерном соке, клеточной стенке, межклетниках. Вступает в реакции синтеза, гидролиза и окисления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FC552" w14:textId="77777777" w:rsidR="00780CCF" w:rsidRPr="00780CCF" w:rsidRDefault="00780CCF" w:rsidP="00ED2E79">
            <w:pPr>
              <w:ind w:firstLine="540"/>
              <w:jc w:val="both"/>
              <w:rPr>
                <w:rFonts w:cs="Tahoma"/>
              </w:rPr>
            </w:pPr>
            <w:r w:rsidRPr="00780CCF">
              <w:rPr>
                <w:rFonts w:cs="Arial CYR"/>
              </w:rPr>
              <w:t>Растворитель. И</w:t>
            </w:r>
            <w:r w:rsidRPr="00780CCF">
              <w:rPr>
                <w:rFonts w:cs="Arial CYR"/>
              </w:rPr>
              <w:t>с</w:t>
            </w:r>
            <w:r w:rsidRPr="00780CCF">
              <w:rPr>
                <w:rFonts w:cs="Arial CYR"/>
              </w:rPr>
              <w:t>точник кислорода, о</w:t>
            </w:r>
            <w:r w:rsidRPr="00780CCF">
              <w:rPr>
                <w:rFonts w:cs="Arial CYR"/>
              </w:rPr>
              <w:t>с</w:t>
            </w:r>
            <w:r w:rsidRPr="00780CCF">
              <w:rPr>
                <w:rFonts w:cs="Arial CYR"/>
              </w:rPr>
              <w:t>мотический регулятор, среда для физиологич</w:t>
            </w:r>
            <w:r w:rsidRPr="00780CCF">
              <w:rPr>
                <w:rFonts w:cs="Arial CYR"/>
              </w:rPr>
              <w:t>е</w:t>
            </w:r>
            <w:r w:rsidRPr="00780CCF">
              <w:rPr>
                <w:rFonts w:cs="Arial CYR"/>
              </w:rPr>
              <w:t>ских и биохимических процессов,</w:t>
            </w:r>
            <w:r w:rsidRPr="00780CCF">
              <w:rPr>
                <w:rFonts w:cs="Tahoma"/>
              </w:rPr>
              <w:br/>
            </w:r>
            <w:r w:rsidRPr="00780CCF">
              <w:rPr>
                <w:rFonts w:cs="Arial CYR"/>
              </w:rPr>
              <w:t>химический компонент, терморегулор</w:t>
            </w:r>
          </w:p>
        </w:tc>
      </w:tr>
    </w:tbl>
    <w:p w14:paraId="7A262DC0" w14:textId="77777777" w:rsidR="00780CCF" w:rsidRPr="00780CCF" w:rsidRDefault="00780CCF" w:rsidP="00ED2E79">
      <w:pPr>
        <w:ind w:firstLine="540"/>
        <w:jc w:val="both"/>
      </w:pPr>
    </w:p>
    <w:p w14:paraId="25B61F2E" w14:textId="77777777" w:rsidR="00780CCF" w:rsidRPr="00780CCF" w:rsidRDefault="00780CCF" w:rsidP="00ED2E79">
      <w:pPr>
        <w:ind w:firstLine="540"/>
        <w:jc w:val="both"/>
      </w:pPr>
    </w:p>
    <w:p w14:paraId="56D6E813" w14:textId="77777777" w:rsidR="00780CCF" w:rsidRDefault="00780CCF" w:rsidP="00ED2E79">
      <w:pPr>
        <w:ind w:firstLine="540"/>
        <w:jc w:val="both"/>
      </w:pPr>
      <w:r w:rsidRPr="00780CCF">
        <w:t>Стоит отметить, что различные органические вещества при своем окислении образуют ра</w:t>
      </w:r>
      <w:r w:rsidRPr="00780CCF">
        <w:t>з</w:t>
      </w:r>
      <w:r w:rsidRPr="00780CCF">
        <w:t xml:space="preserve">личные количества воды. Чем богаче молекула органического вещества водородом, тем больше образуется при его окислении воды. При окислении </w:t>
      </w:r>
      <w:smartTag w:uri="urn:schemas-microsoft-com:office:smarttags" w:element="metricconverter">
        <w:smartTagPr>
          <w:attr w:name="ProductID" w:val="100 г"/>
        </w:smartTagPr>
        <w:r w:rsidRPr="00780CCF">
          <w:t>100 г</w:t>
        </w:r>
      </w:smartTag>
      <w:r w:rsidRPr="00780CCF">
        <w:t xml:space="preserve"> жира образуется 107 мл воды, </w:t>
      </w:r>
      <w:smartTag w:uri="urn:schemas-microsoft-com:office:smarttags" w:element="metricconverter">
        <w:smartTagPr>
          <w:attr w:name="ProductID" w:val="100 г"/>
        </w:smartTagPr>
        <w:r w:rsidRPr="00780CCF">
          <w:t>100 г</w:t>
        </w:r>
      </w:smartTag>
      <w:r w:rsidRPr="00780CCF">
        <w:t xml:space="preserve"> у</w:t>
      </w:r>
      <w:r w:rsidRPr="00780CCF">
        <w:t>г</w:t>
      </w:r>
      <w:r w:rsidRPr="00780CCF">
        <w:t xml:space="preserve">леводов - 55 мл воды, </w:t>
      </w:r>
      <w:smartTag w:uri="urn:schemas-microsoft-com:office:smarttags" w:element="metricconverter">
        <w:smartTagPr>
          <w:attr w:name="ProductID" w:val="100 г"/>
        </w:smartTagPr>
        <w:r w:rsidRPr="00780CCF">
          <w:t>100 г</w:t>
        </w:r>
      </w:smartTag>
      <w:r w:rsidRPr="00780CCF">
        <w:t xml:space="preserve"> белков - 41 мл воды.</w:t>
      </w:r>
    </w:p>
    <w:p w14:paraId="0D91FBDE" w14:textId="77777777" w:rsidR="00780CCF" w:rsidRDefault="00780CCF" w:rsidP="00ED2E79">
      <w:pPr>
        <w:ind w:firstLine="540"/>
        <w:jc w:val="both"/>
      </w:pPr>
      <w:r w:rsidRPr="00780CCF">
        <w:lastRenderedPageBreak/>
        <w:t>Человек и плотоядные животные не могут обходиться тем количеством воды, которая имее</w:t>
      </w:r>
      <w:r w:rsidRPr="00780CCF">
        <w:t>т</w:t>
      </w:r>
      <w:r w:rsidRPr="00780CCF">
        <w:t>ся в твердой пище, и они страдают при отсутствии питьевой воды. Травоядные животные, пита</w:t>
      </w:r>
      <w:r w:rsidRPr="00780CCF">
        <w:t>ю</w:t>
      </w:r>
      <w:r w:rsidRPr="00780CCF">
        <w:t>щиеся сочными кормами, могут обходиться без питьевой воды. (Нуждаются в питьевой воде сел</w:t>
      </w:r>
      <w:r w:rsidRPr="00780CCF">
        <w:t>ь</w:t>
      </w:r>
      <w:r w:rsidRPr="00780CCF">
        <w:t>скохозяйственные животные: коровы, из организма которых большое количество воды выделяется с секретом молочной железы - молоком; лошади, теряющие большое количество воды с потом.) Мелкие грызуны (мыши, крысы), питающиеся сухими продуктами, могут обходиться без питьевой воды. Для них большое значение приобретает эндогенная вода, образующаяся при окислении о</w:t>
      </w:r>
      <w:r w:rsidRPr="00780CCF">
        <w:t>р</w:t>
      </w:r>
      <w:r w:rsidRPr="00780CCF">
        <w:t>ганических веществ пищи.</w:t>
      </w:r>
    </w:p>
    <w:p w14:paraId="34783AC2" w14:textId="77777777" w:rsidR="00780CCF" w:rsidRDefault="00780CCF" w:rsidP="00ED2E79">
      <w:pPr>
        <w:ind w:firstLine="540"/>
        <w:jc w:val="both"/>
      </w:pPr>
      <w:r w:rsidRPr="00780CCF">
        <w:t xml:space="preserve">Суточная потребность организма человека в воде составляет около </w:t>
      </w:r>
      <w:smartTag w:uri="urn:schemas-microsoft-com:office:smarttags" w:element="metricconverter">
        <w:smartTagPr>
          <w:attr w:name="ProductID" w:val="40 г"/>
        </w:smartTagPr>
        <w:r w:rsidRPr="00780CCF">
          <w:t>40 г</w:t>
        </w:r>
      </w:smartTag>
      <w:r w:rsidRPr="00780CCF">
        <w:t xml:space="preserve"> воды на </w:t>
      </w:r>
      <w:smartTag w:uri="urn:schemas-microsoft-com:office:smarttags" w:element="metricconverter">
        <w:smartTagPr>
          <w:attr w:name="ProductID" w:val="1 кг"/>
        </w:smartTagPr>
        <w:r w:rsidRPr="00780CCF">
          <w:t>1 кг</w:t>
        </w:r>
      </w:smartTag>
      <w:r w:rsidRPr="00780CCF">
        <w:t xml:space="preserve"> веса. У детей грудного возраста потребность в воде на </w:t>
      </w:r>
      <w:smartTag w:uri="urn:schemas-microsoft-com:office:smarttags" w:element="metricconverter">
        <w:smartTagPr>
          <w:attr w:name="ProductID" w:val="1 кг"/>
        </w:smartTagPr>
        <w:r w:rsidRPr="00780CCF">
          <w:t>1 кг</w:t>
        </w:r>
      </w:smartTag>
      <w:r w:rsidRPr="00780CCF">
        <w:t xml:space="preserve"> веса в три - четыре раза выше, чем у взрослых.</w:t>
      </w:r>
    </w:p>
    <w:p w14:paraId="0372E66B" w14:textId="77777777" w:rsidR="00780CCF" w:rsidRDefault="00780CCF" w:rsidP="00ED2E79">
      <w:pPr>
        <w:ind w:firstLine="540"/>
        <w:jc w:val="both"/>
      </w:pPr>
      <w:r w:rsidRPr="00780CCF">
        <w:t>Вода в организмах живых существ не только выполняет транспортную функцию, она также используется в процессах обмена веществ. Включение воды в органические вещества в большом масштабе имеет место у зеленых растений, у которых при использовании солнечной энергии из воды, углекислого газа и минеральных азотистых веществ синтезируются углеводы, белки, лип</w:t>
      </w:r>
      <w:r w:rsidRPr="00780CCF">
        <w:t>и</w:t>
      </w:r>
      <w:r w:rsidRPr="00780CCF">
        <w:t>ды и иные органические вещества.</w:t>
      </w:r>
    </w:p>
    <w:p w14:paraId="69FE445A" w14:textId="77777777" w:rsidR="00780CCF" w:rsidRPr="00780CCF" w:rsidRDefault="00780CCF" w:rsidP="00ED2E79">
      <w:pPr>
        <w:ind w:firstLine="540"/>
        <w:jc w:val="both"/>
      </w:pPr>
      <w:r w:rsidRPr="00780CCF">
        <w:t>Поступление воды в организм регулируется чувством жажды. Уже при первых признаках сгущения крови в результате рефлекторного возбуждения определенных участков коры головного мозга возникает жажда - стремление к питью. При потреблении даже большого количества воды единовременно, кровь не обогащается водой сразу, не разжижается. Объясняется это тем, что вода из крови быстро поступает в межклеточные пространства и увеличивает количество межклето</w:t>
      </w:r>
      <w:r w:rsidRPr="00780CCF">
        <w:t>ч</w:t>
      </w:r>
      <w:r w:rsidRPr="00780CCF">
        <w:t>ной воды. Всосавшаяся в кровь и о</w:t>
      </w:r>
      <w:r>
        <w:t>т</w:t>
      </w:r>
      <w:r w:rsidRPr="00780CCF">
        <w:t>части в лимфу из кишечника вода в значительной части пост</w:t>
      </w:r>
      <w:r w:rsidRPr="00780CCF">
        <w:t>у</w:t>
      </w:r>
      <w:r w:rsidRPr="00780CCF">
        <w:t>пает в кожу и на некоторое время там задерживается. В печени также удерживается некоторое к</w:t>
      </w:r>
      <w:r w:rsidRPr="00780CCF">
        <w:t>о</w:t>
      </w:r>
      <w:r w:rsidRPr="00780CCF">
        <w:t>личество поступившей в организм воды.</w:t>
      </w:r>
    </w:p>
    <w:p w14:paraId="5A911459" w14:textId="77777777" w:rsidR="00780CCF" w:rsidRDefault="00780CCF" w:rsidP="00ED2E79">
      <w:pPr>
        <w:ind w:firstLine="540"/>
        <w:jc w:val="both"/>
      </w:pPr>
      <w:r w:rsidRPr="00780CCF">
        <w:t>Вода выделяется из организма, главным образом, почками, с мочой, в небольшом количестве ее выделяют стенки кишечника, затем потовые железы (через кожу) и легкие с выдыхаемым во</w:t>
      </w:r>
      <w:r w:rsidRPr="00780CCF">
        <w:t>з</w:t>
      </w:r>
      <w:r w:rsidRPr="00780CCF">
        <w:t>духом. Количество воды, выделяемой из организма не постоянно. При сильном потении из орг</w:t>
      </w:r>
      <w:r w:rsidRPr="00780CCF">
        <w:t>а</w:t>
      </w:r>
      <w:r w:rsidRPr="00780CCF">
        <w:t>низма с потом может выделяться 5 и более литров воды в сутки. В этом случае количество воды, выделяемой почками, уменьшается, моча сгущается. Уменьшается выделение мочи при огранич</w:t>
      </w:r>
      <w:r w:rsidRPr="00780CCF">
        <w:t>е</w:t>
      </w:r>
      <w:r w:rsidRPr="00780CCF">
        <w:t>нии питья. Однако сгущение мочи возможно до определенного предела, и при дальнейшем огр</w:t>
      </w:r>
      <w:r w:rsidRPr="00780CCF">
        <w:t>а</w:t>
      </w:r>
      <w:r w:rsidRPr="00780CCF">
        <w:t>ничении питья задерживается выведение из организма конечных продуктов азотистого обмена и минеральных веществ, что отрицательно отражается на жизнедеятельности организма. При обил</w:t>
      </w:r>
      <w:r w:rsidRPr="00780CCF">
        <w:t>ь</w:t>
      </w:r>
      <w:r w:rsidRPr="00780CCF">
        <w:t>ном поступлении воды в организм, выделение мочи увеличивается.</w:t>
      </w:r>
    </w:p>
    <w:p w14:paraId="0AC68A81" w14:textId="77777777" w:rsidR="00780CCF" w:rsidRPr="00780CCF" w:rsidRDefault="00780CCF" w:rsidP="00ED2E79">
      <w:pPr>
        <w:ind w:firstLine="540"/>
        <w:jc w:val="both"/>
      </w:pPr>
      <w:r w:rsidRPr="00780CCF">
        <w:rPr>
          <w:bCs/>
        </w:rPr>
        <w:t>Вода в природе.</w:t>
      </w:r>
      <w:r w:rsidRPr="00780CCF">
        <w:t xml:space="preserve"> Вода</w:t>
      </w:r>
      <w:r w:rsidRPr="00780CCF">
        <w:rPr>
          <w:noProof/>
        </w:rPr>
        <w:t xml:space="preserve"> —</w:t>
      </w:r>
      <w:r w:rsidRPr="00780CCF">
        <w:t xml:space="preserve"> весьма распространенное на Земле вещество. Почти</w:t>
      </w:r>
      <w:r w:rsidRPr="00780CCF">
        <w:rPr>
          <w:noProof/>
        </w:rPr>
        <w:t xml:space="preserve"> 3</w:t>
      </w:r>
      <w:bookmarkStart w:id="0" w:name="OCRUncertain001"/>
      <w:r w:rsidRPr="00780CCF">
        <w:rPr>
          <w:noProof/>
        </w:rPr>
        <w:t>/</w:t>
      </w:r>
      <w:bookmarkEnd w:id="0"/>
      <w:r w:rsidRPr="00780CCF">
        <w:rPr>
          <w:noProof/>
        </w:rPr>
        <w:t>4</w:t>
      </w:r>
      <w:r w:rsidRPr="00780CCF">
        <w:t xml:space="preserve"> поверхности земного шара покрыты водой, </w:t>
      </w:r>
      <w:bookmarkStart w:id="1" w:name="OCRUncertain002"/>
      <w:r w:rsidRPr="00780CCF">
        <w:t>о</w:t>
      </w:r>
      <w:bookmarkEnd w:id="1"/>
      <w:r w:rsidRPr="00780CCF">
        <w:t>бразующей океаны, моря, реки и озера. Много воды находится в газообразном состоянии в виде паров в атмосфере; в виде огромных масс снега и льда лежит она круглый год на вершинах высоких гор и в полярных странах. В недрах земли также находится в</w:t>
      </w:r>
      <w:r w:rsidRPr="00780CCF">
        <w:t>о</w:t>
      </w:r>
      <w:r w:rsidRPr="00780CCF">
        <w:t>да, пропитывающая почву и горные породы.</w:t>
      </w:r>
    </w:p>
    <w:p w14:paraId="7DBC271D" w14:textId="77777777" w:rsidR="00780CCF" w:rsidRPr="00780CCF" w:rsidRDefault="00780CCF" w:rsidP="00ED2E79">
      <w:pPr>
        <w:widowControl w:val="0"/>
        <w:ind w:firstLine="540"/>
        <w:jc w:val="both"/>
        <w:rPr>
          <w:noProof/>
        </w:rPr>
      </w:pPr>
      <w:r w:rsidRPr="00780CCF">
        <w:t xml:space="preserve">Вода, содержащая значительное количество солей кальция и </w:t>
      </w:r>
      <w:bookmarkStart w:id="2" w:name="OCRUncertain009"/>
      <w:r w:rsidRPr="00780CCF">
        <w:t>магния,</w:t>
      </w:r>
      <w:bookmarkEnd w:id="2"/>
      <w:r w:rsidRPr="00780CCF">
        <w:t xml:space="preserve"> называется </w:t>
      </w:r>
      <w:r w:rsidRPr="00780CCF">
        <w:rPr>
          <w:bCs/>
        </w:rPr>
        <w:t>жесткой</w:t>
      </w:r>
      <w:r w:rsidRPr="00780CCF">
        <w:t xml:space="preserve"> в отличие от </w:t>
      </w:r>
      <w:r w:rsidRPr="00780CCF">
        <w:rPr>
          <w:bCs/>
        </w:rPr>
        <w:t>мягкой</w:t>
      </w:r>
      <w:r w:rsidRPr="00780CCF">
        <w:t xml:space="preserve"> воды, на</w:t>
      </w:r>
      <w:r w:rsidRPr="00780CCF">
        <w:softHyphen/>
        <w:t>пример дождевой. Жесткая вода дает мало пены с мылом, а на стенках котлов образует накипь.</w:t>
      </w:r>
    </w:p>
    <w:p w14:paraId="363582D7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Вода имеет очень большое значение в жизни растений, живот</w:t>
      </w:r>
      <w:bookmarkStart w:id="3" w:name="OCRUncertain019"/>
      <w:r w:rsidRPr="00780CCF">
        <w:t>н</w:t>
      </w:r>
      <w:bookmarkEnd w:id="3"/>
      <w:r w:rsidRPr="00780CCF">
        <w:t>ых и человека. Согласно с</w:t>
      </w:r>
      <w:r w:rsidRPr="00780CCF">
        <w:t>о</w:t>
      </w:r>
      <w:r w:rsidRPr="00780CCF">
        <w:t>временным представлениям, само происхождени</w:t>
      </w:r>
      <w:bookmarkStart w:id="4" w:name="OCRUncertain021"/>
      <w:r w:rsidRPr="00780CCF">
        <w:t>е</w:t>
      </w:r>
      <w:bookmarkEnd w:id="4"/>
      <w:r w:rsidRPr="00780CCF">
        <w:t xml:space="preserve"> жизни связывае</w:t>
      </w:r>
      <w:bookmarkStart w:id="5" w:name="OCRUncertain022"/>
      <w:r w:rsidRPr="00780CCF">
        <w:t>т</w:t>
      </w:r>
      <w:bookmarkEnd w:id="5"/>
      <w:r w:rsidRPr="00780CCF">
        <w:t>ся с морем. Во всяком орг</w:t>
      </w:r>
      <w:r w:rsidRPr="00780CCF">
        <w:t>а</w:t>
      </w:r>
      <w:r w:rsidRPr="00780CCF">
        <w:t>низме вода представля</w:t>
      </w:r>
      <w:bookmarkStart w:id="6" w:name="OCRUncertain023"/>
      <w:r w:rsidRPr="00780CCF">
        <w:t>е</w:t>
      </w:r>
      <w:bookmarkEnd w:id="6"/>
      <w:r w:rsidRPr="00780CCF">
        <w:t>т собой среду, в которой протекают химические процессы, обеспечива</w:t>
      </w:r>
      <w:r w:rsidRPr="00780CCF">
        <w:t>ю</w:t>
      </w:r>
      <w:r w:rsidRPr="00780CCF">
        <w:t xml:space="preserve">щие жизнедеятельность организма; кроме </w:t>
      </w:r>
      <w:bookmarkStart w:id="7" w:name="OCRUncertain024"/>
      <w:r w:rsidRPr="00780CCF">
        <w:t>т</w:t>
      </w:r>
      <w:bookmarkEnd w:id="7"/>
      <w:r w:rsidRPr="00780CCF">
        <w:t>ого, она сама принимает участие в целом ряде биох</w:t>
      </w:r>
      <w:r w:rsidRPr="00780CCF">
        <w:t>и</w:t>
      </w:r>
      <w:r w:rsidRPr="00780CCF">
        <w:t>мических реакций.</w:t>
      </w:r>
    </w:p>
    <w:p w14:paraId="3DE93CF6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 xml:space="preserve">Чистая вода представляет собой </w:t>
      </w:r>
      <w:bookmarkStart w:id="8" w:name="OCRUncertain026"/>
      <w:r w:rsidRPr="00780CCF">
        <w:t>б</w:t>
      </w:r>
      <w:bookmarkEnd w:id="8"/>
      <w:r w:rsidRPr="00780CCF">
        <w:t>есцветную прозрачную жидкость. Плотность воды при п</w:t>
      </w:r>
      <w:r w:rsidRPr="00780CCF">
        <w:t>е</w:t>
      </w:r>
      <w:r w:rsidRPr="00780CCF">
        <w:t xml:space="preserve">реходе </w:t>
      </w:r>
      <w:bookmarkStart w:id="9" w:name="OCRUncertain027"/>
      <w:r w:rsidRPr="00780CCF">
        <w:t>ее</w:t>
      </w:r>
      <w:bookmarkEnd w:id="9"/>
      <w:r w:rsidRPr="00780CCF">
        <w:t xml:space="preserve"> из твердого состояния в жидкое не уменьшается, как почти у всех других веществ, а во</w:t>
      </w:r>
      <w:r w:rsidRPr="00780CCF">
        <w:t>з</w:t>
      </w:r>
      <w:r w:rsidRPr="00780CCF">
        <w:t xml:space="preserve">растает. При нагревании воды от 0 </w:t>
      </w:r>
      <w:bookmarkStart w:id="10" w:name="OCRUncertain028"/>
      <w:r w:rsidRPr="00780CCF">
        <w:t>до</w:t>
      </w:r>
      <w:bookmarkEnd w:id="10"/>
      <w:r w:rsidRPr="00780CCF">
        <w:t xml:space="preserve"> 4</w:t>
      </w:r>
      <w:bookmarkStart w:id="11" w:name="OCRUncertain029"/>
      <w:r w:rsidRPr="00780CCF">
        <w:t>°</w:t>
      </w:r>
      <w:bookmarkEnd w:id="11"/>
      <w:r w:rsidRPr="00780CCF">
        <w:t>С плотность ее также увеличивается. При 4</w:t>
      </w:r>
      <w:bookmarkStart w:id="12" w:name="OCRUncertain030"/>
      <w:r w:rsidRPr="00780CCF">
        <w:t>°</w:t>
      </w:r>
      <w:bookmarkEnd w:id="12"/>
      <w:r w:rsidRPr="00780CCF">
        <w:t>С вода имеет максимальную плотность, и лишь при дальнейшем нагревании ее плотность уменьшается.</w:t>
      </w:r>
    </w:p>
    <w:p w14:paraId="37D46E74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Большое значение в жизни природы имеет и тот факт, что вода. обладает аномально высокой теплоемкостью</w:t>
      </w:r>
      <w:r w:rsidRPr="00780CCF">
        <w:rPr>
          <w:noProof/>
        </w:rPr>
        <w:t xml:space="preserve"> [4,18</w:t>
      </w:r>
      <w:r w:rsidRPr="00780CCF">
        <w:t xml:space="preserve"> Дж/</w:t>
      </w:r>
      <w:bookmarkStart w:id="13" w:name="OCRUncertain017"/>
      <w:r w:rsidRPr="00780CCF">
        <w:t>К</w:t>
      </w:r>
      <w:bookmarkEnd w:id="13"/>
      <w:r w:rsidRPr="00780CCF">
        <w:t>],</w:t>
      </w:r>
      <w:r>
        <w:t xml:space="preserve"> Поэтому </w:t>
      </w:r>
      <w:r w:rsidRPr="00780CCF">
        <w:t>в ночное время, а также при переходе от лета к зиме вода остывает медленно, а днем или при переходе от зимы к лету так же медленно нагревается, являясь, таким образом, регулято</w:t>
      </w:r>
      <w:r w:rsidRPr="00780CCF">
        <w:softHyphen/>
        <w:t>ром температуры на земном шаре.</w:t>
      </w:r>
    </w:p>
    <w:p w14:paraId="6B9E1DBF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Молекула воды имеет угловое строение; входящие в ее состав ядра образуют равнобедре</w:t>
      </w:r>
      <w:r w:rsidRPr="00780CCF">
        <w:t>н</w:t>
      </w:r>
      <w:r w:rsidRPr="00780CCF">
        <w:t>ный треугольник, в основании которого находятся два протона, а в вершине</w:t>
      </w:r>
      <w:r w:rsidRPr="00780CCF">
        <w:rPr>
          <w:noProof/>
        </w:rPr>
        <w:t xml:space="preserve"> —</w:t>
      </w:r>
      <w:r w:rsidRPr="00780CCF">
        <w:t xml:space="preserve"> ядро атома кисл</w:t>
      </w:r>
      <w:r w:rsidRPr="00780CCF">
        <w:t>о</w:t>
      </w:r>
      <w:r w:rsidRPr="00780CCF">
        <w:t>рода, Межъядерные расстояния О</w:t>
      </w:r>
      <w:r w:rsidRPr="00780CCF">
        <w:rPr>
          <w:noProof/>
        </w:rPr>
        <w:t>—</w:t>
      </w:r>
      <w:bookmarkStart w:id="14" w:name="OCRUncertain031"/>
      <w:r w:rsidRPr="00780CCF">
        <w:t>Н</w:t>
      </w:r>
      <w:bookmarkEnd w:id="14"/>
      <w:r w:rsidRPr="00780CCF">
        <w:t xml:space="preserve"> близки к</w:t>
      </w:r>
      <w:r w:rsidRPr="00780CCF">
        <w:rPr>
          <w:noProof/>
        </w:rPr>
        <w:t xml:space="preserve"> 0,1</w:t>
      </w:r>
      <w:r w:rsidRPr="00780CCF">
        <w:t xml:space="preserve"> </w:t>
      </w:r>
      <w:bookmarkStart w:id="15" w:name="OCRUncertain032"/>
      <w:r w:rsidRPr="00780CCF">
        <w:t>нм,</w:t>
      </w:r>
      <w:bookmarkEnd w:id="15"/>
      <w:r w:rsidRPr="00780CCF">
        <w:t xml:space="preserve"> расстояние ме</w:t>
      </w:r>
      <w:r w:rsidRPr="00780CCF">
        <w:softHyphen/>
        <w:t xml:space="preserve">жду ядрами атомов водорода </w:t>
      </w:r>
      <w:r w:rsidRPr="00780CCF">
        <w:lastRenderedPageBreak/>
        <w:t>равно примерно</w:t>
      </w:r>
      <w:r w:rsidRPr="00780CCF">
        <w:rPr>
          <w:noProof/>
        </w:rPr>
        <w:t xml:space="preserve"> 0,15</w:t>
      </w:r>
      <w:r w:rsidRPr="00780CCF">
        <w:t xml:space="preserve"> нм. И</w:t>
      </w:r>
      <w:bookmarkStart w:id="16" w:name="OCRUncertain033"/>
      <w:r w:rsidRPr="00780CCF">
        <w:t>з</w:t>
      </w:r>
      <w:bookmarkEnd w:id="16"/>
      <w:r w:rsidRPr="00780CCF">
        <w:t xml:space="preserve"> восьм</w:t>
      </w:r>
      <w:bookmarkStart w:id="17" w:name="OCRUncertain034"/>
      <w:r w:rsidRPr="00780CCF">
        <w:t xml:space="preserve">и </w:t>
      </w:r>
      <w:bookmarkEnd w:id="17"/>
      <w:r w:rsidRPr="00780CCF">
        <w:t>электронов, составляющих внешний электронный слой атома кис</w:t>
      </w:r>
      <w:bookmarkStart w:id="18" w:name="OCRUncertain035"/>
      <w:r w:rsidRPr="00780CCF">
        <w:t>лорода</w:t>
      </w:r>
      <w:bookmarkEnd w:id="18"/>
      <w:r w:rsidRPr="00780CCF">
        <w:t xml:space="preserve"> в молекуле воды</w:t>
      </w:r>
    </w:p>
    <w:p w14:paraId="2BE81EC6" w14:textId="77777777" w:rsidR="00780CCF" w:rsidRPr="00780CCF" w:rsidRDefault="00780CCF" w:rsidP="00ED2E79">
      <w:pPr>
        <w:widowControl w:val="0"/>
        <w:spacing w:before="60"/>
        <w:ind w:firstLine="540"/>
        <w:jc w:val="center"/>
      </w:pPr>
      <w:r w:rsidRPr="00780CCF">
        <w:rPr>
          <w:position w:val="-20"/>
        </w:rPr>
        <w:object w:dxaOrig="859" w:dyaOrig="580" w14:anchorId="19A8B0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29.25pt" o:ole="">
            <v:imagedata r:id="rId5" o:title=""/>
          </v:shape>
          <o:OLEObject Type="Embed" ProgID="Equation.3" ShapeID="_x0000_i1025" DrawAspect="Content" ObjectID="_1823330575" r:id="rId6"/>
        </w:object>
      </w:r>
    </w:p>
    <w:p w14:paraId="02F16B79" w14:textId="77777777" w:rsidR="00780CCF" w:rsidRPr="00780CCF" w:rsidRDefault="00780CCF" w:rsidP="00ED2E79">
      <w:pPr>
        <w:widowControl w:val="0"/>
        <w:ind w:firstLine="540"/>
        <w:jc w:val="both"/>
      </w:pPr>
    </w:p>
    <w:p w14:paraId="02B4B6C2" w14:textId="77777777" w:rsidR="00780CCF" w:rsidRPr="00780CCF" w:rsidRDefault="00780CCF" w:rsidP="00ED2E79">
      <w:pPr>
        <w:widowControl w:val="0"/>
        <w:ind w:firstLine="540"/>
        <w:jc w:val="both"/>
      </w:pPr>
      <w:bookmarkStart w:id="19" w:name="OCRUncertain038"/>
      <w:r w:rsidRPr="00780CCF">
        <w:t>д</w:t>
      </w:r>
      <w:bookmarkEnd w:id="19"/>
      <w:r w:rsidRPr="00780CCF">
        <w:t xml:space="preserve">ве электронные пары образуют </w:t>
      </w:r>
      <w:bookmarkStart w:id="20" w:name="OCRUncertain039"/>
      <w:r w:rsidRPr="00780CCF">
        <w:t>ковалентные</w:t>
      </w:r>
      <w:bookmarkEnd w:id="20"/>
      <w:r w:rsidRPr="00780CCF">
        <w:t xml:space="preserve"> связи О</w:t>
      </w:r>
      <w:r w:rsidRPr="00780CCF">
        <w:rPr>
          <w:noProof/>
        </w:rPr>
        <w:t>—</w:t>
      </w:r>
      <w:r w:rsidRPr="00780CCF">
        <w:t xml:space="preserve">Н,  а </w:t>
      </w:r>
      <w:bookmarkStart w:id="21" w:name="OCRUncertain040"/>
      <w:r w:rsidRPr="00780CCF">
        <w:t>о</w:t>
      </w:r>
      <w:bookmarkEnd w:id="21"/>
      <w:r w:rsidRPr="00780CCF">
        <w:t>стальные четыре электрона представляют собой две неподеленных электронных пары.</w:t>
      </w:r>
    </w:p>
    <w:p w14:paraId="69D3F3FD" w14:textId="77777777" w:rsidR="00780CCF" w:rsidRPr="00780CCF" w:rsidRDefault="00780CCF" w:rsidP="00ED2E79">
      <w:pPr>
        <w:widowControl w:val="0"/>
        <w:ind w:firstLine="540"/>
        <w:jc w:val="both"/>
        <w:rPr>
          <w:noProof/>
        </w:rPr>
      </w:pPr>
      <w:r w:rsidRPr="00780CCF">
        <w:t>Атом кислорода в молекуле воды находится в состоянии</w:t>
      </w:r>
      <w:r w:rsidRPr="00780CCF">
        <w:rPr>
          <w:noProof/>
        </w:rPr>
        <w:t xml:space="preserve"> </w:t>
      </w:r>
      <w:bookmarkStart w:id="22" w:name="OCRUncertain041"/>
      <w:r w:rsidRPr="00780CCF">
        <w:rPr>
          <w:position w:val="-10"/>
        </w:rPr>
        <w:object w:dxaOrig="380" w:dyaOrig="360" w14:anchorId="77962244">
          <v:shape id="_x0000_i1026" type="#_x0000_t75" style="width:18.75pt;height:18pt" o:ole="">
            <v:imagedata r:id="rId7" o:title=""/>
          </v:shape>
          <o:OLEObject Type="Embed" ProgID="Equation.3" ShapeID="_x0000_i1026" DrawAspect="Content" ObjectID="_1823330576" r:id="rId8"/>
        </w:object>
      </w:r>
      <w:r w:rsidRPr="00780CCF">
        <w:rPr>
          <w:noProof/>
        </w:rPr>
        <w:t>-гибридизации.</w:t>
      </w:r>
      <w:bookmarkEnd w:id="22"/>
      <w:r w:rsidRPr="00780CCF">
        <w:t xml:space="preserve"> Поэтому </w:t>
      </w:r>
      <w:bookmarkStart w:id="23" w:name="OCRUncertain042"/>
      <w:r w:rsidRPr="00780CCF">
        <w:t>в</w:t>
      </w:r>
      <w:r w:rsidRPr="00780CCF">
        <w:t>а</w:t>
      </w:r>
      <w:r w:rsidRPr="00780CCF">
        <w:t xml:space="preserve">лентный </w:t>
      </w:r>
      <w:bookmarkEnd w:id="23"/>
      <w:r w:rsidRPr="00780CCF">
        <w:t>угол НОН</w:t>
      </w:r>
      <w:r w:rsidRPr="00780CCF">
        <w:rPr>
          <w:noProof/>
        </w:rPr>
        <w:t xml:space="preserve"> (104,3°)</w:t>
      </w:r>
      <w:r w:rsidRPr="00780CCF">
        <w:t xml:space="preserve"> близок к </w:t>
      </w:r>
      <w:bookmarkStart w:id="24" w:name="OCRUncertain043"/>
      <w:r w:rsidRPr="00780CCF">
        <w:t>тетраэдрическому</w:t>
      </w:r>
      <w:bookmarkEnd w:id="24"/>
      <w:r w:rsidRPr="00780CCF">
        <w:rPr>
          <w:noProof/>
        </w:rPr>
        <w:t xml:space="preserve"> (109,5°).</w:t>
      </w:r>
      <w:r w:rsidRPr="00780CCF">
        <w:t xml:space="preserve"> Электро</w:t>
      </w:r>
      <w:r w:rsidRPr="00780CCF">
        <w:softHyphen/>
        <w:t>ны, образующие связи О</w:t>
      </w:r>
      <w:r w:rsidRPr="00780CCF">
        <w:rPr>
          <w:noProof/>
        </w:rPr>
        <w:t>—</w:t>
      </w:r>
      <w:r w:rsidRPr="00780CCF">
        <w:t xml:space="preserve">Н, смещены к более </w:t>
      </w:r>
      <w:bookmarkStart w:id="25" w:name="OCRUncertain044"/>
      <w:r w:rsidRPr="00780CCF">
        <w:t>электроотрицательному</w:t>
      </w:r>
      <w:bookmarkEnd w:id="25"/>
      <w:r w:rsidRPr="00780CCF">
        <w:t xml:space="preserve"> атому кислорода. В резул</w:t>
      </w:r>
      <w:r w:rsidRPr="00780CCF">
        <w:t>ь</w:t>
      </w:r>
      <w:r w:rsidRPr="00780CCF">
        <w:t>тате атомы водорода приобретают эффективные полож</w:t>
      </w:r>
      <w:r w:rsidRPr="00780CCF">
        <w:t>и</w:t>
      </w:r>
      <w:r w:rsidRPr="00780CCF">
        <w:t>тельные заряды, так что на этих атомах создаются два п</w:t>
      </w:r>
      <w:r w:rsidRPr="00780CCF">
        <w:t>о</w:t>
      </w:r>
      <w:r w:rsidRPr="00780CCF">
        <w:t>ложительных полюса. Центры отрицательных зарядов неподеленных электронных пар атома к</w:t>
      </w:r>
      <w:r w:rsidRPr="00780CCF">
        <w:t>и</w:t>
      </w:r>
      <w:r w:rsidRPr="00780CCF">
        <w:t xml:space="preserve">слорода, находящиеся </w:t>
      </w:r>
      <w:bookmarkStart w:id="26" w:name="OCRUncertain046"/>
      <w:r w:rsidRPr="00780CCF">
        <w:t>на</w:t>
      </w:r>
      <w:bookmarkEnd w:id="26"/>
      <w:r w:rsidRPr="00780CCF">
        <w:t xml:space="preserve"> гибридных </w:t>
      </w:r>
      <w:bookmarkStart w:id="27" w:name="OCRUncertain047"/>
      <w:r w:rsidRPr="00780CCF">
        <w:rPr>
          <w:position w:val="-10"/>
        </w:rPr>
        <w:object w:dxaOrig="380" w:dyaOrig="360" w14:anchorId="55AD80F0">
          <v:shape id="_x0000_i1027" type="#_x0000_t75" style="width:18.75pt;height:18pt" o:ole="">
            <v:imagedata r:id="rId7" o:title=""/>
          </v:shape>
          <o:OLEObject Type="Embed" ProgID="Equation.3" ShapeID="_x0000_i1027" DrawAspect="Content" ObjectID="_1823330577" r:id="rId9"/>
        </w:object>
      </w:r>
      <w:r w:rsidRPr="00780CCF">
        <w:t>- орбиталях,</w:t>
      </w:r>
      <w:bookmarkEnd w:id="27"/>
      <w:r w:rsidRPr="00780CCF">
        <w:t xml:space="preserve"> смещены относ</w:t>
      </w:r>
      <w:r w:rsidRPr="00780CCF">
        <w:t>и</w:t>
      </w:r>
      <w:r w:rsidRPr="00780CCF">
        <w:t xml:space="preserve">тельно ядра атома и создают два отрицательных полюса </w:t>
      </w:r>
    </w:p>
    <w:p w14:paraId="034414A4" w14:textId="4DDF8141" w:rsidR="00780CCF" w:rsidRPr="00780CCF" w:rsidRDefault="005A1960" w:rsidP="00ED2E79">
      <w:pPr>
        <w:framePr w:w="2960" w:h="1120" w:hRule="exact" w:hSpace="80" w:vSpace="40" w:wrap="auto" w:vAnchor="text" w:hAnchor="page" w:x="7345" w:y="-1689"/>
        <w:widowControl w:val="0"/>
        <w:ind w:firstLine="540"/>
        <w:jc w:val="both"/>
      </w:pPr>
      <w:r w:rsidRPr="00780CCF">
        <w:rPr>
          <w:noProof/>
        </w:rPr>
        <w:drawing>
          <wp:inline distT="0" distB="0" distL="0" distR="0" wp14:anchorId="7C38694D" wp14:editId="2785AA35">
            <wp:extent cx="186690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7A58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Молекулярная масса парообразной воды равна</w:t>
      </w:r>
      <w:r w:rsidRPr="00780CCF">
        <w:rPr>
          <w:noProof/>
        </w:rPr>
        <w:t xml:space="preserve"> 18</w:t>
      </w:r>
      <w:r w:rsidRPr="00780CCF">
        <w:t xml:space="preserve"> и отвечает ее простейшей формуле. Однако молекулярная масса жидкой воды, </w:t>
      </w:r>
      <w:bookmarkStart w:id="28" w:name="OCRUncertain048"/>
      <w:r w:rsidRPr="00780CCF">
        <w:t>о</w:t>
      </w:r>
      <w:bookmarkEnd w:id="28"/>
      <w:r w:rsidRPr="00780CCF">
        <w:t>пределяемая путем изучения ее растворов в других раствор</w:t>
      </w:r>
      <w:r w:rsidRPr="00780CCF">
        <w:t>и</w:t>
      </w:r>
      <w:r w:rsidRPr="00780CCF">
        <w:t>те</w:t>
      </w:r>
      <w:bookmarkStart w:id="29" w:name="OCRUncertain049"/>
      <w:r w:rsidRPr="00780CCF">
        <w:t>л</w:t>
      </w:r>
      <w:bookmarkEnd w:id="29"/>
      <w:r w:rsidRPr="00780CCF">
        <w:t>ях</w:t>
      </w:r>
      <w:r>
        <w:t>,</w:t>
      </w:r>
      <w:r w:rsidRPr="00780CCF">
        <w:t xml:space="preserve"> оказывается более</w:t>
      </w:r>
      <w:bookmarkStart w:id="30" w:name="OCRUncertain050"/>
      <w:r w:rsidRPr="00780CCF">
        <w:t>,</w:t>
      </w:r>
      <w:bookmarkEnd w:id="30"/>
      <w:r w:rsidRPr="00780CCF">
        <w:t xml:space="preserve"> высокой. Это свидетельствует о том, что в жидкой воде происходит а</w:t>
      </w:r>
      <w:r w:rsidRPr="00780CCF">
        <w:t>с</w:t>
      </w:r>
      <w:r w:rsidRPr="00780CCF">
        <w:t xml:space="preserve">социация молекул, т. </w:t>
      </w:r>
      <w:bookmarkStart w:id="31" w:name="OCRUncertain051"/>
      <w:r w:rsidRPr="00780CCF">
        <w:t>е. с</w:t>
      </w:r>
      <w:bookmarkEnd w:id="31"/>
      <w:r w:rsidRPr="00780CCF">
        <w:t xml:space="preserve">оединение их в более сложные агрегаты. Такой вывод подтверждается и аномально высокими значениями температур плавления </w:t>
      </w:r>
      <w:bookmarkStart w:id="32" w:name="OCRUncertain052"/>
      <w:r w:rsidRPr="00780CCF">
        <w:t>и</w:t>
      </w:r>
      <w:bookmarkEnd w:id="32"/>
      <w:r w:rsidRPr="00780CCF">
        <w:t xml:space="preserve"> кипения воды</w:t>
      </w:r>
      <w:r w:rsidRPr="00780CCF">
        <w:rPr>
          <w:noProof/>
        </w:rPr>
        <w:t>.</w:t>
      </w:r>
      <w:r w:rsidRPr="00780CCF">
        <w:t xml:space="preserve"> Ассоциация молекул в</w:t>
      </w:r>
      <w:r w:rsidRPr="00780CCF">
        <w:t>о</w:t>
      </w:r>
      <w:r w:rsidRPr="00780CCF">
        <w:t>ды вызвана образованием между ними водородных связей.</w:t>
      </w:r>
    </w:p>
    <w:p w14:paraId="3CDA669A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В твердой воде (лед) атом кислорода каждой молекулы уча</w:t>
      </w:r>
      <w:r w:rsidRPr="00780CCF">
        <w:softHyphen/>
        <w:t>ствует в образовании двух вод</w:t>
      </w:r>
      <w:r w:rsidRPr="00780CCF">
        <w:t>о</w:t>
      </w:r>
      <w:r w:rsidRPr="00780CCF">
        <w:t>родных связей с соседними моле</w:t>
      </w:r>
      <w:bookmarkStart w:id="33" w:name="OCRUncertain054"/>
      <w:r w:rsidRPr="00780CCF">
        <w:t>кулами</w:t>
      </w:r>
      <w:bookmarkEnd w:id="33"/>
      <w:r w:rsidRPr="00780CCF">
        <w:t xml:space="preserve"> воды согласно схеме,</w:t>
      </w:r>
    </w:p>
    <w:p w14:paraId="219EEA41" w14:textId="1A0BB020" w:rsidR="00780CCF" w:rsidRPr="00780CCF" w:rsidRDefault="005A1960" w:rsidP="00ED2E79">
      <w:pPr>
        <w:spacing w:before="140"/>
        <w:ind w:firstLine="540"/>
        <w:jc w:val="center"/>
      </w:pPr>
      <w:r w:rsidRPr="00780CCF">
        <w:rPr>
          <w:noProof/>
        </w:rPr>
        <w:drawing>
          <wp:inline distT="0" distB="0" distL="0" distR="0" wp14:anchorId="1B2CA151" wp14:editId="648694EA">
            <wp:extent cx="1438275" cy="1504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CCF" w:rsidRPr="00780CCF">
        <w:t xml:space="preserve">                             </w:t>
      </w:r>
      <w:r w:rsidRPr="00780CCF">
        <w:rPr>
          <w:noProof/>
        </w:rPr>
        <w:drawing>
          <wp:inline distT="0" distB="0" distL="0" distR="0" wp14:anchorId="1A355B19" wp14:editId="53EF42CA">
            <wp:extent cx="1447800" cy="1800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7DF4" w14:textId="77777777" w:rsidR="00780CCF" w:rsidRPr="00780CCF" w:rsidRDefault="00780CCF" w:rsidP="00ED2E79">
      <w:pPr>
        <w:widowControl w:val="0"/>
        <w:spacing w:before="140"/>
        <w:ind w:firstLine="540"/>
        <w:jc w:val="both"/>
      </w:pPr>
    </w:p>
    <w:p w14:paraId="1725D847" w14:textId="77777777" w:rsidR="00780CCF" w:rsidRPr="00780CCF" w:rsidRDefault="00780CCF" w:rsidP="00ED2E79">
      <w:pPr>
        <w:widowControl w:val="0"/>
        <w:spacing w:before="120"/>
        <w:ind w:firstLine="540"/>
        <w:jc w:val="both"/>
        <w:rPr>
          <w:noProof/>
        </w:rPr>
      </w:pPr>
      <w:r w:rsidRPr="00780CCF">
        <w:t>в которой водородные связи показаны пунктиром. Схема объемной структуры льда изобр</w:t>
      </w:r>
      <w:r w:rsidRPr="00780CCF">
        <w:t>а</w:t>
      </w:r>
      <w:r w:rsidRPr="00780CCF">
        <w:t>жена на рисунке. Образование водо</w:t>
      </w:r>
      <w:bookmarkStart w:id="34" w:name="OCRUncertain055"/>
      <w:r w:rsidRPr="00780CCF">
        <w:softHyphen/>
      </w:r>
      <w:bookmarkEnd w:id="34"/>
      <w:r w:rsidRPr="00780CCF">
        <w:t>родных связей приводит к такому расположению молекул в</w:t>
      </w:r>
      <w:r w:rsidRPr="00780CCF">
        <w:t>о</w:t>
      </w:r>
      <w:r w:rsidRPr="00780CCF">
        <w:t xml:space="preserve">ды, </w:t>
      </w:r>
      <w:bookmarkStart w:id="35" w:name="OCRUncertain056"/>
      <w:r w:rsidRPr="00780CCF">
        <w:t>п</w:t>
      </w:r>
      <w:bookmarkEnd w:id="35"/>
      <w:r w:rsidRPr="00780CCF">
        <w:t>ри котором они соприкасаются друг с другом своими разноимен</w:t>
      </w:r>
      <w:r w:rsidRPr="00780CCF">
        <w:softHyphen/>
        <w:t>ными полюсами. Молекулы образуют слои, причем каждая из них связана с тремя молекулами, принадлежащими к тому же слою, и с одной</w:t>
      </w:r>
      <w:r w:rsidRPr="00780CCF">
        <w:rPr>
          <w:noProof/>
        </w:rPr>
        <w:t xml:space="preserve"> —</w:t>
      </w:r>
      <w:r w:rsidRPr="00780CCF">
        <w:t xml:space="preserve"> из соседнего слоя</w:t>
      </w:r>
      <w:bookmarkStart w:id="36" w:name="OCRUncertain057"/>
      <w:r w:rsidRPr="00780CCF">
        <w:t>.</w:t>
      </w:r>
      <w:bookmarkEnd w:id="36"/>
      <w:r w:rsidRPr="00780CCF">
        <w:t xml:space="preserve"> Структура льда принадлежит к наименее плотным структ</w:t>
      </w:r>
      <w:r w:rsidRPr="00780CCF">
        <w:t>у</w:t>
      </w:r>
      <w:r w:rsidRPr="00780CCF">
        <w:t>рам, в ней существуют пустоты, раз</w:t>
      </w:r>
      <w:r w:rsidRPr="00780CCF">
        <w:softHyphen/>
        <w:t>меры наименее плотным структурам, в ней существуют пуст</w:t>
      </w:r>
      <w:r w:rsidRPr="00780CCF">
        <w:t>о</w:t>
      </w:r>
      <w:r w:rsidRPr="00780CCF">
        <w:t>ты, раз</w:t>
      </w:r>
      <w:r w:rsidRPr="00780CCF">
        <w:softHyphen/>
        <w:t>меры которых несколько превышают размеры молекулы</w:t>
      </w:r>
      <w:r w:rsidRPr="00780CCF">
        <w:rPr>
          <w:noProof/>
        </w:rPr>
        <w:t xml:space="preserve"> </w:t>
      </w:r>
      <w:r w:rsidRPr="00780CCF">
        <w:rPr>
          <w:noProof/>
          <w:position w:val="-10"/>
          <w:lang w:val="en-US"/>
        </w:rPr>
        <w:object w:dxaOrig="560" w:dyaOrig="340" w14:anchorId="0BF48A2E">
          <v:shape id="_x0000_i1031" type="#_x0000_t75" style="width:27.75pt;height:17.25pt" o:ole="">
            <v:imagedata r:id="rId13" o:title=""/>
          </v:shape>
          <o:OLEObject Type="Embed" ProgID="Equation.3" ShapeID="_x0000_i1031" DrawAspect="Content" ObjectID="_1823330578" r:id="rId14"/>
        </w:object>
      </w:r>
      <w:r w:rsidRPr="00780CCF">
        <w:rPr>
          <w:noProof/>
        </w:rPr>
        <w:t>.</w:t>
      </w:r>
    </w:p>
    <w:p w14:paraId="21E6DF15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По мере нагревания воды</w:t>
      </w:r>
      <w:r w:rsidR="00124A00">
        <w:t>,</w:t>
      </w:r>
      <w:r w:rsidRPr="00780CCF">
        <w:t xml:space="preserve"> обломков структуры льда в ней становится все меньше, что прив</w:t>
      </w:r>
      <w:r w:rsidRPr="00780CCF">
        <w:t>о</w:t>
      </w:r>
      <w:r w:rsidRPr="00780CCF">
        <w:t>дит к дальнейшему повышению плотности воды. В интервале температур от</w:t>
      </w:r>
      <w:r w:rsidRPr="00780CCF">
        <w:rPr>
          <w:noProof/>
        </w:rPr>
        <w:t xml:space="preserve"> 0</w:t>
      </w:r>
      <w:r w:rsidRPr="00780CCF">
        <w:t xml:space="preserve"> до</w:t>
      </w:r>
      <w:r w:rsidRPr="00780CCF">
        <w:rPr>
          <w:noProof/>
        </w:rPr>
        <w:t xml:space="preserve"> 4</w:t>
      </w:r>
      <w:r w:rsidRPr="00780CCF">
        <w:t>°С этот эффект преобладает над тепловым расширением, так что плотность воды продолжает возрастать. Однако при нагревании выше</w:t>
      </w:r>
      <w:r w:rsidRPr="00780CCF">
        <w:rPr>
          <w:noProof/>
        </w:rPr>
        <w:t xml:space="preserve"> 4</w:t>
      </w:r>
      <w:r w:rsidRPr="00780CCF">
        <w:t>°С преобладает влияние усиления теплового движения молекул и пло</w:t>
      </w:r>
      <w:r w:rsidRPr="00780CCF">
        <w:t>т</w:t>
      </w:r>
      <w:r w:rsidRPr="00780CCF">
        <w:t>ность воды уменьшается. Поэтому при 4°С вода обладает максимальной плотностью.</w:t>
      </w:r>
    </w:p>
    <w:p w14:paraId="3108E074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При нагревании воды часть теплоты затрачивается на разрыв водородных связей (энергия разрыва водородной связи в воде составляет примерно</w:t>
      </w:r>
      <w:r w:rsidRPr="00780CCF">
        <w:rPr>
          <w:noProof/>
        </w:rPr>
        <w:t xml:space="preserve"> 25</w:t>
      </w:r>
      <w:r w:rsidRPr="00780CCF">
        <w:t xml:space="preserve"> кДж/моль). Этим объясняется высокая теплоемкость воды.</w:t>
      </w:r>
    </w:p>
    <w:p w14:paraId="3C9781FB" w14:textId="77777777" w:rsidR="00780CCF" w:rsidRPr="00780CCF" w:rsidRDefault="00780CCF" w:rsidP="00ED2E79">
      <w:pPr>
        <w:ind w:firstLine="540"/>
        <w:jc w:val="both"/>
      </w:pPr>
      <w:r w:rsidRPr="00780CCF">
        <w:t>Водородные связи между молекулами воды полностью разры</w:t>
      </w:r>
      <w:r w:rsidRPr="00780CCF">
        <w:softHyphen/>
        <w:t>ваются только при переходе в</w:t>
      </w:r>
      <w:r w:rsidRPr="00780CCF">
        <w:t>о</w:t>
      </w:r>
      <w:r w:rsidRPr="00780CCF">
        <w:t>ды в пар.</w:t>
      </w:r>
    </w:p>
    <w:p w14:paraId="1B624ABC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Молекулы воды отличаются большой устойчивостью к нагреванию. Однако при температ</w:t>
      </w:r>
      <w:r w:rsidRPr="00780CCF">
        <w:t>у</w:t>
      </w:r>
      <w:r w:rsidRPr="00780CCF">
        <w:t>рах выше</w:t>
      </w:r>
      <w:r w:rsidRPr="00780CCF">
        <w:rPr>
          <w:noProof/>
        </w:rPr>
        <w:t xml:space="preserve"> 1000 </w:t>
      </w:r>
      <w:r w:rsidRPr="00780CCF">
        <w:rPr>
          <w:iCs/>
          <w:noProof/>
        </w:rPr>
        <w:t>°С</w:t>
      </w:r>
      <w:r w:rsidRPr="00780CCF">
        <w:t xml:space="preserve"> водяной пар начинает разлагаться на водород и кис</w:t>
      </w:r>
      <w:bookmarkStart w:id="37" w:name="OCRUncertain061"/>
      <w:r w:rsidRPr="00780CCF">
        <w:t>л</w:t>
      </w:r>
      <w:bookmarkEnd w:id="37"/>
      <w:r w:rsidRPr="00780CCF">
        <w:t>ород:</w:t>
      </w:r>
    </w:p>
    <w:p w14:paraId="24D9CBE4" w14:textId="77777777" w:rsidR="00780CCF" w:rsidRPr="00780CCF" w:rsidRDefault="00780CCF" w:rsidP="00ED2E79">
      <w:pPr>
        <w:widowControl w:val="0"/>
        <w:ind w:firstLine="540"/>
        <w:jc w:val="center"/>
      </w:pPr>
      <w:r w:rsidRPr="00780CCF">
        <w:lastRenderedPageBreak/>
        <w:t>2Н</w:t>
      </w:r>
      <w:r w:rsidRPr="00780CCF">
        <w:rPr>
          <w:position w:val="-10"/>
        </w:rPr>
        <w:object w:dxaOrig="160" w:dyaOrig="340" w14:anchorId="3F65ADC0">
          <v:shape id="_x0000_i1032" type="#_x0000_t75" style="width:8.25pt;height:17.25pt" o:ole="">
            <v:imagedata r:id="rId15" o:title=""/>
          </v:shape>
          <o:OLEObject Type="Embed" ProgID="Equation.3" ShapeID="_x0000_i1032" DrawAspect="Content" ObjectID="_1823330579" r:id="rId16"/>
        </w:object>
      </w:r>
      <w:r w:rsidRPr="00780CCF">
        <w:t xml:space="preserve">О </w:t>
      </w:r>
      <w:r w:rsidRPr="00780CCF">
        <w:rPr>
          <w:position w:val="-6"/>
        </w:rPr>
        <w:object w:dxaOrig="340" w:dyaOrig="240" w14:anchorId="3AC76A94">
          <v:shape id="_x0000_i1033" type="#_x0000_t75" style="width:17.25pt;height:12pt" o:ole="">
            <v:imagedata r:id="rId17" o:title=""/>
          </v:shape>
          <o:OLEObject Type="Embed" ProgID="Equation.3" ShapeID="_x0000_i1033" DrawAspect="Content" ObjectID="_1823330580" r:id="rId18"/>
        </w:object>
      </w:r>
      <w:r w:rsidRPr="00780CCF">
        <w:t>2Н</w:t>
      </w:r>
      <w:r w:rsidRPr="00780CCF">
        <w:rPr>
          <w:position w:val="-10"/>
        </w:rPr>
        <w:object w:dxaOrig="160" w:dyaOrig="340" w14:anchorId="0F5082B7">
          <v:shape id="_x0000_i1034" type="#_x0000_t75" style="width:8.25pt;height:17.25pt" o:ole="">
            <v:imagedata r:id="rId19" o:title=""/>
          </v:shape>
          <o:OLEObject Type="Embed" ProgID="Equation.3" ShapeID="_x0000_i1034" DrawAspect="Content" ObjectID="_1823330581" r:id="rId20"/>
        </w:object>
      </w:r>
      <w:r w:rsidRPr="00780CCF">
        <w:t>+О</w:t>
      </w:r>
      <w:r w:rsidRPr="00780CCF">
        <w:rPr>
          <w:position w:val="-10"/>
        </w:rPr>
        <w:object w:dxaOrig="160" w:dyaOrig="340" w14:anchorId="1EB35CE1">
          <v:shape id="_x0000_i1035" type="#_x0000_t75" style="width:8.25pt;height:17.25pt" o:ole="">
            <v:imagedata r:id="rId19" o:title=""/>
          </v:shape>
          <o:OLEObject Type="Embed" ProgID="Equation.3" ShapeID="_x0000_i1035" DrawAspect="Content" ObjectID="_1823330582" r:id="rId21"/>
        </w:object>
      </w:r>
    </w:p>
    <w:p w14:paraId="526FA924" w14:textId="77777777" w:rsidR="00780CCF" w:rsidRPr="00780CCF" w:rsidRDefault="00780CCF" w:rsidP="00ED2E79">
      <w:pPr>
        <w:widowControl w:val="0"/>
        <w:spacing w:before="60"/>
        <w:ind w:firstLine="540"/>
        <w:jc w:val="both"/>
      </w:pPr>
      <w:r w:rsidRPr="00780CCF">
        <w:t>Вода</w:t>
      </w:r>
      <w:r w:rsidRPr="00780CCF">
        <w:rPr>
          <w:noProof/>
        </w:rPr>
        <w:t xml:space="preserve"> —</w:t>
      </w:r>
      <w:r w:rsidRPr="00780CCF">
        <w:t xml:space="preserve"> весьма реакционноспособное вещество. Оксиды многих металлов и неметаллов с</w:t>
      </w:r>
      <w:r w:rsidRPr="00780CCF">
        <w:t>о</w:t>
      </w:r>
      <w:r w:rsidRPr="00780CCF">
        <w:t>единяются с водой, образуя основания и кислоты; некоторые соли образуют с водой кристалл</w:t>
      </w:r>
      <w:r w:rsidRPr="00780CCF">
        <w:t>о</w:t>
      </w:r>
      <w:r w:rsidRPr="00780CCF">
        <w:t>гидраты</w:t>
      </w:r>
      <w:r w:rsidRPr="00780CCF">
        <w:rPr>
          <w:noProof/>
        </w:rPr>
        <w:t>;</w:t>
      </w:r>
      <w:r w:rsidRPr="00780CCF">
        <w:t xml:space="preserve"> наиболее активные металлы взаимодействуют с водой с выделением водорода.</w:t>
      </w:r>
    </w:p>
    <w:p w14:paraId="20B8B694" w14:textId="77777777" w:rsidR="00780CCF" w:rsidRPr="00780CCF" w:rsidRDefault="00780CCF" w:rsidP="00ED2E79">
      <w:pPr>
        <w:widowControl w:val="0"/>
        <w:ind w:firstLine="540"/>
        <w:jc w:val="both"/>
      </w:pPr>
      <w:r w:rsidRPr="00780CCF">
        <w:t>Вода обладает также каталитической способностью. В отсутствие следов влаги практически не протекают некоторые обычные реакции; например, хлор не взаимодействует с металлами, фт</w:t>
      </w:r>
      <w:r w:rsidRPr="00780CCF">
        <w:t>о</w:t>
      </w:r>
      <w:r w:rsidRPr="00780CCF">
        <w:t>роводород не разъедает стекло, натрий не окисляется в атмосферы воздуха.</w:t>
      </w:r>
    </w:p>
    <w:p w14:paraId="6940FFD7" w14:textId="77777777" w:rsidR="00124A00" w:rsidRDefault="00780CCF" w:rsidP="00ED2E79">
      <w:pPr>
        <w:widowControl w:val="0"/>
        <w:ind w:firstLine="540"/>
        <w:jc w:val="both"/>
      </w:pPr>
      <w:r w:rsidRPr="00780CCF">
        <w:t>Вода способна соединяться с рядом веществ, находящихся при обычных условиях в газоо</w:t>
      </w:r>
      <w:r w:rsidRPr="00780CCF">
        <w:t>б</w:t>
      </w:r>
      <w:r w:rsidRPr="00780CCF">
        <w:t>разном состоянии, образуя при этом так: называемые гидраты газов. Примерами могут служить соединения Хе</w:t>
      </w:r>
      <w:r w:rsidRPr="00780CCF">
        <w:rPr>
          <w:position w:val="-2"/>
        </w:rPr>
        <w:object w:dxaOrig="180" w:dyaOrig="180" w14:anchorId="61FEF8A1">
          <v:shape id="_x0000_i1036" type="#_x0000_t75" style="width:9pt;height:9pt" o:ole="">
            <v:imagedata r:id="rId22" o:title=""/>
          </v:shape>
          <o:OLEObject Type="Embed" ProgID="Equation.3" ShapeID="_x0000_i1036" DrawAspect="Content" ObjectID="_1823330583" r:id="rId23"/>
        </w:object>
      </w:r>
      <w:r w:rsidRPr="00780CCF">
        <w:t>6Н</w:t>
      </w:r>
      <w:r w:rsidRPr="00780CCF">
        <w:rPr>
          <w:position w:val="-10"/>
        </w:rPr>
        <w:object w:dxaOrig="160" w:dyaOrig="340" w14:anchorId="0D9530FA">
          <v:shape id="_x0000_i1037" type="#_x0000_t75" style="width:8.25pt;height:17.25pt" o:ole="">
            <v:imagedata r:id="rId19" o:title=""/>
          </v:shape>
          <o:OLEObject Type="Embed" ProgID="Equation.3" ShapeID="_x0000_i1037" DrawAspect="Content" ObjectID="_1823330584" r:id="rId24"/>
        </w:object>
      </w:r>
      <w:r w:rsidRPr="00780CCF">
        <w:t xml:space="preserve">О, </w:t>
      </w:r>
      <w:r w:rsidRPr="00780CCF">
        <w:rPr>
          <w:lang w:val="en-US"/>
        </w:rPr>
        <w:t>CI</w:t>
      </w:r>
      <w:r w:rsidRPr="00780CCF">
        <w:rPr>
          <w:position w:val="-10"/>
        </w:rPr>
        <w:object w:dxaOrig="160" w:dyaOrig="340" w14:anchorId="2F849D4B">
          <v:shape id="_x0000_i1038" type="#_x0000_t75" style="width:8.25pt;height:17.25pt" o:ole="">
            <v:imagedata r:id="rId19" o:title=""/>
          </v:shape>
          <o:OLEObject Type="Embed" ProgID="Equation.3" ShapeID="_x0000_i1038" DrawAspect="Content" ObjectID="_1823330585" r:id="rId25"/>
        </w:object>
      </w:r>
      <w:r w:rsidRPr="00780CCF">
        <w:rPr>
          <w:position w:val="-2"/>
        </w:rPr>
        <w:object w:dxaOrig="180" w:dyaOrig="180" w14:anchorId="0D93221D">
          <v:shape id="_x0000_i1039" type="#_x0000_t75" style="width:9pt;height:9pt" o:ole="">
            <v:imagedata r:id="rId22" o:title=""/>
          </v:shape>
          <o:OLEObject Type="Embed" ProgID="Equation.3" ShapeID="_x0000_i1039" DrawAspect="Content" ObjectID="_1823330586" r:id="rId26"/>
        </w:object>
      </w:r>
      <w:r w:rsidRPr="00780CCF">
        <w:t>8</w:t>
      </w:r>
      <w:r w:rsidRPr="00780CCF">
        <w:rPr>
          <w:lang w:val="en-US"/>
        </w:rPr>
        <w:t>H</w:t>
      </w:r>
      <w:r w:rsidRPr="00780CCF">
        <w:rPr>
          <w:position w:val="-10"/>
        </w:rPr>
        <w:object w:dxaOrig="160" w:dyaOrig="340" w14:anchorId="60905A2C">
          <v:shape id="_x0000_i1040" type="#_x0000_t75" style="width:8.25pt;height:17.25pt" o:ole="">
            <v:imagedata r:id="rId19" o:title=""/>
          </v:shape>
          <o:OLEObject Type="Embed" ProgID="Equation.3" ShapeID="_x0000_i1040" DrawAspect="Content" ObjectID="_1823330587" r:id="rId27"/>
        </w:object>
      </w:r>
      <w:r w:rsidRPr="00780CCF">
        <w:rPr>
          <w:lang w:val="en-US"/>
        </w:rPr>
        <w:t>O</w:t>
      </w:r>
      <w:r w:rsidRPr="00780CCF">
        <w:t>, С</w:t>
      </w:r>
      <w:r w:rsidRPr="00780CCF">
        <w:rPr>
          <w:position w:val="-10"/>
        </w:rPr>
        <w:object w:dxaOrig="160" w:dyaOrig="340" w14:anchorId="1CE02733">
          <v:shape id="_x0000_i1041" type="#_x0000_t75" style="width:8.25pt;height:17.25pt" o:ole="">
            <v:imagedata r:id="rId19" o:title=""/>
          </v:shape>
          <o:OLEObject Type="Embed" ProgID="Equation.3" ShapeID="_x0000_i1041" DrawAspect="Content" ObjectID="_1823330588" r:id="rId28"/>
        </w:object>
      </w:r>
      <w:r w:rsidRPr="00780CCF">
        <w:t>Н</w:t>
      </w:r>
      <w:r w:rsidRPr="00780CCF">
        <w:rPr>
          <w:position w:val="-12"/>
        </w:rPr>
        <w:object w:dxaOrig="139" w:dyaOrig="360" w14:anchorId="5E4C8181">
          <v:shape id="_x0000_i1042" type="#_x0000_t75" style="width:6.75pt;height:18pt" o:ole="">
            <v:imagedata r:id="rId29" o:title=""/>
          </v:shape>
          <o:OLEObject Type="Embed" ProgID="Equation.3" ShapeID="_x0000_i1042" DrawAspect="Content" ObjectID="_1823330589" r:id="rId30"/>
        </w:object>
      </w:r>
      <w:r w:rsidRPr="00780CCF">
        <w:rPr>
          <w:position w:val="-2"/>
        </w:rPr>
        <w:object w:dxaOrig="180" w:dyaOrig="180" w14:anchorId="3811119F">
          <v:shape id="_x0000_i1043" type="#_x0000_t75" style="width:9pt;height:9pt" o:ole="">
            <v:imagedata r:id="rId22" o:title=""/>
          </v:shape>
          <o:OLEObject Type="Embed" ProgID="Equation.3" ShapeID="_x0000_i1043" DrawAspect="Content" ObjectID="_1823330590" r:id="rId31"/>
        </w:object>
      </w:r>
      <w:r w:rsidRPr="00780CCF">
        <w:t>6Н</w:t>
      </w:r>
      <w:r w:rsidRPr="00780CCF">
        <w:rPr>
          <w:position w:val="-10"/>
        </w:rPr>
        <w:object w:dxaOrig="160" w:dyaOrig="340" w14:anchorId="01DDDFDA">
          <v:shape id="_x0000_i1044" type="#_x0000_t75" style="width:8.25pt;height:17.25pt" o:ole="">
            <v:imagedata r:id="rId19" o:title=""/>
          </v:shape>
          <o:OLEObject Type="Embed" ProgID="Equation.3" ShapeID="_x0000_i1044" DrawAspect="Content" ObjectID="_1823330591" r:id="rId32"/>
        </w:object>
      </w:r>
      <w:r w:rsidRPr="00780CCF">
        <w:t>О, С</w:t>
      </w:r>
      <w:r w:rsidRPr="00780CCF">
        <w:rPr>
          <w:position w:val="-12"/>
        </w:rPr>
        <w:object w:dxaOrig="139" w:dyaOrig="360" w14:anchorId="37E14E91">
          <v:shape id="_x0000_i1045" type="#_x0000_t75" style="width:6.75pt;height:18pt" o:ole="">
            <v:imagedata r:id="rId33" o:title=""/>
          </v:shape>
          <o:OLEObject Type="Embed" ProgID="Equation.3" ShapeID="_x0000_i1045" DrawAspect="Content" ObjectID="_1823330592" r:id="rId34"/>
        </w:object>
      </w:r>
      <w:r w:rsidRPr="00780CCF">
        <w:t>Н</w:t>
      </w:r>
      <w:r w:rsidRPr="00780CCF">
        <w:rPr>
          <w:position w:val="-12"/>
        </w:rPr>
        <w:object w:dxaOrig="139" w:dyaOrig="360" w14:anchorId="598FD623">
          <v:shape id="_x0000_i1046" type="#_x0000_t75" style="width:6.75pt;height:18pt" o:ole="">
            <v:imagedata r:id="rId35" o:title=""/>
          </v:shape>
          <o:OLEObject Type="Embed" ProgID="Equation.3" ShapeID="_x0000_i1046" DrawAspect="Content" ObjectID="_1823330593" r:id="rId36"/>
        </w:object>
      </w:r>
      <w:r w:rsidRPr="00780CCF">
        <w:rPr>
          <w:position w:val="-2"/>
        </w:rPr>
        <w:object w:dxaOrig="180" w:dyaOrig="180" w14:anchorId="7E16D5CD">
          <v:shape id="_x0000_i1047" type="#_x0000_t75" style="width:9pt;height:9pt" o:ole="">
            <v:imagedata r:id="rId22" o:title=""/>
          </v:shape>
          <o:OLEObject Type="Embed" ProgID="Equation.3" ShapeID="_x0000_i1047" DrawAspect="Content" ObjectID="_1823330594" r:id="rId37"/>
        </w:object>
      </w:r>
      <w:r w:rsidRPr="00780CCF">
        <w:t>17Н</w:t>
      </w:r>
      <w:r w:rsidRPr="00780CCF">
        <w:rPr>
          <w:position w:val="-10"/>
        </w:rPr>
        <w:object w:dxaOrig="160" w:dyaOrig="340" w14:anchorId="4D15188D">
          <v:shape id="_x0000_i1048" type="#_x0000_t75" style="width:8.25pt;height:17.25pt" o:ole="">
            <v:imagedata r:id="rId19" o:title=""/>
          </v:shape>
          <o:OLEObject Type="Embed" ProgID="Equation.3" ShapeID="_x0000_i1048" DrawAspect="Content" ObjectID="_1823330595" r:id="rId38"/>
        </w:object>
      </w:r>
      <w:r w:rsidRPr="00780CCF">
        <w:t>О, которые выпадают в виде кр</w:t>
      </w:r>
      <w:r w:rsidRPr="00780CCF">
        <w:t>и</w:t>
      </w:r>
      <w:r w:rsidRPr="00780CCF">
        <w:t>сталлов при температурах от</w:t>
      </w:r>
      <w:r w:rsidRPr="00780CCF">
        <w:rPr>
          <w:noProof/>
        </w:rPr>
        <w:t xml:space="preserve"> 0</w:t>
      </w:r>
      <w:r w:rsidRPr="00780CCF">
        <w:t xml:space="preserve"> до</w:t>
      </w:r>
      <w:r w:rsidRPr="00780CCF">
        <w:rPr>
          <w:noProof/>
        </w:rPr>
        <w:t xml:space="preserve"> 24</w:t>
      </w:r>
      <w:r w:rsidRPr="00780CCF">
        <w:t xml:space="preserve"> °С (обычно при повышенном давлении соответствующего газа). Подобные соединения возникают в результате заполнения молекулами газа (“гостя”) ме</w:t>
      </w:r>
      <w:r w:rsidRPr="00780CCF">
        <w:t>ж</w:t>
      </w:r>
      <w:r w:rsidRPr="00780CCF">
        <w:t xml:space="preserve">молекулярных полостей, имеющихся в структуре воды (“хозяина”); они называются </w:t>
      </w:r>
      <w:r w:rsidRPr="00780CCF">
        <w:rPr>
          <w:iCs/>
        </w:rPr>
        <w:t>соединениями включения</w:t>
      </w:r>
      <w:r w:rsidRPr="00780CCF">
        <w:t xml:space="preserve"> или </w:t>
      </w:r>
      <w:r w:rsidRPr="00780CCF">
        <w:rPr>
          <w:iCs/>
        </w:rPr>
        <w:t>клатратами</w:t>
      </w:r>
      <w:r w:rsidRPr="00780CCF">
        <w:t>.</w:t>
      </w:r>
    </w:p>
    <w:p w14:paraId="7DA3BE28" w14:textId="77777777" w:rsidR="00780CCF" w:rsidRPr="00780CCF" w:rsidRDefault="00124A00" w:rsidP="00ED2E79">
      <w:pPr>
        <w:widowControl w:val="0"/>
        <w:ind w:firstLine="540"/>
        <w:jc w:val="both"/>
      </w:pPr>
      <w:r>
        <w:br w:type="page"/>
      </w:r>
      <w:r w:rsidR="00780CCF" w:rsidRPr="00780CCF">
        <w:rPr>
          <w:bCs/>
        </w:rPr>
        <w:lastRenderedPageBreak/>
        <w:t>Пуриновые нуклеозиды:</w:t>
      </w:r>
    </w:p>
    <w:p w14:paraId="0DC309AF" w14:textId="3560D977" w:rsidR="00780CCF" w:rsidRPr="00780CCF" w:rsidRDefault="005A1960" w:rsidP="00ED2E79">
      <w:pPr>
        <w:spacing w:before="100" w:beforeAutospacing="1" w:after="100" w:afterAutospacing="1"/>
        <w:ind w:firstLine="540"/>
        <w:jc w:val="both"/>
      </w:pPr>
      <w:r w:rsidRPr="00780CCF">
        <w:rPr>
          <w:noProof/>
        </w:rPr>
        <w:drawing>
          <wp:inline distT="0" distB="0" distL="0" distR="0" wp14:anchorId="3D5BB576" wp14:editId="7B8B985B">
            <wp:extent cx="5448300" cy="30099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72983" w14:textId="77777777" w:rsidR="00780CCF" w:rsidRPr="00780CCF" w:rsidRDefault="00780CCF" w:rsidP="00ED2E79">
      <w:pPr>
        <w:spacing w:before="100" w:beforeAutospacing="1" w:after="100" w:afterAutospacing="1"/>
        <w:ind w:firstLine="540"/>
        <w:jc w:val="both"/>
      </w:pPr>
      <w:r w:rsidRPr="00780CCF">
        <w:rPr>
          <w:bCs/>
        </w:rPr>
        <w:t>Пиримидиновые нуклеозиды:</w:t>
      </w:r>
    </w:p>
    <w:p w14:paraId="40E03D23" w14:textId="36B01D61" w:rsidR="00780CCF" w:rsidRPr="00780CCF" w:rsidRDefault="005A1960" w:rsidP="00ED2E79">
      <w:pPr>
        <w:ind w:firstLine="540"/>
        <w:jc w:val="both"/>
      </w:pPr>
      <w:r w:rsidRPr="00780CCF">
        <w:rPr>
          <w:noProof/>
        </w:rPr>
        <w:drawing>
          <wp:inline distT="0" distB="0" distL="0" distR="0" wp14:anchorId="024D3A5A" wp14:editId="0A248933">
            <wp:extent cx="5534025" cy="2933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64A8B" w14:textId="77777777" w:rsidR="009A4FA3" w:rsidRPr="00AF3CEC" w:rsidRDefault="00EC1E25" w:rsidP="00ED2E79">
      <w:pPr>
        <w:widowControl w:val="0"/>
        <w:ind w:firstLine="540"/>
        <w:jc w:val="both"/>
      </w:pPr>
      <w:r>
        <w:br w:type="page"/>
      </w:r>
      <w:r w:rsidR="009A4FA3" w:rsidRPr="00AF3CEC">
        <w:lastRenderedPageBreak/>
        <w:t>ФЕРМЕНТЫ, органические вещества белковой природы, которые синтезируются в клетках и во много раз ускоряют протекающие в них реакции, не подвергаясь при этом химическим превр</w:t>
      </w:r>
      <w:r w:rsidR="009A4FA3" w:rsidRPr="00AF3CEC">
        <w:t>а</w:t>
      </w:r>
      <w:r w:rsidR="009A4FA3" w:rsidRPr="00AF3CEC">
        <w:t>щениям. Вещества, оказывающие подобное действие, существуют и в неживой природе и назыв</w:t>
      </w:r>
      <w:r w:rsidR="009A4FA3" w:rsidRPr="00AF3CEC">
        <w:t>а</w:t>
      </w:r>
      <w:r w:rsidR="009A4FA3" w:rsidRPr="00AF3CEC">
        <w:t>ются катализаторами. Ферменты (от лат. fermentum – брожение, закваска) иногда называют энз</w:t>
      </w:r>
      <w:r w:rsidR="009A4FA3" w:rsidRPr="00AF3CEC">
        <w:t>и</w:t>
      </w:r>
      <w:r w:rsidR="009A4FA3" w:rsidRPr="00AF3CEC">
        <w:t>мами (от греч. en – внутри, zyme – закваска). Все живые клетки содержат очень большой набор ферментов, от каталитической активности которых зависит функционирование клеток. Практич</w:t>
      </w:r>
      <w:r w:rsidR="009A4FA3" w:rsidRPr="00AF3CEC">
        <w:t>е</w:t>
      </w:r>
      <w:r w:rsidR="009A4FA3" w:rsidRPr="00AF3CEC">
        <w:t>ски каждая из множества разнообразных реакций, протекающих в клетке, требует участия спец</w:t>
      </w:r>
      <w:r w:rsidR="009A4FA3" w:rsidRPr="00AF3CEC">
        <w:t>и</w:t>
      </w:r>
      <w:r w:rsidR="009A4FA3" w:rsidRPr="00AF3CEC">
        <w:t xml:space="preserve">фического фермента. Изучением химических свойств ферментов и катализируемых ими реакций занимается особая, очень важная область биохимии – энзимология. </w:t>
      </w:r>
    </w:p>
    <w:p w14:paraId="21B6A6BE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Многие ферменты находятся в клетке в свободном состоянии, будучи просто растворены в цитоплазме; другие связаны со сложными высокоорганизованными структурами. Есть и ферме</w:t>
      </w:r>
      <w:r w:rsidRPr="00AF3CEC">
        <w:t>н</w:t>
      </w:r>
      <w:r w:rsidRPr="00AF3CEC">
        <w:t xml:space="preserve">ты, в норме находящиеся вне клетки; так, ферменты, катализирующие расщепление крахмала и белков, секретируются поджелудочной железой в кишечник. Секретируют ферменты и многие микроорганизмы. </w:t>
      </w:r>
    </w:p>
    <w:p w14:paraId="77277E64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Первые данные о ферментах были получены при изучении процессов брожения и пищевар</w:t>
      </w:r>
      <w:r w:rsidRPr="00AF3CEC">
        <w:t>е</w:t>
      </w:r>
      <w:r w:rsidRPr="00AF3CEC">
        <w:t>ния. Большой вклад в исследование брожения внес Л.Пастер, однако он полагал, что соответс</w:t>
      </w:r>
      <w:r w:rsidRPr="00AF3CEC">
        <w:t>т</w:t>
      </w:r>
      <w:r w:rsidRPr="00AF3CEC">
        <w:t>вующие реакции могут осуществлять только живые клетки. В начале 20 в. Э.Бухнер показал, что сбраживание сахарозы с образованием диоксида углерода и этилового спирта может катализир</w:t>
      </w:r>
      <w:r w:rsidRPr="00AF3CEC">
        <w:t>о</w:t>
      </w:r>
      <w:r w:rsidRPr="00AF3CEC">
        <w:t>ваться бесклеточным дрожжевым экстрактом. Это важное открытие послужило стимулом к выд</w:t>
      </w:r>
      <w:r w:rsidRPr="00AF3CEC">
        <w:t>е</w:t>
      </w:r>
      <w:r w:rsidRPr="00AF3CEC">
        <w:t>лению и изучению клеточных ферментов. В 1926 Дж.Самнер из Корнеллского университета (США) выделил уреазу; это был первый фермент, полученный в практически чистом виде. С тех пор обнаружено и выделено более 700 ферментов, но в живых организмах их существует гораздо больше. Идентификация, выделение и изучение свойств отдельных ферментов занимают це</w:t>
      </w:r>
      <w:r w:rsidRPr="00AF3CEC">
        <w:t>н</w:t>
      </w:r>
      <w:r w:rsidRPr="00AF3CEC">
        <w:t xml:space="preserve">тральное место в современной энзимологии. </w:t>
      </w:r>
    </w:p>
    <w:p w14:paraId="4128CB72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Ферменты, участвующие в фундаментальных процессах превращения энергии, таких, как расщепление сахаров, образование и гидролиз высокоэнергетического соединения аденозинтр</w:t>
      </w:r>
      <w:r w:rsidRPr="00AF3CEC">
        <w:t>и</w:t>
      </w:r>
      <w:r w:rsidRPr="00AF3CEC">
        <w:t>фосфата (АТФ), присутствуют в клетках всех типов – животных, растительных, бактериальных. Однако есть ферменты, которые образуются только в тканях определенных организмов. Так, фе</w:t>
      </w:r>
      <w:r w:rsidRPr="00AF3CEC">
        <w:t>р</w:t>
      </w:r>
      <w:r w:rsidRPr="00AF3CEC">
        <w:t>менты, участвующие в синтезе целлюлозы, обнаруживаются в растительных, но не в животных клетках. Таким образом, важно различать «универсальные» ферменты и ферменты, специфичные для тех или иных типов клеток. Вообще говоря, чем более клетка специализирована, тем больше вероятность, что она будет синтезировать набор ферментов, необходимый для выполнения ко</w:t>
      </w:r>
      <w:r w:rsidRPr="00AF3CEC">
        <w:t>н</w:t>
      </w:r>
      <w:r w:rsidRPr="00AF3CEC">
        <w:t xml:space="preserve">кретной клеточной функции. </w:t>
      </w:r>
    </w:p>
    <w:p w14:paraId="5511BDD6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Ферменты как белки. Все ферменты являются белками, простыми или сложными (т.е. соде</w:t>
      </w:r>
      <w:r w:rsidRPr="00AF3CEC">
        <w:t>р</w:t>
      </w:r>
      <w:r w:rsidRPr="00AF3CEC">
        <w:t xml:space="preserve">жащими наряду с белковым компонентом небелковую часть). См. также БЕЛКИ. </w:t>
      </w:r>
    </w:p>
    <w:p w14:paraId="24ACAA63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Ферменты – крупные молекулы, их молекулярные массы лежат в диапазоне от 10 000 до б</w:t>
      </w:r>
      <w:r w:rsidRPr="00AF3CEC">
        <w:t>о</w:t>
      </w:r>
      <w:r w:rsidRPr="00AF3CEC">
        <w:t xml:space="preserve">лее 1 000 000 дальтон (Да). Для сравнения укажем мол. массы известных веществ: глюкоза – 180, диоксид углерода – 44, аминокислоты – от 75 до 204 Да. Ферменты, катализирующие одинаковые химические реакции, но выделенные из клеток разных типов, различаются по свойствам и составу, однако обычно обладают определенным сходством структуры. </w:t>
      </w:r>
    </w:p>
    <w:p w14:paraId="0F11642C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Структурные особенности ферментов, необходимые для их функционирования, легко утр</w:t>
      </w:r>
      <w:r w:rsidRPr="00AF3CEC">
        <w:t>а</w:t>
      </w:r>
      <w:r w:rsidRPr="00AF3CEC">
        <w:t>чиваются. Так, при нагревании происходит перестройка белковой цепи, сопровождающаяся пот</w:t>
      </w:r>
      <w:r w:rsidRPr="00AF3CEC">
        <w:t>е</w:t>
      </w:r>
      <w:r w:rsidRPr="00AF3CEC">
        <w:t>рей каталитической активности. Важны также щелочные или кислотные свойства раствора. Бол</w:t>
      </w:r>
      <w:r w:rsidRPr="00AF3CEC">
        <w:t>ь</w:t>
      </w:r>
      <w:r w:rsidRPr="00AF3CEC">
        <w:t>шинство ферментов лучше всего «работают» в растворах, pH которых близок к 7, когда конце</w:t>
      </w:r>
      <w:r w:rsidRPr="00AF3CEC">
        <w:t>н</w:t>
      </w:r>
      <w:r w:rsidRPr="00AF3CEC">
        <w:t xml:space="preserve">трация ионов H+ и OH- примерно одинакова. Связано это с тем, что структура белковых молекул, а следовательно, и активность ферментов сильно зависят от концентрации ионов водорода в среде. </w:t>
      </w:r>
    </w:p>
    <w:p w14:paraId="293C950C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Не все белки, присутствующие в живых организмах, являются ферментами. Так, иную фун</w:t>
      </w:r>
      <w:r w:rsidRPr="00AF3CEC">
        <w:t>к</w:t>
      </w:r>
      <w:r w:rsidRPr="00AF3CEC">
        <w:t>цию выполняют структурные белки, многие специфические белки крови, белковые гормоны и т.д.</w:t>
      </w:r>
    </w:p>
    <w:p w14:paraId="142EB585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Коферменты и субстраты. Многие ферменты с большой молекулярной массой проявляют к</w:t>
      </w:r>
      <w:r w:rsidRPr="00AF3CEC">
        <w:t>а</w:t>
      </w:r>
      <w:r w:rsidRPr="00AF3CEC">
        <w:t>талитическую активность только в присутствии специфических низкомолекулярных веществ, н</w:t>
      </w:r>
      <w:r w:rsidRPr="00AF3CEC">
        <w:t>а</w:t>
      </w:r>
      <w:r w:rsidRPr="00AF3CEC">
        <w:t>зываемых коферментами (или кофакторами). Роль коферментов играют большинство витаминов и многие минеральные вещества; именно поэтому они должны поступать в организм с пищей. В</w:t>
      </w:r>
      <w:r w:rsidRPr="00AF3CEC">
        <w:t>и</w:t>
      </w:r>
      <w:r w:rsidRPr="00AF3CEC">
        <w:t>тамины РР (никотиновая кислота, или ниацин) и рибофлавин, например, входят в состав кофе</w:t>
      </w:r>
      <w:r w:rsidRPr="00AF3CEC">
        <w:t>р</w:t>
      </w:r>
      <w:r w:rsidRPr="00AF3CEC">
        <w:t xml:space="preserve">ментов, необходимых для функционирования дегидрогеназ. Цинк – кофермент карбоангидразы, фермента, катализирующего высвобождение из крови диоксида углерода, который удаляется из организма вместе с выдыхаемым воздухом. Железо и медь служат компонентами дыхательного </w:t>
      </w:r>
      <w:r w:rsidRPr="00AF3CEC">
        <w:lastRenderedPageBreak/>
        <w:t xml:space="preserve">фермента цитохромоксидазы. </w:t>
      </w:r>
    </w:p>
    <w:p w14:paraId="5EF65FB8" w14:textId="77777777" w:rsidR="009A4FA3" w:rsidRPr="00AF3CEC" w:rsidRDefault="009A4FA3" w:rsidP="00ED2E79">
      <w:pPr>
        <w:widowControl w:val="0"/>
        <w:ind w:firstLine="540"/>
        <w:jc w:val="both"/>
      </w:pPr>
      <w:r w:rsidRPr="00AF3CEC">
        <w:t>Вещество, подвергающееся превращению в присутствии фермента, называют субстратом. Субстрат присоединяется к ферменту, который ускоряет разрыв одних химических связей в его молекуле и создание других; образующийся в результате продукт отсоединяется от фермента. Этот процесс представляют следующим образом:</w:t>
      </w:r>
    </w:p>
    <w:p w14:paraId="2CC2FCB9" w14:textId="77777777" w:rsidR="009A4FA3" w:rsidRPr="00AF3CEC" w:rsidRDefault="009A4FA3" w:rsidP="00ED2E79">
      <w:pPr>
        <w:widowControl w:val="0"/>
        <w:ind w:firstLine="540"/>
        <w:jc w:val="both"/>
      </w:pPr>
    </w:p>
    <w:p w14:paraId="4F6607BE" w14:textId="42E8EE17" w:rsidR="009A4FA3" w:rsidRPr="00AF3CEC" w:rsidRDefault="005A1960" w:rsidP="00ED2E79">
      <w:pPr>
        <w:widowControl w:val="0"/>
        <w:ind w:firstLine="540"/>
        <w:jc w:val="center"/>
      </w:pPr>
      <w:r w:rsidRPr="00AF3CEC">
        <w:rPr>
          <w:noProof/>
        </w:rPr>
        <w:drawing>
          <wp:inline distT="0" distB="0" distL="0" distR="0" wp14:anchorId="67C430EF" wp14:editId="253A26A2">
            <wp:extent cx="3914775" cy="533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E941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 xml:space="preserve">Продукт тоже можно считать субстратом, поскольку все ферментативные реакции в той или иной степени обратимы. Правда, обычно равновесие сдвинуто в сторону образования продукта, и обратную реакцию бывает трудно зафиксировать. </w:t>
      </w:r>
    </w:p>
    <w:p w14:paraId="0058254E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Механизм действия ферментов. Скорость ферментативной реакции зависит от концентрации субстрата [S] и количества присутствующего фермента. Эти величины определяют, сколько мол</w:t>
      </w:r>
      <w:r w:rsidRPr="00AF3CEC">
        <w:t>е</w:t>
      </w:r>
      <w:r w:rsidRPr="00AF3CEC">
        <w:t>кул фермента соединится с субстратом, и именно от содержания фермент-субстратного комплекса зависит скорость реакции, катализируемой данным ферментом. В большинстве ситуаций, пре</w:t>
      </w:r>
      <w:r w:rsidRPr="00AF3CEC">
        <w:t>д</w:t>
      </w:r>
      <w:r w:rsidRPr="00AF3CEC">
        <w:t>ставляющих интерес для биохимиков, концентрация фермента очень мала, а субстрат присутств</w:t>
      </w:r>
      <w:r w:rsidRPr="00AF3CEC">
        <w:t>у</w:t>
      </w:r>
      <w:r w:rsidRPr="00AF3CEC">
        <w:t xml:space="preserve">ет в избытке. Кроме того, биохимики исследуют процессы, достигшие стационарного состояния, при котором образование фермент-субстратного комплекса уравновешивается его превращением в продукт. </w:t>
      </w:r>
    </w:p>
    <w:p w14:paraId="509BC7C6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Выяснение механизмов действия ферментов во всех деталях – дело будущего, однако нек</w:t>
      </w:r>
      <w:r w:rsidRPr="00AF3CEC">
        <w:t>о</w:t>
      </w:r>
      <w:r w:rsidRPr="00AF3CEC">
        <w:t>торые важные их особенности уже установлены. Каждый фермент имеет один или несколько а</w:t>
      </w:r>
      <w:r w:rsidRPr="00AF3CEC">
        <w:t>к</w:t>
      </w:r>
      <w:r w:rsidRPr="00AF3CEC">
        <w:t>тивных центров, с которыми и связывается субстрат. Эти центры высокоспецифичны, т.е. «узн</w:t>
      </w:r>
      <w:r w:rsidRPr="00AF3CEC">
        <w:t>а</w:t>
      </w:r>
      <w:r w:rsidRPr="00AF3CEC">
        <w:t>ют» только «свой» субстрат или близкородственные соединения. Активный центр формируют особые химические группы в молекуле фермента, ориентированные друг относительно друга о</w:t>
      </w:r>
      <w:r w:rsidRPr="00AF3CEC">
        <w:t>п</w:t>
      </w:r>
      <w:r w:rsidRPr="00AF3CEC">
        <w:t>ределенным образом. Происходящая так легко потеря ферментативной активности связана именно с изменением взаимной ориентации этих групп. Молекула субстрата, связанного с ферментом, претерпевает изменения, в результате которых разрываются одни и образуются другие химич</w:t>
      </w:r>
      <w:r w:rsidRPr="00AF3CEC">
        <w:t>е</w:t>
      </w:r>
      <w:r w:rsidRPr="00AF3CEC">
        <w:t>ские связи. Чтобы этот процесс произошел, необходима энергия; роль фермента состоит в сниж</w:t>
      </w:r>
      <w:r w:rsidRPr="00AF3CEC">
        <w:t>е</w:t>
      </w:r>
      <w:r w:rsidRPr="00AF3CEC">
        <w:t>нии энергетического барьера, который нужно преодолеть субстрату для превращения в продукт. Как именно обеспечивается такое снижение – до конца не установлено.</w:t>
      </w:r>
    </w:p>
    <w:p w14:paraId="034BD7BE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Ферментативные реакции и энергия. Высвобождение энергии при метаболизме питательных веществ, например при окислении шестиуглеродного сахара глюкозы с образованием диоксида углерода и воды, происходит в результате последовательных согласованных ферментативных р</w:t>
      </w:r>
      <w:r w:rsidRPr="00AF3CEC">
        <w:t>е</w:t>
      </w:r>
      <w:r w:rsidRPr="00AF3CEC">
        <w:t>акций. В животных клетках в превращениях глюкозы в пировиноградную кислоту (пируват) или молочную кислоту (лактат) участвуют 10 разных ферментов. Этот процесс называется гликол</w:t>
      </w:r>
      <w:r w:rsidRPr="00AF3CEC">
        <w:t>и</w:t>
      </w:r>
      <w:r w:rsidRPr="00AF3CEC">
        <w:t>зом. Первая реакция – фосфорилирование глюкозы – требует участия АТФ. На превращение ка</w:t>
      </w:r>
      <w:r w:rsidRPr="00AF3CEC">
        <w:t>ж</w:t>
      </w:r>
      <w:r w:rsidRPr="00AF3CEC">
        <w:t>дой молекулы глюкозы в две молекулы пировиноградной кислоты расходуются две молекулы АТФ, но при этом на промежуточных этапах из аденозиндифосфата (АДФ) образуются 4 молек</w:t>
      </w:r>
      <w:r w:rsidRPr="00AF3CEC">
        <w:t>у</w:t>
      </w:r>
      <w:r w:rsidRPr="00AF3CEC">
        <w:t xml:space="preserve">лы АТФ, так что весь процесс в целом дает 2 молекулы АТФ. </w:t>
      </w:r>
    </w:p>
    <w:p w14:paraId="0FA0499A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Далее пировиноградная кислота окисляется до диоксида углерода и воды при участии фе</w:t>
      </w:r>
      <w:r w:rsidRPr="00AF3CEC">
        <w:t>р</w:t>
      </w:r>
      <w:r w:rsidRPr="00AF3CEC">
        <w:t>ментов, ассоциированных с митохондриями. Эти превращения образуют цикл, называемый ци</w:t>
      </w:r>
      <w:r w:rsidRPr="00AF3CEC">
        <w:t>к</w:t>
      </w:r>
      <w:r w:rsidRPr="00AF3CEC">
        <w:t xml:space="preserve">лом трикарбоновых кислот, или циклом лимонной кислоты. См. также МЕТАБОЛИЗМ. </w:t>
      </w:r>
    </w:p>
    <w:p w14:paraId="1334478E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Окисление одного вещества всегда сопряжено с восстановлением другого: первое отдает атом водорода, а второе его присоединяет. Катализируют эти процессы дегидрогеназы, обеспеч</w:t>
      </w:r>
      <w:r w:rsidRPr="00AF3CEC">
        <w:t>и</w:t>
      </w:r>
      <w:r w:rsidRPr="00AF3CEC">
        <w:t>вающие перенос атомов водорода от субстратов к коферментам. В цикле трикарбоновых кислот одни специфические дегидрогеназы окисляют субстраты с образованием восстановленной формы кофермента (никотинамиддинуклеотида, обозначаемого НАД), а другие окисляют восстановле</w:t>
      </w:r>
      <w:r w:rsidRPr="00AF3CEC">
        <w:t>н</w:t>
      </w:r>
      <w:r w:rsidRPr="00AF3CEC">
        <w:t>ный кофермент (НАДЧН), восстанавливая другие дыхательные ферменты, в том числе цитохромы (железосодержащие гемопротеины), в которых атом железа попеременно то окисляется, то во</w:t>
      </w:r>
      <w:r w:rsidRPr="00AF3CEC">
        <w:t>с</w:t>
      </w:r>
      <w:r w:rsidRPr="00AF3CEC">
        <w:t>станавливается. В конечном итоге восстановленная форма цитохромоксидазы, одного из ключ</w:t>
      </w:r>
      <w:r w:rsidRPr="00AF3CEC">
        <w:t>е</w:t>
      </w:r>
      <w:r w:rsidRPr="00AF3CEC">
        <w:t>вых железосодержащих ферментов, окисляется кислородом, попадающим в наш организм с вд</w:t>
      </w:r>
      <w:r w:rsidRPr="00AF3CEC">
        <w:t>ы</w:t>
      </w:r>
      <w:r w:rsidRPr="00AF3CEC">
        <w:t>хаемым воздухом. Когда происходит горение сахара (окисление кислородом воздуха), входящие в его состав атомы углерода непосредственно взаимодействуют с кислородом, образуя диоксид у</w:t>
      </w:r>
      <w:r w:rsidRPr="00AF3CEC">
        <w:t>г</w:t>
      </w:r>
      <w:r w:rsidRPr="00AF3CEC">
        <w:t>лер</w:t>
      </w:r>
      <w:r w:rsidRPr="00AF3CEC">
        <w:t>о</w:t>
      </w:r>
      <w:r w:rsidRPr="00AF3CEC">
        <w:t xml:space="preserve">да. В отличие от горения, при окислении сахара в организме кислород окисляет собственно железо цитохромоксидазы, но в конечном итоге его окислительный потенциал используется для </w:t>
      </w:r>
      <w:r w:rsidRPr="00AF3CEC">
        <w:lastRenderedPageBreak/>
        <w:t xml:space="preserve">полного окисления сахаров в ходе многоступенчатого процесса, опосредуемого ферментами. </w:t>
      </w:r>
    </w:p>
    <w:p w14:paraId="57A9DC50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На отдельных этапах окисления энергия, заключенная в питательных веществах, высвобо</w:t>
      </w:r>
      <w:r w:rsidRPr="00AF3CEC">
        <w:t>ж</w:t>
      </w:r>
      <w:r w:rsidRPr="00AF3CEC">
        <w:t>дается в основном маленькими порциями и может запасаться в фосфатных связях АТФ. В этом принимают участие замечательные ферменты, которые сопрягают окислительные реакции (да</w:t>
      </w:r>
      <w:r w:rsidRPr="00AF3CEC">
        <w:t>ю</w:t>
      </w:r>
      <w:r w:rsidRPr="00AF3CEC">
        <w:t xml:space="preserve">щие энергию) с реакциями образования АТФ (запасающими энергию). Этот процесс сопряжения известен как окислительное фосфорилирование. Не будь сопряженных ферментативных реакций, жизнь в известных нам формах была бы невозможна. </w:t>
      </w:r>
    </w:p>
    <w:p w14:paraId="2A75DF14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Ферменты выполняют и множество других функций. Они катализируют разнообразные реа</w:t>
      </w:r>
      <w:r w:rsidRPr="00AF3CEC">
        <w:t>к</w:t>
      </w:r>
      <w:r w:rsidRPr="00AF3CEC">
        <w:t>ции синтеза, включая образование тканевых белков, жиров и углеводов. Для синтеза всего огро</w:t>
      </w:r>
      <w:r w:rsidRPr="00AF3CEC">
        <w:t>м</w:t>
      </w:r>
      <w:r w:rsidRPr="00AF3CEC">
        <w:t>ного множества химических соединений, обнаруженных в сложных организмах, используются ц</w:t>
      </w:r>
      <w:r w:rsidRPr="00AF3CEC">
        <w:t>е</w:t>
      </w:r>
      <w:r w:rsidRPr="00AF3CEC">
        <w:t>лые ферментные системы. Для этого нужна энергия, и во всех случаях ее источником служат фо</w:t>
      </w:r>
      <w:r w:rsidRPr="00AF3CEC">
        <w:t>с</w:t>
      </w:r>
      <w:r w:rsidRPr="00AF3CEC">
        <w:t xml:space="preserve">форилированные соединения, такие, как АТФ. </w:t>
      </w:r>
    </w:p>
    <w:p w14:paraId="06FBB8F8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Ферменты и пищеварение. Ферменты – необходимые участники процесса пищеварения. Только низкомолекулярные соединения могут проходить через стенку кишечника и попадать в кровоток, поэтому компоненты пищи должны быть предварительно расщеплены до небольших молекул. Это происходит в ходе ферментативного гидролиза (расщепления) белков до аминоки</w:t>
      </w:r>
      <w:r w:rsidRPr="00AF3CEC">
        <w:t>с</w:t>
      </w:r>
      <w:r w:rsidRPr="00AF3CEC">
        <w:t>лот, крахмала до сахаров, жиров до жирных кислот и глицерина. Гидролиз белков катализирует фермент пепсин, содержащийся в желудке. Ряд высокоэффективных пищеварительных ферментов секретирует в кишечник поджелудочная железа. Это трипсин и химотрипсин, гидролизующие белки; липаза, расщепляющая жиры; амилаза, катализирующая расщепление крахмала. Пепсин, трипсин и химотрипсин секретируются в неактивной форме, в виде т.н. зимогенов (проферме</w:t>
      </w:r>
      <w:r w:rsidRPr="00AF3CEC">
        <w:t>н</w:t>
      </w:r>
      <w:r w:rsidRPr="00AF3CEC">
        <w:t>тов), и переходят в активное состояние только в желудке и кишечнике. Это объясняет, почему ук</w:t>
      </w:r>
      <w:r w:rsidRPr="00AF3CEC">
        <w:t>а</w:t>
      </w:r>
      <w:r w:rsidRPr="00AF3CEC">
        <w:t>занные ферменты не разрушают клетки поджелудочной железы и желудка. Стенки желудка и к</w:t>
      </w:r>
      <w:r w:rsidRPr="00AF3CEC">
        <w:t>и</w:t>
      </w:r>
      <w:r w:rsidRPr="00AF3CEC">
        <w:t>шечника защищает от пищеварительных ферментов и слой слизи. Некоторые важные пищевар</w:t>
      </w:r>
      <w:r w:rsidRPr="00AF3CEC">
        <w:t>и</w:t>
      </w:r>
      <w:r w:rsidRPr="00AF3CEC">
        <w:t xml:space="preserve">тельные ферменты секретируются клетками тонкого кишечника. </w:t>
      </w:r>
    </w:p>
    <w:p w14:paraId="01F3A623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Большая часть энергии, запасенной в растительной пище, такой, как трава или сено, сосред</w:t>
      </w:r>
      <w:r w:rsidRPr="00AF3CEC">
        <w:t>о</w:t>
      </w:r>
      <w:r w:rsidRPr="00AF3CEC">
        <w:t>точена в целлюлозе, которую расщепляет фермент целлюлаза. В организме травоядных животных этот фермент не синтезируется, и жвачные, например крупный рогатый скот и овцы, могут п</w:t>
      </w:r>
      <w:r w:rsidRPr="00AF3CEC">
        <w:t>и</w:t>
      </w:r>
      <w:r w:rsidRPr="00AF3CEC">
        <w:t>таться содержащей целлюлозу пищей только потому, что целлюлазу вырабатывают микроорг</w:t>
      </w:r>
      <w:r w:rsidRPr="00AF3CEC">
        <w:t>а</w:t>
      </w:r>
      <w:r w:rsidRPr="00AF3CEC">
        <w:t>низмы, заселяющие первый отдел желудка – рубец. С помощью микроорганизмов происходит п</w:t>
      </w:r>
      <w:r w:rsidRPr="00AF3CEC">
        <w:t>е</w:t>
      </w:r>
      <w:r w:rsidRPr="00AF3CEC">
        <w:t xml:space="preserve">реваривание пищи и у термитов. </w:t>
      </w:r>
    </w:p>
    <w:p w14:paraId="7B394E59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Ферменты находят применение в пищевой, фармацевтической, химической и текстильной промышленности. В качестве примера можно привести растительный фермент, получаемый из п</w:t>
      </w:r>
      <w:r w:rsidRPr="00AF3CEC">
        <w:t>а</w:t>
      </w:r>
      <w:r w:rsidRPr="00AF3CEC">
        <w:t>пайи и используемый для размягчения мяса. Ферменты добавляют также в стиральные порошки.</w:t>
      </w:r>
    </w:p>
    <w:p w14:paraId="607FB108" w14:textId="77777777" w:rsidR="00AF3CEC" w:rsidRPr="00AF3CEC" w:rsidRDefault="00AF3CEC" w:rsidP="00ED2E79">
      <w:pPr>
        <w:widowControl w:val="0"/>
        <w:ind w:firstLine="540"/>
        <w:jc w:val="both"/>
      </w:pPr>
      <w:r w:rsidRPr="00AF3CEC">
        <w:t>Ферменты в медицине и сельском хозяйстве. Осознание ключевой роли ферментов во всех клеточных процессах привело к широкому их применению в медицине и сельском хозяйстве. Нормальное функционирование любого растительного и животного организма зависит от эффе</w:t>
      </w:r>
      <w:r w:rsidRPr="00AF3CEC">
        <w:t>к</w:t>
      </w:r>
      <w:r w:rsidRPr="00AF3CEC">
        <w:t>тивной работы ферментов. В основе действия многих токсичных веществ (ядов) лежит их спосо</w:t>
      </w:r>
      <w:r w:rsidRPr="00AF3CEC">
        <w:t>б</w:t>
      </w:r>
      <w:r w:rsidRPr="00AF3CEC">
        <w:t>ность ингибировать ферменты; таким же эффектом обладает и ряд лекарственных препаратов. Н</w:t>
      </w:r>
      <w:r w:rsidRPr="00AF3CEC">
        <w:t>е</w:t>
      </w:r>
      <w:r w:rsidRPr="00AF3CEC">
        <w:t>редко действие лекарственного препарата или токсичного вещества можно проследить по его и</w:t>
      </w:r>
      <w:r w:rsidRPr="00AF3CEC">
        <w:t>з</w:t>
      </w:r>
      <w:r w:rsidRPr="00AF3CEC">
        <w:t>бирательному влиянию на работу определенного фермента в организме в целом или в той или иной ткани. Например, мощные фосфорорганические инсектициды и нервно-паралитические газы, разработанные в военных целях, оказывают свой губительный эффект, блокируя работу ферме</w:t>
      </w:r>
      <w:r w:rsidRPr="00AF3CEC">
        <w:t>н</w:t>
      </w:r>
      <w:r w:rsidRPr="00AF3CEC">
        <w:t xml:space="preserve">тов – в первую очередь холинэстеразы, играющей важную роль в передаче нервного импульса. </w:t>
      </w:r>
    </w:p>
    <w:p w14:paraId="1DB764B0" w14:textId="77777777" w:rsidR="00AF3CEC" w:rsidRDefault="00AF3CEC" w:rsidP="00ED2E79">
      <w:pPr>
        <w:widowControl w:val="0"/>
        <w:ind w:firstLine="540"/>
        <w:jc w:val="both"/>
        <w:rPr>
          <w:lang w:val="en-US"/>
        </w:rPr>
      </w:pPr>
      <w:r w:rsidRPr="00AF3CEC">
        <w:t>Чтобы лучше понять механизм действия лекарственных препаратов на ферментные системы, полезно рассмотреть, как работают некоторые ингибиторы ферментов. Многие ингибиторы св</w:t>
      </w:r>
      <w:r w:rsidRPr="00AF3CEC">
        <w:t>я</w:t>
      </w:r>
      <w:r w:rsidRPr="00AF3CEC">
        <w:t>зываются с активным центром фермента – тем самым, с которым взаимодействует субстрат. У т</w:t>
      </w:r>
      <w:r w:rsidRPr="00AF3CEC">
        <w:t>а</w:t>
      </w:r>
      <w:r w:rsidRPr="00AF3CEC">
        <w:t>ких ингибиторов наиболее важные структурные особенности близки к структурным особенностям субстрата, и если в реакционной среде присутствуют и субстрат и ингибитор, между ними набл</w:t>
      </w:r>
      <w:r w:rsidRPr="00AF3CEC">
        <w:t>ю</w:t>
      </w:r>
      <w:r w:rsidRPr="00AF3CEC">
        <w:t>дается конкуренция за связывание с ферментом; при этом чем больше концентрация субстрата, тем успешнее он конкурирует с ингибитором. Ингибиторы другого типа индуцируют в молекуле фермента конформационные изменения, в которые вовлекаются важные в функциональном отн</w:t>
      </w:r>
      <w:r w:rsidRPr="00AF3CEC">
        <w:t>о</w:t>
      </w:r>
      <w:r w:rsidRPr="00AF3CEC">
        <w:t>шении химические группы. Изучение механизма действия ингибиторов помогает химикам созд</w:t>
      </w:r>
      <w:r w:rsidRPr="00AF3CEC">
        <w:t>а</w:t>
      </w:r>
      <w:r w:rsidRPr="00AF3CEC">
        <w:t xml:space="preserve">вать новые лекарственные препараты. </w:t>
      </w:r>
    </w:p>
    <w:p w14:paraId="1F9E732E" w14:textId="77777777" w:rsidR="00ED2E79" w:rsidRDefault="00ED2E79" w:rsidP="00ED2E79">
      <w:pPr>
        <w:shd w:val="clear" w:color="auto" w:fill="FFFFFF"/>
        <w:ind w:firstLine="540"/>
        <w:jc w:val="both"/>
        <w:rPr>
          <w:b/>
          <w:spacing w:val="-7"/>
        </w:rPr>
      </w:pPr>
      <w:r>
        <w:br w:type="page"/>
      </w:r>
      <w:r w:rsidR="00392377" w:rsidRPr="00392377">
        <w:rPr>
          <w:b/>
          <w:spacing w:val="-7"/>
        </w:rPr>
        <w:lastRenderedPageBreak/>
        <w:t>Гликолиз</w:t>
      </w:r>
      <w:r w:rsidR="00392377">
        <w:rPr>
          <w:b/>
          <w:spacing w:val="-7"/>
        </w:rPr>
        <w:t>.</w:t>
      </w:r>
    </w:p>
    <w:p w14:paraId="1CB56AE1" w14:textId="77777777" w:rsidR="00392377" w:rsidRPr="00392377" w:rsidRDefault="00392377" w:rsidP="00ED2E79">
      <w:pPr>
        <w:shd w:val="clear" w:color="auto" w:fill="FFFFFF"/>
        <w:ind w:firstLine="540"/>
        <w:jc w:val="both"/>
        <w:rPr>
          <w:b/>
        </w:rPr>
      </w:pPr>
    </w:p>
    <w:p w14:paraId="76D1F1EE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t xml:space="preserve">Гликолиз является первым, а в анаэробных условиях основным этапом на пути </w:t>
      </w:r>
      <w:r w:rsidRPr="00DA2C44">
        <w:rPr>
          <w:spacing w:val="2"/>
        </w:rPr>
        <w:t xml:space="preserve">«пользования глюкозы и других углеводов для обеспечения биоэнергетических </w:t>
      </w:r>
      <w:r w:rsidR="00392377" w:rsidRPr="00DA2C44">
        <w:rPr>
          <w:spacing w:val="4"/>
        </w:rPr>
        <w:t>потребностей</w:t>
      </w:r>
      <w:r w:rsidRPr="00DA2C44">
        <w:rPr>
          <w:spacing w:val="4"/>
        </w:rPr>
        <w:t xml:space="preserve"> живых органи</w:t>
      </w:r>
      <w:r w:rsidRPr="00DA2C44">
        <w:rPr>
          <w:spacing w:val="4"/>
        </w:rPr>
        <w:t>з</w:t>
      </w:r>
      <w:r w:rsidRPr="00DA2C44">
        <w:rPr>
          <w:spacing w:val="4"/>
        </w:rPr>
        <w:t>мов. Кроме того, на промежуточных стадиях глико</w:t>
      </w:r>
      <w:r w:rsidRPr="00DA2C44">
        <w:rPr>
          <w:spacing w:val="3"/>
        </w:rPr>
        <w:t>лиза образуются трехуглерод</w:t>
      </w:r>
      <w:r w:rsidR="00392377">
        <w:rPr>
          <w:spacing w:val="3"/>
        </w:rPr>
        <w:t>н</w:t>
      </w:r>
      <w:r w:rsidRPr="00DA2C44">
        <w:rPr>
          <w:spacing w:val="3"/>
        </w:rPr>
        <w:t>ые фрагме</w:t>
      </w:r>
      <w:r w:rsidRPr="00DA2C44">
        <w:rPr>
          <w:spacing w:val="3"/>
        </w:rPr>
        <w:t>н</w:t>
      </w:r>
      <w:r w:rsidRPr="00DA2C44">
        <w:rPr>
          <w:spacing w:val="3"/>
        </w:rPr>
        <w:t xml:space="preserve">ты, используемые- для биосинтеза ряда </w:t>
      </w:r>
      <w:r w:rsidRPr="00DA2C44">
        <w:rPr>
          <w:spacing w:val="-4"/>
        </w:rPr>
        <w:t>веществ.</w:t>
      </w:r>
    </w:p>
    <w:p w14:paraId="6F3B4081" w14:textId="77777777" w:rsidR="00392377" w:rsidRDefault="00ED2E79" w:rsidP="00ED2E79">
      <w:pPr>
        <w:shd w:val="clear" w:color="auto" w:fill="FFFFFF"/>
        <w:ind w:firstLine="540"/>
        <w:jc w:val="both"/>
        <w:rPr>
          <w:spacing w:val="2"/>
        </w:rPr>
      </w:pPr>
      <w:r w:rsidRPr="00DA2C44">
        <w:rPr>
          <w:spacing w:val="5"/>
        </w:rPr>
        <w:t xml:space="preserve">Стержневым этапом гликолиза является окислительная деструкция глюкозы </w:t>
      </w:r>
      <w:r w:rsidRPr="00DA2C44">
        <w:rPr>
          <w:spacing w:val="-1"/>
        </w:rPr>
        <w:t>до двух м</w:t>
      </w:r>
      <w:r w:rsidRPr="00DA2C44">
        <w:rPr>
          <w:spacing w:val="-1"/>
        </w:rPr>
        <w:t>о</w:t>
      </w:r>
      <w:r w:rsidR="00392377">
        <w:rPr>
          <w:spacing w:val="-1"/>
        </w:rPr>
        <w:t>лекул пирувата — соли пи</w:t>
      </w:r>
      <w:r w:rsidRPr="00DA2C44">
        <w:rPr>
          <w:spacing w:val="-1"/>
        </w:rPr>
        <w:t>ро</w:t>
      </w:r>
      <w:r w:rsidR="00392377">
        <w:rPr>
          <w:spacing w:val="-1"/>
        </w:rPr>
        <w:t>вин</w:t>
      </w:r>
      <w:r w:rsidRPr="00DA2C44">
        <w:rPr>
          <w:spacing w:val="-1"/>
        </w:rPr>
        <w:t xml:space="preserve">оградной кислоты с использованием и </w:t>
      </w:r>
      <w:r w:rsidRPr="00DA2C44">
        <w:rPr>
          <w:spacing w:val="-3"/>
        </w:rPr>
        <w:t xml:space="preserve">качестве окислителя двух молекул </w:t>
      </w:r>
      <w:r w:rsidRPr="00DA2C44">
        <w:rPr>
          <w:spacing w:val="-3"/>
          <w:lang w:val="en-US"/>
        </w:rPr>
        <w:t>NAD</w:t>
      </w:r>
      <w:r w:rsidRPr="00DA2C44">
        <w:rPr>
          <w:spacing w:val="-3"/>
        </w:rPr>
        <w:t>. Сте</w:t>
      </w:r>
      <w:r w:rsidR="00392377">
        <w:rPr>
          <w:spacing w:val="-3"/>
        </w:rPr>
        <w:t>ре</w:t>
      </w:r>
      <w:r w:rsidRPr="00DA2C44">
        <w:rPr>
          <w:spacing w:val="-3"/>
        </w:rPr>
        <w:t>ометрическое уравнение проце</w:t>
      </w:r>
      <w:r w:rsidRPr="00DA2C44">
        <w:rPr>
          <w:spacing w:val="-3"/>
        </w:rPr>
        <w:t>с</w:t>
      </w:r>
      <w:r w:rsidRPr="00DA2C44">
        <w:rPr>
          <w:spacing w:val="-3"/>
        </w:rPr>
        <w:t xml:space="preserve">са </w:t>
      </w:r>
      <w:r w:rsidRPr="00DA2C44">
        <w:rPr>
          <w:spacing w:val="2"/>
        </w:rPr>
        <w:t>записывается в виде</w:t>
      </w:r>
      <w:r w:rsidR="00392377">
        <w:rPr>
          <w:spacing w:val="2"/>
        </w:rPr>
        <w:t>:</w:t>
      </w:r>
    </w:p>
    <w:p w14:paraId="4F26773E" w14:textId="77777777" w:rsidR="00392377" w:rsidRDefault="00392377" w:rsidP="00ED2E79">
      <w:pPr>
        <w:shd w:val="clear" w:color="auto" w:fill="FFFFFF"/>
        <w:ind w:firstLine="540"/>
        <w:jc w:val="both"/>
      </w:pPr>
    </w:p>
    <w:p w14:paraId="11B97266" w14:textId="24F79951" w:rsidR="00ED2E79" w:rsidRDefault="005A1960" w:rsidP="00ED2E79">
      <w:pPr>
        <w:shd w:val="clear" w:color="auto" w:fill="FFFFFF"/>
        <w:ind w:firstLine="540"/>
        <w:jc w:val="both"/>
        <w:rPr>
          <w:spacing w:val="2"/>
        </w:rPr>
      </w:pPr>
      <w:r>
        <w:rPr>
          <w:noProof/>
        </w:rPr>
        <w:drawing>
          <wp:inline distT="0" distB="0" distL="0" distR="0" wp14:anchorId="6C964167" wp14:editId="6E0084E8">
            <wp:extent cx="3371850" cy="266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639D" w14:textId="77777777" w:rsidR="00392377" w:rsidRDefault="00392377" w:rsidP="00ED2E79">
      <w:pPr>
        <w:shd w:val="clear" w:color="auto" w:fill="FFFFFF"/>
        <w:ind w:firstLine="540"/>
        <w:jc w:val="both"/>
        <w:rPr>
          <w:spacing w:val="2"/>
        </w:rPr>
      </w:pPr>
    </w:p>
    <w:p w14:paraId="7D08261E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rPr>
          <w:spacing w:val="2"/>
        </w:rPr>
        <w:t xml:space="preserve">1. Превращение глюкозы в глюкозо-6-фосфат, катализируемое </w:t>
      </w:r>
      <w:r w:rsidRPr="00DA2C44">
        <w:rPr>
          <w:iCs/>
          <w:spacing w:val="2"/>
        </w:rPr>
        <w:t>гексокиназои:</w:t>
      </w:r>
    </w:p>
    <w:p w14:paraId="3CAB53EB" w14:textId="77777777" w:rsidR="00392377" w:rsidRDefault="00392377" w:rsidP="00ED2E79">
      <w:pPr>
        <w:ind w:firstLine="540"/>
        <w:jc w:val="both"/>
      </w:pPr>
    </w:p>
    <w:p w14:paraId="13BF4480" w14:textId="420258F7" w:rsidR="00392377" w:rsidRDefault="005A1960" w:rsidP="00ED2E79">
      <w:pPr>
        <w:ind w:firstLine="540"/>
        <w:jc w:val="both"/>
      </w:pPr>
      <w:r>
        <w:rPr>
          <w:noProof/>
        </w:rPr>
        <w:drawing>
          <wp:inline distT="0" distB="0" distL="0" distR="0" wp14:anchorId="5B57F192" wp14:editId="3B0B77DE">
            <wp:extent cx="266700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3AC15" w14:textId="77777777" w:rsidR="00ED2E79" w:rsidRPr="00DA2C44" w:rsidRDefault="00ED2E79" w:rsidP="00ED2E79">
      <w:pPr>
        <w:ind w:firstLine="540"/>
        <w:jc w:val="both"/>
      </w:pPr>
    </w:p>
    <w:p w14:paraId="26DD6358" w14:textId="77777777" w:rsidR="00392377" w:rsidRDefault="00ED2E79" w:rsidP="00392377">
      <w:pPr>
        <w:shd w:val="clear" w:color="auto" w:fill="FFFFFF"/>
        <w:ind w:firstLine="540"/>
        <w:jc w:val="both"/>
        <w:rPr>
          <w:spacing w:val="2"/>
        </w:rPr>
      </w:pPr>
      <w:r w:rsidRPr="00DA2C44">
        <w:rPr>
          <w:spacing w:val="1"/>
        </w:rPr>
        <w:t xml:space="preserve">2. Изомеризация  глюкозо-6-фосфата  во  фруктозо-6-фосфат,   катализируемая </w:t>
      </w:r>
      <w:r w:rsidRPr="00DA2C44">
        <w:rPr>
          <w:spacing w:val="2"/>
        </w:rPr>
        <w:t>глюкозо-6-фосфат изомеразой:</w:t>
      </w:r>
    </w:p>
    <w:p w14:paraId="1638E5E9" w14:textId="77777777" w:rsidR="00392377" w:rsidRDefault="00392377" w:rsidP="00392377">
      <w:pPr>
        <w:shd w:val="clear" w:color="auto" w:fill="FFFFFF"/>
        <w:ind w:firstLine="540"/>
        <w:jc w:val="both"/>
      </w:pPr>
    </w:p>
    <w:p w14:paraId="1FD8E54D" w14:textId="291F598F" w:rsidR="00ED2E79" w:rsidRPr="00DA2C44" w:rsidRDefault="005A1960" w:rsidP="00392377">
      <w:pPr>
        <w:shd w:val="clear" w:color="auto" w:fill="FFFFFF"/>
        <w:ind w:firstLine="540"/>
        <w:jc w:val="both"/>
      </w:pPr>
      <w:r>
        <w:rPr>
          <w:noProof/>
        </w:rPr>
        <w:drawing>
          <wp:inline distT="0" distB="0" distL="0" distR="0" wp14:anchorId="57DB5045" wp14:editId="0017B8F6">
            <wp:extent cx="4086225" cy="7810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83A7" w14:textId="77777777" w:rsidR="00392377" w:rsidRDefault="00392377" w:rsidP="00392377">
      <w:pPr>
        <w:shd w:val="clear" w:color="auto" w:fill="FFFFFF"/>
        <w:ind w:firstLine="540"/>
        <w:jc w:val="both"/>
        <w:rPr>
          <w:spacing w:val="5"/>
        </w:rPr>
      </w:pPr>
    </w:p>
    <w:p w14:paraId="0C847EDA" w14:textId="77777777" w:rsidR="00392377" w:rsidRDefault="00ED2E79" w:rsidP="00392377">
      <w:pPr>
        <w:shd w:val="clear" w:color="auto" w:fill="FFFFFF"/>
        <w:ind w:firstLine="540"/>
        <w:jc w:val="both"/>
        <w:rPr>
          <w:spacing w:val="3"/>
        </w:rPr>
      </w:pPr>
      <w:r w:rsidRPr="00DA2C44">
        <w:rPr>
          <w:spacing w:val="5"/>
        </w:rPr>
        <w:t>3. Фосфорилированне фру</w:t>
      </w:r>
      <w:r w:rsidRPr="00DA2C44">
        <w:rPr>
          <w:spacing w:val="5"/>
        </w:rPr>
        <w:t>к</w:t>
      </w:r>
      <w:r w:rsidRPr="00DA2C44">
        <w:rPr>
          <w:spacing w:val="5"/>
        </w:rPr>
        <w:t>тозо-б-фосфата до фруктозо-1,6-дифосфата, ката</w:t>
      </w:r>
      <w:r w:rsidRPr="00DA2C44">
        <w:rPr>
          <w:spacing w:val="3"/>
        </w:rPr>
        <w:t>лизируемое 6-фосфофруктокнназой:</w:t>
      </w:r>
    </w:p>
    <w:p w14:paraId="52033B39" w14:textId="77777777" w:rsidR="00392377" w:rsidRDefault="00392377" w:rsidP="00392377">
      <w:pPr>
        <w:shd w:val="clear" w:color="auto" w:fill="FFFFFF"/>
        <w:ind w:firstLine="540"/>
        <w:jc w:val="both"/>
        <w:rPr>
          <w:spacing w:val="3"/>
        </w:rPr>
      </w:pPr>
    </w:p>
    <w:p w14:paraId="6103E53A" w14:textId="1C42991F" w:rsidR="00392377" w:rsidRDefault="005A1960" w:rsidP="00392377">
      <w:pPr>
        <w:shd w:val="clear" w:color="auto" w:fill="FFFFFF"/>
        <w:ind w:firstLine="540"/>
        <w:jc w:val="both"/>
        <w:rPr>
          <w:spacing w:val="3"/>
        </w:rPr>
      </w:pPr>
      <w:r>
        <w:rPr>
          <w:noProof/>
        </w:rPr>
        <w:drawing>
          <wp:inline distT="0" distB="0" distL="0" distR="0" wp14:anchorId="13A345EE" wp14:editId="2124CFBF">
            <wp:extent cx="4162425" cy="7905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DD502" w14:textId="77777777" w:rsidR="00392377" w:rsidRDefault="00392377" w:rsidP="00392377">
      <w:pPr>
        <w:shd w:val="clear" w:color="auto" w:fill="FFFFFF"/>
        <w:ind w:firstLine="540"/>
        <w:jc w:val="both"/>
        <w:rPr>
          <w:spacing w:val="3"/>
        </w:rPr>
      </w:pPr>
    </w:p>
    <w:p w14:paraId="0F619FFF" w14:textId="77777777" w:rsidR="00392377" w:rsidRDefault="00ED2E79" w:rsidP="00392377">
      <w:pPr>
        <w:shd w:val="clear" w:color="auto" w:fill="FFFFFF"/>
        <w:ind w:firstLine="540"/>
        <w:jc w:val="both"/>
        <w:rPr>
          <w:spacing w:val="1"/>
        </w:rPr>
      </w:pPr>
      <w:r w:rsidRPr="00DA2C44">
        <w:rPr>
          <w:spacing w:val="3"/>
        </w:rPr>
        <w:t>4. Распад фруктозо-1,6-дпфосфата на глпцсральдегпд-3-фосфат и диг</w:t>
      </w:r>
      <w:r w:rsidRPr="00DA2C44">
        <w:rPr>
          <w:spacing w:val="3"/>
        </w:rPr>
        <w:t>м</w:t>
      </w:r>
      <w:r w:rsidRPr="00DA2C44">
        <w:rPr>
          <w:spacing w:val="3"/>
        </w:rPr>
        <w:t>дрокси-</w:t>
      </w:r>
      <w:r w:rsidRPr="00DA2C44">
        <w:rPr>
          <w:spacing w:val="1"/>
        </w:rPr>
        <w:t>ацетонфосфат, катализ</w:t>
      </w:r>
      <w:r w:rsidRPr="00DA2C44">
        <w:rPr>
          <w:spacing w:val="1"/>
        </w:rPr>
        <w:t>и</w:t>
      </w:r>
      <w:r w:rsidRPr="00DA2C44">
        <w:rPr>
          <w:spacing w:val="1"/>
        </w:rPr>
        <w:t>руемый фру ктозод и фосфат альдолазой:</w:t>
      </w:r>
    </w:p>
    <w:p w14:paraId="2F43AD43" w14:textId="77777777" w:rsidR="00392377" w:rsidRDefault="00392377" w:rsidP="00392377">
      <w:pPr>
        <w:shd w:val="clear" w:color="auto" w:fill="FFFFFF"/>
        <w:ind w:firstLine="540"/>
        <w:jc w:val="both"/>
        <w:rPr>
          <w:spacing w:val="1"/>
        </w:rPr>
      </w:pPr>
    </w:p>
    <w:p w14:paraId="525AC2F3" w14:textId="04BE0B33" w:rsidR="00ED2E79" w:rsidRDefault="005A1960" w:rsidP="00392377">
      <w:pPr>
        <w:shd w:val="clear" w:color="auto" w:fill="FFFFFF"/>
        <w:ind w:firstLine="540"/>
        <w:jc w:val="both"/>
      </w:pPr>
      <w:r>
        <w:rPr>
          <w:noProof/>
        </w:rPr>
        <w:drawing>
          <wp:inline distT="0" distB="0" distL="0" distR="0" wp14:anchorId="79BE6D49" wp14:editId="2765BADA">
            <wp:extent cx="4010025" cy="8858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5B56C" w14:textId="77777777" w:rsidR="00392377" w:rsidRDefault="00392377" w:rsidP="00392377">
      <w:pPr>
        <w:shd w:val="clear" w:color="auto" w:fill="FFFFFF"/>
        <w:ind w:firstLine="540"/>
        <w:jc w:val="both"/>
      </w:pPr>
    </w:p>
    <w:p w14:paraId="333DE593" w14:textId="77777777" w:rsidR="00392377" w:rsidRDefault="00ED2E79" w:rsidP="000E24DA">
      <w:pPr>
        <w:ind w:firstLine="540"/>
        <w:jc w:val="both"/>
        <w:rPr>
          <w:iCs/>
          <w:spacing w:val="1"/>
        </w:rPr>
      </w:pPr>
      <w:r w:rsidRPr="00DA2C44">
        <w:rPr>
          <w:spacing w:val="4"/>
        </w:rPr>
        <w:t>5. Изомеризация д</w:t>
      </w:r>
      <w:r w:rsidR="00616EF4">
        <w:rPr>
          <w:spacing w:val="4"/>
        </w:rPr>
        <w:t>игидроксиацетонфосфата в глицераль</w:t>
      </w:r>
      <w:r w:rsidRPr="00DA2C44">
        <w:rPr>
          <w:spacing w:val="4"/>
        </w:rPr>
        <w:t>дегид-З-фосфат, ката</w:t>
      </w:r>
      <w:r w:rsidRPr="00DA2C44">
        <w:rPr>
          <w:spacing w:val="1"/>
        </w:rPr>
        <w:t xml:space="preserve">лизируемая </w:t>
      </w:r>
      <w:r w:rsidRPr="00DA2C44">
        <w:rPr>
          <w:iCs/>
          <w:spacing w:val="1"/>
        </w:rPr>
        <w:t>триозофосфат изомеразой:</w:t>
      </w:r>
    </w:p>
    <w:p w14:paraId="689CFD42" w14:textId="77777777" w:rsidR="00392377" w:rsidRDefault="00392377" w:rsidP="000E24DA">
      <w:pPr>
        <w:ind w:firstLine="540"/>
        <w:jc w:val="both"/>
        <w:rPr>
          <w:iCs/>
          <w:spacing w:val="1"/>
        </w:rPr>
      </w:pPr>
    </w:p>
    <w:p w14:paraId="69ACCA68" w14:textId="3A90B73F" w:rsidR="00ED2E79" w:rsidRPr="00DA2C44" w:rsidRDefault="005A1960" w:rsidP="000E24DA">
      <w:pPr>
        <w:ind w:firstLine="540"/>
        <w:jc w:val="both"/>
      </w:pPr>
      <w:r>
        <w:rPr>
          <w:noProof/>
        </w:rPr>
        <w:drawing>
          <wp:inline distT="0" distB="0" distL="0" distR="0" wp14:anchorId="197381B5" wp14:editId="37C924AC">
            <wp:extent cx="3219450" cy="4476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DD42B" w14:textId="77777777" w:rsidR="00ED2E79" w:rsidRPr="00DA2C44" w:rsidRDefault="00ED2E79" w:rsidP="00ED2E79">
      <w:pPr>
        <w:ind w:firstLine="540"/>
        <w:jc w:val="both"/>
      </w:pPr>
    </w:p>
    <w:p w14:paraId="6D214E09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t>Если последующие стадии являются преобладающим   путем .превращения глю</w:t>
      </w:r>
      <w:r w:rsidRPr="00DA2C44">
        <w:rPr>
          <w:spacing w:val="5"/>
          <w:w w:val="105"/>
        </w:rPr>
        <w:t>козы, то эта реакция обеспечивает постепенное прекращение д</w:t>
      </w:r>
      <w:r w:rsidR="00616EF4">
        <w:rPr>
          <w:spacing w:val="5"/>
          <w:w w:val="105"/>
        </w:rPr>
        <w:t>и</w:t>
      </w:r>
      <w:r w:rsidRPr="00DA2C44">
        <w:rPr>
          <w:spacing w:val="5"/>
          <w:w w:val="105"/>
        </w:rPr>
        <w:t>гидрокс-</w:t>
      </w:r>
      <w:r w:rsidRPr="00DA2C44">
        <w:rPr>
          <w:spacing w:val="2"/>
          <w:w w:val="105"/>
        </w:rPr>
        <w:t>ацетонфосфата в глицеральд</w:t>
      </w:r>
      <w:r w:rsidRPr="00DA2C44">
        <w:rPr>
          <w:spacing w:val="2"/>
          <w:w w:val="105"/>
        </w:rPr>
        <w:t>е</w:t>
      </w:r>
      <w:r w:rsidRPr="00DA2C44">
        <w:rPr>
          <w:spacing w:val="2"/>
          <w:w w:val="105"/>
        </w:rPr>
        <w:t>гид-3-фосфат.</w:t>
      </w:r>
    </w:p>
    <w:p w14:paraId="31BB95FF" w14:textId="77777777" w:rsidR="00ED2E79" w:rsidRDefault="00ED2E79" w:rsidP="00ED2E79">
      <w:pPr>
        <w:shd w:val="clear" w:color="auto" w:fill="FFFFFF"/>
        <w:ind w:firstLine="540"/>
        <w:jc w:val="both"/>
        <w:rPr>
          <w:iCs/>
          <w:spacing w:val="2"/>
        </w:rPr>
      </w:pPr>
      <w:r w:rsidRPr="00DA2C44">
        <w:rPr>
          <w:w w:val="105"/>
        </w:rPr>
        <w:t xml:space="preserve">6. Окисление </w:t>
      </w:r>
      <w:r w:rsidR="00616EF4">
        <w:rPr>
          <w:w w:val="105"/>
        </w:rPr>
        <w:t>гли</w:t>
      </w:r>
      <w:r w:rsidRPr="00DA2C44">
        <w:rPr>
          <w:w w:val="105"/>
        </w:rPr>
        <w:t>цера</w:t>
      </w:r>
      <w:r w:rsidR="00616EF4">
        <w:rPr>
          <w:w w:val="105"/>
        </w:rPr>
        <w:t>л</w:t>
      </w:r>
      <w:r w:rsidRPr="00DA2C44">
        <w:rPr>
          <w:w w:val="105"/>
        </w:rPr>
        <w:t>ьдег</w:t>
      </w:r>
      <w:r w:rsidR="00616EF4">
        <w:rPr>
          <w:w w:val="105"/>
        </w:rPr>
        <w:t>и</w:t>
      </w:r>
      <w:r w:rsidRPr="00DA2C44">
        <w:rPr>
          <w:w w:val="105"/>
        </w:rPr>
        <w:t>д-3-фосфата   до   1,3-дифосфаглицерата,   катали</w:t>
      </w:r>
      <w:r w:rsidRPr="00DA2C44">
        <w:rPr>
          <w:w w:val="105"/>
        </w:rPr>
        <w:softHyphen/>
      </w:r>
      <w:r w:rsidRPr="00DA2C44">
        <w:rPr>
          <w:spacing w:val="2"/>
        </w:rPr>
        <w:t xml:space="preserve">зируемое </w:t>
      </w:r>
      <w:r w:rsidRPr="00DA2C44">
        <w:rPr>
          <w:iCs/>
          <w:spacing w:val="2"/>
        </w:rPr>
        <w:t>глицералъдегид-З-фосфат дегидрсиеназой:</w:t>
      </w:r>
    </w:p>
    <w:p w14:paraId="047632AE" w14:textId="77777777" w:rsidR="00392377" w:rsidRPr="00DA2C44" w:rsidRDefault="00392377" w:rsidP="00ED2E79">
      <w:pPr>
        <w:shd w:val="clear" w:color="auto" w:fill="FFFFFF"/>
        <w:ind w:firstLine="540"/>
        <w:jc w:val="both"/>
      </w:pPr>
    </w:p>
    <w:p w14:paraId="4582E4EC" w14:textId="606D312E" w:rsidR="00ED2E79" w:rsidRPr="00DA2C44" w:rsidRDefault="005A1960" w:rsidP="00ED2E79">
      <w:pPr>
        <w:ind w:firstLine="540"/>
        <w:jc w:val="both"/>
      </w:pPr>
      <w:r>
        <w:rPr>
          <w:noProof/>
        </w:rPr>
        <w:lastRenderedPageBreak/>
        <w:drawing>
          <wp:inline distT="0" distB="0" distL="0" distR="0" wp14:anchorId="7F43BDB7" wp14:editId="4DC3825E">
            <wp:extent cx="3571875" cy="762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15EA" w14:textId="77777777" w:rsidR="00392377" w:rsidRDefault="00392377" w:rsidP="00ED2E79">
      <w:pPr>
        <w:shd w:val="clear" w:color="auto" w:fill="FFFFFF"/>
        <w:ind w:firstLine="540"/>
        <w:jc w:val="both"/>
        <w:rPr>
          <w:w w:val="105"/>
        </w:rPr>
      </w:pPr>
    </w:p>
    <w:p w14:paraId="77768639" w14:textId="77777777" w:rsidR="00ED2E79" w:rsidRDefault="00ED2E79" w:rsidP="00ED2E79">
      <w:pPr>
        <w:shd w:val="clear" w:color="auto" w:fill="FFFFFF"/>
        <w:ind w:firstLine="540"/>
        <w:jc w:val="both"/>
        <w:rPr>
          <w:spacing w:val="3"/>
          <w:w w:val="105"/>
        </w:rPr>
      </w:pPr>
      <w:r w:rsidRPr="00DA2C44">
        <w:rPr>
          <w:w w:val="105"/>
        </w:rPr>
        <w:t>Процесс происходит через промежуточное образование т</w:t>
      </w:r>
      <w:r w:rsidR="00616EF4">
        <w:rPr>
          <w:w w:val="105"/>
        </w:rPr>
        <w:t>ри</w:t>
      </w:r>
      <w:r w:rsidRPr="00DA2C44">
        <w:rPr>
          <w:w w:val="105"/>
        </w:rPr>
        <w:t>эф</w:t>
      </w:r>
      <w:r w:rsidR="00616EF4">
        <w:rPr>
          <w:w w:val="105"/>
        </w:rPr>
        <w:t>и</w:t>
      </w:r>
      <w:r w:rsidRPr="00DA2C44">
        <w:rPr>
          <w:w w:val="105"/>
        </w:rPr>
        <w:t>ра между окис</w:t>
      </w:r>
      <w:r w:rsidRPr="00DA2C44">
        <w:rPr>
          <w:spacing w:val="2"/>
          <w:w w:val="105"/>
        </w:rPr>
        <w:t xml:space="preserve">ляемой альдегидной группой и </w:t>
      </w:r>
      <w:r w:rsidRPr="00DA2C44">
        <w:rPr>
          <w:spacing w:val="2"/>
          <w:w w:val="105"/>
          <w:lang w:val="en-US"/>
        </w:rPr>
        <w:t>Sll</w:t>
      </w:r>
      <w:r w:rsidRPr="00DA2C44">
        <w:rPr>
          <w:spacing w:val="2"/>
          <w:w w:val="105"/>
        </w:rPr>
        <w:t xml:space="preserve">-группой остатка Цпстеппа, «ходящего </w:t>
      </w:r>
      <w:r w:rsidRPr="00DA2C44">
        <w:rPr>
          <w:iCs/>
          <w:spacing w:val="2"/>
          <w:w w:val="105"/>
        </w:rPr>
        <w:t xml:space="preserve">к </w:t>
      </w:r>
      <w:r w:rsidRPr="00DA2C44">
        <w:rPr>
          <w:spacing w:val="2"/>
          <w:w w:val="105"/>
        </w:rPr>
        <w:t>акт</w:t>
      </w:r>
      <w:r w:rsidR="00616EF4">
        <w:rPr>
          <w:spacing w:val="2"/>
          <w:w w:val="105"/>
        </w:rPr>
        <w:t>и</w:t>
      </w:r>
      <w:r w:rsidRPr="00DA2C44">
        <w:rPr>
          <w:spacing w:val="2"/>
          <w:w w:val="105"/>
        </w:rPr>
        <w:t>в</w:t>
      </w:r>
      <w:r w:rsidRPr="00DA2C44">
        <w:rPr>
          <w:w w:val="105"/>
        </w:rPr>
        <w:t>ный центр ферме</w:t>
      </w:r>
      <w:r w:rsidRPr="00DA2C44">
        <w:rPr>
          <w:w w:val="105"/>
        </w:rPr>
        <w:t>н</w:t>
      </w:r>
      <w:r w:rsidRPr="00DA2C44">
        <w:rPr>
          <w:w w:val="105"/>
        </w:rPr>
        <w:t xml:space="preserve">та. Эта связь затем подвергается фосфоролнзу неорганическим </w:t>
      </w:r>
      <w:r w:rsidRPr="00DA2C44">
        <w:rPr>
          <w:spacing w:val="2"/>
          <w:w w:val="105"/>
        </w:rPr>
        <w:t>фосфатом с регенерацией а</w:t>
      </w:r>
      <w:r w:rsidRPr="00DA2C44">
        <w:rPr>
          <w:spacing w:val="2"/>
          <w:w w:val="105"/>
        </w:rPr>
        <w:t>к</w:t>
      </w:r>
      <w:r w:rsidRPr="00DA2C44">
        <w:rPr>
          <w:spacing w:val="2"/>
          <w:w w:val="105"/>
        </w:rPr>
        <w:t>тивного центра и образованием смешанного ангидри</w:t>
      </w:r>
      <w:r w:rsidRPr="00DA2C44">
        <w:rPr>
          <w:spacing w:val="2"/>
          <w:w w:val="105"/>
        </w:rPr>
        <w:softHyphen/>
      </w:r>
      <w:r w:rsidRPr="00DA2C44">
        <w:rPr>
          <w:spacing w:val="3"/>
          <w:w w:val="105"/>
        </w:rPr>
        <w:t>да 3-фосфоглицершювой п фосфо</w:t>
      </w:r>
      <w:r w:rsidRPr="00DA2C44">
        <w:rPr>
          <w:spacing w:val="3"/>
          <w:w w:val="105"/>
        </w:rPr>
        <w:t>р</w:t>
      </w:r>
      <w:r w:rsidRPr="00DA2C44">
        <w:rPr>
          <w:spacing w:val="3"/>
          <w:w w:val="105"/>
        </w:rPr>
        <w:t>ной к</w:t>
      </w:r>
      <w:r w:rsidRPr="00DA2C44">
        <w:rPr>
          <w:spacing w:val="3"/>
          <w:w w:val="105"/>
        </w:rPr>
        <w:t>и</w:t>
      </w:r>
      <w:r w:rsidRPr="00DA2C44">
        <w:rPr>
          <w:spacing w:val="3"/>
          <w:w w:val="105"/>
        </w:rPr>
        <w:t>слот:</w:t>
      </w:r>
    </w:p>
    <w:p w14:paraId="19083F35" w14:textId="77777777" w:rsidR="00392377" w:rsidRPr="00DA2C44" w:rsidRDefault="00392377" w:rsidP="00ED2E79">
      <w:pPr>
        <w:shd w:val="clear" w:color="auto" w:fill="FFFFFF"/>
        <w:ind w:firstLine="540"/>
        <w:jc w:val="both"/>
      </w:pPr>
    </w:p>
    <w:p w14:paraId="6C6D8987" w14:textId="67B04D78" w:rsidR="00ED2E79" w:rsidRPr="00DA2C44" w:rsidRDefault="005A1960" w:rsidP="00ED2E79">
      <w:pPr>
        <w:ind w:firstLine="540"/>
        <w:jc w:val="both"/>
      </w:pPr>
      <w:r>
        <w:rPr>
          <w:noProof/>
        </w:rPr>
        <w:drawing>
          <wp:inline distT="0" distB="0" distL="0" distR="0" wp14:anchorId="64D201D3" wp14:editId="40827431">
            <wp:extent cx="3619500" cy="1600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1DF80" w14:textId="77777777" w:rsidR="00392377" w:rsidRDefault="00392377" w:rsidP="00ED2E79">
      <w:pPr>
        <w:shd w:val="clear" w:color="auto" w:fill="FFFFFF"/>
        <w:ind w:firstLine="540"/>
        <w:jc w:val="both"/>
        <w:rPr>
          <w:spacing w:val="4"/>
          <w:w w:val="105"/>
        </w:rPr>
      </w:pPr>
    </w:p>
    <w:p w14:paraId="17281B3A" w14:textId="77777777" w:rsidR="00ED2E79" w:rsidRDefault="00ED2E79" w:rsidP="00ED2E79">
      <w:pPr>
        <w:shd w:val="clear" w:color="auto" w:fill="FFFFFF"/>
        <w:ind w:firstLine="540"/>
        <w:jc w:val="both"/>
        <w:rPr>
          <w:spacing w:val="1"/>
          <w:w w:val="105"/>
        </w:rPr>
      </w:pPr>
      <w:r w:rsidRPr="00DA2C44">
        <w:rPr>
          <w:spacing w:val="4"/>
          <w:w w:val="105"/>
        </w:rPr>
        <w:t>7. Перенос фосфата с 1,3-дпфосфогл|щерата па АДФ с образованием молеку</w:t>
      </w:r>
      <w:r w:rsidRPr="00DA2C44">
        <w:rPr>
          <w:spacing w:val="4"/>
          <w:w w:val="105"/>
        </w:rPr>
        <w:softHyphen/>
        <w:t>лы АТФ, катализируемый ф</w:t>
      </w:r>
      <w:r w:rsidR="00616EF4">
        <w:rPr>
          <w:spacing w:val="4"/>
          <w:w w:val="105"/>
        </w:rPr>
        <w:t>осфогли</w:t>
      </w:r>
      <w:r w:rsidRPr="00DA2C44">
        <w:rPr>
          <w:spacing w:val="4"/>
          <w:w w:val="105"/>
        </w:rPr>
        <w:t>церат к</w:t>
      </w:r>
      <w:r w:rsidR="00616EF4">
        <w:rPr>
          <w:spacing w:val="4"/>
          <w:w w:val="105"/>
        </w:rPr>
        <w:t>ин</w:t>
      </w:r>
      <w:r w:rsidRPr="00DA2C44">
        <w:rPr>
          <w:spacing w:val="4"/>
          <w:w w:val="105"/>
        </w:rPr>
        <w:t>азо</w:t>
      </w:r>
      <w:r w:rsidR="00616EF4">
        <w:rPr>
          <w:spacing w:val="4"/>
          <w:w w:val="105"/>
        </w:rPr>
        <w:t>й</w:t>
      </w:r>
      <w:r w:rsidRPr="00DA2C44">
        <w:rPr>
          <w:spacing w:val="4"/>
          <w:w w:val="105"/>
        </w:rPr>
        <w:t xml:space="preserve"> (название дано в соответствии </w:t>
      </w:r>
      <w:r w:rsidRPr="00DA2C44">
        <w:rPr>
          <w:spacing w:val="1"/>
          <w:w w:val="105"/>
        </w:rPr>
        <w:t>с обратной реакц</w:t>
      </w:r>
      <w:r w:rsidRPr="00DA2C44">
        <w:rPr>
          <w:spacing w:val="1"/>
          <w:w w:val="105"/>
        </w:rPr>
        <w:t>и</w:t>
      </w:r>
      <w:r w:rsidRPr="00DA2C44">
        <w:rPr>
          <w:spacing w:val="1"/>
          <w:w w:val="105"/>
        </w:rPr>
        <w:t>ей):</w:t>
      </w:r>
    </w:p>
    <w:p w14:paraId="78A93EDB" w14:textId="77777777" w:rsidR="00392377" w:rsidRPr="00DA2C44" w:rsidRDefault="00392377" w:rsidP="00ED2E79">
      <w:pPr>
        <w:shd w:val="clear" w:color="auto" w:fill="FFFFFF"/>
        <w:ind w:firstLine="540"/>
        <w:jc w:val="both"/>
      </w:pPr>
    </w:p>
    <w:p w14:paraId="0FDD6002" w14:textId="6752892B" w:rsidR="00ED2E79" w:rsidRPr="00DA2C44" w:rsidRDefault="005A1960" w:rsidP="00ED2E79">
      <w:pPr>
        <w:ind w:firstLine="540"/>
        <w:jc w:val="both"/>
      </w:pPr>
      <w:r w:rsidRPr="00DA2C44">
        <w:rPr>
          <w:noProof/>
        </w:rPr>
        <w:drawing>
          <wp:inline distT="0" distB="0" distL="0" distR="0" wp14:anchorId="679CEEAA" wp14:editId="36D01215">
            <wp:extent cx="3533775" cy="5048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8D75D" w14:textId="77777777" w:rsidR="00392377" w:rsidRDefault="00392377" w:rsidP="00ED2E79">
      <w:pPr>
        <w:shd w:val="clear" w:color="auto" w:fill="FFFFFF"/>
        <w:ind w:firstLine="540"/>
        <w:jc w:val="both"/>
        <w:rPr>
          <w:spacing w:val="4"/>
          <w:w w:val="105"/>
        </w:rPr>
      </w:pPr>
    </w:p>
    <w:p w14:paraId="602ACBD2" w14:textId="77777777" w:rsidR="00ED2E79" w:rsidRDefault="00ED2E79" w:rsidP="00ED2E79">
      <w:pPr>
        <w:shd w:val="clear" w:color="auto" w:fill="FFFFFF"/>
        <w:ind w:firstLine="540"/>
        <w:jc w:val="both"/>
        <w:rPr>
          <w:w w:val="105"/>
        </w:rPr>
      </w:pPr>
      <w:r w:rsidRPr="00DA2C44">
        <w:rPr>
          <w:spacing w:val="4"/>
          <w:w w:val="105"/>
        </w:rPr>
        <w:t>8.</w:t>
      </w:r>
      <w:r w:rsidR="00392377">
        <w:rPr>
          <w:spacing w:val="4"/>
          <w:w w:val="105"/>
        </w:rPr>
        <w:t xml:space="preserve"> </w:t>
      </w:r>
      <w:r w:rsidRPr="00DA2C44">
        <w:rPr>
          <w:spacing w:val="4"/>
          <w:w w:val="105"/>
        </w:rPr>
        <w:t>Изомеризация 3-фосфоглпцерата в 2-фосфоглпцерат,  катализируемая фос-</w:t>
      </w:r>
      <w:r w:rsidRPr="00DA2C44">
        <w:rPr>
          <w:w w:val="105"/>
        </w:rPr>
        <w:t>фоглицерат мутазой:</w:t>
      </w:r>
    </w:p>
    <w:p w14:paraId="64DA2A9A" w14:textId="77777777" w:rsidR="00392377" w:rsidRPr="00DA2C44" w:rsidRDefault="00392377" w:rsidP="00ED2E79">
      <w:pPr>
        <w:shd w:val="clear" w:color="auto" w:fill="FFFFFF"/>
        <w:ind w:firstLine="540"/>
        <w:jc w:val="both"/>
      </w:pPr>
    </w:p>
    <w:p w14:paraId="20A144B1" w14:textId="598413F5" w:rsidR="00ED2E79" w:rsidRPr="00DA2C44" w:rsidRDefault="005A1960" w:rsidP="00ED2E79">
      <w:pPr>
        <w:ind w:firstLine="540"/>
        <w:jc w:val="both"/>
      </w:pPr>
      <w:r>
        <w:rPr>
          <w:noProof/>
        </w:rPr>
        <w:drawing>
          <wp:inline distT="0" distB="0" distL="0" distR="0" wp14:anchorId="0A7CE8FF" wp14:editId="579DBDB8">
            <wp:extent cx="3543300" cy="3714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FF9C" w14:textId="77777777" w:rsidR="00392377" w:rsidRDefault="00392377" w:rsidP="00ED2E79">
      <w:pPr>
        <w:shd w:val="clear" w:color="auto" w:fill="FFFFFF"/>
        <w:ind w:firstLine="540"/>
        <w:jc w:val="both"/>
        <w:rPr>
          <w:spacing w:val="4"/>
          <w:w w:val="105"/>
        </w:rPr>
      </w:pPr>
    </w:p>
    <w:p w14:paraId="375EDE30" w14:textId="77777777" w:rsidR="00ED2E79" w:rsidRDefault="00ED2E79" w:rsidP="00ED2E79">
      <w:pPr>
        <w:shd w:val="clear" w:color="auto" w:fill="FFFFFF"/>
        <w:ind w:firstLine="540"/>
        <w:jc w:val="both"/>
        <w:rPr>
          <w:w w:val="105"/>
        </w:rPr>
      </w:pPr>
      <w:r w:rsidRPr="00DA2C44">
        <w:rPr>
          <w:spacing w:val="4"/>
          <w:w w:val="105"/>
        </w:rPr>
        <w:t xml:space="preserve">9. Дегидратация 2-фосфоглпцерата, катализируемая </w:t>
      </w:r>
      <w:r w:rsidRPr="00DA2C44">
        <w:rPr>
          <w:iCs/>
          <w:spacing w:val="4"/>
          <w:w w:val="105"/>
        </w:rPr>
        <w:t xml:space="preserve">еиолазой </w:t>
      </w:r>
      <w:r w:rsidRPr="00DA2C44">
        <w:rPr>
          <w:spacing w:val="4"/>
          <w:w w:val="105"/>
        </w:rPr>
        <w:t xml:space="preserve">п приводящая к </w:t>
      </w:r>
      <w:r w:rsidRPr="00DA2C44">
        <w:rPr>
          <w:w w:val="105"/>
        </w:rPr>
        <w:t>образ</w:t>
      </w:r>
      <w:r w:rsidRPr="00DA2C44">
        <w:rPr>
          <w:w w:val="105"/>
        </w:rPr>
        <w:t>о</w:t>
      </w:r>
      <w:r w:rsidRPr="00DA2C44">
        <w:rPr>
          <w:w w:val="105"/>
        </w:rPr>
        <w:t>ванию сильного макроэрга — фосфоеиолппрувата:</w:t>
      </w:r>
    </w:p>
    <w:p w14:paraId="4D7E9B19" w14:textId="77777777" w:rsidR="00392377" w:rsidRPr="00DA2C44" w:rsidRDefault="00392377" w:rsidP="00ED2E79">
      <w:pPr>
        <w:shd w:val="clear" w:color="auto" w:fill="FFFFFF"/>
        <w:ind w:firstLine="540"/>
        <w:jc w:val="both"/>
      </w:pPr>
    </w:p>
    <w:p w14:paraId="0D10E8C0" w14:textId="4C8FE1A5" w:rsidR="00ED2E79" w:rsidRPr="00DA2C44" w:rsidRDefault="005A1960" w:rsidP="00ED2E79">
      <w:pPr>
        <w:ind w:firstLine="540"/>
        <w:jc w:val="both"/>
      </w:pPr>
      <w:r>
        <w:rPr>
          <w:noProof/>
        </w:rPr>
        <w:drawing>
          <wp:inline distT="0" distB="0" distL="0" distR="0" wp14:anchorId="75032E10" wp14:editId="16761EFF">
            <wp:extent cx="3048000" cy="542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B8FB" w14:textId="77777777" w:rsidR="00392377" w:rsidRDefault="00392377" w:rsidP="00ED2E79">
      <w:pPr>
        <w:shd w:val="clear" w:color="auto" w:fill="FFFFFF"/>
        <w:ind w:firstLine="540"/>
        <w:jc w:val="both"/>
        <w:rPr>
          <w:spacing w:val="2"/>
          <w:w w:val="105"/>
        </w:rPr>
      </w:pPr>
    </w:p>
    <w:p w14:paraId="756E6DF7" w14:textId="77777777" w:rsidR="00392377" w:rsidRDefault="00ED2E79" w:rsidP="00392377">
      <w:pPr>
        <w:shd w:val="clear" w:color="auto" w:fill="FFFFFF"/>
        <w:ind w:firstLine="540"/>
        <w:jc w:val="both"/>
        <w:rPr>
          <w:spacing w:val="2"/>
          <w:w w:val="105"/>
        </w:rPr>
      </w:pPr>
      <w:r w:rsidRPr="00DA2C44">
        <w:rPr>
          <w:spacing w:val="2"/>
          <w:w w:val="105"/>
        </w:rPr>
        <w:t>10. Перенос фосфата от фосфоенол пиру вата па АДФ с образованием еще од</w:t>
      </w:r>
      <w:r w:rsidRPr="00DA2C44">
        <w:rPr>
          <w:spacing w:val="2"/>
          <w:w w:val="105"/>
        </w:rPr>
        <w:softHyphen/>
        <w:t>ной мол</w:t>
      </w:r>
      <w:r w:rsidRPr="00DA2C44">
        <w:rPr>
          <w:spacing w:val="2"/>
          <w:w w:val="105"/>
        </w:rPr>
        <w:t>е</w:t>
      </w:r>
      <w:r w:rsidRPr="00DA2C44">
        <w:rPr>
          <w:spacing w:val="2"/>
          <w:w w:val="105"/>
        </w:rPr>
        <w:t xml:space="preserve">кулы АТФ, катализируемый </w:t>
      </w:r>
      <w:r w:rsidRPr="00DA2C44">
        <w:rPr>
          <w:iCs/>
          <w:spacing w:val="2"/>
          <w:w w:val="105"/>
        </w:rPr>
        <w:t xml:space="preserve">пируоат киназой </w:t>
      </w:r>
      <w:r w:rsidRPr="00DA2C44">
        <w:rPr>
          <w:spacing w:val="2"/>
          <w:w w:val="105"/>
        </w:rPr>
        <w:t>(название дано в соответ</w:t>
      </w:r>
      <w:r w:rsidRPr="00DA2C44">
        <w:rPr>
          <w:spacing w:val="2"/>
          <w:w w:val="105"/>
        </w:rPr>
        <w:softHyphen/>
        <w:t>ствии с обратной р</w:t>
      </w:r>
      <w:r w:rsidRPr="00DA2C44">
        <w:rPr>
          <w:spacing w:val="2"/>
          <w:w w:val="105"/>
        </w:rPr>
        <w:t>е</w:t>
      </w:r>
      <w:r w:rsidRPr="00DA2C44">
        <w:rPr>
          <w:spacing w:val="2"/>
          <w:w w:val="105"/>
        </w:rPr>
        <w:t>акцией):</w:t>
      </w:r>
    </w:p>
    <w:p w14:paraId="287D9571" w14:textId="77777777" w:rsidR="00392377" w:rsidRDefault="00392377" w:rsidP="00392377">
      <w:pPr>
        <w:shd w:val="clear" w:color="auto" w:fill="FFFFFF"/>
        <w:ind w:firstLine="540"/>
        <w:jc w:val="both"/>
        <w:rPr>
          <w:spacing w:val="2"/>
          <w:w w:val="105"/>
        </w:rPr>
      </w:pPr>
    </w:p>
    <w:p w14:paraId="74DADB80" w14:textId="2195D04D" w:rsidR="00ED2E79" w:rsidRPr="00DA2C44" w:rsidRDefault="005A1960" w:rsidP="00392377">
      <w:pPr>
        <w:shd w:val="clear" w:color="auto" w:fill="FFFFFF"/>
        <w:ind w:firstLine="540"/>
        <w:jc w:val="both"/>
      </w:pPr>
      <w:r>
        <w:rPr>
          <w:noProof/>
        </w:rPr>
        <w:drawing>
          <wp:inline distT="0" distB="0" distL="0" distR="0" wp14:anchorId="160B1B32" wp14:editId="34F7CD90">
            <wp:extent cx="3771900" cy="5619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3BA56" w14:textId="77777777" w:rsidR="00392377" w:rsidRDefault="00392377" w:rsidP="0018360F">
      <w:pPr>
        <w:shd w:val="clear" w:color="auto" w:fill="FFFFFF"/>
        <w:ind w:firstLine="540"/>
        <w:jc w:val="both"/>
      </w:pPr>
    </w:p>
    <w:p w14:paraId="74B01A07" w14:textId="77777777" w:rsidR="00616EF4" w:rsidRDefault="00ED2E79" w:rsidP="0018360F">
      <w:pPr>
        <w:shd w:val="clear" w:color="auto" w:fill="FFFFFF"/>
        <w:ind w:firstLine="540"/>
        <w:jc w:val="both"/>
      </w:pPr>
      <w:r w:rsidRPr="00DA2C44">
        <w:t xml:space="preserve">Прежде чем просуммировать эти уравнения, следует обратить внимание на то] </w:t>
      </w:r>
      <w:r w:rsidRPr="00DA2C44">
        <w:rPr>
          <w:spacing w:val="3"/>
        </w:rPr>
        <w:t>обстоятельс</w:t>
      </w:r>
      <w:r w:rsidRPr="00DA2C44">
        <w:rPr>
          <w:spacing w:val="3"/>
        </w:rPr>
        <w:t>т</w:t>
      </w:r>
      <w:r w:rsidRPr="00DA2C44">
        <w:rPr>
          <w:spacing w:val="3"/>
        </w:rPr>
        <w:t>во, что на первых стадиях гликолиза расходуется две макроэргичес</w:t>
      </w:r>
      <w:r w:rsidRPr="00DA2C44">
        <w:rPr>
          <w:spacing w:val="1"/>
        </w:rPr>
        <w:t xml:space="preserve">кие связи в молекулах А'ГФ для превращения глюкозы в глюкозо-6-фосфат и </w:t>
      </w:r>
      <w:r w:rsidRPr="00DA2C44">
        <w:rPr>
          <w:spacing w:val="8"/>
        </w:rPr>
        <w:t>фруктозо-6-фосфата во фруктозо-1,6-дифосфат. На последующих ст</w:t>
      </w:r>
      <w:r w:rsidRPr="00DA2C44">
        <w:rPr>
          <w:spacing w:val="8"/>
        </w:rPr>
        <w:t>а</w:t>
      </w:r>
      <w:r w:rsidRPr="00DA2C44">
        <w:rPr>
          <w:spacing w:val="8"/>
        </w:rPr>
        <w:t xml:space="preserve">диях в </w:t>
      </w:r>
      <w:r w:rsidRPr="00DA2C44">
        <w:rPr>
          <w:spacing w:val="16"/>
        </w:rPr>
        <w:t xml:space="preserve">расчете на одну исходную молекулу глюкозы две молекулы АДФ </w:t>
      </w:r>
      <w:r w:rsidRPr="00DA2C44">
        <w:rPr>
          <w:spacing w:val="13"/>
        </w:rPr>
        <w:t xml:space="preserve">фосфорилируются в реакции и две в реакции. Таким </w:t>
      </w:r>
      <w:r w:rsidRPr="00DA2C44">
        <w:rPr>
          <w:spacing w:val="5"/>
        </w:rPr>
        <w:t>образом, итогом я</w:t>
      </w:r>
      <w:r w:rsidRPr="00DA2C44">
        <w:rPr>
          <w:spacing w:val="5"/>
        </w:rPr>
        <w:t>в</w:t>
      </w:r>
      <w:r w:rsidRPr="00DA2C44">
        <w:rPr>
          <w:spacing w:val="5"/>
        </w:rPr>
        <w:lastRenderedPageBreak/>
        <w:t>ляется превращение двух м</w:t>
      </w:r>
      <w:r w:rsidRPr="00DA2C44">
        <w:rPr>
          <w:spacing w:val="5"/>
        </w:rPr>
        <w:t>о</w:t>
      </w:r>
      <w:r w:rsidRPr="00DA2C44">
        <w:rPr>
          <w:spacing w:val="5"/>
        </w:rPr>
        <w:t xml:space="preserve">лекул АДФ и двух молекул </w:t>
      </w:r>
      <w:r w:rsidRPr="00DA2C44">
        <w:t>ортофосфата в две молекулы АТФ. С учетом этого суммарное ура</w:t>
      </w:r>
      <w:r w:rsidRPr="00DA2C44">
        <w:t>в</w:t>
      </w:r>
      <w:r w:rsidRPr="00DA2C44">
        <w:t xml:space="preserve">нение следует </w:t>
      </w:r>
      <w:r w:rsidRPr="00DA2C44">
        <w:rPr>
          <w:spacing w:val="4"/>
        </w:rPr>
        <w:t>записать в виде</w:t>
      </w:r>
      <w:r w:rsidR="000E24DA">
        <w:rPr>
          <w:spacing w:val="4"/>
        </w:rPr>
        <w:t>:</w:t>
      </w:r>
    </w:p>
    <w:p w14:paraId="22E385DE" w14:textId="77777777" w:rsidR="00616EF4" w:rsidRDefault="00616EF4" w:rsidP="0018360F">
      <w:pPr>
        <w:shd w:val="clear" w:color="auto" w:fill="FFFFFF"/>
        <w:ind w:firstLine="540"/>
        <w:jc w:val="both"/>
      </w:pPr>
    </w:p>
    <w:p w14:paraId="0D934AED" w14:textId="2DDB4D63" w:rsidR="0018360F" w:rsidRDefault="005A1960" w:rsidP="0018360F">
      <w:pPr>
        <w:shd w:val="clear" w:color="auto" w:fill="FFFFFF"/>
        <w:ind w:firstLine="540"/>
        <w:jc w:val="both"/>
        <w:rPr>
          <w:spacing w:val="4"/>
        </w:rPr>
      </w:pPr>
      <w:r>
        <w:rPr>
          <w:noProof/>
        </w:rPr>
        <w:drawing>
          <wp:inline distT="0" distB="0" distL="0" distR="0" wp14:anchorId="431EF88C" wp14:editId="460AF810">
            <wp:extent cx="4143375" cy="5524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1F31" w14:textId="77777777" w:rsidR="00616EF4" w:rsidRDefault="00616EF4" w:rsidP="0018360F">
      <w:pPr>
        <w:shd w:val="clear" w:color="auto" w:fill="FFFFFF"/>
        <w:ind w:firstLine="540"/>
        <w:jc w:val="both"/>
        <w:rPr>
          <w:spacing w:val="3"/>
        </w:rPr>
      </w:pPr>
    </w:p>
    <w:p w14:paraId="40EF8460" w14:textId="77777777" w:rsidR="00ED2E79" w:rsidRDefault="00ED2E79" w:rsidP="0018360F">
      <w:pPr>
        <w:shd w:val="clear" w:color="auto" w:fill="FFFFFF"/>
        <w:ind w:firstLine="540"/>
        <w:jc w:val="both"/>
        <w:rPr>
          <w:spacing w:val="3"/>
        </w:rPr>
      </w:pPr>
      <w:r w:rsidRPr="00DA2C44">
        <w:rPr>
          <w:spacing w:val="3"/>
        </w:rPr>
        <w:t>Если вести отсчет от глюкозо-6-фосфата, то уравнение примет вид</w:t>
      </w:r>
      <w:r w:rsidR="00392377">
        <w:rPr>
          <w:spacing w:val="3"/>
        </w:rPr>
        <w:t>:</w:t>
      </w:r>
    </w:p>
    <w:p w14:paraId="3FB62E18" w14:textId="77777777" w:rsidR="00616EF4" w:rsidRDefault="00616EF4" w:rsidP="0018360F">
      <w:pPr>
        <w:shd w:val="clear" w:color="auto" w:fill="FFFFFF"/>
        <w:ind w:firstLine="540"/>
        <w:jc w:val="both"/>
        <w:rPr>
          <w:spacing w:val="3"/>
        </w:rPr>
      </w:pPr>
    </w:p>
    <w:p w14:paraId="4B1312AE" w14:textId="06FACBFE" w:rsidR="0018360F" w:rsidRPr="00DA2C44" w:rsidRDefault="005A1960" w:rsidP="0018360F">
      <w:pPr>
        <w:shd w:val="clear" w:color="auto" w:fill="FFFFFF"/>
        <w:ind w:firstLine="540"/>
        <w:jc w:val="both"/>
      </w:pPr>
      <w:r>
        <w:rPr>
          <w:noProof/>
        </w:rPr>
        <w:drawing>
          <wp:inline distT="0" distB="0" distL="0" distR="0" wp14:anchorId="1631F338" wp14:editId="02BF7BBE">
            <wp:extent cx="4238625" cy="4286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6D63" w14:textId="77777777" w:rsidR="00616EF4" w:rsidRDefault="00616EF4" w:rsidP="00ED2E79">
      <w:pPr>
        <w:shd w:val="clear" w:color="auto" w:fill="FFFFFF"/>
        <w:ind w:firstLine="540"/>
        <w:jc w:val="both"/>
      </w:pPr>
    </w:p>
    <w:p w14:paraId="32313014" w14:textId="7DD6A46C" w:rsidR="00ED2E79" w:rsidRPr="00DA2C44" w:rsidRDefault="005A1960" w:rsidP="00616EF4">
      <w:pPr>
        <w:ind w:firstLine="540"/>
        <w:jc w:val="center"/>
      </w:pPr>
      <w:r w:rsidRPr="00DA2C44">
        <w:rPr>
          <w:noProof/>
        </w:rPr>
        <w:drawing>
          <wp:inline distT="0" distB="0" distL="0" distR="0" wp14:anchorId="154C7573" wp14:editId="03FF8D26">
            <wp:extent cx="4495800" cy="67151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E4330" w14:textId="77777777" w:rsidR="00ED2E79" w:rsidRPr="00DA2C44" w:rsidRDefault="00ED2E79" w:rsidP="000E24DA">
      <w:pPr>
        <w:shd w:val="clear" w:color="auto" w:fill="FFFFFF"/>
        <w:ind w:firstLine="540"/>
        <w:jc w:val="center"/>
      </w:pPr>
      <w:r w:rsidRPr="00DA2C44">
        <w:rPr>
          <w:spacing w:val="1"/>
        </w:rPr>
        <w:t>Схема гликолиза (превращение глюкозы в две молекулы пирувата)</w:t>
      </w:r>
    </w:p>
    <w:p w14:paraId="52344CB2" w14:textId="77777777" w:rsidR="000E24DA" w:rsidRDefault="000E24DA" w:rsidP="00ED2E79">
      <w:pPr>
        <w:shd w:val="clear" w:color="auto" w:fill="FFFFFF"/>
        <w:ind w:firstLine="540"/>
        <w:rPr>
          <w:spacing w:val="-9"/>
        </w:rPr>
      </w:pPr>
    </w:p>
    <w:p w14:paraId="3B6F34B6" w14:textId="77777777" w:rsidR="00ED2E79" w:rsidRPr="0018360F" w:rsidRDefault="00616EF4" w:rsidP="00ED2E79">
      <w:pPr>
        <w:shd w:val="clear" w:color="auto" w:fill="FFFFFF"/>
        <w:ind w:firstLine="540"/>
        <w:rPr>
          <w:b/>
          <w:spacing w:val="-9"/>
        </w:rPr>
      </w:pPr>
      <w:r>
        <w:rPr>
          <w:b/>
          <w:spacing w:val="-9"/>
        </w:rPr>
        <w:br w:type="page"/>
      </w:r>
      <w:r w:rsidR="0018360F" w:rsidRPr="0018360F">
        <w:rPr>
          <w:b/>
          <w:spacing w:val="-9"/>
        </w:rPr>
        <w:lastRenderedPageBreak/>
        <w:t>Нативный и денатурированный белок.</w:t>
      </w:r>
    </w:p>
    <w:p w14:paraId="3446011C" w14:textId="77777777" w:rsidR="00FA0E99" w:rsidRPr="00DA2C44" w:rsidRDefault="00FA0E99" w:rsidP="00ED2E79">
      <w:pPr>
        <w:shd w:val="clear" w:color="auto" w:fill="FFFFFF"/>
        <w:ind w:firstLine="540"/>
      </w:pPr>
    </w:p>
    <w:p w14:paraId="7CA56496" w14:textId="77777777" w:rsidR="00FA0E99" w:rsidRDefault="00ED2E79" w:rsidP="00ED2E79">
      <w:pPr>
        <w:shd w:val="clear" w:color="auto" w:fill="FFFFFF"/>
        <w:ind w:firstLine="540"/>
        <w:jc w:val="both"/>
        <w:rPr>
          <w:spacing w:val="3"/>
        </w:rPr>
      </w:pPr>
      <w:r w:rsidRPr="00DA2C44">
        <w:rPr>
          <w:spacing w:val="1"/>
        </w:rPr>
        <w:t>Белки и нуклеиновые кислоты в живых ор</w:t>
      </w:r>
      <w:r w:rsidR="00FA0E99">
        <w:rPr>
          <w:spacing w:val="1"/>
        </w:rPr>
        <w:t>ганизмах образуются путем после</w:t>
      </w:r>
      <w:r w:rsidRPr="00DA2C44">
        <w:rPr>
          <w:spacing w:val="1"/>
        </w:rPr>
        <w:t xml:space="preserve">довательного наращивания полимерной цепи мономерными звеньями, порядок </w:t>
      </w:r>
      <w:r w:rsidRPr="00DA2C44">
        <w:rPr>
          <w:spacing w:val="3"/>
        </w:rPr>
        <w:t>присоединения которых опр</w:t>
      </w:r>
      <w:r w:rsidRPr="00DA2C44">
        <w:rPr>
          <w:spacing w:val="3"/>
        </w:rPr>
        <w:t>е</w:t>
      </w:r>
      <w:r w:rsidRPr="00DA2C44">
        <w:rPr>
          <w:spacing w:val="3"/>
        </w:rPr>
        <w:t>деляется программирующими биосинтез нуклеино</w:t>
      </w:r>
      <w:r w:rsidRPr="00DA2C44">
        <w:rPr>
          <w:spacing w:val="2"/>
        </w:rPr>
        <w:t xml:space="preserve">выми кислотами. Однако последние сами по себе определяют лишь первичную </w:t>
      </w:r>
      <w:r w:rsidRPr="00DA2C44">
        <w:rPr>
          <w:spacing w:val="1"/>
        </w:rPr>
        <w:t>структуру создаваемого биополимера. Для того чтобы биоп</w:t>
      </w:r>
      <w:r w:rsidRPr="00DA2C44">
        <w:rPr>
          <w:spacing w:val="1"/>
        </w:rPr>
        <w:t>о</w:t>
      </w:r>
      <w:r w:rsidRPr="00DA2C44">
        <w:rPr>
          <w:spacing w:val="1"/>
        </w:rPr>
        <w:t>лимер принял необ</w:t>
      </w:r>
      <w:r w:rsidRPr="00DA2C44">
        <w:rPr>
          <w:spacing w:val="3"/>
        </w:rPr>
        <w:t xml:space="preserve">ходимую для его функционирования пространственную структуру </w:t>
      </w:r>
      <w:r>
        <w:rPr>
          <w:spacing w:val="3"/>
        </w:rPr>
        <w:t>н</w:t>
      </w:r>
      <w:r w:rsidRPr="00DA2C44">
        <w:rPr>
          <w:spacing w:val="3"/>
        </w:rPr>
        <w:t xml:space="preserve">ативную </w:t>
      </w:r>
      <w:r w:rsidR="0018360F">
        <w:rPr>
          <w:spacing w:val="1"/>
        </w:rPr>
        <w:t>структуру</w:t>
      </w:r>
      <w:r w:rsidRPr="00DA2C44">
        <w:rPr>
          <w:spacing w:val="1"/>
        </w:rPr>
        <w:t>, необх</w:t>
      </w:r>
      <w:r w:rsidRPr="00DA2C44">
        <w:rPr>
          <w:spacing w:val="1"/>
        </w:rPr>
        <w:t>о</w:t>
      </w:r>
      <w:r w:rsidRPr="00DA2C44">
        <w:rPr>
          <w:spacing w:val="1"/>
        </w:rPr>
        <w:t>димо, чтобы последняя была запрограммирована самой первич</w:t>
      </w:r>
      <w:r w:rsidRPr="00DA2C44">
        <w:rPr>
          <w:spacing w:val="1"/>
        </w:rPr>
        <w:softHyphen/>
        <w:t>ной структурой белка.</w:t>
      </w:r>
      <w:r w:rsidRPr="00DA2C44">
        <w:rPr>
          <w:spacing w:val="3"/>
        </w:rPr>
        <w:t xml:space="preserve"> </w:t>
      </w:r>
    </w:p>
    <w:p w14:paraId="7010D164" w14:textId="77777777" w:rsidR="00ED2E79" w:rsidRDefault="00FA0E99" w:rsidP="00FA0E99">
      <w:pPr>
        <w:shd w:val="clear" w:color="auto" w:fill="FFFFFF"/>
        <w:ind w:firstLine="540"/>
        <w:jc w:val="both"/>
        <w:rPr>
          <w:spacing w:val="6"/>
        </w:rPr>
      </w:pPr>
      <w:r>
        <w:rPr>
          <w:spacing w:val="3"/>
        </w:rPr>
        <w:t>Нативность белка обуславливает тритичная структура. Нативный белок – это белок, сп</w:t>
      </w:r>
      <w:r>
        <w:rPr>
          <w:spacing w:val="3"/>
        </w:rPr>
        <w:t>о</w:t>
      </w:r>
      <w:r>
        <w:rPr>
          <w:spacing w:val="3"/>
        </w:rPr>
        <w:t xml:space="preserve">собный выполнять все биологические функции. Тритичная структура легко разрушается, за счет изменения </w:t>
      </w:r>
      <w:r>
        <w:rPr>
          <w:spacing w:val="3"/>
          <w:lang w:val="en-US"/>
        </w:rPr>
        <w:t>pH</w:t>
      </w:r>
      <w:r w:rsidRPr="00FA0E99">
        <w:rPr>
          <w:spacing w:val="3"/>
        </w:rPr>
        <w:t xml:space="preserve"> </w:t>
      </w:r>
      <w:r>
        <w:rPr>
          <w:spacing w:val="3"/>
        </w:rPr>
        <w:t>среды, изменения температуры, солей тяжелых металлов и т.д. Белок теряет свои свойства п</w:t>
      </w:r>
      <w:r w:rsidR="00ED2E79" w:rsidRPr="00DA2C44">
        <w:rPr>
          <w:spacing w:val="3"/>
        </w:rPr>
        <w:t xml:space="preserve">о </w:t>
      </w:r>
      <w:r w:rsidR="00ED2E79" w:rsidRPr="00DA2C44">
        <w:rPr>
          <w:spacing w:val="5"/>
        </w:rPr>
        <w:t>мере повышения температуры</w:t>
      </w:r>
      <w:r>
        <w:rPr>
          <w:spacing w:val="5"/>
        </w:rPr>
        <w:t>,</w:t>
      </w:r>
      <w:r w:rsidR="00ED2E79" w:rsidRPr="00DA2C44">
        <w:rPr>
          <w:spacing w:val="5"/>
        </w:rPr>
        <w:t xml:space="preserve"> </w:t>
      </w:r>
      <w:r w:rsidR="00ED2E79" w:rsidRPr="00DA2C44">
        <w:rPr>
          <w:spacing w:val="12"/>
        </w:rPr>
        <w:t xml:space="preserve">неизбежно наступает момент, </w:t>
      </w:r>
      <w:r w:rsidR="00ED2E79" w:rsidRPr="00DA2C44">
        <w:rPr>
          <w:spacing w:val="4"/>
        </w:rPr>
        <w:t>когда н</w:t>
      </w:r>
      <w:r w:rsidR="00ED2E79" w:rsidRPr="00DA2C44">
        <w:rPr>
          <w:spacing w:val="4"/>
        </w:rPr>
        <w:t>а</w:t>
      </w:r>
      <w:r w:rsidR="00ED2E79" w:rsidRPr="00DA2C44">
        <w:rPr>
          <w:spacing w:val="4"/>
        </w:rPr>
        <w:t xml:space="preserve">тивная структура становится </w:t>
      </w:r>
      <w:r w:rsidR="00ED2E79" w:rsidRPr="00DA2C44">
        <w:rPr>
          <w:spacing w:val="3"/>
        </w:rPr>
        <w:t xml:space="preserve">термодинамически неустойчивой. Ее </w:t>
      </w:r>
      <w:r w:rsidR="00ED2E79" w:rsidRPr="00DA2C44">
        <w:rPr>
          <w:spacing w:val="5"/>
        </w:rPr>
        <w:t>разрушение приводит к т</w:t>
      </w:r>
      <w:r w:rsidR="00ED2E79" w:rsidRPr="00DA2C44">
        <w:rPr>
          <w:spacing w:val="5"/>
        </w:rPr>
        <w:t>о</w:t>
      </w:r>
      <w:r w:rsidR="00ED2E79" w:rsidRPr="00DA2C44">
        <w:rPr>
          <w:spacing w:val="5"/>
        </w:rPr>
        <w:t xml:space="preserve">му, что </w:t>
      </w:r>
      <w:r w:rsidR="00ED2E79" w:rsidRPr="00DA2C44">
        <w:rPr>
          <w:spacing w:val="6"/>
        </w:rPr>
        <w:t>полипептидная цепь теряет упорядо</w:t>
      </w:r>
      <w:r w:rsidR="00ED2E79" w:rsidRPr="00DA2C44">
        <w:rPr>
          <w:spacing w:val="5"/>
        </w:rPr>
        <w:t>ченную конфирмацию и превращает</w:t>
      </w:r>
      <w:r w:rsidR="00ED2E79" w:rsidRPr="00DA2C44">
        <w:rPr>
          <w:spacing w:val="5"/>
        </w:rPr>
        <w:softHyphen/>
      </w:r>
      <w:r w:rsidR="00ED2E79" w:rsidRPr="00DA2C44">
        <w:rPr>
          <w:spacing w:val="3"/>
        </w:rPr>
        <w:t xml:space="preserve">ся в полимер </w:t>
      </w:r>
      <w:r w:rsidR="00ED2E79" w:rsidRPr="00DA2C44">
        <w:rPr>
          <w:iCs/>
          <w:spacing w:val="3"/>
        </w:rPr>
        <w:t xml:space="preserve">с </w:t>
      </w:r>
      <w:r w:rsidR="00ED2E79" w:rsidRPr="00DA2C44">
        <w:rPr>
          <w:spacing w:val="3"/>
        </w:rPr>
        <w:t>непр</w:t>
      </w:r>
      <w:r w:rsidR="00ED2E79" w:rsidRPr="00DA2C44">
        <w:rPr>
          <w:spacing w:val="3"/>
        </w:rPr>
        <w:t>е</w:t>
      </w:r>
      <w:r w:rsidR="00ED2E79" w:rsidRPr="00DA2C44">
        <w:rPr>
          <w:spacing w:val="3"/>
        </w:rPr>
        <w:t>рывно изменяю</w:t>
      </w:r>
      <w:r w:rsidR="00ED2E79" w:rsidRPr="00DA2C44">
        <w:rPr>
          <w:spacing w:val="3"/>
        </w:rPr>
        <w:softHyphen/>
      </w:r>
      <w:r w:rsidR="00ED2E79" w:rsidRPr="00DA2C44">
        <w:rPr>
          <w:spacing w:val="4"/>
        </w:rPr>
        <w:t>щейся пространственной структ</w:t>
      </w:r>
      <w:r w:rsidR="00ED2E79" w:rsidRPr="00DA2C44">
        <w:rPr>
          <w:spacing w:val="4"/>
        </w:rPr>
        <w:t>у</w:t>
      </w:r>
      <w:r w:rsidR="00ED2E79" w:rsidRPr="00DA2C44">
        <w:rPr>
          <w:spacing w:val="4"/>
        </w:rPr>
        <w:t xml:space="preserve">рой. </w:t>
      </w:r>
      <w:r w:rsidR="00ED2E79" w:rsidRPr="00DA2C44">
        <w:rPr>
          <w:spacing w:val="5"/>
        </w:rPr>
        <w:t>В химии высокомолекулярных сое</w:t>
      </w:r>
      <w:r w:rsidR="00ED2E79" w:rsidRPr="00DA2C44">
        <w:rPr>
          <w:spacing w:val="5"/>
        </w:rPr>
        <w:softHyphen/>
      </w:r>
      <w:r w:rsidR="00ED2E79" w:rsidRPr="00DA2C44">
        <w:rPr>
          <w:spacing w:val="9"/>
        </w:rPr>
        <w:t>динений такие образования называ</w:t>
      </w:r>
      <w:r w:rsidR="00ED2E79" w:rsidRPr="00DA2C44">
        <w:rPr>
          <w:spacing w:val="10"/>
        </w:rPr>
        <w:t>ют статистич</w:t>
      </w:r>
      <w:r w:rsidR="00ED2E79" w:rsidRPr="00DA2C44">
        <w:rPr>
          <w:spacing w:val="10"/>
        </w:rPr>
        <w:t>е</w:t>
      </w:r>
      <w:r w:rsidR="00ED2E79" w:rsidRPr="00DA2C44">
        <w:rPr>
          <w:spacing w:val="10"/>
        </w:rPr>
        <w:t xml:space="preserve">ским клубком. В биохимии превращение нативного белка в </w:t>
      </w:r>
      <w:r w:rsidR="00ED2E79" w:rsidRPr="00DA2C44">
        <w:rPr>
          <w:spacing w:val="6"/>
        </w:rPr>
        <w:t xml:space="preserve">статистический клубок называют </w:t>
      </w:r>
      <w:r w:rsidR="00ED2E79" w:rsidRPr="00DA2C44">
        <w:rPr>
          <w:iCs/>
          <w:spacing w:val="6"/>
        </w:rPr>
        <w:t>д</w:t>
      </w:r>
      <w:r w:rsidR="00ED2E79" w:rsidRPr="00DA2C44">
        <w:rPr>
          <w:iCs/>
          <w:spacing w:val="6"/>
        </w:rPr>
        <w:t>е</w:t>
      </w:r>
      <w:r w:rsidR="00ED2E79" w:rsidRPr="00DA2C44">
        <w:rPr>
          <w:iCs/>
          <w:spacing w:val="6"/>
        </w:rPr>
        <w:t xml:space="preserve">натурацией </w:t>
      </w:r>
      <w:r w:rsidR="00ED2E79" w:rsidRPr="00DA2C44">
        <w:rPr>
          <w:spacing w:val="6"/>
        </w:rPr>
        <w:t>белка.</w:t>
      </w:r>
    </w:p>
    <w:p w14:paraId="503DCFC1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rPr>
          <w:spacing w:val="6"/>
        </w:rPr>
        <w:t xml:space="preserve">Денатурированный белок </w:t>
      </w:r>
      <w:r w:rsidRPr="00DA2C44">
        <w:rPr>
          <w:spacing w:val="7"/>
        </w:rPr>
        <w:t xml:space="preserve">лишен всякой биологической активности и в биологических системах может </w:t>
      </w:r>
      <w:r w:rsidRPr="00DA2C44">
        <w:rPr>
          <w:iCs/>
          <w:spacing w:val="7"/>
        </w:rPr>
        <w:t xml:space="preserve">я </w:t>
      </w:r>
      <w:r w:rsidRPr="00DA2C44">
        <w:rPr>
          <w:spacing w:val="8"/>
        </w:rPr>
        <w:t xml:space="preserve">основном быть использован лишь как источник аминокислот, т.е. как продукт </w:t>
      </w:r>
      <w:r w:rsidRPr="00DA2C44">
        <w:rPr>
          <w:spacing w:val="-1"/>
        </w:rPr>
        <w:t>питания.</w:t>
      </w:r>
    </w:p>
    <w:p w14:paraId="6E5804A3" w14:textId="77777777" w:rsidR="00FA0E99" w:rsidRPr="00FA0E99" w:rsidRDefault="00ED2E79" w:rsidP="00ED2E79">
      <w:pPr>
        <w:shd w:val="clear" w:color="auto" w:fill="FFFFFF"/>
        <w:ind w:firstLine="540"/>
        <w:jc w:val="both"/>
        <w:rPr>
          <w:spacing w:val="9"/>
        </w:rPr>
      </w:pPr>
      <w:r w:rsidRPr="00DA2C44">
        <w:rPr>
          <w:spacing w:val="7"/>
        </w:rPr>
        <w:t>Обратное превращ</w:t>
      </w:r>
      <w:r w:rsidR="00FA0E99">
        <w:rPr>
          <w:spacing w:val="7"/>
        </w:rPr>
        <w:t>ение денатурированного белка в н</w:t>
      </w:r>
      <w:r w:rsidRPr="00DA2C44">
        <w:rPr>
          <w:spacing w:val="7"/>
        </w:rPr>
        <w:t>атив</w:t>
      </w:r>
      <w:r w:rsidR="00FA0E99">
        <w:rPr>
          <w:spacing w:val="7"/>
        </w:rPr>
        <w:t>но</w:t>
      </w:r>
      <w:r w:rsidRPr="00DA2C44">
        <w:rPr>
          <w:spacing w:val="7"/>
        </w:rPr>
        <w:t xml:space="preserve">й возможно лишь в </w:t>
      </w:r>
      <w:r w:rsidRPr="00DA2C44">
        <w:rPr>
          <w:spacing w:val="9"/>
        </w:rPr>
        <w:t>случае, когда нативная структура запрограм</w:t>
      </w:r>
      <w:r w:rsidR="00FA0E99">
        <w:rPr>
          <w:spacing w:val="9"/>
        </w:rPr>
        <w:t>мирована в первичной структуре.</w:t>
      </w:r>
    </w:p>
    <w:p w14:paraId="41B6E623" w14:textId="77777777" w:rsidR="00FA0E99" w:rsidRDefault="00FA0E99" w:rsidP="00ED2E79">
      <w:pPr>
        <w:shd w:val="clear" w:color="auto" w:fill="FFFFFF"/>
        <w:ind w:firstLine="540"/>
        <w:jc w:val="both"/>
        <w:rPr>
          <w:spacing w:val="9"/>
        </w:rPr>
      </w:pPr>
    </w:p>
    <w:p w14:paraId="20A7AF8C" w14:textId="77777777" w:rsidR="00ED2E79" w:rsidRPr="0018360F" w:rsidRDefault="00FA0E99" w:rsidP="00ED2E79">
      <w:pPr>
        <w:shd w:val="clear" w:color="auto" w:fill="FFFFFF"/>
        <w:ind w:firstLine="540"/>
        <w:jc w:val="both"/>
        <w:rPr>
          <w:rFonts w:cs="Arial"/>
          <w:b/>
          <w:bCs/>
          <w:spacing w:val="-1"/>
        </w:rPr>
      </w:pPr>
      <w:r>
        <w:rPr>
          <w:bCs/>
          <w:spacing w:val="-1"/>
        </w:rPr>
        <w:br w:type="page"/>
      </w:r>
      <w:r w:rsidR="00ED2E79" w:rsidRPr="0018360F">
        <w:rPr>
          <w:b/>
          <w:bCs/>
          <w:spacing w:val="-1"/>
        </w:rPr>
        <w:lastRenderedPageBreak/>
        <w:t>Витамины</w:t>
      </w:r>
      <w:r w:rsidR="00ED2E79" w:rsidRPr="0018360F">
        <w:rPr>
          <w:rFonts w:cs="Arial"/>
          <w:b/>
          <w:bCs/>
          <w:spacing w:val="-1"/>
        </w:rPr>
        <w:t xml:space="preserve"> </w:t>
      </w:r>
      <w:r w:rsidR="00ED2E79" w:rsidRPr="0018360F">
        <w:rPr>
          <w:b/>
          <w:bCs/>
          <w:spacing w:val="-1"/>
        </w:rPr>
        <w:t>группы</w:t>
      </w:r>
      <w:r w:rsidR="00ED2E79" w:rsidRPr="0018360F">
        <w:rPr>
          <w:rFonts w:cs="Arial"/>
          <w:b/>
          <w:bCs/>
          <w:spacing w:val="-1"/>
        </w:rPr>
        <w:t xml:space="preserve"> </w:t>
      </w:r>
      <w:r w:rsidR="00ED2E79" w:rsidRPr="0018360F">
        <w:rPr>
          <w:rFonts w:cs="Arial"/>
          <w:b/>
          <w:bCs/>
          <w:spacing w:val="-1"/>
          <w:lang w:val="en-US"/>
        </w:rPr>
        <w:t>D</w:t>
      </w:r>
      <w:r w:rsidR="0018360F" w:rsidRPr="0018360F">
        <w:rPr>
          <w:rFonts w:cs="Arial"/>
          <w:b/>
          <w:bCs/>
          <w:spacing w:val="-1"/>
        </w:rPr>
        <w:t>.</w:t>
      </w:r>
    </w:p>
    <w:p w14:paraId="5C0657BD" w14:textId="77777777" w:rsidR="0018360F" w:rsidRPr="0018360F" w:rsidRDefault="0018360F" w:rsidP="00ED2E79">
      <w:pPr>
        <w:shd w:val="clear" w:color="auto" w:fill="FFFFFF"/>
        <w:ind w:firstLine="540"/>
        <w:jc w:val="both"/>
      </w:pPr>
    </w:p>
    <w:p w14:paraId="7A60CB3E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t xml:space="preserve">Известно около десяти витаминов </w:t>
      </w:r>
      <w:r w:rsidRPr="00DA2C44">
        <w:rPr>
          <w:lang w:val="en-US"/>
        </w:rPr>
        <w:t>D</w:t>
      </w:r>
      <w:r w:rsidRPr="00DA2C44">
        <w:t>, незначительно различающихся между собой по стро</w:t>
      </w:r>
      <w:r w:rsidRPr="00DA2C44">
        <w:t>е</w:t>
      </w:r>
      <w:r w:rsidRPr="00DA2C44">
        <w:t>нию. Все они от</w:t>
      </w:r>
      <w:r w:rsidRPr="00DA2C44">
        <w:softHyphen/>
      </w:r>
      <w:r w:rsidRPr="00DA2C44">
        <w:rPr>
          <w:spacing w:val="-2"/>
        </w:rPr>
        <w:t xml:space="preserve">носятся к группе </w:t>
      </w:r>
      <w:r w:rsidRPr="00DA2C44">
        <w:rPr>
          <w:iCs/>
          <w:spacing w:val="-2"/>
        </w:rPr>
        <w:t xml:space="preserve">стероидов </w:t>
      </w:r>
      <w:r w:rsidRPr="00DA2C44">
        <w:rPr>
          <w:spacing w:val="-2"/>
        </w:rPr>
        <w:t xml:space="preserve">— сложных органических </w:t>
      </w:r>
      <w:r w:rsidRPr="00DA2C44">
        <w:rPr>
          <w:spacing w:val="2"/>
        </w:rPr>
        <w:t>соединений с конденсир</w:t>
      </w:r>
      <w:r w:rsidRPr="00DA2C44">
        <w:rPr>
          <w:spacing w:val="2"/>
        </w:rPr>
        <w:t>о</w:t>
      </w:r>
      <w:r w:rsidRPr="00DA2C44">
        <w:rPr>
          <w:spacing w:val="2"/>
        </w:rPr>
        <w:t>ванными кольцами. Все вита</w:t>
      </w:r>
      <w:r w:rsidRPr="00DA2C44">
        <w:rPr>
          <w:spacing w:val="2"/>
        </w:rPr>
        <w:softHyphen/>
      </w:r>
      <w:r w:rsidRPr="00DA2C44">
        <w:rPr>
          <w:spacing w:val="-2"/>
        </w:rPr>
        <w:t xml:space="preserve">мины группы </w:t>
      </w:r>
      <w:r w:rsidRPr="00DA2C44">
        <w:rPr>
          <w:spacing w:val="-2"/>
          <w:lang w:val="en-US"/>
        </w:rPr>
        <w:t>D</w:t>
      </w:r>
      <w:r w:rsidRPr="00DA2C44">
        <w:rPr>
          <w:spacing w:val="-2"/>
        </w:rPr>
        <w:t xml:space="preserve"> участвуют в управлении процессом от</w:t>
      </w:r>
      <w:r w:rsidRPr="00DA2C44">
        <w:rPr>
          <w:spacing w:val="-2"/>
        </w:rPr>
        <w:softHyphen/>
      </w:r>
      <w:r w:rsidRPr="00DA2C44">
        <w:rPr>
          <w:spacing w:val="7"/>
        </w:rPr>
        <w:t>ложения кал</w:t>
      </w:r>
      <w:r w:rsidRPr="00DA2C44">
        <w:rPr>
          <w:spacing w:val="7"/>
        </w:rPr>
        <w:t>ь</w:t>
      </w:r>
      <w:r w:rsidRPr="00DA2C44">
        <w:rPr>
          <w:spacing w:val="7"/>
        </w:rPr>
        <w:t>ция и фосфора в растущих костях чело</w:t>
      </w:r>
      <w:r w:rsidRPr="00DA2C44">
        <w:rPr>
          <w:spacing w:val="7"/>
        </w:rPr>
        <w:softHyphen/>
      </w:r>
      <w:r w:rsidRPr="00DA2C44">
        <w:rPr>
          <w:spacing w:val="1"/>
        </w:rPr>
        <w:t xml:space="preserve">века. При отсутствии витаминов </w:t>
      </w:r>
      <w:r w:rsidRPr="00DA2C44">
        <w:rPr>
          <w:spacing w:val="1"/>
          <w:lang w:val="en-US"/>
        </w:rPr>
        <w:t>D</w:t>
      </w:r>
      <w:r w:rsidRPr="00DA2C44">
        <w:rPr>
          <w:spacing w:val="1"/>
        </w:rPr>
        <w:t xml:space="preserve"> этот процесс нару</w:t>
      </w:r>
      <w:r w:rsidRPr="00DA2C44">
        <w:t>ш</w:t>
      </w:r>
      <w:r w:rsidRPr="00DA2C44">
        <w:t>а</w:t>
      </w:r>
      <w:r w:rsidRPr="00DA2C44">
        <w:t>ется, в результате чего кости становятся мягкими и деформируются. Такое явление называется р</w:t>
      </w:r>
      <w:r w:rsidRPr="00DA2C44">
        <w:t>а</w:t>
      </w:r>
      <w:r w:rsidRPr="00DA2C44">
        <w:t xml:space="preserve">хитом и </w:t>
      </w:r>
      <w:r w:rsidRPr="00DA2C44">
        <w:rPr>
          <w:spacing w:val="1"/>
        </w:rPr>
        <w:t>свойственно только детскому возрасту.</w:t>
      </w:r>
    </w:p>
    <w:p w14:paraId="6E6204B4" w14:textId="77777777" w:rsidR="00ED2E79" w:rsidRPr="00DA2C44" w:rsidRDefault="00ED2E79" w:rsidP="00ED2E79">
      <w:pPr>
        <w:shd w:val="clear" w:color="auto" w:fill="FFFFFF"/>
        <w:ind w:firstLine="540"/>
        <w:jc w:val="both"/>
      </w:pPr>
      <w:r w:rsidRPr="00DA2C44">
        <w:t xml:space="preserve">Витамины </w:t>
      </w:r>
      <w:r w:rsidRPr="00DA2C44">
        <w:rPr>
          <w:lang w:val="en-US"/>
        </w:rPr>
        <w:t>D</w:t>
      </w:r>
      <w:r w:rsidRPr="00DA2C44">
        <w:t xml:space="preserve"> содержатся в некоторых продуктах пи</w:t>
      </w:r>
      <w:r w:rsidRPr="00DA2C44">
        <w:softHyphen/>
      </w:r>
      <w:r w:rsidRPr="00DA2C44">
        <w:rPr>
          <w:spacing w:val="3"/>
        </w:rPr>
        <w:t>тания, но в количестве, недостаточном для роста чело</w:t>
      </w:r>
      <w:r w:rsidRPr="00DA2C44">
        <w:rPr>
          <w:spacing w:val="3"/>
        </w:rPr>
        <w:softHyphen/>
      </w:r>
      <w:r w:rsidRPr="00DA2C44">
        <w:t xml:space="preserve">века. Недостающее количество витаминов </w:t>
      </w:r>
      <w:r w:rsidRPr="00DA2C44">
        <w:rPr>
          <w:lang w:val="en-US"/>
        </w:rPr>
        <w:t>D</w:t>
      </w:r>
      <w:r w:rsidRPr="00DA2C44">
        <w:t xml:space="preserve"> организм восполняет за счет имеющ</w:t>
      </w:r>
      <w:r w:rsidRPr="00DA2C44">
        <w:t>е</w:t>
      </w:r>
      <w:r w:rsidRPr="00DA2C44">
        <w:t>гося в организме 7-дегидро-</w:t>
      </w:r>
      <w:r w:rsidRPr="00DA2C44">
        <w:rPr>
          <w:spacing w:val="3"/>
        </w:rPr>
        <w:t>холестерина — соединения из группы стероидов, близ</w:t>
      </w:r>
      <w:r w:rsidRPr="00DA2C44">
        <w:rPr>
          <w:spacing w:val="3"/>
        </w:rPr>
        <w:softHyphen/>
      </w:r>
      <w:r w:rsidRPr="00DA2C44">
        <w:t>кого по стро</w:t>
      </w:r>
      <w:r w:rsidRPr="00DA2C44">
        <w:t>е</w:t>
      </w:r>
      <w:r w:rsidRPr="00DA2C44">
        <w:t xml:space="preserve">нию к витаминам </w:t>
      </w:r>
      <w:r w:rsidRPr="00DA2C44">
        <w:rPr>
          <w:lang w:val="en-US"/>
        </w:rPr>
        <w:t>D</w:t>
      </w:r>
      <w:r w:rsidRPr="00DA2C44">
        <w:t>. Содержащийся непо</w:t>
      </w:r>
      <w:r w:rsidRPr="00DA2C44">
        <w:softHyphen/>
      </w:r>
      <w:r w:rsidRPr="00DA2C44">
        <w:rPr>
          <w:spacing w:val="5"/>
        </w:rPr>
        <w:t xml:space="preserve">средственно под кожей человека 7-дегидрохолестерин </w:t>
      </w:r>
      <w:r w:rsidRPr="00DA2C44">
        <w:rPr>
          <w:spacing w:val="6"/>
        </w:rPr>
        <w:t>под действием солнечных лучей превращается в вита</w:t>
      </w:r>
      <w:r w:rsidRPr="00DA2C44">
        <w:rPr>
          <w:spacing w:val="6"/>
        </w:rPr>
        <w:softHyphen/>
      </w:r>
      <w:r w:rsidRPr="00DA2C44">
        <w:rPr>
          <w:spacing w:val="-9"/>
        </w:rPr>
        <w:t xml:space="preserve">мин </w:t>
      </w:r>
      <w:r w:rsidRPr="00DA2C44">
        <w:rPr>
          <w:spacing w:val="-9"/>
          <w:lang w:val="en-US"/>
        </w:rPr>
        <w:t>D</w:t>
      </w:r>
      <w:r w:rsidRPr="00DA2C44">
        <w:rPr>
          <w:spacing w:val="-9"/>
        </w:rPr>
        <w:t>3:</w:t>
      </w:r>
    </w:p>
    <w:p w14:paraId="415B5EE8" w14:textId="1AE79968" w:rsidR="00ED2E79" w:rsidRPr="00DA2C44" w:rsidRDefault="005A1960" w:rsidP="00ED2E79">
      <w:pPr>
        <w:ind w:firstLine="540"/>
        <w:jc w:val="both"/>
      </w:pPr>
      <w:r w:rsidRPr="00DA2C44">
        <w:rPr>
          <w:noProof/>
        </w:rPr>
        <w:drawing>
          <wp:inline distT="0" distB="0" distL="0" distR="0" wp14:anchorId="314288E8" wp14:editId="5810E32A">
            <wp:extent cx="3543300" cy="10287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CB50" w14:textId="77777777" w:rsidR="0018360F" w:rsidRDefault="00ED2E79" w:rsidP="00ED2E79">
      <w:pPr>
        <w:widowControl w:val="0"/>
        <w:ind w:firstLine="540"/>
        <w:jc w:val="both"/>
        <w:rPr>
          <w:spacing w:val="1"/>
        </w:rPr>
      </w:pPr>
      <w:r w:rsidRPr="00DA2C44">
        <w:rPr>
          <w:spacing w:val="6"/>
        </w:rPr>
        <w:t xml:space="preserve">Витамин </w:t>
      </w:r>
      <w:r w:rsidRPr="00DA2C44">
        <w:rPr>
          <w:spacing w:val="6"/>
          <w:lang w:val="en-US"/>
        </w:rPr>
        <w:t>D</w:t>
      </w:r>
      <w:r w:rsidRPr="00DA2C44">
        <w:rPr>
          <w:spacing w:val="6"/>
        </w:rPr>
        <w:t xml:space="preserve"> </w:t>
      </w:r>
      <w:r w:rsidRPr="00DA2C44">
        <w:rPr>
          <w:iCs/>
          <w:spacing w:val="6"/>
        </w:rPr>
        <w:t xml:space="preserve">(кальциферол] </w:t>
      </w:r>
      <w:r w:rsidRPr="00DA2C44">
        <w:rPr>
          <w:spacing w:val="6"/>
        </w:rPr>
        <w:t>очень близок по строе</w:t>
      </w:r>
      <w:r w:rsidRPr="00DA2C44">
        <w:rPr>
          <w:spacing w:val="6"/>
        </w:rPr>
        <w:softHyphen/>
      </w:r>
      <w:r w:rsidRPr="00DA2C44">
        <w:rPr>
          <w:spacing w:val="7"/>
        </w:rPr>
        <w:t xml:space="preserve">нию к витамину </w:t>
      </w:r>
      <w:r w:rsidRPr="00DA2C44">
        <w:rPr>
          <w:spacing w:val="7"/>
          <w:lang w:val="en-US"/>
        </w:rPr>
        <w:t>D</w:t>
      </w:r>
      <w:r w:rsidRPr="00DA2C44">
        <w:rPr>
          <w:spacing w:val="7"/>
        </w:rPr>
        <w:t xml:space="preserve">3 и образуется из стероидного спирта— </w:t>
      </w:r>
      <w:r w:rsidRPr="00DA2C44">
        <w:rPr>
          <w:iCs/>
          <w:spacing w:val="7"/>
        </w:rPr>
        <w:t xml:space="preserve">эргостерина, </w:t>
      </w:r>
      <w:r w:rsidRPr="00DA2C44">
        <w:rPr>
          <w:spacing w:val="7"/>
        </w:rPr>
        <w:t>содержащегося в дрожжах, плесени</w:t>
      </w:r>
      <w:r w:rsidRPr="00DA2C44">
        <w:t xml:space="preserve"> </w:t>
      </w:r>
      <w:r w:rsidRPr="00DA2C44">
        <w:rPr>
          <w:spacing w:val="1"/>
        </w:rPr>
        <w:t>и др. также под де</w:t>
      </w:r>
      <w:r w:rsidRPr="00DA2C44">
        <w:rPr>
          <w:spacing w:val="1"/>
        </w:rPr>
        <w:t>й</w:t>
      </w:r>
      <w:r w:rsidRPr="00DA2C44">
        <w:rPr>
          <w:spacing w:val="1"/>
        </w:rPr>
        <w:t>ствием облучения</w:t>
      </w:r>
      <w:r>
        <w:rPr>
          <w:spacing w:val="1"/>
        </w:rPr>
        <w:t>.</w:t>
      </w:r>
    </w:p>
    <w:p w14:paraId="75089E84" w14:textId="7021E901" w:rsidR="00ED2E79" w:rsidRDefault="0018360F" w:rsidP="00ED2E79">
      <w:pPr>
        <w:widowControl w:val="0"/>
        <w:ind w:firstLine="540"/>
        <w:jc w:val="both"/>
        <w:rPr>
          <w:spacing w:val="1"/>
        </w:rPr>
      </w:pPr>
      <w:r>
        <w:rPr>
          <w:spacing w:val="1"/>
        </w:rPr>
        <w:br w:type="page"/>
      </w:r>
      <w:r w:rsidR="005A1960">
        <w:rPr>
          <w:noProof/>
          <w:spacing w:val="1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A08ED16" wp14:editId="7D563AFD">
                <wp:simplePos x="0" y="0"/>
                <wp:positionH relativeFrom="column">
                  <wp:posOffset>99695</wp:posOffset>
                </wp:positionH>
                <wp:positionV relativeFrom="paragraph">
                  <wp:posOffset>645795</wp:posOffset>
                </wp:positionV>
                <wp:extent cx="5429250" cy="3028950"/>
                <wp:effectExtent l="635" t="0" r="0" b="381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0" cy="3028950"/>
                          <a:chOff x="1296" y="1584"/>
                          <a:chExt cx="8550" cy="4770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355" y="3295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545FC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 w:rsidRPr="00404303">
                                <w:rPr>
                                  <w:sz w:val="2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4735"/>
                            <a:ext cx="8100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39845" w14:textId="77777777" w:rsidR="0018360F" w:rsidRPr="00404303" w:rsidRDefault="0018360F" w:rsidP="0018360F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NH2 – CH – C – NH – CH – C – NH – CH – C – NH – CH - 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43" y="3837"/>
                            <a:ext cx="32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16A22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pacing w:val="-20"/>
                                  <w:sz w:val="22"/>
                                  <w:lang w:val="en-US"/>
                                </w:rPr>
                              </w:pPr>
                              <w:r w:rsidRPr="00404303">
                                <w:rPr>
                                  <w:spacing w:val="-20"/>
                                  <w:sz w:val="22"/>
                                  <w:lang w:val="en-US"/>
                                </w:rPr>
                                <w:t>CH</w:t>
                              </w:r>
                              <w:r w:rsidRPr="00404303">
                                <w:rPr>
                                  <w:spacing w:val="-20"/>
                                  <w:sz w:val="22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 w:rsidRPr="00404303">
                                <w:rPr>
                                  <w:spacing w:val="-20"/>
                                  <w:sz w:val="22"/>
                                  <w:lang w:val="en-US"/>
                                </w:rPr>
                                <w:t xml:space="preserve"> – CH</w:t>
                              </w:r>
                              <w:r w:rsidRPr="00404303">
                                <w:rPr>
                                  <w:spacing w:val="-20"/>
                                  <w:sz w:val="22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404303">
                                <w:rPr>
                                  <w:spacing w:val="-20"/>
                                  <w:sz w:val="22"/>
                                  <w:lang w:val="en-US"/>
                                </w:rPr>
                                <w:t xml:space="preserve"> – C – CH</w:t>
                              </w:r>
                              <w:r w:rsidRPr="00404303">
                                <w:rPr>
                                  <w:spacing w:val="-20"/>
                                  <w:sz w:val="22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4301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FBD12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4300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BBD6B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5275"/>
                            <a:ext cx="32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F2B93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H</w:t>
                              </w:r>
                              <w:r w:rsidRPr="00404303"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– C – CH</w:t>
                              </w:r>
                              <w:r w:rsidRPr="00404303"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71" y="5815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4311D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47" y="5275"/>
                            <a:ext cx="32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D6475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CH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– CH</w:t>
                              </w:r>
                              <w:r w:rsidRPr="00404303"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– S – CH</w:t>
                              </w:r>
                              <w:r w:rsidRPr="00404303"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745" y="4301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5C70B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945" y="4300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6ABAB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025" y="5096"/>
                            <a:ext cx="7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96315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046" y="1584"/>
                            <a:ext cx="720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191A2" w14:textId="77777777" w:rsidR="0018360F" w:rsidRPr="00404303" w:rsidRDefault="0018360F" w:rsidP="0018360F">
                              <w:pPr>
                                <w:jc w:val="center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(CH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)</w:t>
                              </w:r>
                              <w:r w:rsidRPr="00404303"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– NH – C – NH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646" y="2349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C46B3" w14:textId="77777777" w:rsidR="0018360F" w:rsidRPr="00404303" w:rsidRDefault="0018360F" w:rsidP="0018360F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NH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710" y="3702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493" y="4642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0" y="4634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10" y="4210"/>
                            <a:ext cx="1" cy="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910" y="5134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917" y="5674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558" y="5126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098" y="4650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0"/>
                        <wps:cNvCnPr>
                          <a:cxnSpLocks noChangeShapeType="1"/>
                        </wps:cNvCnPr>
                        <wps:spPr bwMode="auto">
                          <a:xfrm rot="2700000">
                            <a:off x="9085" y="4580"/>
                            <a:ext cx="1" cy="295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1"/>
                        <wps:cNvCnPr>
                          <a:cxnSpLocks noChangeShapeType="1"/>
                        </wps:cNvCnPr>
                        <wps:spPr bwMode="auto">
                          <a:xfrm rot="8100000">
                            <a:off x="9053" y="5031"/>
                            <a:ext cx="1" cy="2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480" y="2708"/>
                            <a:ext cx="3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391" y="4599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8ED16" id="Group 8" o:spid="_x0000_s1026" style="position:absolute;left:0;text-align:left;margin-left:7.85pt;margin-top:50.85pt;width:427.5pt;height:238.5pt;z-index:251657728" coordorigin="1296,1584" coordsize="8550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4355;top:3295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0C545FC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 w:rsidRPr="00404303">
                          <w:rPr>
                            <w:sz w:val="28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Text Box 10" o:spid="_x0000_s1028" type="#_x0000_t202" style="position:absolute;left:1746;top:4735;width:810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7439845" w14:textId="77777777" w:rsidR="0018360F" w:rsidRPr="00404303" w:rsidRDefault="0018360F" w:rsidP="0018360F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NH2 – CH – C – NH – CH – C – NH – CH – C – NH – CH - C</w:t>
                        </w:r>
                      </w:p>
                    </w:txbxContent>
                  </v:textbox>
                </v:shape>
                <v:shape id="Text Box 11" o:spid="_x0000_s1029" type="#_x0000_t202" style="position:absolute;left:2843;top:3837;width:32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77C16A22" w14:textId="77777777" w:rsidR="0018360F" w:rsidRPr="00404303" w:rsidRDefault="0018360F" w:rsidP="0018360F">
                        <w:pPr>
                          <w:jc w:val="center"/>
                          <w:rPr>
                            <w:spacing w:val="-20"/>
                            <w:sz w:val="22"/>
                            <w:lang w:val="en-US"/>
                          </w:rPr>
                        </w:pPr>
                        <w:r w:rsidRPr="00404303">
                          <w:rPr>
                            <w:spacing w:val="-20"/>
                            <w:sz w:val="22"/>
                            <w:lang w:val="en-US"/>
                          </w:rPr>
                          <w:t>CH</w:t>
                        </w:r>
                        <w:r w:rsidRPr="00404303">
                          <w:rPr>
                            <w:spacing w:val="-20"/>
                            <w:sz w:val="22"/>
                            <w:vertAlign w:val="subscript"/>
                            <w:lang w:val="en-US"/>
                          </w:rPr>
                          <w:t>3</w:t>
                        </w:r>
                        <w:r w:rsidRPr="00404303">
                          <w:rPr>
                            <w:spacing w:val="-20"/>
                            <w:sz w:val="22"/>
                            <w:lang w:val="en-US"/>
                          </w:rPr>
                          <w:t xml:space="preserve"> – CH</w:t>
                        </w:r>
                        <w:r w:rsidRPr="00404303">
                          <w:rPr>
                            <w:spacing w:val="-20"/>
                            <w:sz w:val="22"/>
                            <w:vertAlign w:val="subscript"/>
                            <w:lang w:val="en-US"/>
                          </w:rPr>
                          <w:t>2</w:t>
                        </w:r>
                        <w:r w:rsidRPr="00404303">
                          <w:rPr>
                            <w:spacing w:val="-20"/>
                            <w:sz w:val="22"/>
                            <w:lang w:val="en-US"/>
                          </w:rPr>
                          <w:t xml:space="preserve"> – C – CH</w:t>
                        </w:r>
                        <w:r w:rsidRPr="00404303">
                          <w:rPr>
                            <w:spacing w:val="-20"/>
                            <w:sz w:val="22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0" type="#_x0000_t202" style="position:absolute;left:3141;top:4301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01FBD12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13" o:spid="_x0000_s1031" type="#_x0000_t202" style="position:absolute;left:4941;top:4300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A8BBD6B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14" o:spid="_x0000_s1032" type="#_x0000_t202" style="position:absolute;left:1296;top:5275;width:32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579F2B93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H</w:t>
                        </w:r>
                        <w:r w:rsidRPr="00404303">
                          <w:rPr>
                            <w:sz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– C – CH</w:t>
                        </w:r>
                        <w:r w:rsidRPr="00404303">
                          <w:rPr>
                            <w:sz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5" o:spid="_x0000_s1033" type="#_x0000_t202" style="position:absolute;left:2571;top:5815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714311D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Text Box 16" o:spid="_x0000_s1034" type="#_x0000_t202" style="position:absolute;left:5947;top:5275;width:32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042D6475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CH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– CH</w:t>
                        </w:r>
                        <w:r w:rsidRPr="00404303"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– S – CH</w:t>
                        </w:r>
                        <w:r w:rsidRPr="00404303">
                          <w:rPr>
                            <w:sz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7" o:spid="_x0000_s1035" type="#_x0000_t202" style="position:absolute;left:6745;top:4301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4625C70B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18" o:spid="_x0000_s1036" type="#_x0000_t202" style="position:absolute;left:8945;top:4300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78C6ABAB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19" o:spid="_x0000_s1037" type="#_x0000_t202" style="position:absolute;left:9025;top:5096;width:7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B296315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OH</w:t>
                        </w:r>
                      </w:p>
                    </w:txbxContent>
                  </v:textbox>
                </v:shape>
                <v:shape id="Text Box 20" o:spid="_x0000_s1038" type="#_x0000_t202" style="position:absolute;left:8046;top:1584;width:7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" filled="f" stroked="f">
                  <v:textbox style="layout-flow:vertical;mso-layout-flow-alt:bottom-to-top">
                    <w:txbxContent>
                      <w:p w14:paraId="319191A2" w14:textId="77777777" w:rsidR="0018360F" w:rsidRPr="00404303" w:rsidRDefault="0018360F" w:rsidP="0018360F">
                        <w:pPr>
                          <w:jc w:val="center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(CH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8"/>
                            <w:lang w:val="en-US"/>
                          </w:rPr>
                          <w:t>)</w:t>
                        </w:r>
                        <w:r w:rsidRPr="00404303">
                          <w:rPr>
                            <w:sz w:val="28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– NH – C – NH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1" o:spid="_x0000_s1039" type="#_x0000_t202" style="position:absolute;left:8646;top:2349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" filled="f" stroked="f">
                  <v:textbox style="layout-flow:vertical;mso-layout-flow-alt:bottom-to-top">
                    <w:txbxContent>
                      <w:p w14:paraId="237C46B3" w14:textId="77777777" w:rsidR="0018360F" w:rsidRPr="00404303" w:rsidRDefault="0018360F" w:rsidP="0018360F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NH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22" o:spid="_x0000_s1040" style="position:absolute;visibility:visible;mso-wrap-style:square" from="4710,3702" to="4711,3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3" o:spid="_x0000_s1041" style="position:absolute;visibility:visible;mso-wrap-style:square" from="3493,4642" to="3494,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" strokeweight="3pt">
                  <v:stroke linestyle="thinThin"/>
                </v:line>
                <v:line id="Line 24" o:spid="_x0000_s1042" style="position:absolute;visibility:visible;mso-wrap-style:square" from="5290,4634" to="5291,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" strokeweight="3pt">
                  <v:stroke linestyle="thinThin"/>
                </v:line>
                <v:line id="Line 25" o:spid="_x0000_s1043" style="position:absolute;visibility:visible;mso-wrap-style:square" from="4710,4210" to="4711,4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26" o:spid="_x0000_s1044" style="position:absolute;visibility:visible;mso-wrap-style:square" from="2910,5134" to="2911,5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27" o:spid="_x0000_s1045" style="position:absolute;visibility:visible;mso-wrap-style:square" from="2917,5674" to="2918,5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28" o:spid="_x0000_s1046" style="position:absolute;visibility:visible;mso-wrap-style:square" from="6558,5126" to="6559,5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9" o:spid="_x0000_s1047" style="position:absolute;visibility:visible;mso-wrap-style:square" from="7098,4650" to="7099,4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" strokeweight="3pt">
                  <v:stroke linestyle="thinThin"/>
                </v:line>
                <v:line id="Line 30" o:spid="_x0000_s1048" style="position:absolute;rotation:45;visibility:visible;mso-wrap-style:square" from="9085,4580" to="9086,4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" strokeweight="3pt">
                  <v:stroke linestyle="thinThin"/>
                </v:line>
                <v:line id="Line 31" o:spid="_x0000_s1049" style="position:absolute;rotation:135;visibility:visible;mso-wrap-style:square" from="9053,5031" to="9054,5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" strokeweight="1pt"/>
                <v:line id="Line 32" o:spid="_x0000_s1050" style="position:absolute;visibility:visible;mso-wrap-style:square" from="8480,2708" to="8840,2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33" o:spid="_x0000_s1051" style="position:absolute;visibility:visible;mso-wrap-style:square" from="8391,4599" to="8392,4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</v:group>
            </w:pict>
          </mc:Fallback>
        </mc:AlternateContent>
      </w:r>
    </w:p>
    <w:p w14:paraId="66B621B7" w14:textId="77777777" w:rsidR="0018360F" w:rsidRPr="0018360F" w:rsidRDefault="0018360F" w:rsidP="00ED2E79">
      <w:pPr>
        <w:widowControl w:val="0"/>
        <w:ind w:firstLine="540"/>
        <w:jc w:val="both"/>
        <w:rPr>
          <w:b/>
          <w:spacing w:val="1"/>
        </w:rPr>
      </w:pPr>
      <w:r w:rsidRPr="0018360F">
        <w:rPr>
          <w:b/>
          <w:spacing w:val="1"/>
        </w:rPr>
        <w:t>Структурная формула пептида-валил-изолейцил-метионил-аргенин.</w:t>
      </w:r>
    </w:p>
    <w:p w14:paraId="74385BBE" w14:textId="77777777" w:rsidR="0018360F" w:rsidRPr="0018360F" w:rsidRDefault="0018360F" w:rsidP="0018360F">
      <w:pPr>
        <w:widowControl w:val="0"/>
        <w:jc w:val="both"/>
        <w:rPr>
          <w:spacing w:val="1"/>
        </w:rPr>
      </w:pPr>
    </w:p>
    <w:p w14:paraId="3124884D" w14:textId="77777777" w:rsidR="00780CCF" w:rsidRPr="00780CCF" w:rsidRDefault="00ED2E79" w:rsidP="00ED2E79">
      <w:pPr>
        <w:widowControl w:val="0"/>
        <w:ind w:firstLine="540"/>
        <w:jc w:val="both"/>
      </w:pPr>
      <w:r>
        <w:rPr>
          <w:spacing w:val="1"/>
        </w:rPr>
        <w:br w:type="page"/>
      </w:r>
      <w:r w:rsidR="00780CCF" w:rsidRPr="00780CCF">
        <w:lastRenderedPageBreak/>
        <w:t>Библиография</w:t>
      </w:r>
    </w:p>
    <w:p w14:paraId="618DCA9C" w14:textId="77777777" w:rsidR="00780CCF" w:rsidRPr="00780CCF" w:rsidRDefault="00780CCF" w:rsidP="00ED2E79">
      <w:pPr>
        <w:numPr>
          <w:ilvl w:val="0"/>
          <w:numId w:val="1"/>
        </w:numPr>
        <w:autoSpaceDE w:val="0"/>
        <w:autoSpaceDN w:val="0"/>
        <w:ind w:left="0" w:firstLine="540"/>
        <w:jc w:val="both"/>
      </w:pPr>
      <w:r w:rsidRPr="00780CCF">
        <w:t xml:space="preserve">Д.Э., Техника и производство. </w:t>
      </w:r>
      <w:r w:rsidRPr="00780CCF">
        <w:rPr>
          <w:lang w:val="en-US"/>
        </w:rPr>
        <w:t>М., 1972г</w:t>
      </w:r>
      <w:r w:rsidRPr="00780CCF">
        <w:t xml:space="preserve"> </w:t>
      </w:r>
    </w:p>
    <w:p w14:paraId="17A2BE4E" w14:textId="77777777" w:rsidR="00780CCF" w:rsidRPr="00780CCF" w:rsidRDefault="00780CCF" w:rsidP="00ED2E79">
      <w:pPr>
        <w:numPr>
          <w:ilvl w:val="0"/>
          <w:numId w:val="1"/>
        </w:numPr>
        <w:autoSpaceDE w:val="0"/>
        <w:autoSpaceDN w:val="0"/>
        <w:ind w:left="0" w:firstLine="540"/>
        <w:jc w:val="both"/>
      </w:pPr>
      <w:r w:rsidRPr="00780CCF">
        <w:t>Хомченко Г.П. , Химия для поступающих в ВУЗы. М., 1995г.</w:t>
      </w:r>
    </w:p>
    <w:p w14:paraId="596B84EF" w14:textId="77777777" w:rsidR="00780CCF" w:rsidRPr="00780CCF" w:rsidRDefault="00780CCF" w:rsidP="00ED2E79">
      <w:pPr>
        <w:numPr>
          <w:ilvl w:val="0"/>
          <w:numId w:val="1"/>
        </w:numPr>
        <w:autoSpaceDE w:val="0"/>
        <w:autoSpaceDN w:val="0"/>
        <w:ind w:left="0" w:firstLine="540"/>
        <w:jc w:val="both"/>
      </w:pPr>
      <w:r w:rsidRPr="00780CCF">
        <w:t>Прокофьев М.А., Энциклопедический словарь юного химика. М., 1982г.</w:t>
      </w:r>
    </w:p>
    <w:p w14:paraId="0CD7B36C" w14:textId="77777777" w:rsidR="00780CCF" w:rsidRPr="00780CCF" w:rsidRDefault="00780CCF" w:rsidP="00ED2E79">
      <w:pPr>
        <w:numPr>
          <w:ilvl w:val="0"/>
          <w:numId w:val="1"/>
        </w:numPr>
        <w:autoSpaceDE w:val="0"/>
        <w:autoSpaceDN w:val="0"/>
        <w:ind w:left="0" w:firstLine="540"/>
        <w:jc w:val="both"/>
      </w:pPr>
      <w:r w:rsidRPr="00780CCF">
        <w:t>Глинка Н.Л., Общая химия. Ленинград, 1984г.</w:t>
      </w:r>
    </w:p>
    <w:p w14:paraId="4A0AED9B" w14:textId="77777777" w:rsidR="00780CCF" w:rsidRPr="00780CCF" w:rsidRDefault="00780CCF" w:rsidP="00ED2E79">
      <w:pPr>
        <w:widowControl w:val="0"/>
        <w:numPr>
          <w:ilvl w:val="0"/>
          <w:numId w:val="1"/>
        </w:numPr>
        <w:autoSpaceDE w:val="0"/>
        <w:autoSpaceDN w:val="0"/>
        <w:ind w:left="0" w:firstLine="540"/>
        <w:jc w:val="both"/>
      </w:pPr>
      <w:r w:rsidRPr="00780CCF">
        <w:t xml:space="preserve">Ахметов Н.С., Неорганическая химия. </w:t>
      </w:r>
      <w:r w:rsidRPr="00780CCF">
        <w:rPr>
          <w:lang w:val="en-US"/>
        </w:rPr>
        <w:t>Москва, 1992г.</w:t>
      </w:r>
    </w:p>
    <w:p w14:paraId="204A3611" w14:textId="77777777" w:rsidR="00780CCF" w:rsidRPr="00780CCF" w:rsidRDefault="00780CCF" w:rsidP="00ED2E79">
      <w:pPr>
        <w:ind w:firstLine="540"/>
        <w:jc w:val="both"/>
      </w:pPr>
    </w:p>
    <w:sectPr w:rsidR="00780CCF" w:rsidRPr="00780CCF" w:rsidSect="00EC1E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1CBB"/>
    <w:multiLevelType w:val="hybridMultilevel"/>
    <w:tmpl w:val="8D044ACE"/>
    <w:lvl w:ilvl="0" w:tplc="FF7A8604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A329D"/>
    <w:multiLevelType w:val="multilevel"/>
    <w:tmpl w:val="E34A0C44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5906BA"/>
    <w:multiLevelType w:val="singleLevel"/>
    <w:tmpl w:val="F32CAA4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3" w15:restartNumberingAfterBreak="0">
    <w:nsid w:val="4A3D5C9D"/>
    <w:multiLevelType w:val="multilevel"/>
    <w:tmpl w:val="5B92893C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91419"/>
    <w:multiLevelType w:val="multilevel"/>
    <w:tmpl w:val="E174D34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8E5516"/>
    <w:multiLevelType w:val="multilevel"/>
    <w:tmpl w:val="8E943A4A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0C7D32"/>
    <w:multiLevelType w:val="multilevel"/>
    <w:tmpl w:val="A55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382FFD"/>
    <w:multiLevelType w:val="multilevel"/>
    <w:tmpl w:val="8A6E2308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CF"/>
    <w:rsid w:val="000E24DA"/>
    <w:rsid w:val="00124A00"/>
    <w:rsid w:val="0018360F"/>
    <w:rsid w:val="00216FD1"/>
    <w:rsid w:val="00392377"/>
    <w:rsid w:val="005A1960"/>
    <w:rsid w:val="00616EF4"/>
    <w:rsid w:val="00780CCF"/>
    <w:rsid w:val="007D384B"/>
    <w:rsid w:val="00952161"/>
    <w:rsid w:val="009A4FA3"/>
    <w:rsid w:val="00AF3CEC"/>
    <w:rsid w:val="00CE0556"/>
    <w:rsid w:val="00EC1E25"/>
    <w:rsid w:val="00ED2E79"/>
    <w:rsid w:val="00FA0E99"/>
    <w:rsid w:val="00FA50A1"/>
    <w:rsid w:val="00FE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08E0E6"/>
  <w15:chartTrackingRefBased/>
  <w15:docId w15:val="{38887DD5-FF32-48A0-9B07-2B6571DC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CCF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4.png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8" Type="http://schemas.openxmlformats.org/officeDocument/2006/relationships/oleObject" Target="embeddings/oleObject2.bin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1.bin"/><Relationship Id="rId46" Type="http://schemas.openxmlformats.org/officeDocument/2006/relationships/image" Target="media/image21.png"/><Relationship Id="rId59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" Type="http://schemas.openxmlformats.org/officeDocument/2006/relationships/image" Target="media/image3.png"/><Relationship Id="rId31" Type="http://schemas.openxmlformats.org/officeDocument/2006/relationships/oleObject" Target="embeddings/oleObject16.bin"/><Relationship Id="rId44" Type="http://schemas.openxmlformats.org/officeDocument/2006/relationships/image" Target="media/image19.png"/><Relationship Id="rId52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4960</Words>
  <Characters>28277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Fan</Company>
  <LinksUpToDate>false</LinksUpToDate>
  <CharactersWithSpaces>33171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Fan</dc:creator>
  <cp:keywords/>
  <dc:description/>
  <cp:lastModifiedBy>Igor_Trofimov</cp:lastModifiedBy>
  <cp:revision>2</cp:revision>
  <dcterms:created xsi:type="dcterms:W3CDTF">2025-10-30T08:57:00Z</dcterms:created>
  <dcterms:modified xsi:type="dcterms:W3CDTF">2025-10-30T08:57:00Z</dcterms:modified>
</cp:coreProperties>
</file>