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28D4A" w14:textId="77777777" w:rsidR="00EB3582" w:rsidRPr="00EA2F6D" w:rsidRDefault="00EB3582" w:rsidP="00EA2F6D">
      <w:pPr>
        <w:shd w:val="clear" w:color="000000" w:fill="auto"/>
        <w:suppressAutoHyphens/>
        <w:spacing w:line="360" w:lineRule="auto"/>
        <w:jc w:val="center"/>
        <w:rPr>
          <w:b/>
          <w:bCs/>
          <w:color w:val="000000" w:themeColor="text1"/>
          <w:sz w:val="28"/>
          <w:szCs w:val="28"/>
        </w:rPr>
      </w:pPr>
      <w:r w:rsidRPr="00EA2F6D">
        <w:rPr>
          <w:b/>
          <w:bCs/>
          <w:color w:val="000000" w:themeColor="text1"/>
          <w:sz w:val="28"/>
          <w:szCs w:val="28"/>
        </w:rPr>
        <w:t>ВВЕДЕНИЕ</w:t>
      </w:r>
    </w:p>
    <w:p w14:paraId="2B630CE0" w14:textId="77777777" w:rsidR="00EA2F6D" w:rsidRDefault="00EA2F6D" w:rsidP="00EA2F6D">
      <w:pPr>
        <w:pStyle w:val="Style2"/>
        <w:widowControl/>
        <w:shd w:val="clear" w:color="000000" w:fill="auto"/>
        <w:suppressAutoHyphens/>
        <w:spacing w:line="360" w:lineRule="auto"/>
        <w:ind w:firstLine="709"/>
        <w:jc w:val="both"/>
        <w:rPr>
          <w:rStyle w:val="FontStyle11"/>
          <w:color w:val="000000" w:themeColor="text1"/>
          <w:sz w:val="28"/>
          <w:szCs w:val="28"/>
        </w:rPr>
      </w:pPr>
    </w:p>
    <w:p w14:paraId="11F1C1AC" w14:textId="77777777" w:rsidR="00EB3582" w:rsidRPr="00EA2F6D" w:rsidRDefault="00EB3582" w:rsidP="00EA2F6D">
      <w:pPr>
        <w:pStyle w:val="Style2"/>
        <w:widowControl/>
        <w:shd w:val="clear" w:color="000000" w:fill="auto"/>
        <w:suppressAutoHyphens/>
        <w:spacing w:line="360" w:lineRule="auto"/>
        <w:ind w:firstLine="709"/>
        <w:jc w:val="both"/>
        <w:rPr>
          <w:rStyle w:val="FontStyle11"/>
          <w:color w:val="000000" w:themeColor="text1"/>
          <w:sz w:val="28"/>
          <w:szCs w:val="28"/>
        </w:rPr>
      </w:pPr>
      <w:r w:rsidRPr="00EA2F6D">
        <w:rPr>
          <w:rStyle w:val="FontStyle11"/>
          <w:color w:val="000000" w:themeColor="text1"/>
          <w:sz w:val="28"/>
          <w:szCs w:val="28"/>
        </w:rPr>
        <w:t>Промышленное производство полиэтилентерефталата осуществляется различными способами, однако они имеют много общего. Обычно диметилтерефталат (ДМТФ) или терефталевая кислота (ТФК) конденсируется с этиленгликолем с образованием сложного полиэфира. Обычно процесс производства полиэтилентерефталата ведется в присутствии катализаторов, при повышенных температуре и давлении. Реакция конденсации сопровождается отщеплением метанола или воды. Одним из наиболее распространенных катализаторов является трехокись сурьмы.</w:t>
      </w:r>
    </w:p>
    <w:p w14:paraId="029FA43A" w14:textId="77777777" w:rsidR="00EB3582" w:rsidRPr="00EA2F6D" w:rsidRDefault="00EB3582" w:rsidP="00EA2F6D">
      <w:pPr>
        <w:shd w:val="clear" w:color="000000" w:fill="auto"/>
        <w:suppressAutoHyphens/>
        <w:spacing w:line="360" w:lineRule="auto"/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14:paraId="416BF626" w14:textId="77777777" w:rsidR="00EB3582" w:rsidRDefault="00EA2F6D" w:rsidP="00EA2F6D">
      <w:pPr>
        <w:shd w:val="clear" w:color="000000" w:fill="auto"/>
        <w:suppressAutoHyphens/>
        <w:spacing w:line="360" w:lineRule="auto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br w:type="page"/>
      </w:r>
      <w:r w:rsidR="00EB3582" w:rsidRPr="00EA2F6D">
        <w:rPr>
          <w:b/>
          <w:bCs/>
          <w:color w:val="000000" w:themeColor="text1"/>
          <w:sz w:val="28"/>
          <w:szCs w:val="28"/>
        </w:rPr>
        <w:lastRenderedPageBreak/>
        <w:t>Глава 1. ПОЛИЭТИЛЕНТЕРЕФТАЛАТ И ЕГО СВОЙСТВА</w:t>
      </w:r>
    </w:p>
    <w:p w14:paraId="65CEE8AC" w14:textId="77777777" w:rsidR="00EA2F6D" w:rsidRPr="00EA2F6D" w:rsidRDefault="00EA2F6D" w:rsidP="00EA2F6D">
      <w:pPr>
        <w:shd w:val="clear" w:color="000000" w:fill="auto"/>
        <w:suppressAutoHyphens/>
        <w:spacing w:line="360" w:lineRule="auto"/>
        <w:jc w:val="center"/>
        <w:rPr>
          <w:color w:val="000000" w:themeColor="text1"/>
          <w:sz w:val="28"/>
          <w:szCs w:val="28"/>
        </w:rPr>
      </w:pPr>
    </w:p>
    <w:p w14:paraId="4DC0E94C" w14:textId="425351F3" w:rsidR="00EA2F6D" w:rsidRPr="00EA2F6D" w:rsidRDefault="00EB3582" w:rsidP="00EA2F6D">
      <w:pPr>
        <w:shd w:val="clear" w:color="000000" w:fill="auto"/>
        <w:suppressAutoHyphens/>
        <w:spacing w:line="360" w:lineRule="auto"/>
        <w:jc w:val="center"/>
        <w:rPr>
          <w:color w:val="000000" w:themeColor="text1"/>
          <w:sz w:val="28"/>
          <w:szCs w:val="28"/>
        </w:rPr>
      </w:pPr>
      <w:r w:rsidRPr="00EA2F6D">
        <w:rPr>
          <w:b/>
          <w:color w:val="000000" w:themeColor="text1"/>
          <w:sz w:val="28"/>
          <w:szCs w:val="28"/>
        </w:rPr>
        <w:fldChar w:fldCharType="begin"/>
      </w:r>
      <w:r w:rsidRPr="00EA2F6D">
        <w:rPr>
          <w:b/>
          <w:color w:val="000000" w:themeColor="text1"/>
          <w:sz w:val="28"/>
          <w:szCs w:val="28"/>
        </w:rPr>
        <w:instrText xml:space="preserve">  "http://www.094.help-rus-student.ru/pictures_fail/080_1.htm" \t "_blank" </w:instrText>
      </w:r>
      <w:r w:rsidR="00691B01" w:rsidRPr="00EA2F6D">
        <w:rPr>
          <w:b/>
          <w:color w:val="000000" w:themeColor="text1"/>
          <w:sz w:val="28"/>
          <w:szCs w:val="28"/>
        </w:rPr>
      </w:r>
      <w:r w:rsidRPr="00EA2F6D">
        <w:rPr>
          <w:b/>
          <w:color w:val="000000" w:themeColor="text1"/>
          <w:sz w:val="28"/>
          <w:szCs w:val="28"/>
        </w:rPr>
        <w:fldChar w:fldCharType="separate"/>
      </w:r>
      <w:r w:rsidR="007007B3" w:rsidRPr="00EA2F6D">
        <w:rPr>
          <w:b/>
          <w:noProof/>
          <w:color w:val="000000" w:themeColor="text1"/>
          <w:sz w:val="28"/>
          <w:szCs w:val="28"/>
        </w:rPr>
        <w:drawing>
          <wp:inline distT="0" distB="0" distL="0" distR="0" wp14:anchorId="7D6A8216" wp14:editId="59F5B5FB">
            <wp:extent cx="3838575" cy="1095375"/>
            <wp:effectExtent l="0" t="0" r="0" b="0"/>
            <wp:docPr id="1" name="Рисунок 1" descr="Рис. к ст. Полиэтилентерефталат. Полиэтилентерефталат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. к ст. Полиэтилентерефталат. Полиэтилентерефталат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2F6D">
        <w:rPr>
          <w:b/>
          <w:color w:val="000000" w:themeColor="text1"/>
          <w:sz w:val="28"/>
          <w:szCs w:val="28"/>
        </w:rPr>
        <w:fldChar w:fldCharType="end"/>
      </w:r>
    </w:p>
    <w:p w14:paraId="7CC2E824" w14:textId="77777777" w:rsidR="00EA2F6D" w:rsidRDefault="00EA2F6D" w:rsidP="00EA2F6D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5C509D9E" w14:textId="77777777" w:rsidR="00EB3582" w:rsidRPr="00EA2F6D" w:rsidRDefault="00EB3582" w:rsidP="00EA2F6D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>Аморфный полиэтилентерефталат - твердый прозрачный материал, кристаллический - твердый непрозрачный бесцветный. Степень кристалличности может быть отрегулирована отжигом при некоторой температуре между температурой стеклования и температурой плавления. Товарный полиэтилентерефталат выпускается обычно в виде гранулята с размером гранул 2-</w:t>
      </w:r>
      <w:smartTag w:uri="urn:schemas-microsoft-com:office:smarttags" w:element="metricconverter">
        <w:smartTagPr>
          <w:attr w:name="ProductID" w:val="4 миллиметра"/>
        </w:smartTagPr>
        <w:r w:rsidRPr="00EA2F6D">
          <w:rPr>
            <w:color w:val="000000" w:themeColor="text1"/>
            <w:sz w:val="28"/>
            <w:szCs w:val="28"/>
          </w:rPr>
          <w:t>4 миллиметра</w:t>
        </w:r>
      </w:smartTag>
      <w:r w:rsidRPr="00EA2F6D">
        <w:rPr>
          <w:color w:val="000000" w:themeColor="text1"/>
          <w:sz w:val="28"/>
          <w:szCs w:val="28"/>
        </w:rPr>
        <w:t>.</w:t>
      </w:r>
    </w:p>
    <w:p w14:paraId="1BBBB002" w14:textId="77777777" w:rsidR="00EA2F6D" w:rsidRDefault="00EB3582" w:rsidP="00EA2F6D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 xml:space="preserve">Обычное обозначение полиэтилентерефталата на российском рынке - ПЭТ, но могут встречаться и другие обозначения: ПЭТФ или PET или PETP (полиэтилентерефталат), APET (аморфный полиэтилентерефталат). </w:t>
      </w:r>
    </w:p>
    <w:p w14:paraId="0A5C0F00" w14:textId="77777777" w:rsidR="00EB3582" w:rsidRPr="00EA2F6D" w:rsidRDefault="00EB3582" w:rsidP="00EA2F6D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>В промышленном масштабе ПЭТ начал выпускаться как волокнообразующий полимер, но вскоре занял одно из ведущих мест и в индустрии полимерной упаковки. По темпам роста потребления в настоящее время полиэтилентерефталат является наиболее быстрорастущим полимерным материалом.</w:t>
      </w:r>
    </w:p>
    <w:p w14:paraId="08B8376A" w14:textId="77777777" w:rsidR="00EB3582" w:rsidRPr="00EA2F6D" w:rsidRDefault="00EB3582" w:rsidP="00EA2F6D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>Волокнообразующий полиэтилентерефталат известен на рынке под торговыми марками лавсан или полиэстер.</w:t>
      </w:r>
    </w:p>
    <w:p w14:paraId="1E328AC4" w14:textId="77777777" w:rsidR="00EA2F6D" w:rsidRDefault="00EB3582" w:rsidP="00EA2F6D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>Технические требования, предъявляемые к отечественному ПЭТ, определяются «ГОСТ Р 51695-2000 Полиэтилентерефталат. Общие технические условия».</w:t>
      </w:r>
    </w:p>
    <w:p w14:paraId="14024FF5" w14:textId="77777777" w:rsidR="00EB3582" w:rsidRPr="00EA2F6D" w:rsidRDefault="00EB3582" w:rsidP="00EA2F6D">
      <w:pPr>
        <w:pStyle w:val="1"/>
        <w:keepNext w:val="0"/>
        <w:shd w:val="clear" w:color="000000" w:fill="auto"/>
        <w:suppressAutoHyphens/>
        <w:spacing w:before="0"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Toc216670820"/>
      <w:r w:rsidRPr="00EA2F6D">
        <w:rPr>
          <w:rFonts w:ascii="Times New Roman" w:hAnsi="Times New Roman" w:cs="Times New Roman"/>
          <w:color w:val="000000" w:themeColor="text1"/>
          <w:sz w:val="28"/>
          <w:szCs w:val="28"/>
        </w:rPr>
        <w:t>1. Строение</w:t>
      </w:r>
      <w:bookmarkEnd w:id="0"/>
    </w:p>
    <w:p w14:paraId="37C219CF" w14:textId="77777777" w:rsidR="00EA2F6D" w:rsidRDefault="00EB3582" w:rsidP="00EA2F6D">
      <w:pPr>
        <w:pStyle w:val="a5"/>
        <w:shd w:val="clear" w:color="000000" w:fill="auto"/>
        <w:suppressAutoHyphens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>Полиэтилентерефталат является продуктом поликонденсации терефталевой кислоты (OH)-(CO)-C</w:t>
      </w:r>
      <w:r w:rsidRPr="00EA2F6D">
        <w:rPr>
          <w:color w:val="000000" w:themeColor="text1"/>
          <w:sz w:val="28"/>
          <w:szCs w:val="28"/>
          <w:vertAlign w:val="subscript"/>
        </w:rPr>
        <w:t>6</w:t>
      </w:r>
      <w:r w:rsidRPr="00EA2F6D">
        <w:rPr>
          <w:color w:val="000000" w:themeColor="text1"/>
          <w:sz w:val="28"/>
          <w:szCs w:val="28"/>
        </w:rPr>
        <w:t>H</w:t>
      </w:r>
      <w:r w:rsidRPr="00EA2F6D">
        <w:rPr>
          <w:color w:val="000000" w:themeColor="text1"/>
          <w:sz w:val="28"/>
          <w:szCs w:val="28"/>
          <w:vertAlign w:val="subscript"/>
        </w:rPr>
        <w:t>4</w:t>
      </w:r>
      <w:r w:rsidRPr="00EA2F6D">
        <w:rPr>
          <w:color w:val="000000" w:themeColor="text1"/>
          <w:sz w:val="28"/>
          <w:szCs w:val="28"/>
        </w:rPr>
        <w:t>-(CO)-(OH) и моноэтиленгликоля (OH)-C</w:t>
      </w:r>
      <w:r w:rsidRPr="00EA2F6D">
        <w:rPr>
          <w:color w:val="000000" w:themeColor="text1"/>
          <w:sz w:val="28"/>
          <w:szCs w:val="28"/>
          <w:vertAlign w:val="subscript"/>
        </w:rPr>
        <w:t>2</w:t>
      </w:r>
      <w:r w:rsidRPr="00EA2F6D">
        <w:rPr>
          <w:color w:val="000000" w:themeColor="text1"/>
          <w:sz w:val="28"/>
          <w:szCs w:val="28"/>
        </w:rPr>
        <w:t>H</w:t>
      </w:r>
      <w:r w:rsidRPr="00EA2F6D">
        <w:rPr>
          <w:color w:val="000000" w:themeColor="text1"/>
          <w:sz w:val="28"/>
          <w:szCs w:val="28"/>
          <w:vertAlign w:val="subscript"/>
        </w:rPr>
        <w:t>4</w:t>
      </w:r>
      <w:r w:rsidRPr="00EA2F6D">
        <w:rPr>
          <w:color w:val="000000" w:themeColor="text1"/>
          <w:sz w:val="28"/>
          <w:szCs w:val="28"/>
        </w:rPr>
        <w:t>-(OH). В процессе поликонденсации образуется линейная молекула полиэтилентерефталата [-O-(CH</w:t>
      </w:r>
      <w:r w:rsidRPr="00EA2F6D">
        <w:rPr>
          <w:color w:val="000000" w:themeColor="text1"/>
          <w:sz w:val="28"/>
          <w:szCs w:val="28"/>
          <w:vertAlign w:val="subscript"/>
        </w:rPr>
        <w:t>2</w:t>
      </w:r>
      <w:r w:rsidRPr="00EA2F6D">
        <w:rPr>
          <w:color w:val="000000" w:themeColor="text1"/>
          <w:sz w:val="28"/>
          <w:szCs w:val="28"/>
        </w:rPr>
        <w:t>)</w:t>
      </w:r>
      <w:r w:rsidRPr="00EA2F6D">
        <w:rPr>
          <w:color w:val="000000" w:themeColor="text1"/>
          <w:sz w:val="28"/>
          <w:szCs w:val="28"/>
          <w:vertAlign w:val="subscript"/>
        </w:rPr>
        <w:t>2</w:t>
      </w:r>
      <w:r w:rsidRPr="00EA2F6D">
        <w:rPr>
          <w:color w:val="000000" w:themeColor="text1"/>
          <w:sz w:val="28"/>
          <w:szCs w:val="28"/>
        </w:rPr>
        <w:t>-O-(CO)-C</w:t>
      </w:r>
      <w:r w:rsidRPr="00EA2F6D">
        <w:rPr>
          <w:color w:val="000000" w:themeColor="text1"/>
          <w:sz w:val="28"/>
          <w:szCs w:val="28"/>
          <w:vertAlign w:val="subscript"/>
        </w:rPr>
        <w:t>6</w:t>
      </w:r>
      <w:r w:rsidRPr="00EA2F6D">
        <w:rPr>
          <w:color w:val="000000" w:themeColor="text1"/>
          <w:sz w:val="28"/>
          <w:szCs w:val="28"/>
        </w:rPr>
        <w:t>H</w:t>
      </w:r>
      <w:r w:rsidRPr="00EA2F6D">
        <w:rPr>
          <w:color w:val="000000" w:themeColor="text1"/>
          <w:sz w:val="28"/>
          <w:szCs w:val="28"/>
          <w:vertAlign w:val="subscript"/>
        </w:rPr>
        <w:t>4</w:t>
      </w:r>
      <w:r w:rsidRPr="00EA2F6D">
        <w:rPr>
          <w:color w:val="000000" w:themeColor="text1"/>
          <w:sz w:val="28"/>
          <w:szCs w:val="28"/>
        </w:rPr>
        <w:t xml:space="preserve">-(CO)-] </w:t>
      </w:r>
      <w:r w:rsidRPr="00EA2F6D">
        <w:rPr>
          <w:color w:val="000000" w:themeColor="text1"/>
          <w:sz w:val="28"/>
          <w:szCs w:val="28"/>
          <w:vertAlign w:val="subscript"/>
        </w:rPr>
        <w:t>n</w:t>
      </w:r>
      <w:r w:rsidRPr="00EA2F6D">
        <w:rPr>
          <w:color w:val="000000" w:themeColor="text1"/>
          <w:sz w:val="28"/>
          <w:szCs w:val="28"/>
        </w:rPr>
        <w:t xml:space="preserve"> и вода. Молекулярная масса полиэтилентерефталата 20-40 тыс. Фениленовая группа C</w:t>
      </w:r>
      <w:r w:rsidRPr="00EA2F6D">
        <w:rPr>
          <w:color w:val="000000" w:themeColor="text1"/>
          <w:sz w:val="28"/>
          <w:szCs w:val="28"/>
          <w:vertAlign w:val="subscript"/>
        </w:rPr>
        <w:t>6</w:t>
      </w:r>
      <w:r w:rsidRPr="00EA2F6D">
        <w:rPr>
          <w:color w:val="000000" w:themeColor="text1"/>
          <w:sz w:val="28"/>
          <w:szCs w:val="28"/>
        </w:rPr>
        <w:t>H</w:t>
      </w:r>
      <w:r w:rsidRPr="00EA2F6D">
        <w:rPr>
          <w:color w:val="000000" w:themeColor="text1"/>
          <w:sz w:val="28"/>
          <w:szCs w:val="28"/>
          <w:vertAlign w:val="subscript"/>
        </w:rPr>
        <w:t>4</w:t>
      </w:r>
      <w:r w:rsidRPr="00EA2F6D">
        <w:rPr>
          <w:color w:val="000000" w:themeColor="text1"/>
          <w:sz w:val="28"/>
          <w:szCs w:val="28"/>
        </w:rPr>
        <w:t xml:space="preserve"> в основной цепи придает жесткость скелету молекулы </w:t>
      </w:r>
      <w:r w:rsidRPr="00EA2F6D">
        <w:rPr>
          <w:color w:val="000000" w:themeColor="text1"/>
          <w:sz w:val="28"/>
          <w:szCs w:val="28"/>
        </w:rPr>
        <w:lastRenderedPageBreak/>
        <w:t>полиэтилентерефталата и повышает температуру стеклования и температуру плавления полимерного материала. Регулярность строения полимерной цепи повышает способность к кристаллизации полиэтилентерефталата, которая в значительной степени определяет механические свойства и которой можно управлять, поскольку степень кристалличности полиэтилентерефталата зависит от способа его получения и обработки. Возможность управления кристалличностью полиэтилентерефталата существенно расширяет спектр его применения. Так, например, подвергая аморфный ПЭТ двухосному растяжению при температуре выше температуры стеклования для создания кристалличности, получают материал с замечательными барьерными свойствами для изготовления бутылок для газированных напитков.</w:t>
      </w:r>
    </w:p>
    <w:p w14:paraId="2C64EFB2" w14:textId="77777777" w:rsidR="00EB3582" w:rsidRPr="00EA2F6D" w:rsidRDefault="00EB3582" w:rsidP="00EA2F6D">
      <w:pPr>
        <w:pStyle w:val="a5"/>
        <w:shd w:val="clear" w:color="000000" w:fill="auto"/>
        <w:suppressAutoHyphens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>Максимальная степень кристалличности неориентированного полиэтилентерефталата - 40-45%, ориентированного - 60-65%.</w:t>
      </w:r>
    </w:p>
    <w:p w14:paraId="374C3CCE" w14:textId="77777777" w:rsidR="00EA2F6D" w:rsidRDefault="00EB3582" w:rsidP="00EA2F6D">
      <w:pPr>
        <w:pStyle w:val="a5"/>
        <w:shd w:val="clear" w:color="000000" w:fill="auto"/>
        <w:suppressAutoHyphens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 xml:space="preserve">Полиэтилентерефталат обладает высокой механической прочностью и уларостойкостью, устойчивостью к истиранию и многократным деформациям при растяжении и изгибе и сохраняет свои высокие ударостойкие и прочностные характеристики в рабочем диапазоне температур от -40 °С до +60 °С, но для долгосрочного применения на улице этому материалу необходима защита от ультрафиолетового излучения. ПЭТ отличается низким коэффициентом трения и низкой гигроскопичностью. Общий диапазон рабочих температур изделий из полиэтилентерефталата от -60 до </w:t>
      </w:r>
      <w:smartTag w:uri="urn:schemas-microsoft-com:office:smarttags" w:element="State">
        <w:smartTagPr>
          <w:attr w:name="ProductID" w:val="170 ﾰC"/>
        </w:smartTagPr>
        <w:smartTag w:uri="urn:schemas-microsoft-com:office:smarttags" w:element="metricconverter">
          <w:smartTagPr>
            <w:attr w:name="ProductID" w:val="170 ﾰC"/>
          </w:smartTagPr>
          <w:r w:rsidRPr="00EA2F6D">
            <w:rPr>
              <w:color w:val="000000" w:themeColor="text1"/>
              <w:sz w:val="28"/>
              <w:szCs w:val="28"/>
            </w:rPr>
            <w:t>170 °C</w:t>
          </w:r>
        </w:smartTag>
      </w:smartTag>
      <w:r w:rsidRPr="00EA2F6D">
        <w:rPr>
          <w:color w:val="000000" w:themeColor="text1"/>
          <w:sz w:val="28"/>
          <w:szCs w:val="28"/>
        </w:rPr>
        <w:t>.</w:t>
      </w:r>
    </w:p>
    <w:p w14:paraId="02C58D12" w14:textId="77777777" w:rsidR="00EB3582" w:rsidRPr="00EA2F6D" w:rsidRDefault="00EB3582" w:rsidP="00EA2F6D">
      <w:pPr>
        <w:pStyle w:val="a5"/>
        <w:shd w:val="clear" w:color="000000" w:fill="auto"/>
        <w:suppressAutoHyphens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>По внешнему виду и по светопропусканию (90%) листы из ПЭТ аналогичны прозрачному оргстеклу (акрилу) и поликарбонату. Однако по сравнению с оргстеклом у полиэтилентерефталата ударная прочность в 10 раз больше.</w:t>
      </w:r>
    </w:p>
    <w:p w14:paraId="6FC1A408" w14:textId="77777777" w:rsidR="00EB3582" w:rsidRPr="00EA2F6D" w:rsidRDefault="00EB3582" w:rsidP="00EA2F6D">
      <w:pPr>
        <w:pStyle w:val="a5"/>
        <w:shd w:val="clear" w:color="000000" w:fill="auto"/>
        <w:suppressAutoHyphens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>ПЭТ - хороший диэлектрик, электрические свойства полиэтилентерефталата при температурах до 180°С даже в присутствии влаги изменяются незначительно.</w:t>
      </w:r>
    </w:p>
    <w:p w14:paraId="72BEC576" w14:textId="77777777" w:rsidR="00EA2F6D" w:rsidRDefault="00EB3582" w:rsidP="00EA2F6D">
      <w:pPr>
        <w:pStyle w:val="a5"/>
        <w:shd w:val="clear" w:color="000000" w:fill="auto"/>
        <w:suppressAutoHyphens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lastRenderedPageBreak/>
        <w:t>По сопротивляемости агрессивным средам ПЭТ обладает высокой химической стойкостью к кислотам, щелочам, солям, спиртам, парафинам, минеральным маслам, бензину, жирам, эфиру. Имеет повышенную устойчивость к действию водяного пара. В то же время ПЭТ растворим в ацетоне, бензоле, толуоле, этилацетате, четыреххлористом углероде, хлороформе, метиленхлориде, метилэтилкетоне и, следовательно, листы ПЭТ могут так же хорошо склеиваться, как оргстекло, полистирол и поликарбонат.</w:t>
      </w:r>
    </w:p>
    <w:p w14:paraId="1BAA28B2" w14:textId="77777777" w:rsidR="00EB3582" w:rsidRPr="00EA2F6D" w:rsidRDefault="00EB3582" w:rsidP="00EA2F6D">
      <w:pPr>
        <w:pStyle w:val="a5"/>
        <w:shd w:val="clear" w:color="000000" w:fill="auto"/>
        <w:suppressAutoHyphens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>Полиэтилентерефталат характеризуется отличной пластичностью в холодном и нагретом состоянии. Листы из этого полимера имеют незначительные внутренние напряжения, что делает процесс термоформования простым и высокотехнологичным, предварительная сушка листов не требуется, теплоемкость листов из полиэтилентерефталата меньше, чем у полистирола и оргстекла, поэтому нагрев ПЭТ-листов до температуры формования требует значительно меньшей тепловой энергии и времени. Все это приводит к экономии электроэнергии и снижению трудоемкости, а, следовательно, к снижению себестоимости изготавливаемой продукции. Поэтому полиэтилентерефталат может быть хорошей заменой прозрачному сплошному поликарбонату в различных сооружениях и конструкциях, так как его стоимость значительно ниже.</w:t>
      </w:r>
    </w:p>
    <w:p w14:paraId="69E7ECA2" w14:textId="77777777" w:rsidR="00EA2F6D" w:rsidRDefault="00EB3582" w:rsidP="00EA2F6D">
      <w:pPr>
        <w:pStyle w:val="a5"/>
        <w:shd w:val="clear" w:color="000000" w:fill="auto"/>
        <w:suppressAutoHyphens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 xml:space="preserve">Термодеструкция полиэтилентерефталата происходит в температурном диапазоне 290-310 °С. Деструкция происходит статистически вдоль полимерной цепи. Основными летучими продуктами являются терефталевая кислота, уксусный альдегид и монооксид углерода. При 900 °С генерируется большое число разнообразных углеводородов. В основном летучие продукты состоят из диоксида углерода, монооксида углерода и метана. </w:t>
      </w:r>
    </w:p>
    <w:p w14:paraId="016DF6FF" w14:textId="77777777" w:rsidR="00EB3582" w:rsidRPr="00EA2F6D" w:rsidRDefault="00EB3582" w:rsidP="00EA2F6D">
      <w:pPr>
        <w:pStyle w:val="a5"/>
        <w:shd w:val="clear" w:color="000000" w:fill="auto"/>
        <w:suppressAutoHyphens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 xml:space="preserve">Для повышения термо-, свето-, огнестойкости, для изменения цвета, фрикционных и других свойств в полиэтилентерефталат вводят различные добавки. Используют также методы химического модифицирования </w:t>
      </w:r>
      <w:r w:rsidRPr="00EA2F6D">
        <w:rPr>
          <w:color w:val="000000" w:themeColor="text1"/>
          <w:sz w:val="28"/>
          <w:szCs w:val="28"/>
        </w:rPr>
        <w:lastRenderedPageBreak/>
        <w:t>различными дикарбоновыми кислотами и гликолями, которые вводят при синтезе ПЭТ в реакционную смесь.</w:t>
      </w:r>
    </w:p>
    <w:p w14:paraId="72A93694" w14:textId="77777777" w:rsidR="00EB3582" w:rsidRPr="00EA2F6D" w:rsidRDefault="00EB3582" w:rsidP="00EA2F6D">
      <w:pPr>
        <w:pStyle w:val="1"/>
        <w:keepNext w:val="0"/>
        <w:shd w:val="clear" w:color="000000" w:fill="auto"/>
        <w:suppressAutoHyphens/>
        <w:spacing w:before="0"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_Toc216670821"/>
      <w:r w:rsidRPr="00EA2F6D"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  <w:t>2. Получение</w:t>
      </w:r>
      <w:r w:rsidRPr="00EA2F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полиэтилентерефталата</w:t>
      </w:r>
      <w:bookmarkEnd w:id="1"/>
    </w:p>
    <w:p w14:paraId="609FB078" w14:textId="77777777" w:rsidR="00EB3582" w:rsidRPr="00EA2F6D" w:rsidRDefault="00EB3582" w:rsidP="00EA2F6D">
      <w:pPr>
        <w:shd w:val="clear" w:color="000000" w:fill="auto"/>
        <w:suppressAutoHyphens/>
        <w:spacing w:line="360" w:lineRule="auto"/>
        <w:ind w:firstLine="709"/>
        <w:jc w:val="both"/>
        <w:textAlignment w:val="top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>Полиэтилентерефталат получают поликонденсацией кристаллической терефталевой кислоты или ее диметилового эфира с жидким этиленгликолем по периодической или непрерывной схеме в две стадии. По технико-экономическим показателям преимущество имеет непрерывный процесс получения полиэтилентерефталата из кислоты и этиленгликоля. Этерификацию кислоты этиленгликолем (молярное соотношение компонентов от 1:1,2 до 1:1,5) проводят при 240-270 °С и давлении 0,1-0,2 МПа. Полученную смесь бис-(2-гидроксиэтил)терефталата с его олигомерами подвергают поликонденсации в нескольких последовательно расположенных аппаратах, снабженных мешалками, при постепенном повышении температуры от 270 до 300 °С и снижении давления от 6600 до 66 Па.</w:t>
      </w:r>
    </w:p>
    <w:p w14:paraId="6941D5C4" w14:textId="77777777" w:rsidR="00EB3582" w:rsidRPr="00EA2F6D" w:rsidRDefault="00EB3582" w:rsidP="00EA2F6D">
      <w:pPr>
        <w:shd w:val="clear" w:color="000000" w:fill="auto"/>
        <w:suppressAutoHyphens/>
        <w:spacing w:line="360" w:lineRule="auto"/>
        <w:ind w:firstLine="709"/>
        <w:jc w:val="both"/>
        <w:textAlignment w:val="top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>После завершения процесса, расплав полиэтилентерефталата выдавливается из аппарата, охлаждается (при быстром охлаждении получают аморфный ПЭТ, при медленном - кристаллический) и гранулируется (товарный ПЭТ выпускается обычно в виде гранулята с размером гранул 2-</w:t>
      </w:r>
      <w:smartTag w:uri="urn:schemas-microsoft-com:office:smarttags" w:element="metricconverter">
        <w:smartTagPr>
          <w:attr w:name="ProductID" w:val="4 миллиметра"/>
        </w:smartTagPr>
        <w:r w:rsidRPr="00EA2F6D">
          <w:rPr>
            <w:color w:val="000000" w:themeColor="text1"/>
            <w:sz w:val="28"/>
            <w:szCs w:val="28"/>
          </w:rPr>
          <w:t>4 миллиметра</w:t>
        </w:r>
      </w:smartTag>
      <w:r w:rsidRPr="00EA2F6D">
        <w:rPr>
          <w:color w:val="000000" w:themeColor="text1"/>
          <w:sz w:val="28"/>
          <w:szCs w:val="28"/>
        </w:rPr>
        <w:t>) или направляется на формование волокна. Матирующие агенты (TiO</w:t>
      </w:r>
      <w:r w:rsidRPr="00EA2F6D">
        <w:rPr>
          <w:color w:val="000000" w:themeColor="text1"/>
          <w:sz w:val="28"/>
          <w:szCs w:val="28"/>
          <w:vertAlign w:val="subscript"/>
        </w:rPr>
        <w:t>2</w:t>
      </w:r>
      <w:r w:rsidRPr="00EA2F6D">
        <w:rPr>
          <w:color w:val="000000" w:themeColor="text1"/>
          <w:sz w:val="28"/>
          <w:szCs w:val="28"/>
        </w:rPr>
        <w:t>), красители, инертные наполнители (каолин, тальк), антипирены, термо-, светостабилизаторы и другие добавки вводят во время синтеза или в полученный расплав полиэтилентерефталата.</w:t>
      </w:r>
    </w:p>
    <w:p w14:paraId="1DB2A8CE" w14:textId="77777777" w:rsidR="00EB3582" w:rsidRPr="00EA2F6D" w:rsidRDefault="00EB3582" w:rsidP="00EA2F6D">
      <w:pPr>
        <w:pStyle w:val="1"/>
        <w:keepNext w:val="0"/>
        <w:shd w:val="clear" w:color="000000" w:fill="auto"/>
        <w:suppressAutoHyphens/>
        <w:spacing w:before="0"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_Toc216670822"/>
      <w:r w:rsidRPr="00EA2F6D">
        <w:rPr>
          <w:rFonts w:ascii="Times New Roman" w:hAnsi="Times New Roman" w:cs="Times New Roman"/>
          <w:color w:val="000000" w:themeColor="text1"/>
          <w:sz w:val="28"/>
          <w:szCs w:val="28"/>
        </w:rPr>
        <w:t>3. Особенности Полиэтилентерефталата (ПЭТ)</w:t>
      </w:r>
      <w:bookmarkEnd w:id="2"/>
    </w:p>
    <w:p w14:paraId="6A02B030" w14:textId="77777777" w:rsidR="00EA2F6D" w:rsidRDefault="00EB3582" w:rsidP="00EA2F6D">
      <w:pPr>
        <w:shd w:val="clear" w:color="000000" w:fill="auto"/>
        <w:suppressAutoHyphens/>
        <w:spacing w:line="360" w:lineRule="auto"/>
        <w:ind w:firstLine="709"/>
        <w:jc w:val="both"/>
        <w:textAlignment w:val="top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 xml:space="preserve">Полиэтилентерефталат (ПЭТ) зарекомендовал себя как механически прочный и ударостойкий, устойчивый к истиранию, многократным деформациям при растяжении и изгибе. Внешне и по уровню светопропускания, в большинстве своём, листы из ПЭТ не отличаются от прозрачного оргстекла, именуемого акрилом и поликарбоната. </w:t>
      </w:r>
      <w:r w:rsidRPr="00EA2F6D">
        <w:rPr>
          <w:color w:val="000000" w:themeColor="text1"/>
          <w:sz w:val="28"/>
          <w:szCs w:val="28"/>
        </w:rPr>
        <w:lastRenderedPageBreak/>
        <w:t>Отличительной чертой ПЭТ в сравнении с тем же оргстеклом является уровень ударной прочности в 10 раз превышающий его ударную прочность.</w:t>
      </w:r>
    </w:p>
    <w:p w14:paraId="042E1AFA" w14:textId="77777777" w:rsidR="00EA2F6D" w:rsidRDefault="00EB3582" w:rsidP="00EA2F6D">
      <w:pPr>
        <w:pStyle w:val="a5"/>
        <w:shd w:val="clear" w:color="000000" w:fill="auto"/>
        <w:suppressAutoHyphens/>
        <w:spacing w:before="0" w:beforeAutospacing="0" w:after="0" w:afterAutospacing="0" w:line="360" w:lineRule="auto"/>
        <w:ind w:firstLine="709"/>
        <w:jc w:val="both"/>
        <w:textAlignment w:val="top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>Полиэтилентерефталат подвергается термодеструкции при температурном диапазоне в 290-310 °С. Деструкция ПЭТ проходит статистически вдоль полимерной цепи. Летучими продуктами являются терефталевая кислота, уксусный альдегид и монооксид углерода. При температуре 900 °С образуется большое число разнообразных углеводородов. В основном летучие продукты состоят из диоксида углерода, монооксида углерода и метана.</w:t>
      </w:r>
    </w:p>
    <w:p w14:paraId="77CD8DC2" w14:textId="77777777" w:rsidR="00EB3582" w:rsidRPr="00EA2F6D" w:rsidRDefault="00EB3582" w:rsidP="00EA2F6D">
      <w:pPr>
        <w:pStyle w:val="a5"/>
        <w:shd w:val="clear" w:color="000000" w:fill="auto"/>
        <w:suppressAutoHyphens/>
        <w:spacing w:before="0" w:beforeAutospacing="0" w:after="0" w:afterAutospacing="0" w:line="360" w:lineRule="auto"/>
        <w:ind w:firstLine="709"/>
        <w:jc w:val="both"/>
        <w:textAlignment w:val="top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>С целью повысить термо-, свето-, огнестойкости, фрикционных свойств, а также изменения цвета ПЭТ используются различные добавки. Также применяются методы химического модифицирования различными дикарбоновыми кислотами и гликолями, которые вводят при синтезе ПЭТ в реакционную смесь.</w:t>
      </w:r>
    </w:p>
    <w:p w14:paraId="23C43A5F" w14:textId="77777777" w:rsidR="00EB3582" w:rsidRPr="00EA2F6D" w:rsidRDefault="00EB3582" w:rsidP="00EA2F6D">
      <w:pPr>
        <w:pStyle w:val="a5"/>
        <w:shd w:val="clear" w:color="000000" w:fill="auto"/>
        <w:suppressAutoHyphens/>
        <w:spacing w:before="0" w:beforeAutospacing="0" w:after="0" w:afterAutospacing="0" w:line="360" w:lineRule="auto"/>
        <w:ind w:firstLine="709"/>
        <w:jc w:val="both"/>
        <w:textAlignment w:val="top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>Полиэтилентерефталат является очень хорошим диэлектриком, электрические свойства которого практически неизменчивы при температурах до 180°С даже в присутствии влаги.</w:t>
      </w:r>
    </w:p>
    <w:p w14:paraId="3A0021C2" w14:textId="77777777" w:rsidR="00EA2F6D" w:rsidRDefault="00EB3582" w:rsidP="00EA2F6D">
      <w:pPr>
        <w:pStyle w:val="a5"/>
        <w:shd w:val="clear" w:color="000000" w:fill="auto"/>
        <w:suppressAutoHyphens/>
        <w:spacing w:before="0" w:beforeAutospacing="0" w:after="0" w:afterAutospacing="0" w:line="360" w:lineRule="auto"/>
        <w:ind w:firstLine="709"/>
        <w:jc w:val="both"/>
        <w:textAlignment w:val="top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>Материал ПЭТ обладает внушительной химической стойкостью к кислотам, солям, щелочам, спиртам, бензину, парафинам, жирам, минеральным маслам, и эфиру. Полиэтилентерефталат обладает высокой устойчивостью к воздействию водяного пара. Материал растворяется в ацетоне, бензоле, этилацетате, четыреххлористом углероде, хлороформе, толуоле, метиленхлориде и метилэтилкетоне. Это означает то, что как оргстекло, полистирол и поликарбонат, листы ПЭТ могут успешно склеиваться.</w:t>
      </w:r>
    </w:p>
    <w:p w14:paraId="321BE1C0" w14:textId="77777777" w:rsidR="00EA2F6D" w:rsidRDefault="00EB3582" w:rsidP="00EA2F6D">
      <w:pPr>
        <w:pStyle w:val="a5"/>
        <w:shd w:val="clear" w:color="000000" w:fill="auto"/>
        <w:suppressAutoHyphens/>
        <w:spacing w:before="0" w:beforeAutospacing="0" w:after="0" w:afterAutospacing="0" w:line="360" w:lineRule="auto"/>
        <w:ind w:firstLine="709"/>
        <w:jc w:val="both"/>
        <w:textAlignment w:val="top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 xml:space="preserve">В холодном и нагретом состоянии ПЭТ сохраняет отличную пластичность. Процесс термоформования прост и высокотехнологичен благодаря тому, что материал имеет незначительные внутренние напряжения. ПЭТ не требует предварительной сушки, так как теплоемкость материала значительно меньше, чем у полистирола и оргстекла. ПЭТ </w:t>
      </w:r>
      <w:r w:rsidRPr="00EA2F6D">
        <w:rPr>
          <w:color w:val="000000" w:themeColor="text1"/>
          <w:sz w:val="28"/>
          <w:szCs w:val="28"/>
        </w:rPr>
        <w:lastRenderedPageBreak/>
        <w:t>позволяет экономить на электроэнергии и значительно снижает трудоемкость, ведь необходима значительно меньшая тепловая энергия и время для температуры формования. Всё это обеспечивает снижение себестоимости продукции. Таким образом, полиэтилентерефталат легко может заменить прозрачный сплошной поликарбонат, обладая стоимостью ниже на порядок.</w:t>
      </w:r>
    </w:p>
    <w:p w14:paraId="72B04728" w14:textId="77777777" w:rsidR="00EB3582" w:rsidRPr="00EA2F6D" w:rsidRDefault="00EB3582" w:rsidP="00EA2F6D">
      <w:pPr>
        <w:shd w:val="clear" w:color="000000" w:fill="auto"/>
        <w:suppressAutoHyphens/>
        <w:spacing w:line="360" w:lineRule="auto"/>
        <w:ind w:firstLine="709"/>
        <w:jc w:val="both"/>
        <w:textAlignment w:val="top"/>
        <w:rPr>
          <w:b/>
          <w:color w:val="000000" w:themeColor="text1"/>
          <w:sz w:val="28"/>
          <w:szCs w:val="28"/>
        </w:rPr>
      </w:pPr>
    </w:p>
    <w:p w14:paraId="6FA6C383" w14:textId="77777777" w:rsidR="00EB3582" w:rsidRPr="00EA2F6D" w:rsidRDefault="00EB3582" w:rsidP="00EA2F6D">
      <w:pPr>
        <w:shd w:val="clear" w:color="000000" w:fill="auto"/>
        <w:suppressAutoHyphens/>
        <w:spacing w:line="360" w:lineRule="auto"/>
        <w:jc w:val="center"/>
        <w:textAlignment w:val="top"/>
        <w:rPr>
          <w:b/>
          <w:color w:val="000000" w:themeColor="text1"/>
          <w:sz w:val="28"/>
          <w:szCs w:val="28"/>
        </w:rPr>
      </w:pPr>
      <w:r w:rsidRPr="00EA2F6D">
        <w:rPr>
          <w:b/>
          <w:color w:val="000000" w:themeColor="text1"/>
          <w:sz w:val="28"/>
          <w:szCs w:val="28"/>
        </w:rPr>
        <w:t>Глава 2 ПОЛУЧЕНИЕ ПОЛИЭФИРНЫХ СМОЛ</w:t>
      </w:r>
    </w:p>
    <w:p w14:paraId="6BA76DB3" w14:textId="77777777" w:rsidR="00EA2F6D" w:rsidRDefault="00EA2F6D" w:rsidP="00EA2F6D">
      <w:pPr>
        <w:pStyle w:val="a5"/>
        <w:shd w:val="clear" w:color="000000" w:fill="auto"/>
        <w:suppressAutoHyphens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112868A3" w14:textId="77777777" w:rsidR="00EA2F6D" w:rsidRDefault="00151ACF" w:rsidP="00EA2F6D">
      <w:pPr>
        <w:pStyle w:val="a5"/>
        <w:shd w:val="clear" w:color="000000" w:fill="auto"/>
        <w:suppressAutoHyphens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>Полиэфирные смолы получают поликонденсацией поликарбоновых кислот и полиспиртов. Для получения полиэфирных смол в качестве исходных мономеров может быть применено большое число многоосновных кислот и многоатомных спиртов.</w:t>
      </w:r>
    </w:p>
    <w:p w14:paraId="5642EB63" w14:textId="77777777" w:rsidR="00151ACF" w:rsidRPr="00EA2F6D" w:rsidRDefault="00151ACF" w:rsidP="00EA2F6D">
      <w:pPr>
        <w:pStyle w:val="a5"/>
        <w:shd w:val="clear" w:color="000000" w:fill="auto"/>
        <w:suppressAutoHyphens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>Простейший насыщенный полиэфир представляет собой продукт конденсации гликоля и терефталевой кислоты и используется в производстве полиэфирных пластиков, таких как волокно терилен.</w:t>
      </w:r>
    </w:p>
    <w:p w14:paraId="604D1B51" w14:textId="77777777" w:rsidR="00EA2F6D" w:rsidRDefault="00151ACF" w:rsidP="00EA2F6D">
      <w:pPr>
        <w:pStyle w:val="a5"/>
        <w:shd w:val="clear" w:color="000000" w:fill="auto"/>
        <w:suppressAutoHyphens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>Каждый элементарный акт поликонденсации в процессе образования смол вызывается реакцией этерификации, на которой основано получение сложных эфиров.</w:t>
      </w:r>
    </w:p>
    <w:p w14:paraId="091DD0EA" w14:textId="77777777" w:rsidR="00EA2F6D" w:rsidRDefault="00151ACF" w:rsidP="00EA2F6D">
      <w:pPr>
        <w:pStyle w:val="a5"/>
        <w:shd w:val="clear" w:color="000000" w:fill="auto"/>
        <w:suppressAutoHyphens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>Не следует забывать и о реакции полиэтерификации, так как сополиэфирные смолы являются производными более чем двух мономеров. Этерификацию и полиэтерификацию можно ускорить добавлением сиккативов на основе металлов.</w:t>
      </w:r>
    </w:p>
    <w:p w14:paraId="57E4565B" w14:textId="77777777" w:rsidR="00EA2F6D" w:rsidRDefault="00151ACF" w:rsidP="00EA2F6D">
      <w:pPr>
        <w:pStyle w:val="a5"/>
        <w:shd w:val="clear" w:color="000000" w:fill="auto"/>
        <w:suppressAutoHyphens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 xml:space="preserve">Для промышленности представляют интерес три основных способа проведения поликонденсации: в расплаве, на поверхности раздела двух фаз и в растворе. Большинство полиэфирных смол получают поликонденсацией в расплаве. Линейные и разветвленные насыщенные полиэфирные смолы с низкой молекулярной массой получают в результате одностадийного процесса при повышенной температуре в атмосфере инертного газа для предотвращения побочных реакций деструкции, окисления. Для смещения </w:t>
      </w:r>
      <w:r w:rsidRPr="00EA2F6D">
        <w:rPr>
          <w:color w:val="000000" w:themeColor="text1"/>
          <w:sz w:val="28"/>
          <w:szCs w:val="28"/>
        </w:rPr>
        <w:lastRenderedPageBreak/>
        <w:t xml:space="preserve">равновесия в сторону образования поликонденсационной смолы (удаления побочного продукта), кроме нагревания, применяется пониженное давление. </w:t>
      </w:r>
    </w:p>
    <w:p w14:paraId="6DD1C77C" w14:textId="77777777" w:rsidR="00EA2F6D" w:rsidRDefault="00151ACF" w:rsidP="00EA2F6D">
      <w:pPr>
        <w:pStyle w:val="a5"/>
        <w:shd w:val="clear" w:color="000000" w:fill="auto"/>
        <w:suppressAutoHyphens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>Реакция этерификации происходит в атмосфере азота при температуре 180-260</w:t>
      </w:r>
      <w:r w:rsidR="00EA2F6D">
        <w:rPr>
          <w:color w:val="000000" w:themeColor="text1"/>
          <w:sz w:val="28"/>
          <w:szCs w:val="28"/>
        </w:rPr>
        <w:t xml:space="preserve"> </w:t>
      </w:r>
      <w:r w:rsidRPr="00EA2F6D">
        <w:rPr>
          <w:color w:val="000000" w:themeColor="text1"/>
          <w:sz w:val="28"/>
          <w:szCs w:val="28"/>
        </w:rPr>
        <w:t xml:space="preserve">ºС. Добавляются катализаторы (дибутил олово оксид, хлорид олова, бутил хлоротин дигидрооксид или тетрабутилоксититанат) и ингибиторы окисления (фосфористая кислота, тринонилфенилфосфит или трифенилфосфит). Вода, высвобождаемая во время реакции, удаляется с помощью дистилляции. Нужная степень этерификации достигается путем применения азеотропной или вакуумной дистилляции на последней стадии реакции. </w:t>
      </w:r>
    </w:p>
    <w:p w14:paraId="23DEC580" w14:textId="77777777" w:rsidR="00EA2F6D" w:rsidRDefault="00151ACF" w:rsidP="00EA2F6D">
      <w:pPr>
        <w:pStyle w:val="a5"/>
        <w:shd w:val="clear" w:color="000000" w:fill="auto"/>
        <w:suppressAutoHyphens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>Процесс контролируют по кислотному числу, которое показывает какое количество кислоты вступило в реакцию. В процессе реакции кислотное число уменьшается, вязкость увеличивается.</w:t>
      </w:r>
    </w:p>
    <w:p w14:paraId="344B973E" w14:textId="77777777" w:rsidR="00EA2F6D" w:rsidRDefault="00151ACF" w:rsidP="00EA2F6D">
      <w:pPr>
        <w:pStyle w:val="a5"/>
        <w:shd w:val="clear" w:color="000000" w:fill="auto"/>
        <w:suppressAutoHyphens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>В результате реакции получается полиэфирная смола, которая растворяется в органических растворителях или в смеси органических растворителей. Полиэфирную смолу можно добавлять в растворитель сразу после синтеза, но часто</w:t>
      </w:r>
      <w:r w:rsidR="00EA2F6D">
        <w:rPr>
          <w:color w:val="000000" w:themeColor="text1"/>
          <w:sz w:val="28"/>
          <w:szCs w:val="28"/>
        </w:rPr>
        <w:t xml:space="preserve"> </w:t>
      </w:r>
      <w:r w:rsidRPr="00EA2F6D">
        <w:rPr>
          <w:color w:val="000000" w:themeColor="text1"/>
          <w:sz w:val="28"/>
          <w:szCs w:val="28"/>
        </w:rPr>
        <w:t xml:space="preserve">растворитель добавляют уже во время производства лакокрасочного покрытия из экономических соображений. </w:t>
      </w:r>
    </w:p>
    <w:p w14:paraId="52F5F3E6" w14:textId="77777777" w:rsidR="00EA2F6D" w:rsidRDefault="00151ACF" w:rsidP="00EA2F6D">
      <w:pPr>
        <w:pStyle w:val="a5"/>
        <w:shd w:val="clear" w:color="000000" w:fill="auto"/>
        <w:suppressAutoHyphens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 xml:space="preserve">Точные параметры процесса подбираются исходя из реагирующих веществ на основе которых получается та или иная смола. </w:t>
      </w:r>
    </w:p>
    <w:p w14:paraId="409A983F" w14:textId="77777777" w:rsidR="00EB3582" w:rsidRPr="00EA2F6D" w:rsidRDefault="00151ACF" w:rsidP="00EA2F6D">
      <w:pPr>
        <w:pStyle w:val="a5"/>
        <w:shd w:val="clear" w:color="000000" w:fill="auto"/>
        <w:suppressAutoHyphens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>Синтез большей части сложных полиэфиров происходит на универсальной линии (за исключением ПЭТФ и ряда других обособленных продуктов). В зависимости от состава сырья, используемого для производства той или иной смолы, настраиваются технологические режимы, подбираются химические добавки (реагенты) и дозаторы.</w:t>
      </w:r>
    </w:p>
    <w:p w14:paraId="05CF6CA0" w14:textId="77777777" w:rsidR="00EB3582" w:rsidRPr="00EA2F6D" w:rsidRDefault="00151ACF" w:rsidP="00EA2F6D">
      <w:pPr>
        <w:pStyle w:val="a5"/>
        <w:shd w:val="clear" w:color="000000" w:fill="auto"/>
        <w:suppressAutoHyphens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>Технологический процесс производства полиэфирных смол состоит из следующих стадий:</w:t>
      </w:r>
    </w:p>
    <w:p w14:paraId="0186F166" w14:textId="77777777" w:rsidR="00EA2F6D" w:rsidRDefault="00151ACF" w:rsidP="00EA2F6D">
      <w:pPr>
        <w:pStyle w:val="a5"/>
        <w:shd w:val="clear" w:color="000000" w:fill="auto"/>
        <w:suppressAutoHyphens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>• подготовка и загрузка в реактор исходного сырья;</w:t>
      </w:r>
    </w:p>
    <w:p w14:paraId="30E77D2B" w14:textId="77777777" w:rsidR="00EA2F6D" w:rsidRDefault="00151ACF" w:rsidP="00EA2F6D">
      <w:pPr>
        <w:pStyle w:val="a5"/>
        <w:shd w:val="clear" w:color="000000" w:fill="auto"/>
        <w:suppressAutoHyphens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>• поликонденсация под атмосферным давлением;</w:t>
      </w:r>
    </w:p>
    <w:p w14:paraId="3BB9AD6B" w14:textId="77777777" w:rsidR="00EA2F6D" w:rsidRDefault="00151ACF" w:rsidP="00EA2F6D">
      <w:pPr>
        <w:pStyle w:val="a5"/>
        <w:shd w:val="clear" w:color="000000" w:fill="auto"/>
        <w:suppressAutoHyphens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>• поликонденсация под вакуумом;</w:t>
      </w:r>
    </w:p>
    <w:p w14:paraId="5D3EBC32" w14:textId="77777777" w:rsidR="00EA2F6D" w:rsidRDefault="00151ACF" w:rsidP="00EA2F6D">
      <w:pPr>
        <w:pStyle w:val="a5"/>
        <w:shd w:val="clear" w:color="000000" w:fill="auto"/>
        <w:suppressAutoHyphens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lastRenderedPageBreak/>
        <w:t>• растворение полиэфира в реакторе - растворителе;</w:t>
      </w:r>
    </w:p>
    <w:p w14:paraId="4AC6B5E9" w14:textId="77777777" w:rsidR="00EB3582" w:rsidRPr="00EA2F6D" w:rsidRDefault="00151ACF" w:rsidP="00EA2F6D">
      <w:pPr>
        <w:pStyle w:val="a5"/>
        <w:shd w:val="clear" w:color="000000" w:fill="auto"/>
        <w:suppressAutoHyphens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>• охлаждение и слив готового продукта.</w:t>
      </w:r>
    </w:p>
    <w:p w14:paraId="443D8D20" w14:textId="77777777" w:rsidR="00151ACF" w:rsidRPr="00EA2F6D" w:rsidRDefault="00151ACF" w:rsidP="00EA2F6D">
      <w:pPr>
        <w:pStyle w:val="a5"/>
        <w:shd w:val="clear" w:color="000000" w:fill="auto"/>
        <w:suppressAutoHyphens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>Реактор для производства полиэфиров представляет собой изготовленный из нержавеющей стали или биметалла вертикальный цилиндрический аппарат с эллиптическим днищем и крышкой, снабженный мешалкой обычного рамно-якорного типа и рубашкой. В реактор через крышку введена барботажная труба, по которой подают азот для вытеснения воздуха.</w:t>
      </w:r>
    </w:p>
    <w:p w14:paraId="085BEA88" w14:textId="77777777" w:rsidR="00EA2F6D" w:rsidRDefault="00151ACF" w:rsidP="00EA2F6D">
      <w:pPr>
        <w:pStyle w:val="a5"/>
        <w:shd w:val="clear" w:color="000000" w:fill="auto"/>
        <w:suppressAutoHyphens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>Пары гликоля конденсируются в обратном холодильнике и конденсат стекает в реактор, а пары воды и азот отводятся через прямой холодильник. Водный конденсат собирается в сборнике. Контролируют процесс по кислотному числу. Готовый полиэфир сливают в смеситель, где растворяют в растворителе. Полученный раствор после охлаждения фильтруют и сливают в тару.</w:t>
      </w:r>
    </w:p>
    <w:p w14:paraId="49411815" w14:textId="77777777" w:rsidR="00EA2F6D" w:rsidRDefault="00151ACF" w:rsidP="00EA2F6D">
      <w:pPr>
        <w:pStyle w:val="a5"/>
        <w:shd w:val="clear" w:color="000000" w:fill="auto"/>
        <w:suppressAutoHyphens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>Время производственного цикла на современных заводах составляет 14-16 часов в случае насыщенных полиэфиров на основе фталевого ангидрида и 18-25 часов в случае полиэфиров на основе изофталевой кислоты. В зависимости от рецептур и условий проведения процесса время производственного цикла на производствах различается.</w:t>
      </w:r>
    </w:p>
    <w:p w14:paraId="6145ABB4" w14:textId="77777777" w:rsidR="00EA2F6D" w:rsidRDefault="00151ACF" w:rsidP="00EA2F6D">
      <w:pPr>
        <w:pStyle w:val="a5"/>
        <w:shd w:val="clear" w:color="000000" w:fill="auto"/>
        <w:suppressAutoHyphens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>В отличие от производства обычных алкидов, процесс производства полиэфиров не усложняется наличием жирных кислот или масел. Одной из основных трудностей процесса синтеза является унос гликолей с водой. Для предотвращения потери гликолей используется специальная вертикальная система холодильников (конденсаторов). В то же время сам реактор аналогичен тому, который используется в производстве алкидов.</w:t>
      </w:r>
      <w:r w:rsidR="00EA2F6D">
        <w:rPr>
          <w:color w:val="000000" w:themeColor="text1"/>
          <w:sz w:val="28"/>
          <w:szCs w:val="28"/>
        </w:rPr>
        <w:t xml:space="preserve"> </w:t>
      </w:r>
      <w:r w:rsidRPr="00EA2F6D">
        <w:rPr>
          <w:color w:val="000000" w:themeColor="text1"/>
          <w:sz w:val="28"/>
          <w:szCs w:val="28"/>
        </w:rPr>
        <w:t>Этим объясняется тот факт, что заводы по производству полиэфирных смол зачастую совмещают с производством алкидных смол.</w:t>
      </w:r>
    </w:p>
    <w:p w14:paraId="48D8FC92" w14:textId="77777777" w:rsidR="00EA2F6D" w:rsidRDefault="00151ACF" w:rsidP="00EA2F6D">
      <w:pPr>
        <w:pStyle w:val="a5"/>
        <w:shd w:val="clear" w:color="000000" w:fill="auto"/>
        <w:suppressAutoHyphens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 xml:space="preserve">Данные особенности процесса и наличие значительного количества компонентов реакции, обуславливают требования к оформлению и контролю </w:t>
      </w:r>
      <w:r w:rsidRPr="00EA2F6D">
        <w:rPr>
          <w:color w:val="000000" w:themeColor="text1"/>
          <w:sz w:val="28"/>
          <w:szCs w:val="28"/>
        </w:rPr>
        <w:lastRenderedPageBreak/>
        <w:t>процесса. На современных производствах регулировка процессов обеспечивается системой автоматизации, которая включает в себя:</w:t>
      </w:r>
    </w:p>
    <w:p w14:paraId="475E4142" w14:textId="77777777" w:rsidR="00EA2F6D" w:rsidRDefault="00151ACF" w:rsidP="00EA2F6D">
      <w:pPr>
        <w:pStyle w:val="a5"/>
        <w:shd w:val="clear" w:color="000000" w:fill="auto"/>
        <w:suppressAutoHyphens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>• автоматическое дозирование компонентов в широком диапазоне масс компонентов (от нескольких килограммов до нескольких тонн в один аппарат);</w:t>
      </w:r>
    </w:p>
    <w:p w14:paraId="05FA611D" w14:textId="77777777" w:rsidR="00EA2F6D" w:rsidRDefault="00151ACF" w:rsidP="00EA2F6D">
      <w:pPr>
        <w:pStyle w:val="a5"/>
        <w:shd w:val="clear" w:color="000000" w:fill="auto"/>
        <w:suppressAutoHyphens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>• поддержание температуры с точностью ±1°С от заданной;</w:t>
      </w:r>
    </w:p>
    <w:p w14:paraId="716C4ABB" w14:textId="77777777" w:rsidR="00EA2F6D" w:rsidRDefault="00151ACF" w:rsidP="00EA2F6D">
      <w:pPr>
        <w:pStyle w:val="a5"/>
        <w:shd w:val="clear" w:color="000000" w:fill="auto"/>
        <w:suppressAutoHyphens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>• поддержание заданной скорости химической реакции;</w:t>
      </w:r>
    </w:p>
    <w:p w14:paraId="627BE6C9" w14:textId="77777777" w:rsidR="00EA2F6D" w:rsidRDefault="00151ACF" w:rsidP="00EA2F6D">
      <w:pPr>
        <w:pStyle w:val="a5"/>
        <w:shd w:val="clear" w:color="000000" w:fill="auto"/>
        <w:suppressAutoHyphens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>• автоматический расчет момента перехода на вакуумную стадию процесса;</w:t>
      </w:r>
    </w:p>
    <w:p w14:paraId="46519ACA" w14:textId="77777777" w:rsidR="00EA2F6D" w:rsidRDefault="00151ACF" w:rsidP="00EA2F6D">
      <w:pPr>
        <w:pStyle w:val="a5"/>
        <w:shd w:val="clear" w:color="000000" w:fill="auto"/>
        <w:suppressAutoHyphens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>• хранение программ синтеза для различных марок смол.</w:t>
      </w:r>
    </w:p>
    <w:p w14:paraId="43AC1531" w14:textId="77777777" w:rsidR="00EA2F6D" w:rsidRDefault="00151ACF" w:rsidP="00EA2F6D">
      <w:pPr>
        <w:pStyle w:val="a5"/>
        <w:shd w:val="clear" w:color="000000" w:fill="auto"/>
        <w:suppressAutoHyphens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 xml:space="preserve">Можно выделить еще ряд особенностей, отличающих современные производства от производств более раннего периода. Во-первых, необходимым фактором оптимизации процесса является использование энергосберегающих технологий. Во-вторых, время производственного цикла на современных заводах на 20-50% меньше, чем на заводах конца 20 века. Это означает более высокую производительность на том же оборудовании. </w:t>
      </w:r>
    </w:p>
    <w:p w14:paraId="3BB5E286" w14:textId="77777777" w:rsidR="00EA2F6D" w:rsidRDefault="00151ACF" w:rsidP="00EA2F6D">
      <w:pPr>
        <w:pStyle w:val="a5"/>
        <w:shd w:val="clear" w:color="000000" w:fill="auto"/>
        <w:suppressAutoHyphens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 xml:space="preserve">Более высокой производительности можно достичь, внеся некоторые изменения в производственный цикл. В частности, время загрузки сырья/выгрузки продукта можно сократить, увеличив размеры соответствующего оборудования и степень автоматизации. </w:t>
      </w:r>
    </w:p>
    <w:p w14:paraId="4BC013D5" w14:textId="77777777" w:rsidR="00EA2F6D" w:rsidRDefault="00151ACF" w:rsidP="00EA2F6D">
      <w:pPr>
        <w:pStyle w:val="a5"/>
        <w:shd w:val="clear" w:color="000000" w:fill="auto"/>
        <w:suppressAutoHyphens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>Более сложной задачей модернизации является увеличение скорости переноса тепла и охлаждения, так как эти параметры зависят от конструкции реактора. Увеличить скорость переноса тепла в реакторе можно в частности улучшением конструкции мешалки, с достижением лучшего горизонтального и вертикального перемешивания.</w:t>
      </w:r>
    </w:p>
    <w:p w14:paraId="22C5B476" w14:textId="77777777" w:rsidR="00EA2F6D" w:rsidRDefault="00151ACF" w:rsidP="00EA2F6D">
      <w:pPr>
        <w:pStyle w:val="a5"/>
        <w:shd w:val="clear" w:color="000000" w:fill="auto"/>
        <w:suppressAutoHyphens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 xml:space="preserve">Еще одним параметром, определяющим эффективность производства, является контроль за такими параметрами процесса, как вязкость продукта, кислотное и гидроксильное число. Большая часть заводов используют устаревший метод, заключающийся в отборе образца из реактора и тестировании его в лаборатории. Этот процесс занимает 15-30 минут, в </w:t>
      </w:r>
      <w:r w:rsidRPr="00EA2F6D">
        <w:rPr>
          <w:color w:val="000000" w:themeColor="text1"/>
          <w:sz w:val="28"/>
          <w:szCs w:val="28"/>
        </w:rPr>
        <w:lastRenderedPageBreak/>
        <w:t>течении которых химическая реакция продолжается и показатели продукта изменяются. Вмонтированные в реактор вискозиметры не решают этой проблемы. На современных реакторах для этих целей устанавливаются специальные измерительные системы, определяющие все эти параметры процесса в режиме настоящего времени.</w:t>
      </w:r>
    </w:p>
    <w:p w14:paraId="15A8E3CB" w14:textId="77777777" w:rsidR="00EB3582" w:rsidRDefault="00EB3582" w:rsidP="00EA2F6D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>Простейший насыщенный полиэфир представляет собой продукт конденсации гликоля и терефталевой кислоты и используется в производстве полиэфирных пластиков, таких как волокно терилен.</w:t>
      </w:r>
    </w:p>
    <w:p w14:paraId="0B379CD2" w14:textId="77777777" w:rsidR="00EA2F6D" w:rsidRPr="00EA2F6D" w:rsidRDefault="00EA2F6D" w:rsidP="00EA2F6D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6F87CEFF" w14:textId="25F77D7D" w:rsidR="00EA2F6D" w:rsidRDefault="007007B3" w:rsidP="00EA2F6D">
      <w:pPr>
        <w:shd w:val="clear" w:color="000000" w:fill="auto"/>
        <w:suppressAutoHyphens/>
        <w:spacing w:line="360" w:lineRule="auto"/>
        <w:jc w:val="center"/>
        <w:rPr>
          <w:color w:val="000000" w:themeColor="text1"/>
          <w:sz w:val="28"/>
          <w:szCs w:val="28"/>
        </w:rPr>
      </w:pPr>
      <w:r w:rsidRPr="00EA2F6D">
        <w:rPr>
          <w:b/>
          <w:noProof/>
          <w:color w:val="000000" w:themeColor="text1"/>
          <w:sz w:val="28"/>
          <w:szCs w:val="28"/>
        </w:rPr>
        <w:drawing>
          <wp:inline distT="0" distB="0" distL="0" distR="0" wp14:anchorId="7A0D6E5D" wp14:editId="388D7613">
            <wp:extent cx="4743450" cy="771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1CFB02" w14:textId="77777777" w:rsidR="00EA2F6D" w:rsidRDefault="00EB3582" w:rsidP="00EA2F6D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> </w:t>
      </w:r>
    </w:p>
    <w:p w14:paraId="1AD644A2" w14:textId="77777777" w:rsidR="00EA2F6D" w:rsidRDefault="00EB3582" w:rsidP="00EA2F6D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>Каждый элементарный акт поликонденсации в процессе образования смол вызывается реакцией этерификации, на которой основано получение сложных эфиров. В общем виде реакцию получения полиэфирных смол можно написать следующим образом:</w:t>
      </w:r>
    </w:p>
    <w:p w14:paraId="2913CA94" w14:textId="77777777" w:rsidR="00EA2F6D" w:rsidRDefault="00EA2F6D" w:rsidP="00EA2F6D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774F4D6E" w14:textId="0894000A" w:rsidR="00EB3582" w:rsidRPr="00EA2F6D" w:rsidRDefault="007007B3" w:rsidP="00EA2F6D">
      <w:pPr>
        <w:shd w:val="clear" w:color="000000" w:fill="auto"/>
        <w:suppressAutoHyphens/>
        <w:spacing w:line="360" w:lineRule="auto"/>
        <w:jc w:val="center"/>
        <w:rPr>
          <w:color w:val="000000" w:themeColor="text1"/>
          <w:sz w:val="28"/>
          <w:szCs w:val="28"/>
        </w:rPr>
      </w:pPr>
      <w:r w:rsidRPr="00EA2F6D">
        <w:rPr>
          <w:b/>
          <w:noProof/>
          <w:color w:val="000000" w:themeColor="text1"/>
          <w:sz w:val="28"/>
          <w:szCs w:val="28"/>
        </w:rPr>
        <w:drawing>
          <wp:inline distT="0" distB="0" distL="0" distR="0" wp14:anchorId="704FE709" wp14:editId="311B8A43">
            <wp:extent cx="4743450" cy="6572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A619C" w14:textId="77777777" w:rsidR="00EA2F6D" w:rsidRDefault="00EA2F6D" w:rsidP="00EA2F6D">
      <w:pPr>
        <w:pStyle w:val="a5"/>
        <w:shd w:val="clear" w:color="000000" w:fill="auto"/>
        <w:suppressAutoHyphens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7E5F5FD5" w14:textId="77777777" w:rsidR="00EA2F6D" w:rsidRDefault="00EB3582" w:rsidP="00EA2F6D">
      <w:pPr>
        <w:pStyle w:val="a5"/>
        <w:shd w:val="clear" w:color="000000" w:fill="auto"/>
        <w:suppressAutoHyphens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>Не следует забывать и о реакции полиэтерификации, так как сополиэфирные смолы являются производными более чем двух мономеров. Этерификацию и полиэтерификацию можно ускорить добавлением сиккативов на основе металлов.</w:t>
      </w:r>
    </w:p>
    <w:p w14:paraId="2BEC5721" w14:textId="77777777" w:rsidR="00EA2F6D" w:rsidRDefault="00EB3582" w:rsidP="00EA2F6D">
      <w:pPr>
        <w:pStyle w:val="a5"/>
        <w:shd w:val="clear" w:color="000000" w:fill="auto"/>
        <w:suppressAutoHyphens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 xml:space="preserve">Для промышленности представляют интерес три основных способа проведения поликонденсации: в расплаве, на поверхности раздела двух фаз и в растворе. Большинство полиэфирных смол получают поликонденсацией в расплаве. Линейные и разветвленные насыщенные полиэфирные смолы с низкой молекулярной массой получают в результате одностадийного </w:t>
      </w:r>
      <w:r w:rsidRPr="00EA2F6D">
        <w:rPr>
          <w:color w:val="000000" w:themeColor="text1"/>
          <w:sz w:val="28"/>
          <w:szCs w:val="28"/>
        </w:rPr>
        <w:lastRenderedPageBreak/>
        <w:t xml:space="preserve">процесса при повышенной температуре в атмосфере инертного газа для предотвращения побочных реакций деструкции, окисления. Для смещения равновесия в сторону образования поликонденсационной смолы (удаления побочного продукта), кроме нагревания, применяется пониженное давление. </w:t>
      </w:r>
    </w:p>
    <w:p w14:paraId="24D7646E" w14:textId="77777777" w:rsidR="00EA2F6D" w:rsidRDefault="00EB3582" w:rsidP="00EA2F6D">
      <w:pPr>
        <w:pStyle w:val="a5"/>
        <w:shd w:val="clear" w:color="000000" w:fill="auto"/>
        <w:suppressAutoHyphens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>Реакция этерификации происходит в атмосфере азота при температуре 180-260</w:t>
      </w:r>
      <w:r w:rsidR="00EA2F6D">
        <w:rPr>
          <w:color w:val="000000" w:themeColor="text1"/>
          <w:sz w:val="28"/>
          <w:szCs w:val="28"/>
        </w:rPr>
        <w:t xml:space="preserve"> </w:t>
      </w:r>
      <w:r w:rsidRPr="00EA2F6D">
        <w:rPr>
          <w:color w:val="000000" w:themeColor="text1"/>
          <w:sz w:val="28"/>
          <w:szCs w:val="28"/>
        </w:rPr>
        <w:t xml:space="preserve">ºС. Добавляются катализаторы (дибутил олово оксид, хлорид олова, бутил хлоротин дигидрооксид или тетрабутилоксититанат) и ингибиторы окисления (фосфористая кислота, тринонилфенилфосфит или трифенилфосфит). Вода, высвобождаемая во время реакции, удаляется с помощью дистилляции. Нужная степень этерификации достигается путем применения азеотропной или вакуумной дистилляции на последней стадии реакции. </w:t>
      </w:r>
    </w:p>
    <w:p w14:paraId="7634A8D3" w14:textId="77777777" w:rsidR="00EA2F6D" w:rsidRDefault="00EB3582" w:rsidP="00EA2F6D">
      <w:pPr>
        <w:pStyle w:val="a5"/>
        <w:shd w:val="clear" w:color="000000" w:fill="auto"/>
        <w:suppressAutoHyphens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>Процесс контролируют по кислотному числу, которое показывает какое количество кислоты вступило в реакцию. В процессе реакции кислотное число уменьшается, вязкость увеличивается.</w:t>
      </w:r>
    </w:p>
    <w:p w14:paraId="5D3D90D3" w14:textId="77777777" w:rsidR="00EA2F6D" w:rsidRDefault="00EB3582" w:rsidP="00EA2F6D">
      <w:pPr>
        <w:pStyle w:val="Style2"/>
        <w:widowControl/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>В результате реакции получается полиэфирная смола, которая растворяется в органических растворителях или в смеси органических растворителей. Полиэфирную смолу можно добавлять в растворитель сразу после синтеза, но часто</w:t>
      </w:r>
      <w:r w:rsidR="00EA2F6D">
        <w:rPr>
          <w:color w:val="000000" w:themeColor="text1"/>
          <w:sz w:val="28"/>
          <w:szCs w:val="28"/>
        </w:rPr>
        <w:t xml:space="preserve"> </w:t>
      </w:r>
      <w:r w:rsidRPr="00EA2F6D">
        <w:rPr>
          <w:color w:val="000000" w:themeColor="text1"/>
          <w:sz w:val="28"/>
          <w:szCs w:val="28"/>
        </w:rPr>
        <w:t xml:space="preserve">растворитель добавляют уже во время производства лакокрасочного покрытия из экономических соображений. </w:t>
      </w:r>
    </w:p>
    <w:p w14:paraId="1DE9D754" w14:textId="77777777" w:rsidR="00EA2F6D" w:rsidRDefault="00EB3582" w:rsidP="00EA2F6D">
      <w:pPr>
        <w:pStyle w:val="Style2"/>
        <w:widowControl/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 xml:space="preserve">Точные параметры процесса подбираются исходя из реагирующих веществ на основе которых получается та или иная смола. </w:t>
      </w:r>
    </w:p>
    <w:p w14:paraId="2EF681D7" w14:textId="77777777" w:rsidR="00BC2C84" w:rsidRPr="00EA2F6D" w:rsidRDefault="00EB3582" w:rsidP="00EA2F6D">
      <w:pPr>
        <w:pStyle w:val="Style2"/>
        <w:widowControl/>
        <w:shd w:val="clear" w:color="000000" w:fill="auto"/>
        <w:suppressAutoHyphens/>
        <w:spacing w:line="360" w:lineRule="auto"/>
        <w:ind w:firstLine="709"/>
        <w:jc w:val="both"/>
        <w:rPr>
          <w:rStyle w:val="FontStyle14"/>
          <w:b w:val="0"/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 xml:space="preserve">Технологический процесс получения НПС может быть следующим. В реактор загружают гликоль и после его подогрева до 100°С — ангидриды. Иногда в реактор добавляют в количестве 10% от массы основных компонентов растворитель, образующий азеотропную смесь с выделяющейся при синтезе водой, что облегчает ее удаление (в этом случае способ получения НПС - в растворе). Процесс поликонденсации проводят при 170—200 °С и работающей мешалке в токе азота. Пары гликоля конденсируются в обратном холодильнике и конденсат стекает в реактор, а пары воды и азот </w:t>
      </w:r>
      <w:r w:rsidRPr="00EA2F6D">
        <w:rPr>
          <w:color w:val="000000" w:themeColor="text1"/>
          <w:sz w:val="28"/>
          <w:szCs w:val="28"/>
        </w:rPr>
        <w:lastRenderedPageBreak/>
        <w:t>отводятся через прямой холодильник. Водный конденсат собирается в сборнике. Контролируют процесс по кислотному числу. Готовый полиэфир после охлаждения до 70 °С сливают в смеситель, где растворяют в растворителе. Полученный раствор после охлаждения фильтруют и сливают в тару.</w:t>
      </w:r>
    </w:p>
    <w:p w14:paraId="41DFE428" w14:textId="77777777" w:rsidR="00BC2C84" w:rsidRPr="00EA2F6D" w:rsidRDefault="00BC2C84" w:rsidP="00EA2F6D">
      <w:pPr>
        <w:pStyle w:val="Style6"/>
        <w:widowControl/>
        <w:shd w:val="clear" w:color="000000" w:fill="auto"/>
        <w:suppressAutoHyphens/>
        <w:spacing w:line="360" w:lineRule="auto"/>
        <w:ind w:firstLine="709"/>
        <w:rPr>
          <w:b/>
          <w:color w:val="000000" w:themeColor="text1"/>
          <w:sz w:val="28"/>
          <w:szCs w:val="28"/>
        </w:rPr>
      </w:pPr>
    </w:p>
    <w:p w14:paraId="45409E35" w14:textId="77777777" w:rsidR="00EB3582" w:rsidRPr="00EA2F6D" w:rsidRDefault="00EB3582" w:rsidP="00EA2F6D">
      <w:pPr>
        <w:pStyle w:val="1"/>
        <w:keepNext w:val="0"/>
        <w:shd w:val="clear" w:color="000000" w:fill="auto"/>
        <w:suppressAutoHyphens/>
        <w:spacing w:before="0"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2F6D">
        <w:rPr>
          <w:rFonts w:ascii="Times New Roman" w:hAnsi="Times New Roman" w:cs="Times New Roman"/>
          <w:color w:val="000000" w:themeColor="text1"/>
          <w:sz w:val="28"/>
          <w:szCs w:val="28"/>
        </w:rPr>
        <w:t>Глава 3 СПОСОБЫ ПРОИЗВОДСТВА ПЭТФ В ПРОМЫШЛЕННОСТИ</w:t>
      </w:r>
    </w:p>
    <w:p w14:paraId="5B0242A0" w14:textId="77777777" w:rsidR="00EA2F6D" w:rsidRDefault="00EA2F6D" w:rsidP="00EA2F6D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00C2D922" w14:textId="77777777" w:rsidR="00EB3582" w:rsidRPr="00EA2F6D" w:rsidRDefault="00EB3582" w:rsidP="00EA2F6D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>Полиэтилентерефталат - это пластик на основе смол, получаемых путем сложного химического процесса из нефти и газового конденсата. Исходным сырьем для производства полиэтилентерефталата различного назначения служат:</w:t>
      </w:r>
    </w:p>
    <w:p w14:paraId="4E109B22" w14:textId="77777777" w:rsidR="00EA2F6D" w:rsidRDefault="00EB3582" w:rsidP="00EA2F6D">
      <w:pPr>
        <w:numPr>
          <w:ilvl w:val="0"/>
          <w:numId w:val="4"/>
        </w:numPr>
        <w:shd w:val="clear" w:color="000000" w:fill="auto"/>
        <w:suppressAutoHyphens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>моноэтиленгликоль (МЭГ) и очищенная терефталевая кислота (ОТФК), либо</w:t>
      </w:r>
    </w:p>
    <w:p w14:paraId="6E1C4084" w14:textId="77777777" w:rsidR="00EB3582" w:rsidRPr="00EA2F6D" w:rsidRDefault="00EB3582" w:rsidP="00EA2F6D">
      <w:pPr>
        <w:numPr>
          <w:ilvl w:val="0"/>
          <w:numId w:val="4"/>
        </w:numPr>
        <w:shd w:val="clear" w:color="000000" w:fill="auto"/>
        <w:suppressAutoHyphens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>диметиловый эфир терефталевой кислоты (ДМТ)</w:t>
      </w:r>
    </w:p>
    <w:p w14:paraId="4CE3F31A" w14:textId="77777777" w:rsidR="00EA2F6D" w:rsidRDefault="00EB3582" w:rsidP="00EA2F6D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>Терефталевую кислоту и ДМТ в свою очередь производят из параксилола.</w:t>
      </w:r>
    </w:p>
    <w:p w14:paraId="5FF1FCB1" w14:textId="77777777" w:rsidR="00EA2F6D" w:rsidRDefault="00EB3582" w:rsidP="00EA2F6D">
      <w:pPr>
        <w:shd w:val="clear" w:color="000000" w:fill="auto"/>
        <w:suppressAutoHyphens/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EA2F6D">
        <w:rPr>
          <w:iCs/>
          <w:color w:val="000000" w:themeColor="text1"/>
          <w:sz w:val="28"/>
          <w:szCs w:val="28"/>
        </w:rPr>
        <w:t>Сырьем для производства ПЭТФ обычно служит диметиловый эфир терефталевой кислоты с этиленгликолем. Получают полиэтилентерефталат поликонденсацией терефталевой кислоты (бесцветные кристаллы) или ее диметилового эфира с этиленгликолем (жидкость) по периодической или непрерывной схеме в две стадии.</w:t>
      </w:r>
      <w:r w:rsidR="00EA2F6D">
        <w:rPr>
          <w:iCs/>
          <w:color w:val="000000" w:themeColor="text1"/>
          <w:sz w:val="28"/>
          <w:szCs w:val="28"/>
        </w:rPr>
        <w:t xml:space="preserve"> </w:t>
      </w:r>
      <w:r w:rsidRPr="00EA2F6D">
        <w:rPr>
          <w:iCs/>
          <w:color w:val="000000" w:themeColor="text1"/>
          <w:sz w:val="28"/>
          <w:szCs w:val="28"/>
        </w:rPr>
        <w:t>По технико-экономическим показателям преимущество имеет непрерывный процесс получения</w:t>
      </w:r>
      <w:r w:rsidR="00EA2F6D">
        <w:rPr>
          <w:iCs/>
          <w:color w:val="000000" w:themeColor="text1"/>
          <w:sz w:val="28"/>
          <w:szCs w:val="28"/>
        </w:rPr>
        <w:t xml:space="preserve"> </w:t>
      </w:r>
      <w:r w:rsidRPr="00EA2F6D">
        <w:rPr>
          <w:iCs/>
          <w:color w:val="000000" w:themeColor="text1"/>
          <w:sz w:val="28"/>
          <w:szCs w:val="28"/>
        </w:rPr>
        <w:t>ПЭТ</w:t>
      </w:r>
      <w:r w:rsidR="00EA2F6D">
        <w:rPr>
          <w:iCs/>
          <w:color w:val="000000" w:themeColor="text1"/>
          <w:sz w:val="28"/>
          <w:szCs w:val="28"/>
        </w:rPr>
        <w:t xml:space="preserve"> </w:t>
      </w:r>
      <w:r w:rsidRPr="00EA2F6D">
        <w:rPr>
          <w:iCs/>
          <w:color w:val="000000" w:themeColor="text1"/>
          <w:sz w:val="28"/>
          <w:szCs w:val="28"/>
        </w:rPr>
        <w:t>из кислоты и этиленгликоля.</w:t>
      </w:r>
      <w:r w:rsidR="00EA2F6D">
        <w:rPr>
          <w:iCs/>
          <w:color w:val="000000" w:themeColor="text1"/>
          <w:sz w:val="28"/>
          <w:szCs w:val="28"/>
        </w:rPr>
        <w:t xml:space="preserve"> </w:t>
      </w:r>
      <w:r w:rsidRPr="00EA2F6D">
        <w:rPr>
          <w:iCs/>
          <w:color w:val="000000" w:themeColor="text1"/>
          <w:sz w:val="28"/>
          <w:szCs w:val="28"/>
        </w:rPr>
        <w:t>Этерификацию кислоты этиленгликолем (молярное соотношение компонентов от 1:1,2 до 1:1,5) проводят при 240-2700С и давлении 0,1-0,2МПа.</w:t>
      </w:r>
    </w:p>
    <w:p w14:paraId="617800BE" w14:textId="77777777" w:rsidR="00EA2F6D" w:rsidRDefault="00EB3582" w:rsidP="00EA2F6D">
      <w:pPr>
        <w:shd w:val="clear" w:color="000000" w:fill="auto"/>
        <w:suppressAutoHyphens/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EA2F6D">
        <w:rPr>
          <w:iCs/>
          <w:color w:val="000000" w:themeColor="text1"/>
          <w:sz w:val="28"/>
          <w:szCs w:val="28"/>
        </w:rPr>
        <w:t>Обычно материал с более низкой молекулярной массой (М - 20 000) применяется для изготовления волокон; в других приложениях используется материал с более высокой молекулярной массой.</w:t>
      </w:r>
    </w:p>
    <w:p w14:paraId="53C16F2F" w14:textId="77777777" w:rsidR="00EB3582" w:rsidRPr="00EA2F6D" w:rsidRDefault="00EB3582" w:rsidP="00EA2F6D">
      <w:pPr>
        <w:shd w:val="clear" w:color="000000" w:fill="auto"/>
        <w:suppressAutoHyphens/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EA2F6D">
        <w:rPr>
          <w:iCs/>
          <w:color w:val="000000" w:themeColor="text1"/>
          <w:sz w:val="28"/>
          <w:szCs w:val="28"/>
        </w:rPr>
        <w:lastRenderedPageBreak/>
        <w:t>Полученную смесь бис-(2-гидроксиэтил)терефталата с его олигомерами подвергают поликонденсации в нескольких последовательно расположенных аппаратах, снабженных мешалками, при постепенном повышении температуры от 270 до 3000С и снижении разряжения от 6600 до 66 Па.</w:t>
      </w:r>
    </w:p>
    <w:p w14:paraId="3ED34912" w14:textId="77777777" w:rsidR="00EB3582" w:rsidRPr="00EA2F6D" w:rsidRDefault="00EB3582" w:rsidP="00EA2F6D">
      <w:pPr>
        <w:shd w:val="clear" w:color="000000" w:fill="auto"/>
        <w:suppressAutoHyphens/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EA2F6D">
        <w:rPr>
          <w:iCs/>
          <w:color w:val="000000" w:themeColor="text1"/>
          <w:sz w:val="28"/>
          <w:szCs w:val="28"/>
        </w:rPr>
        <w:t>После завершения процесса расплав полиэтилентерефталата выдавливается из аппарата, охлаждается и гранулируется или направляется на формование волокна. Матирующие агенты (TiO2), красители, инертные наполнители (каолин, тальк), антипирены, термо- и светостабилизаторы и другие добавки вводят во время синтеза или в полученный расплав полиэтилентерефталата.</w:t>
      </w:r>
    </w:p>
    <w:p w14:paraId="4AA72010" w14:textId="77777777" w:rsidR="00EA2F6D" w:rsidRDefault="00EB3582" w:rsidP="00EA2F6D">
      <w:pPr>
        <w:shd w:val="clear" w:color="000000" w:fill="auto"/>
        <w:suppressAutoHyphens/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EA2F6D">
        <w:rPr>
          <w:iCs/>
          <w:color w:val="000000" w:themeColor="text1"/>
          <w:sz w:val="28"/>
          <w:szCs w:val="28"/>
        </w:rPr>
        <w:t xml:space="preserve">Достигнутая регулярность строения полимерной цепи повышает способность к кристаллизации, которая в значительной степени определяет механические свойства. Фениленовая группа в основной цепи придает жесткость скелету и повышает температуру стеклования и температуру плавления. Химическая стойкость ПЭТ близка к таковой у полиамидов, и он проявляет очень хорошие барьерные свойства. ПЭТ обладает способностью существовать в аморфном или кристаллическом состояниях, причем степень кристалличности определяется термической предысторией материала. </w:t>
      </w:r>
    </w:p>
    <w:p w14:paraId="0885EE91" w14:textId="77777777" w:rsidR="00EB3582" w:rsidRPr="00EA2F6D" w:rsidRDefault="00EB3582" w:rsidP="00EA2F6D">
      <w:pPr>
        <w:shd w:val="clear" w:color="000000" w:fill="auto"/>
        <w:suppressAutoHyphens/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EA2F6D">
        <w:rPr>
          <w:iCs/>
          <w:color w:val="000000" w:themeColor="text1"/>
          <w:sz w:val="28"/>
          <w:szCs w:val="28"/>
        </w:rPr>
        <w:t>При быстром охлаждении ПЭТ аморфен и прозрачен, при медленном – кристалличен (до 50%).</w:t>
      </w:r>
    </w:p>
    <w:p w14:paraId="151DE19B" w14:textId="77777777" w:rsidR="00EB3582" w:rsidRPr="00EA2F6D" w:rsidRDefault="00EB3582" w:rsidP="00EA2F6D">
      <w:pPr>
        <w:shd w:val="clear" w:color="000000" w:fill="auto"/>
        <w:suppressAutoHyphens/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EA2F6D">
        <w:rPr>
          <w:iCs/>
          <w:color w:val="000000" w:themeColor="text1"/>
          <w:sz w:val="28"/>
          <w:szCs w:val="28"/>
        </w:rPr>
        <w:t>Товарный ПЭТ выпускается обычно в виде гранулята с размером гранул 2-</w:t>
      </w:r>
      <w:smartTag w:uri="urn:schemas-microsoft-com:office:smarttags" w:element="metricconverter">
        <w:smartTagPr>
          <w:attr w:name="ProductID" w:val="4 миллиметра"/>
        </w:smartTagPr>
        <w:r w:rsidRPr="00EA2F6D">
          <w:rPr>
            <w:iCs/>
            <w:color w:val="000000" w:themeColor="text1"/>
            <w:sz w:val="28"/>
            <w:szCs w:val="28"/>
          </w:rPr>
          <w:t>4 миллиметра</w:t>
        </w:r>
      </w:smartTag>
      <w:r w:rsidRPr="00EA2F6D">
        <w:rPr>
          <w:iCs/>
          <w:color w:val="000000" w:themeColor="text1"/>
          <w:sz w:val="28"/>
          <w:szCs w:val="28"/>
        </w:rPr>
        <w:t>. Производители ПЭТ в основном находятся за пределами России и СНГ.</w:t>
      </w:r>
    </w:p>
    <w:p w14:paraId="3664C23D" w14:textId="77777777" w:rsidR="00EB3582" w:rsidRPr="00EA2F6D" w:rsidRDefault="00EB3582" w:rsidP="00EA2F6D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 xml:space="preserve">В промышленности ПЭТФ обычно получали двухстадийным способом: </w:t>
      </w:r>
      <w:r w:rsidRPr="00EA2F6D">
        <w:rPr>
          <w:bCs/>
          <w:color w:val="000000" w:themeColor="text1"/>
          <w:sz w:val="28"/>
          <w:szCs w:val="28"/>
        </w:rPr>
        <w:t>переэтерификацией диметилтерефталата (DMT) этиленгликолем с последующей поликонденсацией полученного на первой стадии процесса дигликольтерефталата (DGT)</w:t>
      </w:r>
      <w:r w:rsidRPr="00EA2F6D">
        <w:rPr>
          <w:color w:val="000000" w:themeColor="text1"/>
          <w:sz w:val="28"/>
          <w:szCs w:val="28"/>
        </w:rPr>
        <w:t xml:space="preserve">). Вплоть до середины 60-х годов прошлого столетия диметилтерефталат, несмотря на многостадийность технологии, являлся единственным мономером для получения ПЭТФ. Разработанные в то </w:t>
      </w:r>
      <w:r w:rsidRPr="00EA2F6D">
        <w:rPr>
          <w:color w:val="000000" w:themeColor="text1"/>
          <w:sz w:val="28"/>
          <w:szCs w:val="28"/>
        </w:rPr>
        <w:lastRenderedPageBreak/>
        <w:t>время промышленные процессы не позволяли обеспечить необходимую степень чистоты терефталевой кислоты, поэтому из нее вырабатывали ДМТ, который, благодаря низкой температуре кипения, легко подвергался очистке методом дистилляции и кристаллизации.</w:t>
      </w:r>
    </w:p>
    <w:p w14:paraId="527C6A36" w14:textId="77777777" w:rsidR="00EB3582" w:rsidRPr="00EA2F6D" w:rsidRDefault="00EB3582" w:rsidP="00EA2F6D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>В 1965 году американская Аmoco Соrporation усовершенствовала технологию получения и очистки терефталевой кислоты и построила первую промышленную установку по производству ОТФК. Основной примесью технической терефталевой кислоты, полученной каталитическим окислением пара-ксилола в присутствии гомогенных катализаторов (обычно соли Со и Мn) и промоторов, является промежуточный продукт ее окисления - n-карбоксибензальдегид. Для очистки раствора технической терефталевой кислоты Аmoco Соrporation предложила использовать процесс каталитического гидрирования. В качестве катализатора был выбран палладий, нанесенный на активированный уголь. В результате гидрирования карбоксибензальдегид и ряд других окрашенных примесей переходят в более растворимые соединения, что позволяет получать кристаллы ОТФК при охлаждении полученного раствора. В настоящее время описанный способ очистки технического раствора терефталевой кислоты широко используется в современном производстве ОТФК.</w:t>
      </w:r>
    </w:p>
    <w:p w14:paraId="0A038179" w14:textId="77777777" w:rsidR="00EB3582" w:rsidRPr="00EA2F6D" w:rsidRDefault="00EB3582" w:rsidP="00EA2F6D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>Таким образом, в последнее время в мире широкое распространение получил одностадийный синтез ПЭТФ из этиленгликоля и терефталевой кислоты (TFK) по непрерывной схеме. И именно данный способ признается весьма перспективным.</w:t>
      </w:r>
    </w:p>
    <w:p w14:paraId="438AA8FE" w14:textId="77777777" w:rsidR="00EB3582" w:rsidRPr="00EA2F6D" w:rsidRDefault="00EB3582" w:rsidP="00EA2F6D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 xml:space="preserve">Анализ научной и патентной литературы показывает, что идет непрерывный процесс совершенствования и поиска новых нанесенных палладиевых катализаторов. Катализаторы марок МРВ5, МРВ5-НD (Sud Chemie, Германия) и Е1802 (Degussa Со, Германия) предложены на рынке специально для очистки технического раствора терефталевой кислоты. Расширение производства ОТФК оказывает существенное влияние на </w:t>
      </w:r>
      <w:r w:rsidRPr="00EA2F6D">
        <w:rPr>
          <w:color w:val="000000" w:themeColor="text1"/>
          <w:sz w:val="28"/>
          <w:szCs w:val="28"/>
        </w:rPr>
        <w:lastRenderedPageBreak/>
        <w:t>количество палладия, потребляемого для приготовления промышленных катализаторов.</w:t>
      </w:r>
    </w:p>
    <w:p w14:paraId="3981EE4B" w14:textId="77777777" w:rsidR="00EA2F6D" w:rsidRDefault="00EB3582" w:rsidP="00EA2F6D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>Технологический прорыв в производстве ОТФК привел к постепенному замещению ДМТ как мономера для получения ПЭТФ и различной полиэфирной продукции. Доля ОТФК в суммарном объеме производства ОТФК и ДМТ растет из года в год. В настоящее время около 90 % производителей полиэфирных нитей и волокон в качестве исходного сырья используют терефталевую кислоту.</w:t>
      </w:r>
    </w:p>
    <w:p w14:paraId="489F7ACD" w14:textId="77777777" w:rsidR="00EB3582" w:rsidRPr="00EA2F6D" w:rsidRDefault="00EB3582" w:rsidP="00EA2F6D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>Для поддержания рыночной конкурентоспособности ПЭТФ, полученной на основе ДМТ, предлагаются варианты модернизации старых производств (например, способ американской Glitsch Technology Corp.). Реконструкция установок ДМТ с переводом их на выпуск ОТФК требует больших финансовых затрат и экономически не выгодна.</w:t>
      </w:r>
    </w:p>
    <w:p w14:paraId="2936F639" w14:textId="77777777" w:rsidR="00EB3582" w:rsidRPr="00EA2F6D" w:rsidRDefault="00EB3582" w:rsidP="00EA2F6D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>К основным преимуществам использования ОТФК вместо ДМТ следует отнести:</w:t>
      </w:r>
    </w:p>
    <w:p w14:paraId="3C90A3D3" w14:textId="77777777" w:rsidR="00EB3582" w:rsidRPr="00EA2F6D" w:rsidRDefault="00EB3582" w:rsidP="00EA2F6D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>- низкие капитальные и эксплутационные затраты в производстве ОТФК и ПЭТФ на основе ОТФК;</w:t>
      </w:r>
    </w:p>
    <w:p w14:paraId="13E9BB8F" w14:textId="77777777" w:rsidR="00EB3582" w:rsidRPr="00EA2F6D" w:rsidRDefault="00EB3582" w:rsidP="00EA2F6D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>- отсутствие применения высокотоксичного метанола, использующегося в качестве растворителя при получении ДМТ;</w:t>
      </w:r>
    </w:p>
    <w:p w14:paraId="08CD11A1" w14:textId="77777777" w:rsidR="00EB3582" w:rsidRPr="00EA2F6D" w:rsidRDefault="00EB3582" w:rsidP="00EA2F6D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>- уменьшение, из-за разницы в молекулярных массах, расхода ОТФК на одну тонну ПЭТФ, а также расхода моноэтиленгликоля при получении ПЭТФ;</w:t>
      </w:r>
    </w:p>
    <w:p w14:paraId="3E29F533" w14:textId="77777777" w:rsidR="00EB3582" w:rsidRPr="00EA2F6D" w:rsidRDefault="00EB3582" w:rsidP="00EA2F6D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>- обеспечение снижения себестоимости конечного продукта не менее чем на 12 % при использовании терефталевой кислоты в качестве мономера (в зависимости от рыночных колебаний цен на ДМТ и ОТФК).</w:t>
      </w:r>
    </w:p>
    <w:p w14:paraId="6AB089B4" w14:textId="77777777" w:rsidR="00EB3582" w:rsidRPr="00EA2F6D" w:rsidRDefault="00EB3582" w:rsidP="00EA2F6D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>В то же время при применении уксусной кислоты (в качестве растворителя) в производстве ОТФК, а также бромсодержащих промоторов требуется оборудование, устойчивое к коррозии.</w:t>
      </w:r>
    </w:p>
    <w:p w14:paraId="119FB8FA" w14:textId="77777777" w:rsidR="00EA2F6D" w:rsidRDefault="00EB3582" w:rsidP="00EA2F6D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 xml:space="preserve">Сегодня ПЭТ используется для производства разнообразнейшей упаковки для продуктов и напитков, косметики и фармацевтических средств, </w:t>
      </w:r>
      <w:r w:rsidRPr="00EA2F6D">
        <w:rPr>
          <w:color w:val="000000" w:themeColor="text1"/>
          <w:sz w:val="28"/>
          <w:szCs w:val="28"/>
        </w:rPr>
        <w:lastRenderedPageBreak/>
        <w:t>ПЭТ материалы незаменимы при изготовлении аудио, видео и рентгеновских пленок, автомобильных шин, бутылок для напитков, пленок с высокими барьерными свойствами, волокон для тканей. Широкий ряд применений возможен благодаря исключительному балансу возможностей ПЭТ и тому, что в готовом изделии степень кристалличности и уровень ориентации можно контролировать.</w:t>
      </w:r>
    </w:p>
    <w:p w14:paraId="37880897" w14:textId="77777777" w:rsidR="00EA2F6D" w:rsidRDefault="00EB3582" w:rsidP="00EA2F6D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>Итак, физические свойства ПЭТФ делают его идеальным материалом для использования в следующих основных областях:</w:t>
      </w:r>
    </w:p>
    <w:p w14:paraId="78BE646A" w14:textId="77777777" w:rsidR="00EB3582" w:rsidRPr="00EA2F6D" w:rsidRDefault="00EB3582" w:rsidP="00EA2F6D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>·</w:t>
      </w:r>
      <w:r w:rsidR="00EA2F6D">
        <w:rPr>
          <w:color w:val="000000" w:themeColor="text1"/>
          <w:sz w:val="28"/>
          <w:szCs w:val="28"/>
        </w:rPr>
        <w:t xml:space="preserve"> </w:t>
      </w:r>
      <w:r w:rsidRPr="00EA2F6D">
        <w:rPr>
          <w:color w:val="000000" w:themeColor="text1"/>
          <w:sz w:val="28"/>
          <w:szCs w:val="28"/>
        </w:rPr>
        <w:t>изготовление упаковки (бутылки, коррексы, одноразовая посуда и т.д.)</w:t>
      </w:r>
    </w:p>
    <w:p w14:paraId="3B1F355D" w14:textId="77777777" w:rsidR="00EB3582" w:rsidRPr="00EA2F6D" w:rsidRDefault="00EB3582" w:rsidP="00EA2F6D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>·</w:t>
      </w:r>
      <w:r w:rsidR="00EA2F6D">
        <w:rPr>
          <w:color w:val="000000" w:themeColor="text1"/>
          <w:sz w:val="28"/>
          <w:szCs w:val="28"/>
        </w:rPr>
        <w:t xml:space="preserve"> </w:t>
      </w:r>
      <w:r w:rsidRPr="00EA2F6D">
        <w:rPr>
          <w:color w:val="000000" w:themeColor="text1"/>
          <w:sz w:val="28"/>
          <w:szCs w:val="28"/>
        </w:rPr>
        <w:t>плёнок (торговое название «лавсан»)</w:t>
      </w:r>
    </w:p>
    <w:p w14:paraId="374EF831" w14:textId="77777777" w:rsidR="00EB3582" w:rsidRPr="00EA2F6D" w:rsidRDefault="00EB3582" w:rsidP="00EA2F6D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>·</w:t>
      </w:r>
      <w:r w:rsidR="00EA2F6D">
        <w:rPr>
          <w:color w:val="000000" w:themeColor="text1"/>
          <w:sz w:val="28"/>
          <w:szCs w:val="28"/>
        </w:rPr>
        <w:t xml:space="preserve"> </w:t>
      </w:r>
      <w:r w:rsidRPr="00EA2F6D">
        <w:rPr>
          <w:color w:val="000000" w:themeColor="text1"/>
          <w:sz w:val="28"/>
          <w:szCs w:val="28"/>
        </w:rPr>
        <w:t>волокна (торговое название «полиэстер»)</w:t>
      </w:r>
    </w:p>
    <w:p w14:paraId="6B944D9C" w14:textId="77777777" w:rsidR="00EB3582" w:rsidRPr="00EA2F6D" w:rsidRDefault="00EB3582" w:rsidP="00EA2F6D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>·</w:t>
      </w:r>
      <w:r w:rsidR="00EA2F6D">
        <w:rPr>
          <w:color w:val="000000" w:themeColor="text1"/>
          <w:sz w:val="28"/>
          <w:szCs w:val="28"/>
        </w:rPr>
        <w:t xml:space="preserve"> </w:t>
      </w:r>
      <w:r w:rsidRPr="00EA2F6D">
        <w:rPr>
          <w:color w:val="000000" w:themeColor="text1"/>
          <w:sz w:val="28"/>
          <w:szCs w:val="28"/>
        </w:rPr>
        <w:t>конструкционные элементы для строительства, композиционных материалов для машиностроительной промышленности и др</w:t>
      </w:r>
    </w:p>
    <w:p w14:paraId="33724366" w14:textId="77777777" w:rsidR="00EA2F6D" w:rsidRDefault="00EB3582" w:rsidP="00EA2F6D">
      <w:pPr>
        <w:shd w:val="clear" w:color="000000" w:fill="auto"/>
        <w:suppressAutoHyphens/>
        <w:spacing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EA2F6D">
        <w:rPr>
          <w:b/>
          <w:color w:val="000000" w:themeColor="text1"/>
          <w:sz w:val="28"/>
          <w:szCs w:val="28"/>
        </w:rPr>
        <w:t>Волокна</w:t>
      </w:r>
    </w:p>
    <w:p w14:paraId="41905EEB" w14:textId="77777777" w:rsidR="00EB3582" w:rsidRPr="00EA2F6D" w:rsidRDefault="00EB3582" w:rsidP="00EA2F6D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>Основной областью использования ПЭТФ в мире является изготовление полиэфирных волокон (лавсан или терилен) и нитей. Если в России на производство волокон уходит всего лишь 2% от совокупного потребления ПЭТФ – гранулята, то в мире – около 68%.</w:t>
      </w:r>
    </w:p>
    <w:p w14:paraId="5A96466B" w14:textId="77777777" w:rsidR="00EA2F6D" w:rsidRDefault="00EB3582" w:rsidP="00EA2F6D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>Широкое</w:t>
      </w:r>
      <w:r w:rsidRPr="00EA2F6D">
        <w:rPr>
          <w:b/>
          <w:bCs/>
          <w:color w:val="000000" w:themeColor="text1"/>
          <w:sz w:val="28"/>
          <w:szCs w:val="28"/>
        </w:rPr>
        <w:t xml:space="preserve"> </w:t>
      </w:r>
      <w:r w:rsidRPr="00EA2F6D">
        <w:rPr>
          <w:color w:val="000000" w:themeColor="text1"/>
          <w:sz w:val="28"/>
          <w:szCs w:val="28"/>
        </w:rPr>
        <w:t xml:space="preserve">применение ПЭТФ началось в 60-е годы первоначально в производстве текстиля. С тех пор спрос неуклонно растет в первую очередь в развитых странах. На рынке ПЭТФ в большинстве регионов отмечается чрезвычайно быстрый рост спроса со стороны продуцентов полиэфирных волокон и нитей. В свою очередь из полиэфирных волокон и нитей ихготавливают полиэфирные (ПЭФ) ткани. Рост спроса на ПЭФ был вызван, в первую очередь, более низкой себестоимостью по сравнению с другими видами химических волокон и нитей. Вторым фактором популярности полиэфира стал широкий спектр применения в связи с прекрасными свойствами материала. По прочности и удлинению полиэфир не уступает полиамиду, а по светоустойчивости превосходит его, по формоустойчивости </w:t>
      </w:r>
      <w:r w:rsidRPr="00EA2F6D">
        <w:rPr>
          <w:color w:val="000000" w:themeColor="text1"/>
          <w:sz w:val="28"/>
          <w:szCs w:val="28"/>
        </w:rPr>
        <w:lastRenderedPageBreak/>
        <w:t xml:space="preserve">превосходит самое формоустойчивое из всех природных волокон — шерсть, имеет низкую гигроскопичность и высокую термостойкость, что является достоинством при производстве технических тканей. </w:t>
      </w:r>
      <w:r w:rsidRPr="00EA2F6D">
        <w:rPr>
          <w:bCs/>
          <w:color w:val="000000" w:themeColor="text1"/>
          <w:sz w:val="28"/>
          <w:szCs w:val="28"/>
        </w:rPr>
        <w:t>Различают: Текстильные волокна и нити.</w:t>
      </w:r>
    </w:p>
    <w:p w14:paraId="52186A09" w14:textId="77777777" w:rsidR="00EA2F6D" w:rsidRDefault="00EB3582" w:rsidP="00EA2F6D">
      <w:pPr>
        <w:numPr>
          <w:ilvl w:val="0"/>
          <w:numId w:val="5"/>
        </w:numPr>
        <w:shd w:val="clear" w:color="000000" w:fill="auto"/>
        <w:suppressAutoHyphens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>Полиэфирные текстильные волокна - производство пряжи полиэфирной и смесовой, широко применяется в производстве хлолпковых, льняных, шерстяных тканей.</w:t>
      </w:r>
    </w:p>
    <w:p w14:paraId="0DA8BC15" w14:textId="77777777" w:rsidR="00EB3582" w:rsidRPr="00EA2F6D" w:rsidRDefault="00EB3582" w:rsidP="00EA2F6D">
      <w:pPr>
        <w:numPr>
          <w:ilvl w:val="0"/>
          <w:numId w:val="5"/>
        </w:numPr>
        <w:shd w:val="clear" w:color="000000" w:fill="auto"/>
        <w:suppressAutoHyphens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>Полиэфирные текстильные нити</w:t>
      </w:r>
      <w:r w:rsidRPr="00EA2F6D">
        <w:rPr>
          <w:b/>
          <w:bCs/>
          <w:color w:val="000000" w:themeColor="text1"/>
          <w:sz w:val="28"/>
          <w:szCs w:val="28"/>
        </w:rPr>
        <w:t xml:space="preserve"> </w:t>
      </w:r>
      <w:r w:rsidRPr="00EA2F6D">
        <w:rPr>
          <w:color w:val="000000" w:themeColor="text1"/>
          <w:sz w:val="28"/>
          <w:szCs w:val="28"/>
        </w:rPr>
        <w:t>- используются в производстве широкого ассортимента различных типов материалов: подкладочные, костюмные ткани и др.</w:t>
      </w:r>
    </w:p>
    <w:p w14:paraId="1D4418D2" w14:textId="77777777" w:rsidR="00EA2F6D" w:rsidRDefault="00EB3582" w:rsidP="00EA2F6D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>В промышленности PET обычно получают двухстадийным способом: переэтерификацией диметилтерефталата (DMT) этиленгликолем с последующей поликонденсацией полученного на первой стадии процесса дигликольтерефталата (DGT). Однако в последнее время за рубежом широкое распространение получил одностадийный синтез ПЭТ из этиленгликоля и терефталевой кислоты (TFK) по непрерывной схеме. И именно данный способ признается весьма перспективным.</w:t>
      </w:r>
    </w:p>
    <w:p w14:paraId="5878E3B0" w14:textId="77777777" w:rsidR="00EA2F6D" w:rsidRDefault="00EB3582" w:rsidP="00EA2F6D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 xml:space="preserve">Химическая и физическая структура ПЭТ определяет возможность плотной упаковки макромолекул, а соответственно и способность к кристаллизации. В зависимости от способа получения полимера и скорости охлаждения расплава при переработке возможно получение изделий из </w:t>
      </w:r>
      <w:r w:rsidRPr="00EA2F6D">
        <w:rPr>
          <w:b/>
          <w:bCs/>
          <w:color w:val="000000" w:themeColor="text1"/>
          <w:sz w:val="28"/>
          <w:szCs w:val="28"/>
        </w:rPr>
        <w:t>PET</w:t>
      </w:r>
      <w:r w:rsidRPr="00EA2F6D">
        <w:rPr>
          <w:color w:val="000000" w:themeColor="text1"/>
          <w:sz w:val="28"/>
          <w:szCs w:val="28"/>
        </w:rPr>
        <w:t xml:space="preserve"> с различной степенью кристалличности (от стеклообразного аморфного АРЕТ при резком охлаждении до кристаллического при медленной скорости охлаждения). Необходимо отметить, что рост молекулярной массы полимера снижает его способность к кристаллизации и увеличивает вязкость расплава.</w:t>
      </w:r>
    </w:p>
    <w:p w14:paraId="30C3C801" w14:textId="77777777" w:rsidR="00EA2F6D" w:rsidRDefault="00EB3582" w:rsidP="00EA2F6D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>Структура</w:t>
      </w:r>
      <w:r w:rsidRPr="00EA2F6D">
        <w:rPr>
          <w:b/>
          <w:bCs/>
          <w:color w:val="000000" w:themeColor="text1"/>
          <w:sz w:val="28"/>
          <w:szCs w:val="28"/>
        </w:rPr>
        <w:t xml:space="preserve"> ПЭТ</w:t>
      </w:r>
      <w:r w:rsidRPr="00EA2F6D">
        <w:rPr>
          <w:color w:val="000000" w:themeColor="text1"/>
          <w:sz w:val="28"/>
          <w:szCs w:val="28"/>
        </w:rPr>
        <w:t xml:space="preserve"> придает материалу поистине уникальные свойства:</w:t>
      </w:r>
    </w:p>
    <w:p w14:paraId="61DCABDF" w14:textId="77777777" w:rsidR="00EA2F6D" w:rsidRDefault="00EB3582" w:rsidP="00EA2F6D">
      <w:pPr>
        <w:numPr>
          <w:ilvl w:val="0"/>
          <w:numId w:val="6"/>
        </w:numPr>
        <w:shd w:val="clear" w:color="000000" w:fill="auto"/>
        <w:suppressAutoHyphens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>высокую прозрачность в аморфном состоянии;</w:t>
      </w:r>
    </w:p>
    <w:p w14:paraId="69BA7E39" w14:textId="77777777" w:rsidR="00EA2F6D" w:rsidRDefault="00EB3582" w:rsidP="00EA2F6D">
      <w:pPr>
        <w:numPr>
          <w:ilvl w:val="0"/>
          <w:numId w:val="6"/>
        </w:numPr>
        <w:shd w:val="clear" w:color="000000" w:fill="auto"/>
        <w:suppressAutoHyphens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>низкую газопроницаемость, а следовательно, отличные барьерные свойства;</w:t>
      </w:r>
    </w:p>
    <w:p w14:paraId="32894658" w14:textId="77777777" w:rsidR="00EA2F6D" w:rsidRDefault="00EB3582" w:rsidP="00EA2F6D">
      <w:pPr>
        <w:numPr>
          <w:ilvl w:val="0"/>
          <w:numId w:val="6"/>
        </w:numPr>
        <w:shd w:val="clear" w:color="000000" w:fill="auto"/>
        <w:suppressAutoHyphens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>стойкость к воздействию жиров и минеральных кислот;</w:t>
      </w:r>
    </w:p>
    <w:p w14:paraId="575C7E8D" w14:textId="77777777" w:rsidR="00EA2F6D" w:rsidRDefault="00EB3582" w:rsidP="00EA2F6D">
      <w:pPr>
        <w:numPr>
          <w:ilvl w:val="0"/>
          <w:numId w:val="6"/>
        </w:numPr>
        <w:shd w:val="clear" w:color="000000" w:fill="auto"/>
        <w:suppressAutoHyphens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lastRenderedPageBreak/>
        <w:t>высокую ударопрочность (90кДж/м2) в широком диапазоне температур;</w:t>
      </w:r>
    </w:p>
    <w:p w14:paraId="126FC63C" w14:textId="77777777" w:rsidR="00EA2F6D" w:rsidRDefault="00EB3582" w:rsidP="00EA2F6D">
      <w:pPr>
        <w:numPr>
          <w:ilvl w:val="0"/>
          <w:numId w:val="6"/>
        </w:numPr>
        <w:shd w:val="clear" w:color="000000" w:fill="auto"/>
        <w:suppressAutoHyphens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>низкий коэффициент влагопоглощения;</w:t>
      </w:r>
    </w:p>
    <w:p w14:paraId="6514AB8F" w14:textId="77777777" w:rsidR="00EA2F6D" w:rsidRDefault="00EB3582" w:rsidP="00EA2F6D">
      <w:pPr>
        <w:numPr>
          <w:ilvl w:val="0"/>
          <w:numId w:val="6"/>
        </w:numPr>
        <w:shd w:val="clear" w:color="000000" w:fill="auto"/>
        <w:suppressAutoHyphens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>легкое окрашивание в массе;</w:t>
      </w:r>
    </w:p>
    <w:p w14:paraId="65067CE4" w14:textId="77777777" w:rsidR="00EA2F6D" w:rsidRDefault="00EB3582" w:rsidP="00EA2F6D">
      <w:pPr>
        <w:numPr>
          <w:ilvl w:val="0"/>
          <w:numId w:val="6"/>
        </w:numPr>
        <w:shd w:val="clear" w:color="000000" w:fill="auto"/>
        <w:suppressAutoHyphens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>великолепное «восприятие» цветной печати;</w:t>
      </w:r>
    </w:p>
    <w:p w14:paraId="44F21EE7" w14:textId="77777777" w:rsidR="00EA2F6D" w:rsidRDefault="00EB3582" w:rsidP="00EA2F6D">
      <w:pPr>
        <w:numPr>
          <w:ilvl w:val="0"/>
          <w:numId w:val="6"/>
        </w:numPr>
        <w:shd w:val="clear" w:color="000000" w:fill="auto"/>
        <w:suppressAutoHyphens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>хорошую перерабатываемость метода-ми экструзии, литья под давлением, термоформованием.</w:t>
      </w:r>
    </w:p>
    <w:p w14:paraId="17986939" w14:textId="77777777" w:rsidR="00EB3582" w:rsidRPr="00EA2F6D" w:rsidRDefault="00EB3582" w:rsidP="00EA2F6D">
      <w:pPr>
        <w:shd w:val="clear" w:color="000000" w:fill="auto"/>
        <w:suppressAutoHyphens/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EA2F6D">
        <w:rPr>
          <w:iCs/>
          <w:color w:val="000000" w:themeColor="text1"/>
          <w:sz w:val="28"/>
          <w:szCs w:val="28"/>
        </w:rPr>
        <w:t>Полиэтилентерефталат перерабатывается литьем под давлением, экструзией, формованием.</w:t>
      </w:r>
      <w:r w:rsidR="00EA2F6D">
        <w:rPr>
          <w:iCs/>
          <w:color w:val="000000" w:themeColor="text1"/>
          <w:sz w:val="28"/>
          <w:szCs w:val="28"/>
        </w:rPr>
        <w:t xml:space="preserve"> </w:t>
      </w:r>
      <w:r w:rsidRPr="00EA2F6D">
        <w:rPr>
          <w:iCs/>
          <w:color w:val="000000" w:themeColor="text1"/>
          <w:sz w:val="28"/>
          <w:szCs w:val="28"/>
        </w:rPr>
        <w:t>Волокна и тонкие пленки из ПЭТ изготавливают экструзией с охлаждением при комнатной температуре. Степень кристалличности может быть отрегулирована отжигом при некоторой температуре между температурами стеклования Тс и плавления Тпл; максимальная скорость кристаллизации достигается при -170 град. С.</w:t>
      </w:r>
    </w:p>
    <w:p w14:paraId="4D09795C" w14:textId="77777777" w:rsidR="00EA2F6D" w:rsidRDefault="00EB3582" w:rsidP="00EA2F6D">
      <w:pPr>
        <w:shd w:val="clear" w:color="000000" w:fill="auto"/>
        <w:suppressAutoHyphens/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EA2F6D">
        <w:rPr>
          <w:iCs/>
          <w:color w:val="000000" w:themeColor="text1"/>
          <w:sz w:val="28"/>
          <w:szCs w:val="28"/>
        </w:rPr>
        <w:t>Литьем под давлением из ПЭТ производят в основном преформы для ПЭТ-бутылок. Для этих целей уже достаточно редко используют традиционную схему литья пластмасс: термопластавтомат + литьевая форма. В современных реалиях правят бал специальные комплексы для производства ПЭТ-преформ, включающие все необходимое для интенсивного производства изделий: скоростной ТПА, сложную пресс форму, холодильники, систему роботов.</w:t>
      </w:r>
    </w:p>
    <w:p w14:paraId="7F81AD76" w14:textId="77777777" w:rsidR="00EA2F6D" w:rsidRDefault="00EB3582" w:rsidP="00EA2F6D">
      <w:pPr>
        <w:shd w:val="clear" w:color="000000" w:fill="auto"/>
        <w:suppressAutoHyphens/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EA2F6D">
        <w:rPr>
          <w:iCs/>
          <w:color w:val="000000" w:themeColor="text1"/>
          <w:sz w:val="28"/>
          <w:szCs w:val="28"/>
        </w:rPr>
        <w:t>ПЭТ находит разнообразные применения благодаря широкому спектру свойств, а также возможности управлять его кристалличностью. Основное применение связано с изготовлением ПЭТ-тары, в частности бутылок для газированных напитков, поскольку ПЭТ обладает замечательными барьерными свойствами. В этом случае аморфный ПЭТ подвергается двуосному растяжению выше Tс, для создания кристалличности.</w:t>
      </w:r>
    </w:p>
    <w:p w14:paraId="2CE88F6A" w14:textId="77777777" w:rsidR="00EA2F6D" w:rsidRDefault="00EB3582" w:rsidP="00EA2F6D">
      <w:pPr>
        <w:shd w:val="clear" w:color="000000" w:fill="auto"/>
        <w:suppressAutoHyphens/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EA2F6D">
        <w:rPr>
          <w:iCs/>
          <w:color w:val="000000" w:themeColor="text1"/>
          <w:sz w:val="28"/>
          <w:szCs w:val="28"/>
        </w:rPr>
        <w:t> Другие области применения ПЭТ охватывают текстильные волокна, электрическую изоляцию и изделия, получаемые раздувным формованием. Для многих применений лучшими свойствами обладают сополимеры ПЭТ.</w:t>
      </w:r>
    </w:p>
    <w:p w14:paraId="70D29F9C" w14:textId="77777777" w:rsidR="00EB3582" w:rsidRPr="00EA2F6D" w:rsidRDefault="00EB3582" w:rsidP="00EA2F6D">
      <w:pPr>
        <w:shd w:val="clear" w:color="000000" w:fill="auto"/>
        <w:suppressAutoHyphens/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EA2F6D">
        <w:rPr>
          <w:iCs/>
          <w:color w:val="000000" w:themeColor="text1"/>
          <w:sz w:val="28"/>
          <w:szCs w:val="28"/>
        </w:rPr>
        <w:lastRenderedPageBreak/>
        <w:t>Примером изделий из ПЭТ могут служить: детали кузова автомобиля; корпуса швейных машин; ручки электрических и газовых плит; детали двигателей, насосов, компрессоров; детали электротехнического назначения; различные разъемы; изделия медицинского назначения; упаковка из ПЭТ; ПЭТ-преформы и многое другое.</w:t>
      </w:r>
      <w:r w:rsidR="00EA2F6D">
        <w:rPr>
          <w:iCs/>
          <w:color w:val="000000" w:themeColor="text1"/>
          <w:sz w:val="28"/>
          <w:szCs w:val="28"/>
        </w:rPr>
        <w:t xml:space="preserve"> </w:t>
      </w:r>
      <w:r w:rsidRPr="00EA2F6D">
        <w:rPr>
          <w:iCs/>
          <w:color w:val="000000" w:themeColor="text1"/>
          <w:sz w:val="28"/>
          <w:szCs w:val="28"/>
        </w:rPr>
        <w:t>В таких изделиях, как бутылки для газированных напитков, используются смеси ПЭТ с полиэтиленнафталатом (ПЭН). ПЭН более дорогой материал, но он медленнее кристаллизуется и имеет менее выраженные эффекты старения.</w:t>
      </w:r>
    </w:p>
    <w:p w14:paraId="5B421629" w14:textId="77777777" w:rsidR="00EA2F6D" w:rsidRDefault="00EA2F6D" w:rsidP="00EA2F6D">
      <w:pPr>
        <w:pStyle w:val="Style4"/>
        <w:widowControl/>
        <w:shd w:val="clear" w:color="000000" w:fill="auto"/>
        <w:suppressAutoHyphens/>
        <w:spacing w:line="360" w:lineRule="auto"/>
        <w:ind w:firstLine="709"/>
        <w:rPr>
          <w:rStyle w:val="FontStyle13"/>
          <w:color w:val="000000" w:themeColor="text1"/>
          <w:sz w:val="28"/>
          <w:szCs w:val="28"/>
        </w:rPr>
      </w:pPr>
    </w:p>
    <w:p w14:paraId="115911B7" w14:textId="77777777" w:rsidR="00EB3582" w:rsidRPr="00EA2F6D" w:rsidRDefault="00EA2F6D" w:rsidP="00EA2F6D">
      <w:pPr>
        <w:pStyle w:val="Style4"/>
        <w:widowControl/>
        <w:shd w:val="clear" w:color="000000" w:fill="auto"/>
        <w:suppressAutoHyphens/>
        <w:spacing w:line="360" w:lineRule="auto"/>
        <w:ind w:firstLine="0"/>
        <w:jc w:val="center"/>
        <w:rPr>
          <w:rStyle w:val="FontStyle13"/>
          <w:color w:val="000000" w:themeColor="text1"/>
          <w:sz w:val="28"/>
          <w:szCs w:val="28"/>
        </w:rPr>
      </w:pPr>
      <w:r>
        <w:rPr>
          <w:rStyle w:val="FontStyle13"/>
          <w:color w:val="000000" w:themeColor="text1"/>
          <w:sz w:val="28"/>
          <w:szCs w:val="28"/>
        </w:rPr>
        <w:t>Глава 4</w:t>
      </w:r>
      <w:r w:rsidR="00EB3582" w:rsidRPr="00EA2F6D">
        <w:rPr>
          <w:rStyle w:val="FontStyle13"/>
          <w:color w:val="000000" w:themeColor="text1"/>
          <w:sz w:val="28"/>
          <w:szCs w:val="28"/>
        </w:rPr>
        <w:t xml:space="preserve"> СУРЬМА</w:t>
      </w:r>
      <w:r>
        <w:rPr>
          <w:rStyle w:val="FontStyle13"/>
          <w:color w:val="000000" w:themeColor="text1"/>
          <w:sz w:val="28"/>
          <w:szCs w:val="28"/>
        </w:rPr>
        <w:t xml:space="preserve"> </w:t>
      </w:r>
      <w:r w:rsidR="00EB3582" w:rsidRPr="00EA2F6D">
        <w:rPr>
          <w:rStyle w:val="FontStyle13"/>
          <w:color w:val="000000" w:themeColor="text1"/>
          <w:sz w:val="28"/>
          <w:szCs w:val="28"/>
        </w:rPr>
        <w:t>ИЗ КУБОВЫХ ОСТАТКОВ ПРОИЗВОДСТВА ПОЛИЭФИРОВ</w:t>
      </w:r>
    </w:p>
    <w:p w14:paraId="210965C2" w14:textId="77777777" w:rsidR="00EA2F6D" w:rsidRDefault="00EA2F6D" w:rsidP="00EA2F6D">
      <w:pPr>
        <w:pStyle w:val="Style2"/>
        <w:widowControl/>
        <w:shd w:val="clear" w:color="000000" w:fill="auto"/>
        <w:suppressAutoHyphens/>
        <w:spacing w:line="360" w:lineRule="auto"/>
        <w:ind w:firstLine="709"/>
        <w:jc w:val="both"/>
        <w:rPr>
          <w:rStyle w:val="FontStyle11"/>
          <w:color w:val="000000" w:themeColor="text1"/>
          <w:sz w:val="28"/>
          <w:szCs w:val="28"/>
        </w:rPr>
      </w:pPr>
    </w:p>
    <w:p w14:paraId="009199E0" w14:textId="77777777" w:rsidR="00EB3582" w:rsidRPr="00EA2F6D" w:rsidRDefault="00EB3582" w:rsidP="00EA2F6D">
      <w:pPr>
        <w:pStyle w:val="Style2"/>
        <w:widowControl/>
        <w:shd w:val="clear" w:color="000000" w:fill="auto"/>
        <w:suppressAutoHyphens/>
        <w:spacing w:line="360" w:lineRule="auto"/>
        <w:ind w:firstLine="709"/>
        <w:jc w:val="both"/>
        <w:rPr>
          <w:rStyle w:val="FontStyle11"/>
          <w:color w:val="000000" w:themeColor="text1"/>
          <w:sz w:val="28"/>
          <w:szCs w:val="28"/>
        </w:rPr>
      </w:pPr>
      <w:r w:rsidRPr="00EA2F6D">
        <w:rPr>
          <w:rStyle w:val="FontStyle11"/>
          <w:color w:val="000000" w:themeColor="text1"/>
          <w:sz w:val="28"/>
          <w:szCs w:val="28"/>
        </w:rPr>
        <w:t>Промышленное производство полиэтилентерефталата осуществляется различными способами, однако они имеют много общего. Обычно диметилтерефталат (ДМТФ) или терефталевая кислота (ТФК) конденсируется с этиленгликолем с образованием сложного полиэфира. Обычно процесс производства полиэтилентерефталата ведется в присутствии катализаторов, при повышенных температуре и давлении. Реакция конденсации сопровождается отщеплением метанола или воды. Одним из наиболее распространенных катализаторов является трехокись сурьмы.</w:t>
      </w:r>
    </w:p>
    <w:p w14:paraId="6CC8C40B" w14:textId="77777777" w:rsidR="00EB3582" w:rsidRPr="00EA2F6D" w:rsidRDefault="00EB3582" w:rsidP="00EA2F6D">
      <w:pPr>
        <w:pStyle w:val="Style2"/>
        <w:widowControl/>
        <w:shd w:val="clear" w:color="000000" w:fill="auto"/>
        <w:suppressAutoHyphens/>
        <w:spacing w:line="360" w:lineRule="auto"/>
        <w:ind w:firstLine="709"/>
        <w:jc w:val="both"/>
        <w:rPr>
          <w:rStyle w:val="FontStyle11"/>
          <w:color w:val="000000" w:themeColor="text1"/>
          <w:sz w:val="28"/>
          <w:szCs w:val="28"/>
        </w:rPr>
      </w:pPr>
      <w:r w:rsidRPr="00EA2F6D">
        <w:rPr>
          <w:rStyle w:val="FontStyle11"/>
          <w:color w:val="000000" w:themeColor="text1"/>
          <w:sz w:val="28"/>
          <w:szCs w:val="28"/>
        </w:rPr>
        <w:t>Характерной чертой большинства процессов является выделение непрореагировавшего гликоля путем перегонки остатка, загрязненного полиэтилентерефталатом с низким молекулярным весом, трехокисью сурьмы, ДМТФ и ТФК.</w:t>
      </w:r>
    </w:p>
    <w:p w14:paraId="6D15D780" w14:textId="77777777" w:rsidR="00EB3582" w:rsidRPr="00EA2F6D" w:rsidRDefault="00EB3582" w:rsidP="00EA2F6D">
      <w:pPr>
        <w:pStyle w:val="Style2"/>
        <w:widowControl/>
        <w:shd w:val="clear" w:color="000000" w:fill="auto"/>
        <w:suppressAutoHyphens/>
        <w:spacing w:line="360" w:lineRule="auto"/>
        <w:ind w:firstLine="709"/>
        <w:jc w:val="both"/>
        <w:rPr>
          <w:rStyle w:val="FontStyle11"/>
          <w:color w:val="000000" w:themeColor="text1"/>
          <w:sz w:val="28"/>
          <w:szCs w:val="28"/>
        </w:rPr>
      </w:pPr>
      <w:r w:rsidRPr="00EA2F6D">
        <w:rPr>
          <w:rStyle w:val="FontStyle11"/>
          <w:color w:val="000000" w:themeColor="text1"/>
          <w:sz w:val="28"/>
          <w:szCs w:val="28"/>
        </w:rPr>
        <w:t>В ходе отгонки этиленгликоля (в виде моно-, ди- и тримера) большинство примесей остается на дне перегонной колонны в виде воскообразной гранулированной массы, удаляемой как отход.</w:t>
      </w:r>
    </w:p>
    <w:p w14:paraId="79F93877" w14:textId="77777777" w:rsidR="00EB3582" w:rsidRPr="00EA2F6D" w:rsidRDefault="00EB3582" w:rsidP="00EA2F6D">
      <w:pPr>
        <w:pStyle w:val="Style1"/>
        <w:widowControl/>
        <w:shd w:val="clear" w:color="000000" w:fill="auto"/>
        <w:suppressAutoHyphens/>
        <w:spacing w:line="360" w:lineRule="auto"/>
        <w:ind w:firstLine="709"/>
        <w:jc w:val="both"/>
        <w:rPr>
          <w:rStyle w:val="FontStyle14"/>
          <w:b w:val="0"/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 xml:space="preserve">Типичный состав такого остатка, включая добавленную воду и небольшое количество гидроксида натрия следующий, %: воды 26; твердого </w:t>
      </w:r>
      <w:r w:rsidRPr="00EA2F6D">
        <w:rPr>
          <w:color w:val="000000" w:themeColor="text1"/>
          <w:sz w:val="28"/>
          <w:szCs w:val="28"/>
        </w:rPr>
        <w:lastRenderedPageBreak/>
        <w:t>остатка 32; этиленгли</w:t>
      </w:r>
      <w:r w:rsidRPr="00EA2F6D">
        <w:rPr>
          <w:rStyle w:val="FontStyle14"/>
          <w:b w:val="0"/>
          <w:color w:val="000000" w:themeColor="text1"/>
          <w:sz w:val="28"/>
          <w:szCs w:val="28"/>
        </w:rPr>
        <w:t>коля 36; диэтиленгликоля 4,25; триэтиленгликоля 0,75; сурьмы 7,2 ррт; натрия 4,3 ррт.</w:t>
      </w:r>
    </w:p>
    <w:p w14:paraId="68F82DE1" w14:textId="77777777" w:rsidR="00EB3582" w:rsidRPr="00EA2F6D" w:rsidRDefault="00EB3582" w:rsidP="00EA2F6D">
      <w:pPr>
        <w:pStyle w:val="Style2"/>
        <w:widowControl/>
        <w:shd w:val="clear" w:color="000000" w:fill="auto"/>
        <w:suppressAutoHyphens/>
        <w:spacing w:line="360" w:lineRule="auto"/>
        <w:ind w:firstLine="709"/>
        <w:jc w:val="both"/>
        <w:rPr>
          <w:rStyle w:val="FontStyle14"/>
          <w:b w:val="0"/>
          <w:color w:val="000000" w:themeColor="text1"/>
          <w:sz w:val="28"/>
          <w:szCs w:val="28"/>
        </w:rPr>
      </w:pPr>
      <w:r w:rsidRPr="00EA2F6D">
        <w:rPr>
          <w:rStyle w:val="FontStyle14"/>
          <w:b w:val="0"/>
          <w:color w:val="000000" w:themeColor="text1"/>
          <w:sz w:val="28"/>
          <w:szCs w:val="28"/>
        </w:rPr>
        <w:t>Практика прошлых лет по захоронению или сбросу этого остатка в водоемы ныне считается Агентством по защите окружающей среды опасной для здоровья. Установлено предельное содержание сурьмы в промышленных сбросах в водостоки 5 ррт.</w:t>
      </w:r>
    </w:p>
    <w:p w14:paraId="14050C4C" w14:textId="77777777" w:rsidR="00EB3582" w:rsidRPr="00EA2F6D" w:rsidRDefault="00EB3582" w:rsidP="00EA2F6D">
      <w:pPr>
        <w:pStyle w:val="Style2"/>
        <w:widowControl/>
        <w:shd w:val="clear" w:color="000000" w:fill="auto"/>
        <w:suppressAutoHyphens/>
        <w:spacing w:line="360" w:lineRule="auto"/>
        <w:ind w:firstLine="709"/>
        <w:jc w:val="both"/>
        <w:rPr>
          <w:rStyle w:val="FontStyle14"/>
          <w:b w:val="0"/>
          <w:color w:val="000000" w:themeColor="text1"/>
          <w:sz w:val="28"/>
          <w:szCs w:val="28"/>
        </w:rPr>
      </w:pPr>
      <w:r w:rsidRPr="00EA2F6D">
        <w:rPr>
          <w:rStyle w:val="FontStyle14"/>
          <w:b w:val="0"/>
          <w:color w:val="000000" w:themeColor="text1"/>
          <w:sz w:val="28"/>
          <w:szCs w:val="28"/>
        </w:rPr>
        <w:t>Захоронение отходов не является решением проблемы, так как вредные металлы выщелачиваются и уносятся грунтовыми водами. Предварительная обработка по предотвращению выщелачивания или капсулирование экономически неприемлемы.</w:t>
      </w:r>
    </w:p>
    <w:p w14:paraId="20B5873E" w14:textId="77777777" w:rsidR="00EB3582" w:rsidRPr="00EA2F6D" w:rsidRDefault="00EB3582" w:rsidP="00EA2F6D">
      <w:pPr>
        <w:pStyle w:val="Style2"/>
        <w:widowControl/>
        <w:shd w:val="clear" w:color="000000" w:fill="auto"/>
        <w:suppressAutoHyphens/>
        <w:spacing w:line="360" w:lineRule="auto"/>
        <w:ind w:firstLine="709"/>
        <w:jc w:val="both"/>
        <w:rPr>
          <w:rStyle w:val="FontStyle14"/>
          <w:b w:val="0"/>
          <w:color w:val="000000" w:themeColor="text1"/>
          <w:sz w:val="28"/>
          <w:szCs w:val="28"/>
        </w:rPr>
      </w:pPr>
      <w:r w:rsidRPr="00EA2F6D">
        <w:rPr>
          <w:rStyle w:val="FontStyle14"/>
          <w:b w:val="0"/>
          <w:color w:val="000000" w:themeColor="text1"/>
          <w:sz w:val="28"/>
          <w:szCs w:val="28"/>
        </w:rPr>
        <w:t>Сжигание остатка без использования дорогостоящего пылеулавливающего оборудования приводит к вредным выбросам в атмосферу. Аналогично не решает проблему и сброс остатка в воды океанов.</w:t>
      </w:r>
    </w:p>
    <w:p w14:paraId="6F1221DF" w14:textId="77777777" w:rsidR="00EB3582" w:rsidRPr="00EA2F6D" w:rsidRDefault="00EB3582" w:rsidP="00EA2F6D">
      <w:pPr>
        <w:pStyle w:val="Style2"/>
        <w:widowControl/>
        <w:shd w:val="clear" w:color="000000" w:fill="auto"/>
        <w:suppressAutoHyphens/>
        <w:spacing w:line="360" w:lineRule="auto"/>
        <w:ind w:firstLine="709"/>
        <w:jc w:val="both"/>
        <w:rPr>
          <w:rStyle w:val="FontStyle14"/>
          <w:b w:val="0"/>
          <w:color w:val="000000" w:themeColor="text1"/>
          <w:sz w:val="28"/>
          <w:szCs w:val="28"/>
        </w:rPr>
      </w:pPr>
      <w:r w:rsidRPr="00EA2F6D">
        <w:rPr>
          <w:rStyle w:val="FontStyle14"/>
          <w:b w:val="0"/>
          <w:color w:val="000000" w:themeColor="text1"/>
          <w:sz w:val="28"/>
          <w:szCs w:val="28"/>
        </w:rPr>
        <w:t xml:space="preserve">Процесс, разработанный </w:t>
      </w:r>
      <w:r w:rsidRPr="00EA2F6D">
        <w:rPr>
          <w:rStyle w:val="FontStyle11"/>
          <w:color w:val="000000" w:themeColor="text1"/>
          <w:sz w:val="28"/>
          <w:szCs w:val="28"/>
        </w:rPr>
        <w:t xml:space="preserve">Б. Н. Хоппером и А. Бергхаузеном (патент США 4013519, 22 марта </w:t>
      </w:r>
      <w:smartTag w:uri="urn:schemas-microsoft-com:office:smarttags" w:element="metricconverter">
        <w:smartTagPr>
          <w:attr w:name="ProductID" w:val="1977 г"/>
        </w:smartTagPr>
        <w:r w:rsidRPr="00EA2F6D">
          <w:rPr>
            <w:rStyle w:val="FontStyle11"/>
            <w:color w:val="000000" w:themeColor="text1"/>
            <w:sz w:val="28"/>
            <w:szCs w:val="28"/>
          </w:rPr>
          <w:t>1977 г</w:t>
        </w:r>
      </w:smartTag>
      <w:r w:rsidRPr="00EA2F6D">
        <w:rPr>
          <w:rStyle w:val="FontStyle11"/>
          <w:color w:val="000000" w:themeColor="text1"/>
          <w:sz w:val="28"/>
          <w:szCs w:val="28"/>
        </w:rPr>
        <w:t xml:space="preserve">.; фирма ч-Сейфтех, Инк.»), </w:t>
      </w:r>
      <w:r w:rsidRPr="00EA2F6D">
        <w:rPr>
          <w:rStyle w:val="FontStyle14"/>
          <w:b w:val="0"/>
          <w:color w:val="000000" w:themeColor="text1"/>
          <w:sz w:val="28"/>
          <w:szCs w:val="28"/>
        </w:rPr>
        <w:t>предназначен для отделения соединений сурьмы от кубового остатка. Достоинством метода является возможность выделения соединений сурьмы в виде, пригодном для использования, и мономера для получения полиэфиров.</w:t>
      </w:r>
    </w:p>
    <w:p w14:paraId="25AA6BBD" w14:textId="77777777" w:rsidR="00EB3582" w:rsidRPr="00EA2F6D" w:rsidRDefault="00EB3582" w:rsidP="00EA2F6D">
      <w:pPr>
        <w:pStyle w:val="Style2"/>
        <w:widowControl/>
        <w:shd w:val="clear" w:color="000000" w:fill="auto"/>
        <w:suppressAutoHyphens/>
        <w:spacing w:line="360" w:lineRule="auto"/>
        <w:ind w:firstLine="709"/>
        <w:jc w:val="both"/>
        <w:rPr>
          <w:rStyle w:val="FontStyle14"/>
          <w:b w:val="0"/>
          <w:color w:val="000000" w:themeColor="text1"/>
          <w:sz w:val="28"/>
          <w:szCs w:val="28"/>
        </w:rPr>
      </w:pPr>
      <w:r w:rsidRPr="00EA2F6D">
        <w:rPr>
          <w:rStyle w:val="FontStyle14"/>
          <w:b w:val="0"/>
          <w:color w:val="000000" w:themeColor="text1"/>
          <w:sz w:val="28"/>
          <w:szCs w:val="28"/>
        </w:rPr>
        <w:t>Процесс состоит из следующих стадий:</w:t>
      </w:r>
    </w:p>
    <w:p w14:paraId="15F3F1BA" w14:textId="77777777" w:rsidR="00EB3582" w:rsidRPr="00EA2F6D" w:rsidRDefault="00EB3582" w:rsidP="00EA2F6D">
      <w:pPr>
        <w:pStyle w:val="Style4"/>
        <w:widowControl/>
        <w:numPr>
          <w:ilvl w:val="0"/>
          <w:numId w:val="1"/>
        </w:numPr>
        <w:shd w:val="clear" w:color="000000" w:fill="auto"/>
        <w:tabs>
          <w:tab w:val="left" w:pos="528"/>
        </w:tabs>
        <w:suppressAutoHyphens/>
        <w:spacing w:line="360" w:lineRule="auto"/>
        <w:ind w:firstLine="709"/>
        <w:rPr>
          <w:rStyle w:val="FontStyle14"/>
          <w:b w:val="0"/>
          <w:color w:val="000000" w:themeColor="text1"/>
          <w:sz w:val="28"/>
          <w:szCs w:val="28"/>
          <w:lang w:eastAsia="en-GB"/>
        </w:rPr>
      </w:pPr>
      <w:r w:rsidRPr="00EA2F6D">
        <w:rPr>
          <w:rStyle w:val="FontStyle14"/>
          <w:b w:val="0"/>
          <w:color w:val="000000" w:themeColor="text1"/>
          <w:sz w:val="28"/>
          <w:szCs w:val="28"/>
        </w:rPr>
        <w:t>Предварительная обработка кубового остатка определенным количеством воды с последующим щелочным гидролизом при температуре 85—100 °С для расщепления полимера с низкой молекулярной массой и получения соли терефталевой кислоты и этиленгликоля (общее название для смеси моно-, ди-, и триэтиленгликоля).</w:t>
      </w:r>
    </w:p>
    <w:p w14:paraId="4A8D2BA9" w14:textId="77777777" w:rsidR="00EB3582" w:rsidRPr="00EA2F6D" w:rsidRDefault="00EB3582" w:rsidP="00EA2F6D">
      <w:pPr>
        <w:pStyle w:val="Style4"/>
        <w:widowControl/>
        <w:numPr>
          <w:ilvl w:val="0"/>
          <w:numId w:val="1"/>
        </w:numPr>
        <w:shd w:val="clear" w:color="000000" w:fill="auto"/>
        <w:tabs>
          <w:tab w:val="left" w:pos="528"/>
        </w:tabs>
        <w:suppressAutoHyphens/>
        <w:spacing w:line="360" w:lineRule="auto"/>
        <w:ind w:firstLine="709"/>
        <w:rPr>
          <w:rStyle w:val="FontStyle14"/>
          <w:b w:val="0"/>
          <w:color w:val="000000" w:themeColor="text1"/>
          <w:sz w:val="28"/>
          <w:szCs w:val="28"/>
          <w:lang w:eastAsia="en-GB"/>
        </w:rPr>
      </w:pPr>
      <w:r w:rsidRPr="00EA2F6D">
        <w:rPr>
          <w:rStyle w:val="FontStyle14"/>
          <w:b w:val="0"/>
          <w:color w:val="000000" w:themeColor="text1"/>
          <w:sz w:val="28"/>
          <w:szCs w:val="28"/>
        </w:rPr>
        <w:t>Обработка смеси, образовавшейся на стадии 1, кислотой до значений рН =</w:t>
      </w:r>
      <w:r w:rsidR="00EA2F6D">
        <w:rPr>
          <w:rStyle w:val="FontStyle14"/>
          <w:b w:val="0"/>
          <w:color w:val="000000" w:themeColor="text1"/>
          <w:sz w:val="28"/>
          <w:szCs w:val="28"/>
        </w:rPr>
        <w:t xml:space="preserve"> </w:t>
      </w:r>
      <w:r w:rsidRPr="00EA2F6D">
        <w:rPr>
          <w:rStyle w:val="FontStyle14"/>
          <w:b w:val="0"/>
          <w:color w:val="000000" w:themeColor="text1"/>
          <w:sz w:val="28"/>
          <w:szCs w:val="28"/>
        </w:rPr>
        <w:t>6,2—6,5 с выпадением из раствора сурьмы (или соединения сурьмы), которые отделяются и используются в установках по производству сурьмы.</w:t>
      </w:r>
    </w:p>
    <w:p w14:paraId="24D0C9FD" w14:textId="77777777" w:rsidR="00EB3582" w:rsidRPr="00EA2F6D" w:rsidRDefault="00EB3582" w:rsidP="00EA2F6D">
      <w:pPr>
        <w:pStyle w:val="Style4"/>
        <w:widowControl/>
        <w:numPr>
          <w:ilvl w:val="0"/>
          <w:numId w:val="1"/>
        </w:numPr>
        <w:shd w:val="clear" w:color="000000" w:fill="auto"/>
        <w:tabs>
          <w:tab w:val="left" w:pos="528"/>
        </w:tabs>
        <w:suppressAutoHyphens/>
        <w:spacing w:line="360" w:lineRule="auto"/>
        <w:ind w:firstLine="709"/>
        <w:rPr>
          <w:rStyle w:val="FontStyle14"/>
          <w:b w:val="0"/>
          <w:color w:val="000000" w:themeColor="text1"/>
          <w:sz w:val="28"/>
          <w:szCs w:val="28"/>
          <w:lang w:eastAsia="en-GB"/>
        </w:rPr>
      </w:pPr>
      <w:r w:rsidRPr="00EA2F6D">
        <w:rPr>
          <w:rStyle w:val="FontStyle14"/>
          <w:b w:val="0"/>
          <w:color w:val="000000" w:themeColor="text1"/>
          <w:sz w:val="28"/>
          <w:szCs w:val="28"/>
        </w:rPr>
        <w:t>Фильтрат после стадии 2 подвергается операции осветления, например активированным углем.</w:t>
      </w:r>
    </w:p>
    <w:p w14:paraId="78E1AF58" w14:textId="77777777" w:rsidR="00EB3582" w:rsidRPr="00EA2F6D" w:rsidRDefault="00EB3582" w:rsidP="00EA2F6D">
      <w:pPr>
        <w:pStyle w:val="Style4"/>
        <w:widowControl/>
        <w:numPr>
          <w:ilvl w:val="0"/>
          <w:numId w:val="1"/>
        </w:numPr>
        <w:shd w:val="clear" w:color="000000" w:fill="auto"/>
        <w:tabs>
          <w:tab w:val="left" w:pos="528"/>
        </w:tabs>
        <w:suppressAutoHyphens/>
        <w:spacing w:line="360" w:lineRule="auto"/>
        <w:ind w:firstLine="709"/>
        <w:rPr>
          <w:rStyle w:val="FontStyle14"/>
          <w:b w:val="0"/>
          <w:color w:val="000000" w:themeColor="text1"/>
          <w:sz w:val="28"/>
          <w:szCs w:val="28"/>
          <w:lang w:eastAsia="en-GB"/>
        </w:rPr>
      </w:pPr>
      <w:r w:rsidRPr="00EA2F6D">
        <w:rPr>
          <w:rStyle w:val="FontStyle14"/>
          <w:b w:val="0"/>
          <w:color w:val="000000" w:themeColor="text1"/>
          <w:sz w:val="28"/>
          <w:szCs w:val="28"/>
        </w:rPr>
        <w:lastRenderedPageBreak/>
        <w:t xml:space="preserve">Фильтрат после стадии 3, нагретый до ~76 </w:t>
      </w:r>
      <w:r w:rsidRPr="00EA2F6D">
        <w:rPr>
          <w:rStyle w:val="FontStyle12"/>
          <w:rFonts w:ascii="Times New Roman" w:hAnsi="Times New Roman" w:cs="Times New Roman"/>
          <w:color w:val="000000" w:themeColor="text1"/>
          <w:sz w:val="28"/>
          <w:szCs w:val="28"/>
        </w:rPr>
        <w:t xml:space="preserve">"С, </w:t>
      </w:r>
      <w:r w:rsidRPr="00EA2F6D">
        <w:rPr>
          <w:rStyle w:val="FontStyle14"/>
          <w:b w:val="0"/>
          <w:color w:val="000000" w:themeColor="text1"/>
          <w:sz w:val="28"/>
          <w:szCs w:val="28"/>
        </w:rPr>
        <w:t>подкисляется до значений рН = 1-3 для осаждения терефталевой кислоты, которая отфильтровывается, промывается и сушится. Она имеет достаточную чистоту и может использоваться как товарный продукт, или возвращаться в цикл производства полиэтилентерефталата.</w:t>
      </w:r>
    </w:p>
    <w:p w14:paraId="0510CB44" w14:textId="77777777" w:rsidR="00EB3582" w:rsidRPr="00EA2F6D" w:rsidRDefault="00EB3582" w:rsidP="00EA2F6D">
      <w:pPr>
        <w:pStyle w:val="Style4"/>
        <w:widowControl/>
        <w:numPr>
          <w:ilvl w:val="0"/>
          <w:numId w:val="1"/>
        </w:numPr>
        <w:shd w:val="clear" w:color="000000" w:fill="auto"/>
        <w:tabs>
          <w:tab w:val="left" w:pos="528"/>
        </w:tabs>
        <w:suppressAutoHyphens/>
        <w:spacing w:line="360" w:lineRule="auto"/>
        <w:ind w:firstLine="709"/>
        <w:rPr>
          <w:rStyle w:val="FontStyle14"/>
          <w:b w:val="0"/>
          <w:color w:val="000000" w:themeColor="text1"/>
          <w:sz w:val="28"/>
          <w:szCs w:val="28"/>
          <w:lang w:eastAsia="en-GB"/>
        </w:rPr>
      </w:pPr>
      <w:r w:rsidRPr="00EA2F6D">
        <w:rPr>
          <w:rStyle w:val="FontStyle14"/>
          <w:b w:val="0"/>
          <w:color w:val="000000" w:themeColor="text1"/>
          <w:sz w:val="28"/>
          <w:szCs w:val="28"/>
        </w:rPr>
        <w:t>К фильтрату после стадии 4 при температуре 76—100 °С добавляются материалы типа тиосульфата натрия для перевода сурьмы или ее соединений в сульфид сурьмы.</w:t>
      </w:r>
    </w:p>
    <w:p w14:paraId="7052B2C3" w14:textId="77777777" w:rsidR="00EB3582" w:rsidRPr="00EA2F6D" w:rsidRDefault="00EB3582" w:rsidP="00EA2F6D">
      <w:pPr>
        <w:pStyle w:val="Style4"/>
        <w:widowControl/>
        <w:numPr>
          <w:ilvl w:val="0"/>
          <w:numId w:val="1"/>
        </w:numPr>
        <w:shd w:val="clear" w:color="000000" w:fill="auto"/>
        <w:tabs>
          <w:tab w:val="left" w:pos="528"/>
        </w:tabs>
        <w:suppressAutoHyphens/>
        <w:spacing w:line="360" w:lineRule="auto"/>
        <w:ind w:firstLine="709"/>
        <w:rPr>
          <w:rStyle w:val="FontStyle14"/>
          <w:b w:val="0"/>
          <w:color w:val="000000" w:themeColor="text1"/>
          <w:sz w:val="28"/>
          <w:szCs w:val="28"/>
          <w:lang w:eastAsia="en-GB"/>
        </w:rPr>
      </w:pPr>
      <w:r w:rsidRPr="00EA2F6D">
        <w:rPr>
          <w:rStyle w:val="FontStyle14"/>
          <w:b w:val="0"/>
          <w:color w:val="000000" w:themeColor="text1"/>
          <w:sz w:val="28"/>
          <w:szCs w:val="28"/>
        </w:rPr>
        <w:t>Смесь подвергается фильтрованию для отделения выпавшего сульфида сурьмы; фильтрат содержит в основном этиленгликоль, воду, сульфит натрия, и вероятно, бисульфат натрия.</w:t>
      </w:r>
    </w:p>
    <w:p w14:paraId="2FA0D27C" w14:textId="77777777" w:rsidR="00EB3582" w:rsidRPr="00EA2F6D" w:rsidRDefault="00EB3582" w:rsidP="00EA2F6D">
      <w:pPr>
        <w:pStyle w:val="Style4"/>
        <w:widowControl/>
        <w:shd w:val="clear" w:color="000000" w:fill="auto"/>
        <w:tabs>
          <w:tab w:val="left" w:pos="542"/>
        </w:tabs>
        <w:suppressAutoHyphens/>
        <w:spacing w:line="360" w:lineRule="auto"/>
        <w:ind w:firstLine="709"/>
        <w:rPr>
          <w:rStyle w:val="FontStyle14"/>
          <w:b w:val="0"/>
          <w:color w:val="000000" w:themeColor="text1"/>
          <w:sz w:val="28"/>
          <w:szCs w:val="28"/>
          <w:lang w:eastAsia="en-GB"/>
        </w:rPr>
      </w:pPr>
      <w:r w:rsidRPr="00EA2F6D">
        <w:rPr>
          <w:rStyle w:val="FontStyle14"/>
          <w:b w:val="0"/>
          <w:color w:val="000000" w:themeColor="text1"/>
          <w:sz w:val="28"/>
          <w:szCs w:val="28"/>
          <w:lang w:eastAsia="en-GB"/>
        </w:rPr>
        <w:t>7.</w:t>
      </w:r>
      <w:r w:rsidRPr="00EA2F6D">
        <w:rPr>
          <w:rStyle w:val="FontStyle14"/>
          <w:b w:val="0"/>
          <w:color w:val="000000" w:themeColor="text1"/>
          <w:sz w:val="28"/>
          <w:szCs w:val="28"/>
          <w:lang w:eastAsia="en-GB"/>
        </w:rPr>
        <w:tab/>
        <w:t>Стадия удаления некоторого количества воды после операции 5.</w:t>
      </w:r>
    </w:p>
    <w:p w14:paraId="47B7AB66" w14:textId="77777777" w:rsidR="00EB3582" w:rsidRPr="00EA2F6D" w:rsidRDefault="00EB3582" w:rsidP="00EA2F6D">
      <w:pPr>
        <w:pStyle w:val="Style4"/>
        <w:widowControl/>
        <w:numPr>
          <w:ilvl w:val="0"/>
          <w:numId w:val="2"/>
        </w:numPr>
        <w:shd w:val="clear" w:color="000000" w:fill="auto"/>
        <w:tabs>
          <w:tab w:val="left" w:pos="528"/>
        </w:tabs>
        <w:suppressAutoHyphens/>
        <w:spacing w:line="360" w:lineRule="auto"/>
        <w:ind w:firstLine="709"/>
        <w:rPr>
          <w:rStyle w:val="FontStyle14"/>
          <w:b w:val="0"/>
          <w:color w:val="000000" w:themeColor="text1"/>
          <w:sz w:val="28"/>
          <w:szCs w:val="28"/>
          <w:lang w:val="en-GB" w:eastAsia="en-GB"/>
        </w:rPr>
      </w:pPr>
      <w:r w:rsidRPr="00EA2F6D">
        <w:rPr>
          <w:rStyle w:val="FontStyle14"/>
          <w:b w:val="0"/>
          <w:color w:val="000000" w:themeColor="text1"/>
          <w:sz w:val="28"/>
          <w:szCs w:val="28"/>
        </w:rPr>
        <w:t>К фильтрату после стадии 7 добавляется щелочь для создания значений рН = 6,5</w:t>
      </w:r>
      <w:r w:rsidRPr="00EA2F6D">
        <w:rPr>
          <w:rStyle w:val="FontStyle13"/>
          <w:b w:val="0"/>
          <w:color w:val="000000" w:themeColor="text1"/>
          <w:sz w:val="28"/>
          <w:szCs w:val="28"/>
        </w:rPr>
        <w:t>-1</w:t>
      </w:r>
      <w:r w:rsidRPr="00EA2F6D">
        <w:rPr>
          <w:rStyle w:val="FontStyle14"/>
          <w:b w:val="0"/>
          <w:color w:val="000000" w:themeColor="text1"/>
          <w:sz w:val="28"/>
          <w:szCs w:val="28"/>
        </w:rPr>
        <w:t xml:space="preserve">-8. На этой стадии при необходимости возможно повторение операции </w:t>
      </w:r>
      <w:r w:rsidRPr="00EA2F6D">
        <w:rPr>
          <w:rStyle w:val="FontStyle14"/>
          <w:b w:val="0"/>
          <w:color w:val="000000" w:themeColor="text1"/>
          <w:sz w:val="28"/>
          <w:szCs w:val="28"/>
          <w:lang w:val="en-GB"/>
        </w:rPr>
        <w:t>3.</w:t>
      </w:r>
    </w:p>
    <w:p w14:paraId="6C37456A" w14:textId="77777777" w:rsidR="00EB3582" w:rsidRPr="00EA2F6D" w:rsidRDefault="00EB3582" w:rsidP="00EA2F6D">
      <w:pPr>
        <w:pStyle w:val="Style4"/>
        <w:widowControl/>
        <w:numPr>
          <w:ilvl w:val="0"/>
          <w:numId w:val="2"/>
        </w:numPr>
        <w:shd w:val="clear" w:color="000000" w:fill="auto"/>
        <w:tabs>
          <w:tab w:val="left" w:pos="528"/>
        </w:tabs>
        <w:suppressAutoHyphens/>
        <w:spacing w:line="360" w:lineRule="auto"/>
        <w:ind w:firstLine="709"/>
        <w:rPr>
          <w:rStyle w:val="FontStyle14"/>
          <w:b w:val="0"/>
          <w:color w:val="000000" w:themeColor="text1"/>
          <w:sz w:val="28"/>
          <w:szCs w:val="28"/>
          <w:lang w:eastAsia="en-GB"/>
        </w:rPr>
      </w:pPr>
      <w:r w:rsidRPr="00EA2F6D">
        <w:rPr>
          <w:rStyle w:val="FontStyle14"/>
          <w:b w:val="0"/>
          <w:color w:val="000000" w:themeColor="text1"/>
          <w:sz w:val="28"/>
          <w:szCs w:val="28"/>
        </w:rPr>
        <w:t>Один из традиционных методов отделения и очистки этиленгликоля заключается в добавлении растворителя к смеси после операции 8 для осаждения сульфата натрия.</w:t>
      </w:r>
    </w:p>
    <w:p w14:paraId="1F6ED9CA" w14:textId="77777777" w:rsidR="00EB3582" w:rsidRPr="00EA2F6D" w:rsidRDefault="00EB3582" w:rsidP="00EA2F6D">
      <w:pPr>
        <w:pStyle w:val="Style4"/>
        <w:widowControl/>
        <w:numPr>
          <w:ilvl w:val="0"/>
          <w:numId w:val="3"/>
        </w:numPr>
        <w:shd w:val="clear" w:color="000000" w:fill="auto"/>
        <w:tabs>
          <w:tab w:val="left" w:pos="648"/>
        </w:tabs>
        <w:suppressAutoHyphens/>
        <w:spacing w:line="360" w:lineRule="auto"/>
        <w:ind w:firstLine="709"/>
        <w:rPr>
          <w:rStyle w:val="FontStyle14"/>
          <w:b w:val="0"/>
          <w:color w:val="000000" w:themeColor="text1"/>
          <w:sz w:val="28"/>
          <w:szCs w:val="28"/>
          <w:lang w:eastAsia="en-GB"/>
        </w:rPr>
      </w:pPr>
      <w:r w:rsidRPr="00EA2F6D">
        <w:rPr>
          <w:rStyle w:val="FontStyle14"/>
          <w:b w:val="0"/>
          <w:color w:val="000000" w:themeColor="text1"/>
          <w:sz w:val="28"/>
          <w:szCs w:val="28"/>
        </w:rPr>
        <w:t>Сульфат натрия отфильтровывается, промывается растворителем и выводится из процесса в виде товарного продукта.</w:t>
      </w:r>
    </w:p>
    <w:p w14:paraId="7AA5CB9C" w14:textId="77777777" w:rsidR="00EB3582" w:rsidRPr="00EA2F6D" w:rsidRDefault="00EB3582" w:rsidP="00EA2F6D">
      <w:pPr>
        <w:pStyle w:val="Style4"/>
        <w:widowControl/>
        <w:numPr>
          <w:ilvl w:val="0"/>
          <w:numId w:val="3"/>
        </w:numPr>
        <w:shd w:val="clear" w:color="000000" w:fill="auto"/>
        <w:tabs>
          <w:tab w:val="left" w:pos="648"/>
        </w:tabs>
        <w:suppressAutoHyphens/>
        <w:spacing w:line="360" w:lineRule="auto"/>
        <w:ind w:firstLine="709"/>
        <w:rPr>
          <w:rStyle w:val="FontStyle14"/>
          <w:b w:val="0"/>
          <w:color w:val="000000" w:themeColor="text1"/>
          <w:sz w:val="28"/>
          <w:szCs w:val="28"/>
          <w:lang w:eastAsia="en-GB"/>
        </w:rPr>
      </w:pPr>
      <w:r w:rsidRPr="00EA2F6D">
        <w:rPr>
          <w:rStyle w:val="FontStyle14"/>
          <w:b w:val="0"/>
          <w:color w:val="000000" w:themeColor="text1"/>
          <w:sz w:val="28"/>
          <w:szCs w:val="28"/>
        </w:rPr>
        <w:t>Фильтрат после стадии 10, содержащий в основном растворитель, этилен-гликоль и воду, упаривается.</w:t>
      </w:r>
    </w:p>
    <w:p w14:paraId="45810679" w14:textId="77777777" w:rsidR="00EB3582" w:rsidRPr="00EA2F6D" w:rsidRDefault="00EB3582" w:rsidP="00EA2F6D">
      <w:pPr>
        <w:pStyle w:val="Style4"/>
        <w:widowControl/>
        <w:numPr>
          <w:ilvl w:val="0"/>
          <w:numId w:val="3"/>
        </w:numPr>
        <w:shd w:val="clear" w:color="000000" w:fill="auto"/>
        <w:tabs>
          <w:tab w:val="left" w:pos="648"/>
        </w:tabs>
        <w:suppressAutoHyphens/>
        <w:spacing w:line="360" w:lineRule="auto"/>
        <w:ind w:firstLine="709"/>
        <w:rPr>
          <w:rStyle w:val="FontStyle14"/>
          <w:b w:val="0"/>
          <w:color w:val="000000" w:themeColor="text1"/>
          <w:sz w:val="28"/>
          <w:szCs w:val="28"/>
          <w:lang w:eastAsia="en-GB"/>
        </w:rPr>
      </w:pPr>
      <w:r w:rsidRPr="00EA2F6D">
        <w:rPr>
          <w:rStyle w:val="FontStyle14"/>
          <w:b w:val="0"/>
          <w:color w:val="000000" w:themeColor="text1"/>
          <w:sz w:val="28"/>
          <w:szCs w:val="28"/>
        </w:rPr>
        <w:t>Остаток после стадии 11, представляющий собой смесь воды и этиленгликоля, подвергается перегонке с целью отделения этиленгликоля от воды. Полученный этиленгликоль является товарным продуктом. Если не ставится цель выделения этиленгликоля, процесс прекращается после выполнения операции 7.</w:t>
      </w:r>
    </w:p>
    <w:p w14:paraId="01E231E4" w14:textId="77777777" w:rsidR="00EB3582" w:rsidRPr="00EA2F6D" w:rsidRDefault="00EB3582" w:rsidP="00EA2F6D">
      <w:pPr>
        <w:pStyle w:val="1"/>
        <w:keepNext w:val="0"/>
        <w:shd w:val="clear" w:color="000000" w:fill="auto"/>
        <w:suppressAutoHyphens/>
        <w:spacing w:before="0" w:after="0" w:line="360" w:lineRule="auto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</w:rPr>
      </w:pPr>
      <w:r w:rsidRPr="00EA2F6D">
        <w:rPr>
          <w:rStyle w:val="FontStyle14"/>
          <w:color w:val="000000" w:themeColor="text1"/>
          <w:sz w:val="28"/>
          <w:szCs w:val="28"/>
        </w:rPr>
        <w:t xml:space="preserve">Остаток подвергается сжиганию с образованием золы, которую обрабатывают водой с образованием водной фазы и твердого осадка. Водорастворимые соединения натрия находятся в водной фазе, соединения </w:t>
      </w:r>
      <w:r w:rsidRPr="00EA2F6D">
        <w:rPr>
          <w:rStyle w:val="FontStyle14"/>
          <w:color w:val="000000" w:themeColor="text1"/>
          <w:sz w:val="28"/>
          <w:szCs w:val="28"/>
        </w:rPr>
        <w:lastRenderedPageBreak/>
        <w:t>сурьмы находятся в твердом осадке. Фазы затем разделяются для выделения содержащихся там соединений.</w:t>
      </w:r>
    </w:p>
    <w:p w14:paraId="5DA0BAD0" w14:textId="77777777" w:rsidR="00EB3582" w:rsidRPr="00EA2F6D" w:rsidRDefault="00EB3582" w:rsidP="00EA2F6D">
      <w:pPr>
        <w:pStyle w:val="1"/>
        <w:keepNext w:val="0"/>
        <w:shd w:val="clear" w:color="000000" w:fill="auto"/>
        <w:suppressAutoHyphens/>
        <w:spacing w:before="0"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14:paraId="7A2BA63D" w14:textId="77777777" w:rsidR="00EB3582" w:rsidRPr="00EA2F6D" w:rsidRDefault="00EA2F6D" w:rsidP="00EA2F6D">
      <w:pPr>
        <w:pStyle w:val="1"/>
        <w:keepNext w:val="0"/>
        <w:shd w:val="clear" w:color="000000" w:fill="auto"/>
        <w:suppressAutoHyphens/>
        <w:spacing w:before="0"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" w:name="_Toc216670827"/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  <w:r w:rsidR="00EB3582" w:rsidRPr="00EA2F6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ЛИТЕРАТУРА</w:t>
      </w:r>
      <w:bookmarkEnd w:id="3"/>
    </w:p>
    <w:p w14:paraId="7795597C" w14:textId="77777777" w:rsidR="00681A9C" w:rsidRPr="00EA2F6D" w:rsidRDefault="00681A9C" w:rsidP="00EA2F6D">
      <w:pPr>
        <w:shd w:val="clear" w:color="000000" w:fill="auto"/>
        <w:suppressAutoHyphens/>
        <w:spacing w:line="360" w:lineRule="auto"/>
        <w:ind w:firstLine="709"/>
        <w:jc w:val="both"/>
        <w:rPr>
          <w:color w:val="000000" w:themeColor="text1"/>
          <w:sz w:val="28"/>
        </w:rPr>
      </w:pPr>
    </w:p>
    <w:p w14:paraId="3796D678" w14:textId="77777777" w:rsidR="00EB3582" w:rsidRPr="00EA2F6D" w:rsidRDefault="00EB3582" w:rsidP="00EA2F6D">
      <w:pPr>
        <w:pStyle w:val="a7"/>
        <w:numPr>
          <w:ilvl w:val="0"/>
          <w:numId w:val="7"/>
        </w:numPr>
        <w:shd w:val="clear" w:color="000000" w:fill="auto"/>
        <w:tabs>
          <w:tab w:val="left" w:pos="426"/>
        </w:tabs>
        <w:suppressAutoHyphens/>
        <w:spacing w:after="0" w:line="360" w:lineRule="auto"/>
        <w:ind w:left="0" w:firstLine="0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EA2F6D">
        <w:rPr>
          <w:rFonts w:ascii="Times New Roman" w:hAnsi="Times New Roman"/>
          <w:color w:val="000000" w:themeColor="text1"/>
          <w:sz w:val="28"/>
          <w:szCs w:val="28"/>
        </w:rPr>
        <w:t xml:space="preserve">Быстров </w:t>
      </w:r>
      <w:r w:rsidR="00EA2F6D">
        <w:rPr>
          <w:rFonts w:ascii="Times New Roman" w:hAnsi="Times New Roman"/>
          <w:color w:val="000000" w:themeColor="text1"/>
          <w:sz w:val="28"/>
          <w:szCs w:val="28"/>
        </w:rPr>
        <w:t>Г.А., Гальперин В.М., Титов Б.</w:t>
      </w:r>
      <w:r w:rsidRPr="00EA2F6D">
        <w:rPr>
          <w:rFonts w:ascii="Times New Roman" w:hAnsi="Times New Roman"/>
          <w:color w:val="000000" w:themeColor="text1"/>
          <w:sz w:val="28"/>
          <w:szCs w:val="28"/>
        </w:rPr>
        <w:t>П. Обезвреживание и утилизация отходов в производстве пластмасс. Л.: Химия, 1982. С. 178 – 214.</w:t>
      </w:r>
    </w:p>
    <w:p w14:paraId="30AE8D24" w14:textId="77777777" w:rsidR="00EB3582" w:rsidRPr="00EA2F6D" w:rsidRDefault="00EB3582" w:rsidP="00EA2F6D">
      <w:pPr>
        <w:pStyle w:val="a7"/>
        <w:numPr>
          <w:ilvl w:val="0"/>
          <w:numId w:val="7"/>
        </w:numPr>
        <w:shd w:val="clear" w:color="000000" w:fill="auto"/>
        <w:tabs>
          <w:tab w:val="left" w:pos="426"/>
        </w:tabs>
        <w:suppressAutoHyphens/>
        <w:spacing w:after="0" w:line="360" w:lineRule="auto"/>
        <w:ind w:left="0" w:firstLine="0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EA2F6D">
        <w:rPr>
          <w:rFonts w:ascii="Times New Roman" w:hAnsi="Times New Roman"/>
          <w:color w:val="000000" w:themeColor="text1"/>
          <w:sz w:val="28"/>
          <w:szCs w:val="28"/>
        </w:rPr>
        <w:t>Стрепихеев А.А., Деревицкая В.А. Основы химии высокомолекулярных соединений. - М.: Химия, 1976. 440 с.</w:t>
      </w:r>
    </w:p>
    <w:p w14:paraId="336965DC" w14:textId="77777777" w:rsidR="00EB3582" w:rsidRPr="00EA2F6D" w:rsidRDefault="00EB3582" w:rsidP="00EA2F6D">
      <w:pPr>
        <w:pStyle w:val="a7"/>
        <w:numPr>
          <w:ilvl w:val="0"/>
          <w:numId w:val="7"/>
        </w:numPr>
        <w:shd w:val="clear" w:color="000000" w:fill="auto"/>
        <w:tabs>
          <w:tab w:val="left" w:pos="426"/>
        </w:tabs>
        <w:suppressAutoHyphens/>
        <w:spacing w:after="0" w:line="360" w:lineRule="auto"/>
        <w:ind w:left="0" w:firstLine="0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EA2F6D">
        <w:rPr>
          <w:rFonts w:ascii="Times New Roman" w:hAnsi="Times New Roman"/>
          <w:color w:val="000000" w:themeColor="text1"/>
          <w:sz w:val="28"/>
          <w:szCs w:val="28"/>
        </w:rPr>
        <w:t>Тагер А.А. Физикохимия полимеров. - М.: Химия, 1978. 544 с.</w:t>
      </w:r>
    </w:p>
    <w:p w14:paraId="6D758335" w14:textId="77777777" w:rsidR="00EB3582" w:rsidRPr="00EA2F6D" w:rsidRDefault="00EB3582" w:rsidP="00EA2F6D">
      <w:pPr>
        <w:pStyle w:val="a7"/>
        <w:numPr>
          <w:ilvl w:val="0"/>
          <w:numId w:val="7"/>
        </w:numPr>
        <w:shd w:val="clear" w:color="000000" w:fill="auto"/>
        <w:tabs>
          <w:tab w:val="left" w:pos="426"/>
        </w:tabs>
        <w:suppressAutoHyphens/>
        <w:spacing w:after="0" w:line="360" w:lineRule="auto"/>
        <w:ind w:left="0" w:firstLine="0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EA2F6D">
        <w:rPr>
          <w:rFonts w:ascii="Times New Roman" w:hAnsi="Times New Roman"/>
          <w:color w:val="000000" w:themeColor="text1"/>
          <w:sz w:val="28"/>
          <w:szCs w:val="28"/>
        </w:rPr>
        <w:t>Шур А.М. Высокомолекулярные соединения. - М.: Высшая школа, 1981. 656 с.</w:t>
      </w:r>
    </w:p>
    <w:p w14:paraId="503783BC" w14:textId="77777777" w:rsidR="00EB3582" w:rsidRPr="00EA2F6D" w:rsidRDefault="00EB3582" w:rsidP="00EA2F6D">
      <w:pPr>
        <w:numPr>
          <w:ilvl w:val="0"/>
          <w:numId w:val="7"/>
        </w:numPr>
        <w:shd w:val="clear" w:color="000000" w:fill="auto"/>
        <w:tabs>
          <w:tab w:val="left" w:pos="284"/>
          <w:tab w:val="left" w:pos="355"/>
          <w:tab w:val="left" w:pos="426"/>
        </w:tabs>
        <w:suppressAutoHyphens/>
        <w:autoSpaceDE w:val="0"/>
        <w:autoSpaceDN w:val="0"/>
        <w:adjustRightInd w:val="0"/>
        <w:spacing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EA2F6D">
        <w:rPr>
          <w:color w:val="000000" w:themeColor="text1"/>
          <w:sz w:val="28"/>
          <w:szCs w:val="28"/>
        </w:rPr>
        <w:t>В.Р.Говарикер, Н.В.Висванатхан, Дж.Шридхар. Полимеры. М. Наука, 1990.</w:t>
      </w:r>
    </w:p>
    <w:p w14:paraId="7CC5AA52" w14:textId="77777777" w:rsidR="00EB3582" w:rsidRPr="00EA2F6D" w:rsidRDefault="00EB3582" w:rsidP="00EA2F6D">
      <w:pPr>
        <w:pStyle w:val="a7"/>
        <w:numPr>
          <w:ilvl w:val="0"/>
          <w:numId w:val="7"/>
        </w:numPr>
        <w:shd w:val="clear" w:color="000000" w:fill="auto"/>
        <w:tabs>
          <w:tab w:val="left" w:pos="426"/>
        </w:tabs>
        <w:suppressAutoHyphens/>
        <w:spacing w:after="0" w:line="36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A2F6D">
        <w:rPr>
          <w:rFonts w:ascii="Times New Roman" w:hAnsi="Times New Roman"/>
          <w:color w:val="000000" w:themeColor="text1"/>
          <w:sz w:val="28"/>
          <w:szCs w:val="28"/>
        </w:rPr>
        <w:t>Семчиков Ю. Д. Высокомолекулярные соединения: Учеб. для вузов. – М.: «Академия», 2005. – с. 256 – 263.</w:t>
      </w:r>
    </w:p>
    <w:p w14:paraId="462402A0" w14:textId="77777777" w:rsidR="00EB3582" w:rsidRPr="00EA2F6D" w:rsidRDefault="00EB3582" w:rsidP="00EA2F6D">
      <w:pPr>
        <w:pStyle w:val="a7"/>
        <w:numPr>
          <w:ilvl w:val="0"/>
          <w:numId w:val="7"/>
        </w:numPr>
        <w:shd w:val="clear" w:color="000000" w:fill="auto"/>
        <w:tabs>
          <w:tab w:val="left" w:pos="426"/>
        </w:tabs>
        <w:suppressAutoHyphens/>
        <w:spacing w:after="0" w:line="36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A2F6D">
        <w:rPr>
          <w:rFonts w:ascii="Times New Roman" w:hAnsi="Times New Roman"/>
          <w:iCs/>
          <w:color w:val="000000" w:themeColor="text1"/>
          <w:sz w:val="28"/>
          <w:szCs w:val="28"/>
        </w:rPr>
        <w:t>Любешкина Е., Аксенова Т. Полиэтилентерефталат, свойства и применение //Пакет. -2000, -№1. -С.19-28.</w:t>
      </w:r>
    </w:p>
    <w:p w14:paraId="6E859142" w14:textId="77777777" w:rsidR="00EB3582" w:rsidRPr="00EA2F6D" w:rsidRDefault="00EB3582" w:rsidP="00EA2F6D">
      <w:pPr>
        <w:pStyle w:val="a7"/>
        <w:numPr>
          <w:ilvl w:val="0"/>
          <w:numId w:val="7"/>
        </w:numPr>
        <w:shd w:val="clear" w:color="000000" w:fill="auto"/>
        <w:tabs>
          <w:tab w:val="left" w:pos="426"/>
        </w:tabs>
        <w:suppressAutoHyphens/>
        <w:spacing w:after="0" w:line="36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A2F6D">
        <w:rPr>
          <w:rFonts w:ascii="Times New Roman" w:hAnsi="Times New Roman"/>
          <w:color w:val="000000" w:themeColor="text1"/>
          <w:sz w:val="28"/>
          <w:szCs w:val="28"/>
        </w:rPr>
        <w:t>Добрынин А. ПЭТ-гранулят, производство ПЭТ-преформ //Пивное дело. -2001, -№2. -С.16-29.</w:t>
      </w:r>
    </w:p>
    <w:p w14:paraId="152288B7" w14:textId="77777777" w:rsidR="00EB3582" w:rsidRPr="00EA2F6D" w:rsidRDefault="00EB3582" w:rsidP="00EA2F6D">
      <w:pPr>
        <w:pStyle w:val="a7"/>
        <w:numPr>
          <w:ilvl w:val="0"/>
          <w:numId w:val="7"/>
        </w:numPr>
        <w:shd w:val="clear" w:color="000000" w:fill="auto"/>
        <w:tabs>
          <w:tab w:val="left" w:pos="426"/>
        </w:tabs>
        <w:suppressAutoHyphens/>
        <w:spacing w:after="0" w:line="36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A2F6D">
        <w:rPr>
          <w:rFonts w:ascii="Times New Roman" w:hAnsi="Times New Roman"/>
          <w:iCs/>
          <w:color w:val="000000" w:themeColor="text1"/>
          <w:sz w:val="28"/>
          <w:szCs w:val="28"/>
        </w:rPr>
        <w:t>Петляков Г., Редько А. Техника и технология производства ПЭТ-тары и розлива жидкостей //Индустрия упаковки.-2000, №2.-С.22-25.</w:t>
      </w:r>
    </w:p>
    <w:p w14:paraId="68E39225" w14:textId="77777777" w:rsidR="00EB3582" w:rsidRPr="00EA2F6D" w:rsidRDefault="00EB3582" w:rsidP="00EA2F6D">
      <w:pPr>
        <w:pStyle w:val="a7"/>
        <w:numPr>
          <w:ilvl w:val="0"/>
          <w:numId w:val="7"/>
        </w:numPr>
        <w:shd w:val="clear" w:color="000000" w:fill="auto"/>
        <w:tabs>
          <w:tab w:val="left" w:pos="426"/>
        </w:tabs>
        <w:suppressAutoHyphens/>
        <w:spacing w:after="0" w:line="360" w:lineRule="auto"/>
        <w:ind w:left="0" w:firstLine="0"/>
        <w:jc w:val="both"/>
        <w:rPr>
          <w:rFonts w:ascii="Times New Roman" w:hAnsi="Times New Roman"/>
          <w:iCs/>
          <w:color w:val="000000" w:themeColor="text1"/>
          <w:sz w:val="28"/>
          <w:szCs w:val="28"/>
        </w:rPr>
      </w:pPr>
      <w:r w:rsidRPr="00EA2F6D">
        <w:rPr>
          <w:rFonts w:ascii="Times New Roman" w:hAnsi="Times New Roman"/>
          <w:iCs/>
          <w:color w:val="000000" w:themeColor="text1"/>
          <w:sz w:val="28"/>
          <w:szCs w:val="28"/>
        </w:rPr>
        <w:t>Угольников С., Петляков Г. Полуавтоматическое оборудование для выдува ПЭТ-бутылок // Тара и упаковка. -1998, -№1. -С.46-48.</w:t>
      </w:r>
    </w:p>
    <w:sectPr w:rsidR="00EB3582" w:rsidRPr="00EA2F6D" w:rsidSect="00EA2F6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5208D"/>
    <w:multiLevelType w:val="singleLevel"/>
    <w:tmpl w:val="93E6751A"/>
    <w:lvl w:ilvl="0">
      <w:start w:val="8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E6E4E75"/>
    <w:multiLevelType w:val="multilevel"/>
    <w:tmpl w:val="43F0B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29735C67"/>
    <w:multiLevelType w:val="hybridMultilevel"/>
    <w:tmpl w:val="7C20439E"/>
    <w:lvl w:ilvl="0" w:tplc="762CEDA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570E6E3A"/>
    <w:multiLevelType w:val="multilevel"/>
    <w:tmpl w:val="EF7AA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F66EDF"/>
    <w:multiLevelType w:val="multilevel"/>
    <w:tmpl w:val="4BF42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C02C46"/>
    <w:multiLevelType w:val="singleLevel"/>
    <w:tmpl w:val="93E6751A"/>
    <w:lvl w:ilvl="0">
      <w:start w:val="10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7D514FD2"/>
    <w:multiLevelType w:val="singleLevel"/>
    <w:tmpl w:val="93E6751A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C84"/>
    <w:rsid w:val="00151ACF"/>
    <w:rsid w:val="003B6768"/>
    <w:rsid w:val="005A3057"/>
    <w:rsid w:val="0067209A"/>
    <w:rsid w:val="00681A9C"/>
    <w:rsid w:val="00691B01"/>
    <w:rsid w:val="006F4D11"/>
    <w:rsid w:val="007007B3"/>
    <w:rsid w:val="00BC2C84"/>
    <w:rsid w:val="00EA2F6D"/>
    <w:rsid w:val="00EB3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1FB93F0"/>
  <w14:defaultImageDpi w14:val="0"/>
  <w15:docId w15:val="{04C957F5-B4AD-4028-A31E-9506287B7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C2C84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EB358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51ACF"/>
    <w:pPr>
      <w:spacing w:before="100" w:beforeAutospacing="1"/>
      <w:jc w:val="center"/>
      <w:outlineLvl w:val="1"/>
    </w:pPr>
    <w:rPr>
      <w:rFonts w:ascii="Arial" w:hAnsi="Arial" w:cs="Arial"/>
      <w:b/>
      <w:bCs/>
      <w:color w:val="346698"/>
      <w:sz w:val="21"/>
      <w:szCs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customStyle="1" w:styleId="Style4">
    <w:name w:val="Style4"/>
    <w:basedOn w:val="a"/>
    <w:rsid w:val="00BC2C84"/>
    <w:pPr>
      <w:widowControl w:val="0"/>
      <w:autoSpaceDE w:val="0"/>
      <w:autoSpaceDN w:val="0"/>
      <w:adjustRightInd w:val="0"/>
      <w:spacing w:line="173" w:lineRule="exact"/>
      <w:ind w:firstLine="346"/>
      <w:jc w:val="both"/>
    </w:pPr>
  </w:style>
  <w:style w:type="character" w:customStyle="1" w:styleId="FontStyle11">
    <w:name w:val="Font Style11"/>
    <w:basedOn w:val="a0"/>
    <w:rsid w:val="00BC2C84"/>
    <w:rPr>
      <w:rFonts w:ascii="Times New Roman" w:hAnsi="Times New Roman" w:cs="Times New Roman"/>
      <w:sz w:val="16"/>
      <w:szCs w:val="16"/>
    </w:rPr>
  </w:style>
  <w:style w:type="character" w:customStyle="1" w:styleId="FontStyle12">
    <w:name w:val="Font Style12"/>
    <w:basedOn w:val="a0"/>
    <w:rsid w:val="00BC2C84"/>
    <w:rPr>
      <w:rFonts w:ascii="Franklin Gothic Medium" w:hAnsi="Franklin Gothic Medium" w:cs="Franklin Gothic Medium"/>
      <w:sz w:val="20"/>
      <w:szCs w:val="20"/>
    </w:rPr>
  </w:style>
  <w:style w:type="character" w:customStyle="1" w:styleId="FontStyle13">
    <w:name w:val="Font Style13"/>
    <w:basedOn w:val="a0"/>
    <w:rsid w:val="00BC2C84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4">
    <w:name w:val="Font Style14"/>
    <w:basedOn w:val="a0"/>
    <w:rsid w:val="00BC2C84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5">
    <w:name w:val="Font Style15"/>
    <w:basedOn w:val="a0"/>
    <w:rsid w:val="00BC2C84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6">
    <w:name w:val="Font Style16"/>
    <w:basedOn w:val="a0"/>
    <w:rsid w:val="00BC2C84"/>
    <w:rPr>
      <w:rFonts w:ascii="Franklin Gothic Medium" w:hAnsi="Franklin Gothic Medium" w:cs="Franklin Gothic Medium"/>
      <w:sz w:val="22"/>
      <w:szCs w:val="22"/>
    </w:rPr>
  </w:style>
  <w:style w:type="paragraph" w:customStyle="1" w:styleId="Style2">
    <w:name w:val="Style2"/>
    <w:basedOn w:val="a"/>
    <w:rsid w:val="00BC2C84"/>
    <w:pPr>
      <w:widowControl w:val="0"/>
      <w:autoSpaceDE w:val="0"/>
      <w:autoSpaceDN w:val="0"/>
      <w:adjustRightInd w:val="0"/>
      <w:spacing w:line="130" w:lineRule="exact"/>
      <w:jc w:val="center"/>
    </w:pPr>
  </w:style>
  <w:style w:type="paragraph" w:customStyle="1" w:styleId="Style5">
    <w:name w:val="Style5"/>
    <w:basedOn w:val="a"/>
    <w:rsid w:val="00BC2C84"/>
    <w:pPr>
      <w:widowControl w:val="0"/>
      <w:autoSpaceDE w:val="0"/>
      <w:autoSpaceDN w:val="0"/>
      <w:adjustRightInd w:val="0"/>
      <w:spacing w:line="134" w:lineRule="exact"/>
      <w:ind w:hanging="48"/>
      <w:jc w:val="both"/>
    </w:pPr>
  </w:style>
  <w:style w:type="paragraph" w:customStyle="1" w:styleId="Style6">
    <w:name w:val="Style6"/>
    <w:basedOn w:val="a"/>
    <w:rsid w:val="00BC2C84"/>
    <w:pPr>
      <w:widowControl w:val="0"/>
      <w:autoSpaceDE w:val="0"/>
      <w:autoSpaceDN w:val="0"/>
      <w:adjustRightInd w:val="0"/>
      <w:spacing w:line="130" w:lineRule="exact"/>
      <w:ind w:firstLine="77"/>
      <w:jc w:val="both"/>
    </w:pPr>
  </w:style>
  <w:style w:type="paragraph" w:customStyle="1" w:styleId="Style1">
    <w:name w:val="Style1"/>
    <w:basedOn w:val="a"/>
    <w:rsid w:val="00BC2C84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BC2C84"/>
    <w:pPr>
      <w:widowControl w:val="0"/>
      <w:autoSpaceDE w:val="0"/>
      <w:autoSpaceDN w:val="0"/>
      <w:adjustRightInd w:val="0"/>
      <w:spacing w:line="170" w:lineRule="exact"/>
      <w:ind w:firstLine="336"/>
      <w:jc w:val="both"/>
    </w:pPr>
  </w:style>
  <w:style w:type="paragraph" w:styleId="a3">
    <w:name w:val="Document Map"/>
    <w:basedOn w:val="a"/>
    <w:link w:val="a4"/>
    <w:uiPriority w:val="99"/>
    <w:semiHidden/>
    <w:rsid w:val="00BC2C8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4">
    <w:name w:val="Схема документа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151ACF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151ACF"/>
    <w:rPr>
      <w:rFonts w:cs="Times New Roman"/>
      <w:b/>
      <w:bCs/>
    </w:rPr>
  </w:style>
  <w:style w:type="paragraph" w:styleId="a7">
    <w:name w:val="List Paragraph"/>
    <w:basedOn w:val="a"/>
    <w:uiPriority w:val="34"/>
    <w:qFormat/>
    <w:rsid w:val="00EB358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5562</Words>
  <Characters>31704</Characters>
  <Application>Microsoft Office Word</Application>
  <DocSecurity>0</DocSecurity>
  <Lines>264</Lines>
  <Paragraphs>74</Paragraphs>
  <ScaleCrop>false</ScaleCrop>
  <Company>Wg</Company>
  <LinksUpToDate>false</LinksUpToDate>
  <CharactersWithSpaces>37192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СУРЬМА  ИЗ КУБОВЫХ ОСТАТКОВ ПРОИЗВОДСТВА ПОЛИЭФИРОВ</dc:title>
  <dc:subject/>
  <dc:creator>FoM</dc:creator>
  <cp:keywords/>
  <dc:description/>
  <cp:lastModifiedBy>Igor_Trofimov</cp:lastModifiedBy>
  <cp:revision>2</cp:revision>
  <dcterms:created xsi:type="dcterms:W3CDTF">2025-10-29T08:06:00Z</dcterms:created>
  <dcterms:modified xsi:type="dcterms:W3CDTF">2025-10-29T08:06:00Z</dcterms:modified>
</cp:coreProperties>
</file>