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4801"/>
        <w:gridCol w:w="3747"/>
      </w:tblGrid>
      <w:tr w:rsidR="00000000" w14:paraId="7C72E53F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31BA199F" w14:textId="77777777" w:rsidR="00000000" w:rsidRDefault="00BC7020">
            <w:pPr>
              <w:pStyle w:val="a4"/>
            </w:pPr>
            <w:r>
              <w:t>“Согласовано”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4B75ACCC" w14:textId="77777777" w:rsidR="00000000" w:rsidRDefault="00BC7020">
            <w:pPr>
              <w:ind w:firstLine="0"/>
              <w:jc w:val="right"/>
            </w:pPr>
            <w:r>
              <w:t>“Утверждено”</w:t>
            </w:r>
          </w:p>
        </w:tc>
      </w:tr>
      <w:tr w:rsidR="00000000" w14:paraId="243513CA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5ED1AB9A" w14:textId="77777777" w:rsidR="00000000" w:rsidRDefault="00BC7020">
            <w:pPr>
              <w:ind w:firstLine="0"/>
            </w:pPr>
            <w:r>
              <w:t xml:space="preserve">Преподаватель </w:t>
            </w:r>
            <w:r>
              <w:rPr>
                <w:i/>
                <w:iCs/>
              </w:rPr>
              <w:t>Джежеря Ю.И</w:t>
            </w:r>
            <w:r>
              <w:t>. ___________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2CB12DC1" w14:textId="77777777" w:rsidR="00000000" w:rsidRDefault="00BC7020">
            <w:pPr>
              <w:ind w:firstLine="0"/>
            </w:pPr>
            <w:r>
              <w:t>Методист ____________________</w:t>
            </w:r>
          </w:p>
        </w:tc>
      </w:tr>
      <w:tr w:rsidR="00000000" w14:paraId="1316C828" w14:textId="77777777">
        <w:tblPrEx>
          <w:tblCellMar>
            <w:top w:w="0" w:type="dxa"/>
            <w:bottom w:w="0" w:type="dxa"/>
          </w:tblCellMar>
        </w:tblPrEx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</w:tcPr>
          <w:p w14:paraId="2344FB96" w14:textId="77777777" w:rsidR="00000000" w:rsidRDefault="00BC7020">
            <w:pPr>
              <w:ind w:firstLine="0"/>
            </w:pP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</w:tcPr>
          <w:p w14:paraId="28745CBF" w14:textId="77777777" w:rsidR="00000000" w:rsidRDefault="00BC7020">
            <w:pPr>
              <w:ind w:firstLine="0"/>
            </w:pPr>
          </w:p>
        </w:tc>
      </w:tr>
    </w:tbl>
    <w:p w14:paraId="6C0965EB" w14:textId="77777777" w:rsidR="00000000" w:rsidRDefault="00BC7020">
      <w:pPr>
        <w:pStyle w:val="1"/>
        <w:ind w:firstLine="0"/>
      </w:pPr>
      <w:r>
        <w:t>План-конспект занятия</w:t>
      </w:r>
    </w:p>
    <w:p w14:paraId="3F97DBD6" w14:textId="77777777" w:rsidR="00000000" w:rsidRDefault="00BC7020">
      <w:pPr>
        <w:ind w:firstLine="0"/>
        <w:jc w:val="center"/>
      </w:pPr>
      <w:r>
        <w:t>По теоретической физике</w:t>
      </w:r>
    </w:p>
    <w:p w14:paraId="3FD97723" w14:textId="77777777" w:rsidR="00000000" w:rsidRDefault="00BC7020">
      <w:pPr>
        <w:pStyle w:val="a3"/>
      </w:pPr>
      <w:r>
        <w:t>Студента V курса физико-математического факультета, гр. ОФ-61</w:t>
      </w:r>
    </w:p>
    <w:p w14:paraId="14BC3DC1" w14:textId="77777777" w:rsidR="00000000" w:rsidRDefault="00BC7020">
      <w:pPr>
        <w:pStyle w:val="a3"/>
        <w:rPr>
          <w:b/>
          <w:bCs/>
        </w:rPr>
      </w:pPr>
      <w:r>
        <w:rPr>
          <w:b/>
          <w:bCs/>
        </w:rPr>
        <w:t>Филатова Александра Сергеевича</w:t>
      </w:r>
    </w:p>
    <w:p w14:paraId="1499C5E5" w14:textId="77777777" w:rsidR="00000000" w:rsidRDefault="00BC7020">
      <w:pPr>
        <w:pStyle w:val="a3"/>
      </w:pPr>
      <w:r>
        <w:t xml:space="preserve">Дата проведения </w:t>
      </w:r>
      <w:r>
        <w:t>занятия: 20.12.2000</w:t>
      </w:r>
    </w:p>
    <w:p w14:paraId="6A499F2E" w14:textId="77777777" w:rsidR="00000000" w:rsidRDefault="00BC7020">
      <w:pPr>
        <w:pStyle w:val="2"/>
      </w:pPr>
      <w:r>
        <w:t>Тема: «Канонические преобразования. Функция Гамильтона-Якоби. Разделение переменных»</w:t>
      </w:r>
    </w:p>
    <w:p w14:paraId="256CA25F" w14:textId="77777777" w:rsidR="00000000" w:rsidRDefault="00BC7020">
      <w:r>
        <w:rPr>
          <w:i/>
          <w:iCs/>
        </w:rPr>
        <w:t>Цели</w:t>
      </w:r>
      <w:r>
        <w:t>: Развить навык испол</w:t>
      </w:r>
      <w:r>
        <w:t>ь</w:t>
      </w:r>
      <w:r>
        <w:t>зования канонических преобразований. Закрепить умение осущест</w:t>
      </w:r>
      <w:r>
        <w:t>в</w:t>
      </w:r>
      <w:r>
        <w:t>лять преобразования Лежандра для перехода к производящей функци</w:t>
      </w:r>
      <w:r>
        <w:t>и от необх</w:t>
      </w:r>
      <w:r>
        <w:t>о</w:t>
      </w:r>
      <w:r>
        <w:t>димых переменных. Научить использовать метод Гамильтона-Якоби при решении задач с разделением переменных. Сформировать понимание сути и могущественности метода. Воспитывать трудолюбие, приле</w:t>
      </w:r>
      <w:r>
        <w:t>ж</w:t>
      </w:r>
      <w:r>
        <w:t>ность.</w:t>
      </w:r>
    </w:p>
    <w:p w14:paraId="539DD740" w14:textId="77777777" w:rsidR="00000000" w:rsidRDefault="00BC7020">
      <w:r>
        <w:rPr>
          <w:i/>
          <w:iCs/>
        </w:rPr>
        <w:t>Тип занятия</w:t>
      </w:r>
      <w:r>
        <w:t>: практическое.</w:t>
      </w:r>
    </w:p>
    <w:p w14:paraId="695789B0" w14:textId="77777777" w:rsidR="00000000" w:rsidRDefault="00BC7020">
      <w:pPr>
        <w:pStyle w:val="2"/>
      </w:pPr>
      <w:r>
        <w:t>Ход занятия</w:t>
      </w:r>
    </w:p>
    <w:p w14:paraId="5E4A242A" w14:textId="77777777" w:rsidR="00000000" w:rsidRDefault="00BC7020">
      <w:pPr>
        <w:pStyle w:val="3"/>
      </w:pPr>
      <w:r>
        <w:t xml:space="preserve">Краткие </w:t>
      </w:r>
      <w:r>
        <w:t>теоретические сведения</w:t>
      </w:r>
    </w:p>
    <w:p w14:paraId="5D5A496E" w14:textId="77777777" w:rsidR="00000000" w:rsidRDefault="00BC7020">
      <w:pPr>
        <w:pStyle w:val="4"/>
      </w:pPr>
      <w:r>
        <w:t>Канонические преобразования</w:t>
      </w:r>
    </w:p>
    <w:p w14:paraId="6BBFE98F" w14:textId="77777777" w:rsidR="00000000" w:rsidRDefault="00BC7020">
      <w:r>
        <w:t>Канонические преобразования переменных – это такие преобразов</w:t>
      </w:r>
      <w:r>
        <w:t>а</w:t>
      </w:r>
      <w:r>
        <w:t xml:space="preserve">ния, при которых сохраняется канонический вид уравнений Гамильтона. Преобразования производят с помощью производящей функции, которая является </w:t>
      </w:r>
      <w:r>
        <w:t>функцией коо</w:t>
      </w:r>
      <w:r>
        <w:t>р</w:t>
      </w:r>
      <w:r>
        <w:t>динат, импульсов и времени. Полный дифференциал производящей функции о</w:t>
      </w:r>
      <w:r>
        <w:t>п</w:t>
      </w:r>
      <w:r>
        <w:t>ределяется следующим о</w:t>
      </w:r>
      <w:r>
        <w:t>б</w:t>
      </w:r>
      <w:r>
        <w:t>разом:</w:t>
      </w:r>
    </w:p>
    <w:p w14:paraId="3C7002AB" w14:textId="77777777" w:rsidR="00000000" w:rsidRDefault="00BC7020">
      <w:pPr>
        <w:pStyle w:val="MTDisplayEquation"/>
      </w:pPr>
      <w:r>
        <w:t xml:space="preserve"> </w:t>
      </w:r>
      <w:r>
        <w:tab/>
      </w:r>
      <w:r>
        <w:rPr>
          <w:position w:val="-74"/>
        </w:rPr>
        <w:object w:dxaOrig="4120" w:dyaOrig="1600" w14:anchorId="3AA32F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80.25pt" o:ole="">
            <v:imagedata r:id="rId7" o:title=""/>
          </v:shape>
          <o:OLEObject Type="Embed" ProgID="Equation.DSMT4" ShapeID="_x0000_i1025" DrawAspect="Content" ObjectID="_1821512694" r:id="rId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30232D5E" w14:textId="77777777" w:rsidR="00000000" w:rsidRDefault="00BC7020">
      <w:r>
        <w:t>Выбирая производящую функцию от тех или иных переменных, получаем с</w:t>
      </w:r>
      <w:r>
        <w:t>о</w:t>
      </w:r>
      <w:r>
        <w:t>ответствующий вид к</w:t>
      </w:r>
      <w:r>
        <w:t>а</w:t>
      </w:r>
      <w:r>
        <w:t xml:space="preserve">нонических преобразований. Заметим, что если частная производная будет браться по "малым" </w:t>
      </w:r>
      <w:r>
        <w:rPr>
          <w:position w:val="-14"/>
        </w:rPr>
        <w:object w:dxaOrig="680" w:dyaOrig="400" w14:anchorId="216476AA">
          <v:shape id="_x0000_i1026" type="#_x0000_t75" style="width:33.75pt;height:20.25pt" o:ole="">
            <v:imagedata r:id="rId9" o:title=""/>
          </v:shape>
          <o:OLEObject Type="Embed" ProgID="Equation.DSMT4" ShapeID="_x0000_i1026" DrawAspect="Content" ObjectID="_1821512695" r:id="rId10"/>
        </w:object>
      </w:r>
      <w:r>
        <w:t xml:space="preserve">, то будем получать малое </w:t>
      </w:r>
      <w:r>
        <w:rPr>
          <w:position w:val="-14"/>
        </w:rPr>
        <w:object w:dxaOrig="680" w:dyaOrig="400" w14:anchorId="262918F3">
          <v:shape id="_x0000_i1027" type="#_x0000_t75" style="width:33.75pt;height:20.25pt" o:ole="">
            <v:imagedata r:id="rId11" o:title=""/>
          </v:shape>
          <o:OLEObject Type="Embed" ProgID="Equation.DSMT4" ShapeID="_x0000_i1027" DrawAspect="Content" ObjectID="_1821512696" r:id="rId12"/>
        </w:object>
      </w:r>
      <w:r>
        <w:t>, е</w:t>
      </w:r>
      <w:r>
        <w:t>с</w:t>
      </w:r>
      <w:r>
        <w:t xml:space="preserve">ли же по "большим" </w:t>
      </w:r>
      <w:r>
        <w:rPr>
          <w:position w:val="-14"/>
        </w:rPr>
        <w:object w:dxaOrig="700" w:dyaOrig="400" w14:anchorId="11AED6CE">
          <v:shape id="_x0000_i1028" type="#_x0000_t75" style="width:35.25pt;height:20.25pt" o:ole="">
            <v:imagedata r:id="rId13" o:title=""/>
          </v:shape>
          <o:OLEObject Type="Embed" ProgID="Equation.DSMT4" ShapeID="_x0000_i1028" DrawAspect="Content" ObjectID="_1821512697" r:id="rId14"/>
        </w:object>
      </w:r>
      <w:r>
        <w:t xml:space="preserve">, то и получать будем соответственно </w:t>
      </w:r>
      <w:r>
        <w:rPr>
          <w:position w:val="-14"/>
        </w:rPr>
        <w:object w:dxaOrig="700" w:dyaOrig="400" w14:anchorId="7B735CF9">
          <v:shape id="_x0000_i1029" type="#_x0000_t75" style="width:35.25pt;height:20.25pt" o:ole="">
            <v:imagedata r:id="rId15" o:title=""/>
          </v:shape>
          <o:OLEObject Type="Embed" ProgID="Equation.DSMT4" ShapeID="_x0000_i1029" DrawAspect="Content" ObjectID="_1821512698" r:id="rId16"/>
        </w:object>
      </w:r>
      <w:r>
        <w:t>.</w:t>
      </w:r>
    </w:p>
    <w:p w14:paraId="5090416B" w14:textId="77777777" w:rsidR="00000000" w:rsidRDefault="00BC7020">
      <w:pPr>
        <w:pStyle w:val="4"/>
      </w:pPr>
      <w:r>
        <w:t>Функция Гамильтона-Якоби</w:t>
      </w:r>
    </w:p>
    <w:p w14:paraId="492A90A5" w14:textId="77777777" w:rsidR="00000000" w:rsidRDefault="00BC7020">
      <w:r>
        <w:t>При рассмотрении действия, как функции координат (и времени), следует в</w:t>
      </w:r>
      <w:r>
        <w:t>ы</w:t>
      </w:r>
      <w:r>
        <w:t>раж</w:t>
      </w:r>
      <w:r>
        <w:t>е</w:t>
      </w:r>
      <w:r>
        <w:t>ние для импульса:</w:t>
      </w:r>
    </w:p>
    <w:p w14:paraId="00FBDD91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859" w:dyaOrig="680" w14:anchorId="13C2A8E2">
          <v:shape id="_x0000_i1030" type="#_x0000_t75" style="width:42.75pt;height:33.75pt" o:ole="">
            <v:imagedata r:id="rId17" o:title=""/>
          </v:shape>
          <o:OLEObject Type="Embed" ProgID="Equation.DSMT4" ShapeID="_x0000_i1030" DrawAspect="Content" ObjectID="_1821512699" r:id="rId1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596FAC10" w14:textId="77777777" w:rsidR="00000000" w:rsidRDefault="00BC7020">
      <w:r>
        <w:t>Из представления полной производной действия по времени следует уравн</w:t>
      </w:r>
      <w:r>
        <w:t>е</w:t>
      </w:r>
      <w:r>
        <w:t>ние Гамильтона-Якоби:</w:t>
      </w:r>
    </w:p>
    <w:p w14:paraId="2C28B7FC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120" w:dyaOrig="720" w14:anchorId="2DD59349">
          <v:shape id="_x0000_i1031" type="#_x0000_t75" style="width:105.75pt;height:36pt" o:ole="">
            <v:imagedata r:id="rId19" o:title=""/>
          </v:shape>
          <o:OLEObject Type="Embed" ProgID="Equation.DSMT4" ShapeID="_x0000_i1031" DrawAspect="Content" ObjectID="_1821512700" r:id="rId2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0" w:name="ZEqnNum363100"/>
      <w:bookmarkStart w:id="1" w:name="ZEqnNum602127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0"/>
      <w:bookmarkEnd w:id="1"/>
      <w:r>
        <w:fldChar w:fldCharType="end"/>
      </w:r>
    </w:p>
    <w:p w14:paraId="3126F924" w14:textId="77777777" w:rsidR="00000000" w:rsidRDefault="00BC7020">
      <w:r>
        <w:lastRenderedPageBreak/>
        <w:t xml:space="preserve">Здесь действие рассматривается как функция координат и времени: </w:t>
      </w:r>
      <w:r>
        <w:rPr>
          <w:position w:val="-12"/>
        </w:rPr>
        <w:object w:dxaOrig="720" w:dyaOrig="360" w14:anchorId="75801F4C">
          <v:shape id="_x0000_i1032" type="#_x0000_t75" style="width:36pt;height:18pt" o:ole="">
            <v:imagedata r:id="rId21" o:title=""/>
          </v:shape>
          <o:OLEObject Type="Embed" ProgID="Equation.DSMT4" ShapeID="_x0000_i1032" DrawAspect="Content" ObjectID="_1821512701" r:id="rId22"/>
        </w:object>
      </w:r>
      <w:r>
        <w:t>.</w:t>
      </w:r>
    </w:p>
    <w:p w14:paraId="3F30B591" w14:textId="77777777" w:rsidR="00000000" w:rsidRDefault="00BC7020">
      <w:r>
        <w:t>Путем интегрирования уравнения Гамильтона-Якоб</w:t>
      </w:r>
      <w:r>
        <w:t xml:space="preserve">и </w:t>
      </w:r>
      <w:r>
        <w:fldChar w:fldCharType="begin"/>
      </w:r>
      <w:r>
        <w:instrText xml:space="preserve"> GOTOBUTTON ZEqnNum363100  \* MERGEFORMAT </w:instrText>
      </w:r>
      <w:r>
        <w:fldChar w:fldCharType="begin"/>
      </w:r>
      <w:r>
        <w:instrText xml:space="preserve"> REF ZEqnNum363100 \! \* MERGEFORMAT </w:instrText>
      </w:r>
      <w:r>
        <w:fldChar w:fldCharType="separate"/>
      </w:r>
      <w:r>
        <w:instrText>(3)</w:instrText>
      </w:r>
      <w:r>
        <w:fldChar w:fldCharType="end"/>
      </w:r>
      <w:r>
        <w:fldChar w:fldCharType="end"/>
      </w:r>
      <w:r>
        <w:t>, находят представл</w:t>
      </w:r>
      <w:r>
        <w:t>е</w:t>
      </w:r>
      <w:r>
        <w:t xml:space="preserve">ние действия в виде полного интеграла, который является функцией </w:t>
      </w:r>
      <w:r>
        <w:rPr>
          <w:i/>
          <w:iCs/>
          <w:lang w:val="en-US"/>
        </w:rPr>
        <w:t>s</w:t>
      </w:r>
      <w:r>
        <w:t xml:space="preserve"> координат, времени, и </w:t>
      </w:r>
      <w:r>
        <w:rPr>
          <w:i/>
          <w:iCs/>
          <w:lang w:val="en-US"/>
        </w:rPr>
        <w:t>s</w:t>
      </w:r>
      <w:r>
        <w:rPr>
          <w:i/>
          <w:iCs/>
        </w:rPr>
        <w:t>+1</w:t>
      </w:r>
      <w:r>
        <w:t xml:space="preserve"> постоянных (</w:t>
      </w:r>
      <w:r>
        <w:rPr>
          <w:i/>
          <w:iCs/>
          <w:lang w:val="en-US"/>
        </w:rPr>
        <w:t>s</w:t>
      </w:r>
      <w:r>
        <w:t xml:space="preserve"> – число степеней свободы). Поскольку дей</w:t>
      </w:r>
      <w:r>
        <w:t>ствие входит в уравнение Гамильтона-Якоби только в виде производной, то одна из ко</w:t>
      </w:r>
      <w:r>
        <w:t>н</w:t>
      </w:r>
      <w:r>
        <w:t>стант содержится в полном интеграле аддитивным образом, т.е. полный интеграл им</w:t>
      </w:r>
      <w:r>
        <w:t>е</w:t>
      </w:r>
      <w:r>
        <w:t>ет вид:</w:t>
      </w:r>
    </w:p>
    <w:p w14:paraId="4AB24D33" w14:textId="77777777" w:rsidR="00000000" w:rsidRDefault="00BC7020">
      <w:pPr>
        <w:pStyle w:val="MTDisplayEquation"/>
      </w:pPr>
      <w:r>
        <w:tab/>
      </w:r>
      <w:r>
        <w:rPr>
          <w:position w:val="-14"/>
        </w:rPr>
        <w:object w:dxaOrig="2820" w:dyaOrig="400" w14:anchorId="054F2F07">
          <v:shape id="_x0000_i1033" type="#_x0000_t75" style="width:141pt;height:20.25pt" o:ole="">
            <v:imagedata r:id="rId23" o:title=""/>
          </v:shape>
          <o:OLEObject Type="Embed" ProgID="Equation.DSMT4" ShapeID="_x0000_i1033" DrawAspect="Content" ObjectID="_1821512702" r:id="rId2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</w:instrText>
      </w:r>
      <w:r>
        <w:instrText xml:space="preserve">* MERGEFORMAT </w:instrText>
      </w:r>
      <w:r>
        <w:fldChar w:fldCharType="end"/>
      </w:r>
      <w:bookmarkStart w:id="2" w:name="ZEqnNum162713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bookmarkEnd w:id="2"/>
      <w:r>
        <w:fldChar w:fldCharType="end"/>
      </w:r>
    </w:p>
    <w:p w14:paraId="354868FB" w14:textId="77777777" w:rsidR="00000000" w:rsidRDefault="00BC7020">
      <w:r>
        <w:t xml:space="preserve">Константа </w:t>
      </w:r>
      <w:r>
        <w:rPr>
          <w:i/>
          <w:iCs/>
        </w:rPr>
        <w:t>А</w:t>
      </w:r>
      <w:r>
        <w:t xml:space="preserve"> не играет существенной роли, поскольку действие входит везде лишь в виде производной. </w:t>
      </w:r>
      <w:r>
        <w:rPr>
          <w:i/>
          <w:iCs/>
        </w:rPr>
        <w:t xml:space="preserve">А </w:t>
      </w:r>
      <w:r>
        <w:t xml:space="preserve">определяет, что, фактически, лишь </w:t>
      </w:r>
      <w:r>
        <w:rPr>
          <w:i/>
          <w:iCs/>
          <w:lang w:val="en-US"/>
        </w:rPr>
        <w:t>s</w:t>
      </w:r>
      <w:r>
        <w:t xml:space="preserve"> констант меняют действие существенным образом. Эти констан</w:t>
      </w:r>
      <w:r>
        <w:t>ты определяются начальными усл</w:t>
      </w:r>
      <w:r>
        <w:t>о</w:t>
      </w:r>
      <w:r>
        <w:t xml:space="preserve">виями на уравнения движения, которые для любого значения </w:t>
      </w:r>
      <w:r>
        <w:rPr>
          <w:i/>
          <w:iCs/>
        </w:rPr>
        <w:t>А</w:t>
      </w:r>
      <w:r>
        <w:t xml:space="preserve"> будут иметь од</w:t>
      </w:r>
      <w:r>
        <w:t>и</w:t>
      </w:r>
      <w:r>
        <w:t>нак</w:t>
      </w:r>
      <w:r>
        <w:t>о</w:t>
      </w:r>
      <w:r>
        <w:t>вый вид, как и само уравнение Гамильтона-Якоби.</w:t>
      </w:r>
    </w:p>
    <w:p w14:paraId="35F03BA7" w14:textId="77777777" w:rsidR="00000000" w:rsidRDefault="00BC7020">
      <w:r>
        <w:t xml:space="preserve">Для того чтобы выяснить связь между полным интегралом </w:t>
      </w:r>
      <w:r>
        <w:fldChar w:fldCharType="begin"/>
      </w:r>
      <w:r>
        <w:instrText xml:space="preserve"> GOTOBUTTON ZEqnNum162713  \* MERGEFORMAT </w:instrText>
      </w:r>
      <w:r>
        <w:fldChar w:fldCharType="begin"/>
      </w:r>
      <w:r>
        <w:instrText xml:space="preserve"> </w:instrText>
      </w:r>
      <w:r>
        <w:instrText xml:space="preserve">REF ZEqnNum162713 \! \* MERGEFORMAT </w:instrText>
      </w:r>
      <w:r>
        <w:fldChar w:fldCharType="separate"/>
      </w:r>
      <w:r>
        <w:instrText>(4)</w:instrText>
      </w:r>
      <w:r>
        <w:fldChar w:fldCharType="end"/>
      </w:r>
      <w:r>
        <w:fldChar w:fldCharType="end"/>
      </w:r>
      <w:r>
        <w:t xml:space="preserve"> уравнения Г.-Я. </w:t>
      </w:r>
      <w:r>
        <w:fldChar w:fldCharType="begin"/>
      </w:r>
      <w:r>
        <w:instrText xml:space="preserve"> GOTOBUTTON ZEqnNum602127  \* MERGEFORMAT </w:instrText>
      </w:r>
      <w:r>
        <w:fldChar w:fldCharType="begin"/>
      </w:r>
      <w:r>
        <w:instrText xml:space="preserve"> REF ZEqnNum602127 \! \* MERGEFORMAT </w:instrText>
      </w:r>
      <w:r>
        <w:fldChar w:fldCharType="separate"/>
      </w:r>
      <w:r>
        <w:instrText>(3)</w:instrText>
      </w:r>
      <w:r>
        <w:fldChar w:fldCharType="end"/>
      </w:r>
      <w:r>
        <w:fldChar w:fldCharType="end"/>
      </w:r>
      <w:r>
        <w:t xml:space="preserve"> и интересующими нас уравнениями движения, необходимо произвести кан</w:t>
      </w:r>
      <w:r>
        <w:t>о</w:t>
      </w:r>
      <w:r>
        <w:t>ническое преобразование, выбрав полный ин</w:t>
      </w:r>
      <w:r>
        <w:t>теграл действия в качестве произв</w:t>
      </w:r>
      <w:r>
        <w:t>о</w:t>
      </w:r>
      <w:r>
        <w:t>дящей функции.</w:t>
      </w:r>
    </w:p>
    <w:p w14:paraId="5C2D40AB" w14:textId="77777777" w:rsidR="00000000" w:rsidRDefault="00BC7020">
      <w:r>
        <w:t xml:space="preserve">Константы </w:t>
      </w:r>
      <w:r>
        <w:rPr>
          <w:position w:val="-12"/>
        </w:rPr>
        <w:object w:dxaOrig="260" w:dyaOrig="360" w14:anchorId="49CBC72E">
          <v:shape id="_x0000_i1034" type="#_x0000_t75" style="width:12.75pt;height:18pt" o:ole="">
            <v:imagedata r:id="rId25" o:title=""/>
          </v:shape>
          <o:OLEObject Type="Embed" ProgID="Equation.DSMT4" ShapeID="_x0000_i1034" DrawAspect="Content" ObjectID="_1821512703" r:id="rId26"/>
        </w:object>
      </w:r>
      <w:r>
        <w:t xml:space="preserve"> будут выступать в качестве новых импульсов. Тогда новые к</w:t>
      </w:r>
      <w:r>
        <w:t>о</w:t>
      </w:r>
      <w:r>
        <w:t>ординаты</w:t>
      </w:r>
    </w:p>
    <w:p w14:paraId="4F16D981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1560" w:dyaOrig="700" w14:anchorId="29A50CEC">
          <v:shape id="_x0000_i1035" type="#_x0000_t75" style="width:78pt;height:35.25pt" o:ole="">
            <v:imagedata r:id="rId27" o:title=""/>
          </v:shape>
          <o:OLEObject Type="Embed" ProgID="Equation.DSMT4" ShapeID="_x0000_i1035" DrawAspect="Content" ObjectID="_1821512704" r:id="rId2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3" w:name="ZEqnNum982949"/>
      <w:bookmarkStart w:id="4" w:name="ZEqnNum515327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bookmarkEnd w:id="3"/>
      <w:bookmarkEnd w:id="4"/>
      <w:r>
        <w:fldChar w:fldCharType="end"/>
      </w:r>
    </w:p>
    <w:p w14:paraId="3AA30D98" w14:textId="77777777" w:rsidR="00000000" w:rsidRDefault="00BC7020">
      <w:r>
        <w:t>тоже будут константы, поскольку</w:t>
      </w:r>
    </w:p>
    <w:p w14:paraId="1C4D50FE" w14:textId="77777777" w:rsidR="00000000" w:rsidRDefault="00BC7020">
      <w:pPr>
        <w:pStyle w:val="MTDisplayEquation"/>
      </w:pPr>
      <w:r>
        <w:tab/>
      </w:r>
      <w:r>
        <w:rPr>
          <w:position w:val="-32"/>
        </w:rPr>
        <w:object w:dxaOrig="5400" w:dyaOrig="760" w14:anchorId="3BED9213">
          <v:shape id="_x0000_i1036" type="#_x0000_t75" style="width:270pt;height:38.25pt" o:ole="">
            <v:imagedata r:id="rId29" o:title=""/>
          </v:shape>
          <o:OLEObject Type="Embed" ProgID="Equation.DSMT4" ShapeID="_x0000_i1036" DrawAspect="Content" ObjectID="_1821512705" r:id="rId3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</w:p>
    <w:p w14:paraId="5D28F2C5" w14:textId="77777777" w:rsidR="00000000" w:rsidRDefault="00BC7020">
      <w:r>
        <w:t xml:space="preserve">Выражая из уравнения </w:t>
      </w:r>
      <w:r>
        <w:fldChar w:fldCharType="begin"/>
      </w:r>
      <w:r>
        <w:instrText xml:space="preserve"> GOTOBUTTO</w:instrText>
      </w:r>
      <w:r>
        <w:instrText xml:space="preserve">N ZEqnNum982949  \* MERGEFORMAT </w:instrText>
      </w:r>
      <w:r>
        <w:fldChar w:fldCharType="begin"/>
      </w:r>
      <w:r>
        <w:instrText xml:space="preserve"> REF ZEqnNum982949 \! \* MERGEFORMAT </w:instrText>
      </w:r>
      <w:r>
        <w:fldChar w:fldCharType="separate"/>
      </w:r>
      <w:r>
        <w:instrText>(5)</w:instrText>
      </w:r>
      <w:r>
        <w:fldChar w:fldCharType="end"/>
      </w:r>
      <w:r>
        <w:fldChar w:fldCharType="end"/>
      </w:r>
      <w:r>
        <w:t xml:space="preserve"> координаты </w:t>
      </w:r>
      <w:r>
        <w:rPr>
          <w:position w:val="-12"/>
        </w:rPr>
        <w:object w:dxaOrig="240" w:dyaOrig="360" w14:anchorId="2409C2AA">
          <v:shape id="_x0000_i1037" type="#_x0000_t75" style="width:12pt;height:18pt" o:ole="">
            <v:imagedata r:id="rId31" o:title=""/>
          </v:shape>
          <o:OLEObject Type="Embed" ProgID="Equation.DSMT4" ShapeID="_x0000_i1037" DrawAspect="Content" ObjectID="_1821512706" r:id="rId32"/>
        </w:object>
      </w:r>
      <w:r>
        <w:t xml:space="preserve"> в виде функций от </w:t>
      </w:r>
      <w:r>
        <w:rPr>
          <w:position w:val="-10"/>
        </w:rPr>
        <w:object w:dxaOrig="639" w:dyaOrig="320" w14:anchorId="257DAC7B">
          <v:shape id="_x0000_i1038" type="#_x0000_t75" style="width:32.25pt;height:15.75pt" o:ole="">
            <v:imagedata r:id="rId33" o:title=""/>
          </v:shape>
          <o:OLEObject Type="Embed" ProgID="Equation.DSMT4" ShapeID="_x0000_i1038" DrawAspect="Content" ObjectID="_1821512707" r:id="rId34"/>
        </w:object>
      </w:r>
      <w:r>
        <w:t>, мы и п</w:t>
      </w:r>
      <w:r>
        <w:t>о</w:t>
      </w:r>
      <w:r>
        <w:t>лучим закон движения:</w:t>
      </w:r>
    </w:p>
    <w:p w14:paraId="06F648E2" w14:textId="77777777" w:rsidR="00000000" w:rsidRDefault="00BC7020">
      <w:pPr>
        <w:pStyle w:val="MTDisplayEquation"/>
      </w:pPr>
      <w:r>
        <w:tab/>
      </w:r>
      <w:r>
        <w:rPr>
          <w:position w:val="-12"/>
        </w:rPr>
        <w:object w:dxaOrig="1480" w:dyaOrig="360" w14:anchorId="614EB16A">
          <v:shape id="_x0000_i1039" type="#_x0000_t75" style="width:74.25pt;height:18pt" o:ole="">
            <v:imagedata r:id="rId35" o:title=""/>
          </v:shape>
          <o:OLEObject Type="Embed" ProgID="Equation.DSMT4" ShapeID="_x0000_i1039" DrawAspect="Content" ObjectID="_1821512708" r:id="rId36"/>
        </w:object>
      </w:r>
      <w:r>
        <w:tab/>
      </w:r>
      <w:r>
        <w:fldChar w:fldCharType="begin"/>
      </w:r>
      <w:r>
        <w:instrText xml:space="preserve"> MACROBUTTON MTPlaceRef \* MERGEFO</w:instrText>
      </w:r>
      <w:r>
        <w:instrText xml:space="preserve">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5" w:name="ZEqnNum547713"/>
      <w:r>
        <w:instrText>(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bookmarkEnd w:id="5"/>
      <w:r>
        <w:fldChar w:fldCharType="end"/>
      </w:r>
    </w:p>
    <w:p w14:paraId="3156CD5C" w14:textId="77777777" w:rsidR="00000000" w:rsidRDefault="00BC7020">
      <w:r>
        <w:t xml:space="preserve">Решение задачи на нахождение зависимости </w:t>
      </w:r>
      <w:r>
        <w:fldChar w:fldCharType="begin"/>
      </w:r>
      <w:r>
        <w:instrText xml:space="preserve"> GOTOBUTTON ZEqnNum547713  \* MERGEFORMAT </w:instrText>
      </w:r>
      <w:r>
        <w:fldChar w:fldCharType="begin"/>
      </w:r>
      <w:r>
        <w:instrText xml:space="preserve"> REF ZEqnNum547713 \! \* MERGEFORMAT </w:instrText>
      </w:r>
      <w:r>
        <w:fldChar w:fldCharType="separate"/>
      </w:r>
      <w:r>
        <w:instrText>(7)</w:instrText>
      </w:r>
      <w:r>
        <w:fldChar w:fldCharType="end"/>
      </w:r>
      <w:r>
        <w:fldChar w:fldCharType="end"/>
      </w:r>
      <w:r>
        <w:t xml:space="preserve"> существенно упрощается в случае разделения п</w:t>
      </w:r>
      <w:r>
        <w:t>еременных. Такое возможно, когда какая-то коорд</w:t>
      </w:r>
      <w:r>
        <w:t>и</w:t>
      </w:r>
      <w:r>
        <w:t xml:space="preserve">ната </w:t>
      </w:r>
      <w:r>
        <w:rPr>
          <w:position w:val="-12"/>
        </w:rPr>
        <w:object w:dxaOrig="240" w:dyaOrig="360" w14:anchorId="22F91B55">
          <v:shape id="_x0000_i1040" type="#_x0000_t75" style="width:12pt;height:18pt" o:ole="">
            <v:imagedata r:id="rId37" o:title=""/>
          </v:shape>
          <o:OLEObject Type="Embed" ProgID="Equation.DSMT4" ShapeID="_x0000_i1040" DrawAspect="Content" ObjectID="_1821512709" r:id="rId38"/>
        </w:object>
      </w:r>
      <w:r>
        <w:t xml:space="preserve"> может быть связана лишь с соответствующим ей импульсом </w:t>
      </w:r>
      <w:r>
        <w:rPr>
          <w:position w:val="-30"/>
        </w:rPr>
        <w:object w:dxaOrig="880" w:dyaOrig="680" w14:anchorId="499A4DF7">
          <v:shape id="_x0000_i1041" type="#_x0000_t75" style="width:44.25pt;height:33.75pt" o:ole="">
            <v:imagedata r:id="rId39" o:title=""/>
          </v:shape>
          <o:OLEObject Type="Embed" ProgID="Equation.DSMT4" ShapeID="_x0000_i1041" DrawAspect="Content" ObjectID="_1821512710" r:id="rId40"/>
        </w:object>
      </w:r>
      <w:r>
        <w:t xml:space="preserve"> и не связана ни с какими другими импульсами или координатами, входящими уравн</w:t>
      </w:r>
      <w:r>
        <w:t>е</w:t>
      </w:r>
      <w:r>
        <w:t>ние Г.-Я. В ча</w:t>
      </w:r>
      <w:r>
        <w:t>стности это условие выполняется для циклических переменных.</w:t>
      </w:r>
    </w:p>
    <w:p w14:paraId="6A11124B" w14:textId="77777777" w:rsidR="00000000" w:rsidRDefault="00BC7020">
      <w:r>
        <w:t>Итак, нахождение уравнений движения методом Гамильтона-Якоби сводится к следующему:</w:t>
      </w:r>
    </w:p>
    <w:p w14:paraId="2BF7B937" w14:textId="77777777" w:rsidR="00000000" w:rsidRDefault="00BC7020">
      <w:pPr>
        <w:numPr>
          <w:ilvl w:val="0"/>
          <w:numId w:val="4"/>
        </w:numPr>
      </w:pPr>
      <w:r>
        <w:t>составить функцию Гамильтона;</w:t>
      </w:r>
    </w:p>
    <w:p w14:paraId="59893105" w14:textId="77777777" w:rsidR="00000000" w:rsidRDefault="00BC7020">
      <w:pPr>
        <w:numPr>
          <w:ilvl w:val="0"/>
          <w:numId w:val="4"/>
        </w:numPr>
      </w:pPr>
      <w:r>
        <w:t>записать уравнение Г.-Я., и определить какие переменные разделяются;</w:t>
      </w:r>
    </w:p>
    <w:p w14:paraId="7F2A75F0" w14:textId="77777777" w:rsidR="00000000" w:rsidRDefault="00BC7020">
      <w:pPr>
        <w:numPr>
          <w:ilvl w:val="0"/>
          <w:numId w:val="4"/>
        </w:numPr>
      </w:pPr>
      <w:r>
        <w:t>Путем интегри</w:t>
      </w:r>
      <w:r>
        <w:t>рования уравнения Г.-Я. получить вид полного интегр</w:t>
      </w:r>
      <w:r>
        <w:t>а</w:t>
      </w:r>
      <w:r>
        <w:t xml:space="preserve">ла </w:t>
      </w:r>
      <w:r>
        <w:rPr>
          <w:position w:val="-12"/>
        </w:rPr>
        <w:object w:dxaOrig="960" w:dyaOrig="360" w14:anchorId="3FADDE83">
          <v:shape id="_x0000_i1042" type="#_x0000_t75" style="width:48pt;height:18pt" o:ole="">
            <v:imagedata r:id="rId41" o:title=""/>
          </v:shape>
          <o:OLEObject Type="Embed" ProgID="Equation.DSMT4" ShapeID="_x0000_i1042" DrawAspect="Content" ObjectID="_1821512711" r:id="rId42"/>
        </w:object>
      </w:r>
      <w:r>
        <w:t>;</w:t>
      </w:r>
    </w:p>
    <w:p w14:paraId="1AFB7253" w14:textId="77777777" w:rsidR="00000000" w:rsidRDefault="00BC7020">
      <w:pPr>
        <w:numPr>
          <w:ilvl w:val="0"/>
          <w:numId w:val="4"/>
        </w:numPr>
      </w:pPr>
      <w:r>
        <w:t xml:space="preserve">Составить систему </w:t>
      </w:r>
      <w:r>
        <w:rPr>
          <w:i/>
          <w:iCs/>
          <w:lang w:val="en-US"/>
        </w:rPr>
        <w:t>s</w:t>
      </w:r>
      <w:r>
        <w:t xml:space="preserve"> уравнений</w:t>
      </w:r>
      <w:r>
        <w:rPr>
          <w:position w:val="-30"/>
        </w:rPr>
        <w:object w:dxaOrig="1560" w:dyaOrig="700" w14:anchorId="0C3E2301">
          <v:shape id="_x0000_i1043" type="#_x0000_t75" style="width:78pt;height:35.25pt" o:ole="">
            <v:imagedata r:id="rId27" o:title=""/>
          </v:shape>
          <o:OLEObject Type="Embed" ProgID="Equation.DSMT4" ShapeID="_x0000_i1043" DrawAspect="Content" ObjectID="_1821512712" r:id="rId43"/>
        </w:object>
      </w:r>
      <w:r>
        <w:t>, и получить закон дв</w:t>
      </w:r>
      <w:r>
        <w:t>и</w:t>
      </w:r>
      <w:r>
        <w:t xml:space="preserve">жения </w:t>
      </w:r>
      <w:r>
        <w:rPr>
          <w:position w:val="-12"/>
        </w:rPr>
        <w:object w:dxaOrig="1480" w:dyaOrig="360" w14:anchorId="46D1A7EB">
          <v:shape id="_x0000_i1044" type="#_x0000_t75" style="width:74.25pt;height:18pt" o:ole="">
            <v:imagedata r:id="rId35" o:title=""/>
          </v:shape>
          <o:OLEObject Type="Embed" ProgID="Equation.DSMT4" ShapeID="_x0000_i1044" DrawAspect="Content" ObjectID="_1821512713" r:id="rId44"/>
        </w:object>
      </w:r>
      <w:r>
        <w:t>;</w:t>
      </w:r>
    </w:p>
    <w:p w14:paraId="3B5D90A0" w14:textId="77777777" w:rsidR="00000000" w:rsidRDefault="00BC7020">
      <w:pPr>
        <w:numPr>
          <w:ilvl w:val="0"/>
          <w:numId w:val="4"/>
        </w:numPr>
      </w:pPr>
      <w:r>
        <w:lastRenderedPageBreak/>
        <w:t xml:space="preserve">По необходимости найти закон изменения импульсов: </w:t>
      </w:r>
      <w:r>
        <w:rPr>
          <w:position w:val="-30"/>
        </w:rPr>
        <w:object w:dxaOrig="859" w:dyaOrig="680" w14:anchorId="7423B1F1">
          <v:shape id="_x0000_i1045" type="#_x0000_t75" style="width:42.75pt;height:33.75pt" o:ole="">
            <v:imagedata r:id="rId45" o:title=""/>
          </v:shape>
          <o:OLEObject Type="Embed" ProgID="Equation.DSMT4" ShapeID="_x0000_i1045" DrawAspect="Content" ObjectID="_1821512714" r:id="rId46"/>
        </w:object>
      </w:r>
      <w:r>
        <w:t>. Для ч</w:t>
      </w:r>
      <w:r>
        <w:t>е</w:t>
      </w:r>
      <w:r>
        <w:t xml:space="preserve">го продифференцировать полный интеграл по координатам </w:t>
      </w:r>
      <w:r>
        <w:rPr>
          <w:position w:val="-12"/>
        </w:rPr>
        <w:object w:dxaOrig="240" w:dyaOrig="360" w14:anchorId="186E6702">
          <v:shape id="_x0000_i1046" type="#_x0000_t75" style="width:12pt;height:18pt" o:ole="">
            <v:imagedata r:id="rId31" o:title=""/>
          </v:shape>
          <o:OLEObject Type="Embed" ProgID="Equation.DSMT4" ShapeID="_x0000_i1046" DrawAspect="Content" ObjectID="_1821512715" r:id="rId47"/>
        </w:object>
      </w:r>
      <w:r>
        <w:t>, а потом подставить их явный вид, полученный в пункте 4.</w:t>
      </w:r>
    </w:p>
    <w:p w14:paraId="0F8225FE" w14:textId="77777777" w:rsidR="00000000" w:rsidRDefault="00BC7020">
      <w:pPr>
        <w:pStyle w:val="3"/>
      </w:pP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1.1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\r 1.1 \h \* MERGEFORMAT </w:instrText>
      </w:r>
      <w:r>
        <w:fldChar w:fldCharType="end"/>
      </w:r>
      <w:r>
        <w:fldChar w:fldCharType="end"/>
      </w:r>
      <w:r>
        <w:t>Примеры решения задач</w:t>
      </w:r>
    </w:p>
    <w:p w14:paraId="0EF828EA" w14:textId="77777777" w:rsidR="00000000" w:rsidRDefault="00BC7020">
      <w:r>
        <w:rPr>
          <w:b/>
          <w:bCs/>
          <w:lang w:val="uk-UA"/>
        </w:rPr>
        <w:t>№11.14</w:t>
      </w:r>
      <w:r>
        <w:rPr>
          <w:lang w:val="en-US"/>
        </w:rPr>
        <w:t> </w:t>
      </w:r>
      <w:r>
        <w:t>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500583825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4</w:t>
      </w:r>
      <w:r>
        <w:rPr>
          <w:lang w:val="en-US"/>
        </w:rPr>
        <w:fldChar w:fldCharType="end"/>
      </w:r>
      <w:r>
        <w:t xml:space="preserve">] Как известно, замена функции Лагранжа </w:t>
      </w:r>
      <w:r>
        <w:rPr>
          <w:position w:val="-14"/>
        </w:rPr>
        <w:object w:dxaOrig="920" w:dyaOrig="400" w14:anchorId="5E728653">
          <v:shape id="_x0000_i1047" type="#_x0000_t75" style="width:45.75pt;height:20.25pt" o:ole="">
            <v:imagedata r:id="rId48" o:title=""/>
          </v:shape>
          <o:OLEObject Type="Embed" ProgID="Equation.DSMT4" ShapeID="_x0000_i1047" DrawAspect="Content" ObjectID="_1821512716" r:id="rId49"/>
        </w:object>
      </w:r>
      <w:r>
        <w:t xml:space="preserve"> на </w:t>
      </w:r>
    </w:p>
    <w:p w14:paraId="61464FDB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3080" w:dyaOrig="660" w14:anchorId="6A980CBF">
          <v:shape id="_x0000_i1048" type="#_x0000_t75" style="width:153.75pt;height:33pt" o:ole="">
            <v:imagedata r:id="rId50" o:title=""/>
          </v:shape>
          <o:OLEObject Type="Embed" ProgID="Equation.DSMT4" ShapeID="_x0000_i1048" DrawAspect="Content" ObjectID="_1821512717" r:id="rId51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</w:instrText>
      </w:r>
      <w:r>
        <w:instrText xml:space="preserve">* MERGEFORMAT </w:instrText>
      </w:r>
      <w:r>
        <w:fldChar w:fldCharType="end"/>
      </w:r>
      <w:bookmarkStart w:id="6" w:name="ZEqnNum875722"/>
      <w:bookmarkStart w:id="7" w:name="ZEqnNum827017"/>
      <w:bookmarkStart w:id="8" w:name="ZEqnNum563784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6"/>
      <w:bookmarkEnd w:id="7"/>
      <w:bookmarkEnd w:id="8"/>
      <w:r>
        <w:fldChar w:fldCharType="end"/>
      </w:r>
    </w:p>
    <w:p w14:paraId="61725CE6" w14:textId="77777777" w:rsidR="00000000" w:rsidRDefault="00BC7020">
      <w:r>
        <w:t xml:space="preserve"> где </w:t>
      </w:r>
      <w:r>
        <w:rPr>
          <w:position w:val="-14"/>
        </w:rPr>
        <w:object w:dxaOrig="740" w:dyaOrig="400" w14:anchorId="662DD91F">
          <v:shape id="_x0000_i1049" type="#_x0000_t75" style="width:36.75pt;height:20.25pt" o:ole="">
            <v:imagedata r:id="rId52" o:title=""/>
          </v:shape>
          <o:OLEObject Type="Embed" ProgID="Equation.DSMT4" ShapeID="_x0000_i1049" DrawAspect="Content" ObjectID="_1821512718" r:id="rId53"/>
        </w:object>
      </w:r>
      <w:r>
        <w:t xml:space="preserve"> – произвольная функция, не изменяет уравнений Лагранжа. Пок</w:t>
      </w:r>
      <w:r>
        <w:t>а</w:t>
      </w:r>
      <w:r>
        <w:t>зать, что это преобразование является канонич</w:t>
      </w:r>
      <w:r>
        <w:t>е</w:t>
      </w:r>
      <w:r>
        <w:t>ским, и най</w:t>
      </w:r>
      <w:r>
        <w:t>ти его производящую функцию.</w:t>
      </w:r>
    </w:p>
    <w:p w14:paraId="7B62C34F" w14:textId="77777777" w:rsidR="00000000" w:rsidRDefault="00BC7020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16EBB326" w14:textId="77777777" w:rsidR="00000000" w:rsidRDefault="00BC7020">
      <w:r>
        <w:t>Перепишем штрихованную функцию Лагранжа, представив полную прои</w:t>
      </w:r>
      <w:r>
        <w:t>з</w:t>
      </w:r>
      <w:r>
        <w:t xml:space="preserve">водную функции </w:t>
      </w:r>
      <w:r>
        <w:rPr>
          <w:position w:val="-14"/>
        </w:rPr>
        <w:object w:dxaOrig="740" w:dyaOrig="400" w14:anchorId="07EF5D05">
          <v:shape id="_x0000_i1050" type="#_x0000_t75" style="width:36.75pt;height:20.25pt" o:ole="">
            <v:imagedata r:id="rId52" o:title=""/>
          </v:shape>
          <o:OLEObject Type="Embed" ProgID="Equation.DSMT4" ShapeID="_x0000_i1050" DrawAspect="Content" ObjectID="_1821512719" r:id="rId54"/>
        </w:object>
      </w:r>
      <w:r>
        <w:t xml:space="preserve"> через частные:</w:t>
      </w:r>
    </w:p>
    <w:p w14:paraId="6B447F9C" w14:textId="77777777" w:rsidR="00000000" w:rsidRDefault="00BC7020">
      <w:pPr>
        <w:pStyle w:val="MTDisplayEquation"/>
      </w:pPr>
      <w:r>
        <w:tab/>
      </w:r>
      <w:r>
        <w:rPr>
          <w:position w:val="-28"/>
        </w:rPr>
        <w:object w:dxaOrig="1800" w:dyaOrig="660" w14:anchorId="04D04BBB">
          <v:shape id="_x0000_i1051" type="#_x0000_t75" style="width:90pt;height:33pt" o:ole="">
            <v:imagedata r:id="rId55" o:title=""/>
          </v:shape>
          <o:OLEObject Type="Embed" ProgID="Equation.DSMT4" ShapeID="_x0000_i1051" DrawAspect="Content" ObjectID="_1821512720" r:id="rId5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</w:instrText>
      </w:r>
      <w:r>
        <w:instrText xml:space="preserve">AT </w:instrText>
      </w:r>
      <w:r>
        <w:fldChar w:fldCharType="end"/>
      </w:r>
      <w:bookmarkStart w:id="9" w:name="ZEqnNum802009"/>
      <w:bookmarkStart w:id="10" w:name="ZEqnNum536903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9"/>
      <w:bookmarkEnd w:id="10"/>
      <w:r>
        <w:fldChar w:fldCharType="end"/>
      </w:r>
    </w:p>
    <w:p w14:paraId="3DE07676" w14:textId="77777777" w:rsidR="00000000" w:rsidRDefault="00BC7020">
      <w:r>
        <w:t>Функции Гамильтона, соответствующие штрихованной и не штрихованной функциям Лагранжа, определяются следующим образом:</w:t>
      </w:r>
    </w:p>
    <w:p w14:paraId="672D7132" w14:textId="77777777" w:rsidR="00000000" w:rsidRDefault="00BC7020">
      <w:pPr>
        <w:pStyle w:val="MTDisplayEquation"/>
      </w:pPr>
      <w:r>
        <w:tab/>
      </w:r>
      <w:r>
        <w:rPr>
          <w:position w:val="-28"/>
        </w:rPr>
        <w:object w:dxaOrig="1340" w:dyaOrig="660" w14:anchorId="45F60047">
          <v:shape id="_x0000_i1052" type="#_x0000_t75" style="width:66.75pt;height:33pt" o:ole="">
            <v:imagedata r:id="rId57" o:title=""/>
          </v:shape>
          <o:OLEObject Type="Embed" ProgID="Equation.DSMT4" ShapeID="_x0000_i1052" DrawAspect="Content" ObjectID="_1821512721" r:id="rId58"/>
        </w:object>
      </w:r>
      <w:r>
        <w:tab/>
      </w:r>
      <w:r>
        <w:fldChar w:fldCharType="begin"/>
      </w:r>
      <w:r>
        <w:instrText xml:space="preserve"> MACROBUTTON </w:instrText>
      </w:r>
      <w:r>
        <w:instrText xml:space="preserve">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1" w:name="ZEqnNum835472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11"/>
      <w:r>
        <w:fldChar w:fldCharType="end"/>
      </w:r>
    </w:p>
    <w:p w14:paraId="555C6D52" w14:textId="77777777" w:rsidR="00000000" w:rsidRDefault="00BC7020">
      <w:pPr>
        <w:pStyle w:val="MTDisplayEquation"/>
      </w:pPr>
      <w:r>
        <w:tab/>
      </w:r>
      <w:r>
        <w:rPr>
          <w:position w:val="-28"/>
        </w:rPr>
        <w:object w:dxaOrig="1480" w:dyaOrig="660" w14:anchorId="0975783E">
          <v:shape id="_x0000_i1053" type="#_x0000_t75" style="width:74.25pt;height:33pt" o:ole="">
            <v:imagedata r:id="rId59" o:title=""/>
          </v:shape>
          <o:OLEObject Type="Embed" ProgID="Equation.DSMT4" ShapeID="_x0000_i1053" DrawAspect="Content" ObjectID="_1821512722" r:id="rId6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2" w:name="ZEqnNum209942"/>
      <w:r>
        <w:instrText>(</w:instrText>
      </w:r>
      <w:r>
        <w:fldChar w:fldCharType="begin"/>
      </w:r>
      <w:r>
        <w:instrText xml:space="preserve"> SEQ M</w:instrText>
      </w:r>
      <w:r>
        <w:instrText xml:space="preserve">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bookmarkEnd w:id="12"/>
      <w:r>
        <w:fldChar w:fldCharType="end"/>
      </w:r>
    </w:p>
    <w:p w14:paraId="55DABAAE" w14:textId="77777777" w:rsidR="00000000" w:rsidRDefault="00BC7020">
      <w:r>
        <w:t xml:space="preserve">Распишем </w:t>
      </w:r>
      <w:r>
        <w:rPr>
          <w:position w:val="-28"/>
        </w:rPr>
        <w:object w:dxaOrig="420" w:dyaOrig="660" w14:anchorId="7A928AD5">
          <v:shape id="_x0000_i1054" type="#_x0000_t75" style="width:21pt;height:33pt" o:ole="">
            <v:imagedata r:id="rId61" o:title=""/>
          </v:shape>
          <o:OLEObject Type="Embed" ProgID="Equation.DSMT4" ShapeID="_x0000_i1054" DrawAspect="Content" ObjectID="_1821512723" r:id="rId62"/>
        </w:object>
      </w:r>
      <w:r>
        <w:t xml:space="preserve">, используя представление штрихованной функции Лагранжа </w:t>
      </w:r>
      <w:r>
        <w:fldChar w:fldCharType="begin"/>
      </w:r>
      <w:r>
        <w:instrText xml:space="preserve"> GOTOBUTTON ZEqnNum802009  \* MERGEFORMAT </w:instrText>
      </w:r>
      <w:r>
        <w:fldChar w:fldCharType="begin"/>
      </w:r>
      <w:r>
        <w:instrText xml:space="preserve"> REF ZEqnNum802009 \! \* MERGEFORMAT </w:instrText>
      </w:r>
      <w:r>
        <w:fldChar w:fldCharType="separate"/>
      </w:r>
      <w:r>
        <w:instrText>(1.2)</w:instrText>
      </w:r>
      <w:r>
        <w:fldChar w:fldCharType="end"/>
      </w:r>
      <w:r>
        <w:fldChar w:fldCharType="end"/>
      </w:r>
      <w:r>
        <w:t>:</w:t>
      </w:r>
    </w:p>
    <w:p w14:paraId="43388186" w14:textId="77777777" w:rsidR="00000000" w:rsidRDefault="00BC7020">
      <w:pPr>
        <w:pStyle w:val="MTDisplayEquation"/>
      </w:pPr>
      <w:r>
        <w:tab/>
      </w:r>
      <w:r>
        <w:rPr>
          <w:position w:val="-28"/>
        </w:rPr>
        <w:object w:dxaOrig="1440" w:dyaOrig="660" w14:anchorId="62E502F1">
          <v:shape id="_x0000_i1055" type="#_x0000_t75" style="width:1in;height:33pt" o:ole="">
            <v:imagedata r:id="rId63" o:title=""/>
          </v:shape>
          <o:OLEObject Type="Embed" ProgID="Equation.DSMT4" ShapeID="_x0000_i1055" DrawAspect="Content" ObjectID="_1821512724" r:id="rId6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</w:instrText>
      </w:r>
      <w:r>
        <w:instrText xml:space="preserve">Q MTEqn \h \* MERGEFORMAT </w:instrText>
      </w:r>
      <w:r>
        <w:fldChar w:fldCharType="end"/>
      </w:r>
      <w:bookmarkStart w:id="13" w:name="ZEqnNum407417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bookmarkEnd w:id="13"/>
      <w:r>
        <w:fldChar w:fldCharType="end"/>
      </w:r>
    </w:p>
    <w:p w14:paraId="69CDC320" w14:textId="77777777" w:rsidR="00000000" w:rsidRDefault="00BC7020">
      <w:r>
        <w:t xml:space="preserve">Подставляя формулы </w:t>
      </w:r>
      <w:r>
        <w:fldChar w:fldCharType="begin"/>
      </w:r>
      <w:r>
        <w:instrText xml:space="preserve"> GOTOBUTTON ZEqnNum407417  \* MERGEFORMAT </w:instrText>
      </w:r>
      <w:r>
        <w:fldChar w:fldCharType="begin"/>
      </w:r>
      <w:r>
        <w:instrText xml:space="preserve"> REF ZEqnNum407417 \! \* MERGEFORMAT </w:instrText>
      </w:r>
      <w:r>
        <w:fldChar w:fldCharType="separate"/>
      </w:r>
      <w:r>
        <w:instrText>(1.5)</w:instrText>
      </w:r>
      <w:r>
        <w:fldChar w:fldCharType="end"/>
      </w:r>
      <w:r>
        <w:fldChar w:fldCharType="end"/>
      </w:r>
      <w:r>
        <w:t xml:space="preserve"> и </w:t>
      </w:r>
      <w:r>
        <w:fldChar w:fldCharType="begin"/>
      </w:r>
      <w:r>
        <w:instrText xml:space="preserve"> GOTOBUTTON ZEqnNum536903 </w:instrText>
      </w:r>
      <w:r>
        <w:instrText xml:space="preserve"> \* MERGEFORMAT </w:instrText>
      </w:r>
      <w:r>
        <w:fldChar w:fldCharType="begin"/>
      </w:r>
      <w:r>
        <w:instrText xml:space="preserve"> REF ZEqnNum536903 \! \* MERGEFORMAT </w:instrText>
      </w:r>
      <w:r>
        <w:fldChar w:fldCharType="separate"/>
      </w:r>
      <w:r>
        <w:instrText>(1.2)</w:instrText>
      </w:r>
      <w:r>
        <w:fldChar w:fldCharType="end"/>
      </w:r>
      <w:r>
        <w:fldChar w:fldCharType="end"/>
      </w:r>
      <w:r>
        <w:t xml:space="preserve"> в выражение для штрихованной функции Гамильтона </w:t>
      </w:r>
      <w:r>
        <w:fldChar w:fldCharType="begin"/>
      </w:r>
      <w:r>
        <w:instrText xml:space="preserve"> GOTOBUTTON ZEqnNum209942  \* MERGEFORMAT </w:instrText>
      </w:r>
      <w:r>
        <w:fldChar w:fldCharType="begin"/>
      </w:r>
      <w:r>
        <w:instrText xml:space="preserve"> REF ZEqnNum209942 \! \* MERGEFORMAT </w:instrText>
      </w:r>
      <w:r>
        <w:fldChar w:fldCharType="separate"/>
      </w:r>
      <w:r>
        <w:instrText>(1.4)</w:instrText>
      </w:r>
      <w:r>
        <w:fldChar w:fldCharType="end"/>
      </w:r>
      <w:r>
        <w:fldChar w:fldCharType="end"/>
      </w:r>
      <w:r>
        <w:t>, получим:</w:t>
      </w:r>
    </w:p>
    <w:p w14:paraId="15C38D7A" w14:textId="77777777" w:rsidR="00000000" w:rsidRDefault="00BC7020">
      <w:pPr>
        <w:pStyle w:val="MTDisplayEquation"/>
      </w:pPr>
      <w:r>
        <w:tab/>
      </w:r>
      <w:r>
        <w:rPr>
          <w:position w:val="-28"/>
        </w:rPr>
        <w:object w:dxaOrig="3180" w:dyaOrig="660" w14:anchorId="06AEB13E">
          <v:shape id="_x0000_i1056" type="#_x0000_t75" style="width:159pt;height:33pt" o:ole="">
            <v:imagedata r:id="rId65" o:title=""/>
          </v:shape>
          <o:OLEObject Type="Embed" ProgID="Equation.DSMT4" ShapeID="_x0000_i1056" DrawAspect="Content" ObjectID="_1821512725" r:id="rId66"/>
        </w:object>
      </w:r>
      <w:r>
        <w:tab/>
      </w:r>
      <w:r>
        <w:fldChar w:fldCharType="begin"/>
      </w:r>
      <w:r>
        <w:instrText xml:space="preserve"> MACROBUTTON MT</w:instrText>
      </w:r>
      <w:r>
        <w:instrText xml:space="preserve">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</w:p>
    <w:p w14:paraId="0A17358D" w14:textId="77777777" w:rsidR="00000000" w:rsidRDefault="00BC7020">
      <w:r>
        <w:t xml:space="preserve">Взаимно сократив второе слагаемое с последним, учитывая зависимость </w:t>
      </w:r>
      <w:r>
        <w:fldChar w:fldCharType="begin"/>
      </w:r>
      <w:r>
        <w:instrText xml:space="preserve"> GOTOBUTTON ZEqnNum835472  \* MERGEFORMAT</w:instrText>
      </w:r>
      <w:r>
        <w:instrText xml:space="preserve"> </w:instrText>
      </w:r>
      <w:r>
        <w:fldChar w:fldCharType="begin"/>
      </w:r>
      <w:r>
        <w:instrText xml:space="preserve"> REF ZEqnNum835472 \! \* MERGEFORMAT </w:instrText>
      </w:r>
      <w:r>
        <w:fldChar w:fldCharType="separate"/>
      </w:r>
      <w:r>
        <w:instrText>(1.3)</w:instrText>
      </w:r>
      <w:r>
        <w:fldChar w:fldCharType="end"/>
      </w:r>
      <w:r>
        <w:fldChar w:fldCharType="end"/>
      </w:r>
      <w:r>
        <w:t>, получим:</w:t>
      </w:r>
    </w:p>
    <w:p w14:paraId="376E067D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300" w:dyaOrig="620" w14:anchorId="76D25B41">
          <v:shape id="_x0000_i1057" type="#_x0000_t75" style="width:65.25pt;height:30.75pt" o:ole="">
            <v:imagedata r:id="rId67" o:title=""/>
          </v:shape>
          <o:OLEObject Type="Embed" ProgID="Equation.DSMT4" ShapeID="_x0000_i1057" DrawAspect="Content" ObjectID="_1821512726" r:id="rId6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4" w:name="ZEqnNum865546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bookmarkEnd w:id="14"/>
      <w:r>
        <w:fldChar w:fldCharType="end"/>
      </w:r>
    </w:p>
    <w:p w14:paraId="12FBBFF5" w14:textId="77777777" w:rsidR="00000000" w:rsidRDefault="00BC7020">
      <w:r>
        <w:t>Или</w:t>
      </w:r>
    </w:p>
    <w:p w14:paraId="5EFFC59C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460" w:dyaOrig="620" w14:anchorId="7F03D49B">
          <v:shape id="_x0000_i1058" type="#_x0000_t75" style="width:72.75pt;height:30.75pt" o:ole="">
            <v:imagedata r:id="rId69" o:title=""/>
          </v:shape>
          <o:OLEObject Type="Embed" ProgID="Equation.DSMT4" ShapeID="_x0000_i1058" DrawAspect="Content" ObjectID="_1821512727" r:id="rId7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r>
        <w:fldChar w:fldCharType="end"/>
      </w:r>
    </w:p>
    <w:p w14:paraId="154CE6F0" w14:textId="77777777" w:rsidR="00000000" w:rsidRDefault="00BC7020">
      <w:r>
        <w:t xml:space="preserve">Но согласно каноническим преобразованием с производящей функцией </w:t>
      </w:r>
      <w:r>
        <w:rPr>
          <w:i/>
          <w:iCs/>
        </w:rPr>
        <w:t>Ф</w:t>
      </w:r>
      <w:r>
        <w:t>:</w:t>
      </w:r>
    </w:p>
    <w:p w14:paraId="424442EE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359" w:dyaOrig="620" w14:anchorId="51003239">
          <v:shape id="_x0000_i1059" type="#_x0000_t75" style="width:68.25pt;height:30.75pt" o:ole="">
            <v:imagedata r:id="rId71" o:title=""/>
          </v:shape>
          <o:OLEObject Type="Embed" ProgID="Equation.DSMT4" ShapeID="_x0000_i1059" DrawAspect="Content" ObjectID="_1821512728" r:id="rId7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4FC871B6" w14:textId="77777777" w:rsidR="00000000" w:rsidRDefault="00BC7020">
      <w:r>
        <w:t xml:space="preserve">Следовательно, </w:t>
      </w:r>
    </w:p>
    <w:p w14:paraId="57BF375F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100" w:dyaOrig="620" w14:anchorId="0F938E8D">
          <v:shape id="_x0000_i1060" type="#_x0000_t75" style="width:54.75pt;height:30.75pt" o:ole="">
            <v:imagedata r:id="rId73" o:title=""/>
          </v:shape>
          <o:OLEObject Type="Embed" ProgID="Equation.DSMT4" ShapeID="_x0000_i1060" DrawAspect="Content" ObjectID="_1821512729" r:id="rId74"/>
        </w:object>
      </w:r>
      <w:r>
        <w:tab/>
      </w:r>
      <w:r>
        <w:fldChar w:fldCharType="begin"/>
      </w:r>
      <w:r>
        <w:instrText xml:space="preserve"> MACROBUTTON MTPlac</w:instrText>
      </w:r>
      <w:r>
        <w:instrText xml:space="preserve">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5" w:name="ZEqnNum780406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bookmarkEnd w:id="15"/>
      <w:r>
        <w:fldChar w:fldCharType="end"/>
      </w:r>
    </w:p>
    <w:p w14:paraId="5DBC12B3" w14:textId="77777777" w:rsidR="00000000" w:rsidRDefault="00BC7020">
      <w:r>
        <w:lastRenderedPageBreak/>
        <w:t>Полученное соотношение определяет условие на временную часть произв</w:t>
      </w:r>
      <w:r>
        <w:t>о</w:t>
      </w:r>
      <w:r>
        <w:t>дящей функции канонического преобразования, с</w:t>
      </w:r>
      <w:r>
        <w:t>оответствующего преобразов</w:t>
      </w:r>
      <w:r>
        <w:t>а</w:t>
      </w:r>
      <w:r>
        <w:t>нию функции Л</w:t>
      </w:r>
      <w:r>
        <w:t>а</w:t>
      </w:r>
      <w:r>
        <w:t xml:space="preserve">гранжа </w:t>
      </w:r>
      <w:r>
        <w:fldChar w:fldCharType="begin"/>
      </w:r>
      <w:r>
        <w:instrText xml:space="preserve"> GOTOBUTTON ZEqnNum875722  \* MERGEFORMAT </w:instrText>
      </w:r>
      <w:r>
        <w:fldChar w:fldCharType="begin"/>
      </w:r>
      <w:r>
        <w:instrText xml:space="preserve"> REF ZEqnNum875722 \! \* MERGEFORMAT </w:instrText>
      </w:r>
      <w:r>
        <w:fldChar w:fldCharType="separate"/>
      </w:r>
      <w:r>
        <w:instrText>(1.1)</w:instrText>
      </w:r>
      <w:r>
        <w:fldChar w:fldCharType="end"/>
      </w:r>
      <w:r>
        <w:fldChar w:fldCharType="end"/>
      </w:r>
      <w:r>
        <w:t>.</w:t>
      </w:r>
    </w:p>
    <w:p w14:paraId="1326390B" w14:textId="77777777" w:rsidR="00000000" w:rsidRDefault="00BC7020">
      <w:r>
        <w:t xml:space="preserve">Поскольку вид обобщенных импульсов и координат при преобразовании функции Лагранжа </w:t>
      </w:r>
      <w:r>
        <w:fldChar w:fldCharType="begin"/>
      </w:r>
      <w:r>
        <w:instrText xml:space="preserve"> GOTOBUTTON ZEqnNum563784  \* MER</w:instrText>
      </w:r>
      <w:r>
        <w:instrText xml:space="preserve">GEFORMAT </w:instrText>
      </w:r>
      <w:r>
        <w:fldChar w:fldCharType="begin"/>
      </w:r>
      <w:r>
        <w:instrText xml:space="preserve"> REF ZEqnNum563784 \! \* MERGEFORMAT </w:instrText>
      </w:r>
      <w:r>
        <w:fldChar w:fldCharType="separate"/>
      </w:r>
      <w:r>
        <w:instrText>(1.1)</w:instrText>
      </w:r>
      <w:r>
        <w:fldChar w:fldCharType="end"/>
      </w:r>
      <w:r>
        <w:fldChar w:fldCharType="end"/>
      </w:r>
      <w:r>
        <w:t xml:space="preserve"> не изменился, координатно-импульсная часть производ</w:t>
      </w:r>
      <w:r>
        <w:t>я</w:t>
      </w:r>
      <w:r>
        <w:t>щей функции должна соответствовать тождественному каноническому преобразов</w:t>
      </w:r>
      <w:r>
        <w:t>а</w:t>
      </w:r>
      <w:r>
        <w:t>нию. Как было показано в задаче №9.32 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>] (д</w:t>
      </w:r>
      <w:r>
        <w:t>/з пред. занятия), производящая функция определяющая тождественное каноническое преобразование с неизме</w:t>
      </w:r>
      <w:r>
        <w:t>н</w:t>
      </w:r>
      <w:r>
        <w:t>ным гамильтонианом, им</w:t>
      </w:r>
      <w:r>
        <w:t>е</w:t>
      </w:r>
      <w:r>
        <w:t>ет вид:</w:t>
      </w:r>
    </w:p>
    <w:p w14:paraId="3C671092" w14:textId="77777777" w:rsidR="00000000" w:rsidRDefault="00BC7020">
      <w:pPr>
        <w:pStyle w:val="MTDisplayEquation"/>
      </w:pPr>
      <w:r>
        <w:tab/>
      </w:r>
      <w:r>
        <w:rPr>
          <w:position w:val="-14"/>
        </w:rPr>
        <w:object w:dxaOrig="1620" w:dyaOrig="400" w14:anchorId="2AD06288">
          <v:shape id="_x0000_i1061" type="#_x0000_t75" style="width:81pt;height:20.25pt" o:ole="">
            <v:imagedata r:id="rId75" o:title=""/>
          </v:shape>
          <o:OLEObject Type="Embed" ProgID="Equation.DSMT4" ShapeID="_x0000_i1061" DrawAspect="Content" ObjectID="_1821512730" r:id="rId7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</w:instrText>
      </w:r>
      <w:r>
        <w:instrText xml:space="preserve">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11</w:instrText>
      </w:r>
      <w:r>
        <w:fldChar w:fldCharType="end"/>
      </w:r>
      <w:r>
        <w:instrText>)</w:instrText>
      </w:r>
      <w:r>
        <w:fldChar w:fldCharType="end"/>
      </w:r>
    </w:p>
    <w:p w14:paraId="58F38602" w14:textId="77777777" w:rsidR="00000000" w:rsidRDefault="00BC7020">
      <w:r>
        <w:t xml:space="preserve">Учитывая условие </w:t>
      </w:r>
      <w:r>
        <w:fldChar w:fldCharType="begin"/>
      </w:r>
      <w:r>
        <w:instrText xml:space="preserve"> GOTOBUTTON ZEqnNum780406  \* MERGEFORMAT </w:instrText>
      </w:r>
      <w:r>
        <w:fldChar w:fldCharType="begin"/>
      </w:r>
      <w:r>
        <w:instrText xml:space="preserve"> REF ZEqnNum780406 \! \* MERGEFORMAT </w:instrText>
      </w:r>
      <w:r>
        <w:fldChar w:fldCharType="separate"/>
      </w:r>
      <w:r>
        <w:instrText>(1.10)</w:instrText>
      </w:r>
      <w:r>
        <w:fldChar w:fldCharType="end"/>
      </w:r>
      <w:r>
        <w:fldChar w:fldCharType="end"/>
      </w:r>
      <w:r>
        <w:t xml:space="preserve"> на временную часть производящей функции, оконч</w:t>
      </w:r>
      <w:r>
        <w:t>а</w:t>
      </w:r>
      <w:r>
        <w:t>тельно получим:</w:t>
      </w:r>
    </w:p>
    <w:p w14:paraId="1168D3D2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2100" w:dyaOrig="620" w14:anchorId="1760D4CC">
          <v:shape id="_x0000_i1062" type="#_x0000_t75" style="width:105pt;height:30.75pt" o:ole="">
            <v:imagedata r:id="rId77" o:title=""/>
          </v:shape>
          <o:OLEObject Type="Embed" ProgID="Equation.DSMT4" ShapeID="_x0000_i1062" DrawAspect="Content" ObjectID="_1821512731" r:id="rId7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12</w:instrText>
      </w:r>
      <w:r>
        <w:fldChar w:fldCharType="end"/>
      </w:r>
      <w:r>
        <w:instrText>)</w:instrText>
      </w:r>
      <w:r>
        <w:fldChar w:fldCharType="end"/>
      </w:r>
    </w:p>
    <w:p w14:paraId="7D92D1A3" w14:textId="77777777" w:rsidR="00000000" w:rsidRDefault="00BC7020">
      <w:r>
        <w:t>Полученная производящая функция определяет тождественное каноническое преобраз</w:t>
      </w:r>
      <w:r>
        <w:t xml:space="preserve">ование с заменой функции Гамильтона </w:t>
      </w:r>
      <w:r>
        <w:fldChar w:fldCharType="begin"/>
      </w:r>
      <w:r>
        <w:instrText xml:space="preserve"> GOTOBUTTON ZEqnNum865546  \* MERGEFORMAT </w:instrText>
      </w:r>
      <w:r>
        <w:fldChar w:fldCharType="begin"/>
      </w:r>
      <w:r>
        <w:instrText xml:space="preserve"> REF ZEqnNum865546 \! \* MERGEFORMAT </w:instrText>
      </w:r>
      <w:r>
        <w:fldChar w:fldCharType="separate"/>
      </w:r>
      <w:r>
        <w:instrText>(1.7)</w:instrText>
      </w:r>
      <w:r>
        <w:fldChar w:fldCharType="end"/>
      </w:r>
      <w:r>
        <w:fldChar w:fldCharType="end"/>
      </w:r>
      <w:r>
        <w:t xml:space="preserve"> соответствующей замене функции Л</w:t>
      </w:r>
      <w:r>
        <w:t>а</w:t>
      </w:r>
      <w:r>
        <w:t xml:space="preserve">гранжа </w:t>
      </w:r>
      <w:r>
        <w:fldChar w:fldCharType="begin"/>
      </w:r>
      <w:r>
        <w:instrText xml:space="preserve"> GOTOBUTTON ZEqnNum827017  \* MERGEFORMAT </w:instrText>
      </w:r>
      <w:r>
        <w:fldChar w:fldCharType="begin"/>
      </w:r>
      <w:r>
        <w:instrText xml:space="preserve"> REF ZEqnNum827017 \! \* MERGEFORMAT </w:instrText>
      </w:r>
      <w:r>
        <w:fldChar w:fldCharType="separate"/>
      </w:r>
      <w:r>
        <w:instrText>(1.1)</w:instrText>
      </w:r>
      <w:r>
        <w:fldChar w:fldCharType="end"/>
      </w:r>
      <w:r>
        <w:fldChar w:fldCharType="end"/>
      </w:r>
      <w:r>
        <w:t>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04815CD2" w14:textId="77777777" w:rsidR="00000000" w:rsidRDefault="00BC7020"/>
    <w:p w14:paraId="71D2887A" w14:textId="7E56F4C9" w:rsidR="00000000" w:rsidRDefault="00EF17FB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F3DA743" wp14:editId="6DE82817">
                <wp:simplePos x="0" y="0"/>
                <wp:positionH relativeFrom="column">
                  <wp:align>right</wp:align>
                </wp:positionH>
                <wp:positionV relativeFrom="paragraph">
                  <wp:posOffset>231140</wp:posOffset>
                </wp:positionV>
                <wp:extent cx="574675" cy="1028700"/>
                <wp:effectExtent l="0" t="0" r="0" b="0"/>
                <wp:wrapSquare wrapText="bothSides"/>
                <wp:docPr id="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75" cy="1028700"/>
                          <a:chOff x="7579" y="2704"/>
                          <a:chExt cx="905" cy="1620"/>
                        </a:xfrm>
                      </wpg:grpSpPr>
                      <wpg:grpSp>
                        <wpg:cNvPr id="2" name="Group 69"/>
                        <wpg:cNvGrpSpPr>
                          <a:grpSpLocks/>
                        </wpg:cNvGrpSpPr>
                        <wpg:grpSpPr bwMode="auto">
                          <a:xfrm>
                            <a:off x="7939" y="2784"/>
                            <a:ext cx="360" cy="1272"/>
                            <a:chOff x="2421" y="2964"/>
                            <a:chExt cx="360" cy="1272"/>
                          </a:xfrm>
                        </wpg:grpSpPr>
                        <wpg:grpSp>
                          <wpg:cNvPr id="3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2421" y="3156"/>
                              <a:ext cx="360" cy="808"/>
                              <a:chOff x="2421" y="3156"/>
                              <a:chExt cx="360" cy="808"/>
                            </a:xfrm>
                          </wpg:grpSpPr>
                          <wps:wsp>
                            <wps:cNvPr id="4" name="Line 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421" y="3334"/>
                                <a:ext cx="360" cy="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" name="Group 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21" y="3424"/>
                                <a:ext cx="360" cy="180"/>
                                <a:chOff x="2421" y="3244"/>
                                <a:chExt cx="360" cy="360"/>
                              </a:xfrm>
                            </wpg:grpSpPr>
                            <wps:wsp>
                              <wps:cNvPr id="6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1" y="3244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21" y="3424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8" name="Group 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21" y="3604"/>
                                <a:ext cx="360" cy="180"/>
                                <a:chOff x="2421" y="3244"/>
                                <a:chExt cx="360" cy="360"/>
                              </a:xfrm>
                            </wpg:grpSpPr>
                            <wps:wsp>
                              <wps:cNvPr id="9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1" y="3244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21" y="3424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21" y="3784"/>
                                <a:ext cx="180" cy="180"/>
                                <a:chOff x="2421" y="3784"/>
                                <a:chExt cx="180" cy="180"/>
                              </a:xfrm>
                            </wpg:grpSpPr>
                            <wps:wsp>
                              <wps:cNvPr id="12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1" y="378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1" y="378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" name="Group 63"/>
                            <wpg:cNvGrpSpPr>
                              <a:grpSpLocks/>
                            </wpg:cNvGrpSpPr>
                            <wpg:grpSpPr bwMode="auto">
                              <a:xfrm rot="-10800000">
                                <a:off x="2592" y="3156"/>
                                <a:ext cx="180" cy="180"/>
                                <a:chOff x="2421" y="3784"/>
                                <a:chExt cx="180" cy="180"/>
                              </a:xfrm>
                            </wpg:grpSpPr>
                            <wps:wsp>
                              <wps:cNvPr id="15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1" y="378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601" y="378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17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2" y="2964"/>
                              <a:ext cx="180" cy="180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76767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2" y="3972"/>
                              <a:ext cx="264" cy="264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C0C0C0"/>
                                </a:gs>
                                <a:gs pos="100000">
                                  <a:srgbClr val="767676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3964"/>
                            <a:ext cx="303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51181" w14:textId="77777777" w:rsidR="00000000" w:rsidRDefault="00BC7020">
                              <w:pPr>
                                <w:ind w:firstLine="0"/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7579" y="2704"/>
                            <a:ext cx="0" cy="1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181" y="2884"/>
                            <a:ext cx="303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A1008" w14:textId="77777777" w:rsidR="00000000" w:rsidRDefault="00BC7020">
                              <w:pPr>
                                <w:ind w:firstLine="0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716" y="3948"/>
                            <a:ext cx="360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C68DB" w14:textId="77777777" w:rsidR="00000000" w:rsidRDefault="00BC7020">
                              <w:pPr>
                                <w:pStyle w:val="5"/>
                              </w:pPr>
                              <w:r>
                                <w:t>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DA743" id="Group 79" o:spid="_x0000_s1026" style="position:absolute;left:0;text-align:left;margin-left:-5.95pt;margin-top:18.2pt;width:45.25pt;height:81pt;z-index:-251658752;mso-position-horizontal:right" coordorigin="7579,2704" coordsize="90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">
                <v:group id="Group 69" o:spid="_x0000_s1027" style="position:absolute;left:7939;top:2784;width:360;height:1272" coordorigin="2421,2964" coordsize="36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66" o:spid="_x0000_s1028" style="position:absolute;left:2421;top:3156;width:360;height:808" coordorigin="2421,3156" coordsize="360,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line id="Line 51" o:spid="_x0000_s1029" style="position:absolute;flip:y;visibility:visible;mso-wrap-style:square" from="2421,3334" to="2781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<v:group id="Group 53" o:spid="_x0000_s1030" style="position:absolute;left:2421;top:3424;width:360;height:180" coordorigin="2421,3244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line id="Line 54" o:spid="_x0000_s1031" style="position:absolute;visibility:visible;mso-wrap-style:square" from="2421,3244" to="2781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  <v:line id="Line 55" o:spid="_x0000_s1032" style="position:absolute;flip:y;visibility:visible;mso-wrap-style:square" from="2421,3424" to="2781,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</v:group>
                    <v:group id="Group 56" o:spid="_x0000_s1033" style="position:absolute;left:2421;top:3604;width:360;height:180" coordorigin="2421,3244" coordsize="3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line id="Line 57" o:spid="_x0000_s1034" style="position:absolute;visibility:visible;mso-wrap-style:square" from="2421,3244" to="2781,3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<v:line id="Line 58" o:spid="_x0000_s1035" style="position:absolute;flip:y;visibility:visible;mso-wrap-style:square" from="2421,3424" to="2781,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</v:group>
                    <v:group id="Group 62" o:spid="_x0000_s1036" style="position:absolute;left:2421;top:3784;width:180;height:180" coordorigin="2421,3784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line id="Line 60" o:spid="_x0000_s1037" style="position:absolute;visibility:visible;mso-wrap-style:square" from="2421,3784" to="260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<v:line id="Line 61" o:spid="_x0000_s1038" style="position:absolute;visibility:visible;mso-wrap-style:square" from="2601,3784" to="2601,3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</v:group>
                    <v:group id="Group 63" o:spid="_x0000_s1039" style="position:absolute;left:2592;top:3156;width:180;height:180;rotation:180" coordorigin="2421,3784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">
                      <v:line id="Line 64" o:spid="_x0000_s1040" style="position:absolute;visibility:visible;mso-wrap-style:square" from="2421,3784" to="2601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<v:line id="Line 65" o:spid="_x0000_s1041" style="position:absolute;visibility:visible;mso-wrap-style:square" from="2601,3784" to="2601,3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</v:group>
                  </v:group>
                  <v:oval id="Oval 67" o:spid="_x0000_s1042" style="position:absolute;left:2502;top:2964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" fillcolor="silver">
                    <v:fill color2="#767676" focus="100%" type="gradient"/>
                  </v:oval>
                  <v:oval id="Oval 68" o:spid="_x0000_s1043" style="position:absolute;left:2472;top:3972;width:264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" fillcolor="silver">
                    <v:fill color2="#767676" focus="100%" type="gradient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1" o:spid="_x0000_s1044" type="#_x0000_t202" style="position:absolute;left:8181;top:3964;width:3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0651181" w14:textId="77777777" w:rsidR="00000000" w:rsidRDefault="00BC7020">
                        <w:pPr>
                          <w:ind w:firstLine="0"/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74" o:spid="_x0000_s1045" style="position:absolute;visibility:visible;mso-wrap-style:square" from="7579,2704" to="7579,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shape id="Text Box 77" o:spid="_x0000_s1046" type="#_x0000_t202" style="position:absolute;left:8181;top:2884;width:3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C3A1008" w14:textId="77777777" w:rsidR="00000000" w:rsidRDefault="00BC7020">
                        <w:pPr>
                          <w:ind w:firstLine="0"/>
                          <w:rPr>
                            <w:vertAlign w:val="subscript"/>
                          </w:rPr>
                        </w:pPr>
                        <w:r>
                          <w:rPr>
                            <w:i/>
                            <w:iCs/>
                            <w:lang w:val="en-US"/>
                          </w:rPr>
                          <w:t>m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78" o:spid="_x0000_s1047" type="#_x0000_t202" style="position:absolute;left:7716;top:3948;width:36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F6C68DB" w14:textId="77777777" w:rsidR="00000000" w:rsidRDefault="00BC7020">
                        <w:pPr>
                          <w:pStyle w:val="5"/>
                        </w:pPr>
                        <w:r>
                          <w:t>Х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BC7020">
        <w:rPr>
          <w:b/>
          <w:bCs/>
        </w:rPr>
        <w:t>Задача.</w:t>
      </w:r>
      <w:r w:rsidR="00BC7020">
        <w:t xml:space="preserve"> Система, состоящая из двух шариков массами </w:t>
      </w:r>
      <w:r w:rsidR="00BC7020">
        <w:rPr>
          <w:position w:val="-10"/>
        </w:rPr>
        <w:object w:dxaOrig="680" w:dyaOrig="340" w14:anchorId="78D06455">
          <v:shape id="_x0000_i1063" type="#_x0000_t75" style="width:33.75pt;height:17.25pt" o:ole="">
            <v:imagedata r:id="rId79" o:title=""/>
          </v:shape>
          <o:OLEObject Type="Embed" ProgID="Equation.DSMT4" ShapeID="_x0000_i1063" DrawAspect="Content" ObjectID="_1821512732" r:id="rId80"/>
        </w:object>
      </w:r>
      <w:r w:rsidR="00BC7020">
        <w:t>, соединенных невесомой пр</w:t>
      </w:r>
      <w:r w:rsidR="00BC7020">
        <w:t>у</w:t>
      </w:r>
      <w:r w:rsidR="00BC7020">
        <w:t>жиной, расположенной ве</w:t>
      </w:r>
      <w:r w:rsidR="00BC7020">
        <w:t xml:space="preserve">ртикально, начинает двигаться в поле сил тяжести. Длина пружины - </w:t>
      </w:r>
      <w:r w:rsidR="00BC7020">
        <w:rPr>
          <w:position w:val="-6"/>
        </w:rPr>
        <w:object w:dxaOrig="160" w:dyaOrig="279" w14:anchorId="6DA602FE">
          <v:shape id="_x0000_i1064" type="#_x0000_t75" style="width:8.25pt;height:14.25pt" o:ole="">
            <v:imagedata r:id="rId81" o:title=""/>
          </v:shape>
          <o:OLEObject Type="Embed" ProgID="Equation.DSMT4" ShapeID="_x0000_i1064" DrawAspect="Content" ObjectID="_1821512733" r:id="rId82"/>
        </w:object>
      </w:r>
      <w:r w:rsidR="00BC7020">
        <w:t>. Произвести каноническое пр</w:t>
      </w:r>
      <w:r w:rsidR="00BC7020">
        <w:t>е</w:t>
      </w:r>
      <w:r w:rsidR="00BC7020">
        <w:t>образование и зап</w:t>
      </w:r>
      <w:r w:rsidR="00BC7020">
        <w:t>и</w:t>
      </w:r>
      <w:r w:rsidR="00BC7020">
        <w:t>сать новую функцию Гамильтона, соответствующие произв</w:t>
      </w:r>
      <w:r w:rsidR="00BC7020">
        <w:t>о</w:t>
      </w:r>
      <w:r w:rsidR="00BC7020">
        <w:t>дящей функции</w:t>
      </w:r>
    </w:p>
    <w:p w14:paraId="34CAA642" w14:textId="77777777" w:rsidR="00000000" w:rsidRDefault="00BC7020">
      <w:r>
        <w:rPr>
          <w:position w:val="-30"/>
        </w:rPr>
        <w:object w:dxaOrig="4800" w:dyaOrig="680" w14:anchorId="14CDBCB1">
          <v:shape id="_x0000_i1065" type="#_x0000_t75" style="width:240pt;height:33.75pt" o:ole="">
            <v:imagedata r:id="rId83" o:title=""/>
          </v:shape>
          <o:OLEObject Type="Embed" ProgID="Equation.DSMT4" ShapeID="_x0000_i1065" DrawAspect="Content" ObjectID="_1821512734" r:id="rId84"/>
        </w:object>
      </w:r>
      <w:r>
        <w:t>.</w:t>
      </w:r>
    </w:p>
    <w:p w14:paraId="5D590838" w14:textId="77777777" w:rsidR="00000000" w:rsidRDefault="00BC7020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3B9D28CE" w14:textId="77777777" w:rsidR="00000000" w:rsidRDefault="00BC7020">
      <w:r>
        <w:t>Составим ф</w:t>
      </w:r>
      <w:r>
        <w:t>ункцию Гамильтона системы:</w:t>
      </w:r>
    </w:p>
    <w:p w14:paraId="17334639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799" w:dyaOrig="720" w14:anchorId="33CC93DD">
          <v:shape id="_x0000_i1066" type="#_x0000_t75" style="width:140.25pt;height:36pt" o:ole="">
            <v:imagedata r:id="rId85" o:title=""/>
          </v:shape>
          <o:OLEObject Type="Embed" ProgID="Equation.DSMT4" ShapeID="_x0000_i1066" DrawAspect="Content" ObjectID="_1821512735" r:id="rId8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6" w:name="ZEqnNum570001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bookmarkEnd w:id="16"/>
      <w:r>
        <w:fldChar w:fldCharType="end"/>
      </w:r>
    </w:p>
    <w:p w14:paraId="2519B4F4" w14:textId="77777777" w:rsidR="00000000" w:rsidRDefault="00BC7020">
      <w:r>
        <w:t>Здесь потенциальная энергия состоит из</w:t>
      </w:r>
      <w:r>
        <w:t xml:space="preserve"> энергии гармонических колебаний и потенциальной энергии шариков в поле сил земного тяготения. По определению потенциального поля:</w:t>
      </w:r>
    </w:p>
    <w:p w14:paraId="663FA99D" w14:textId="77777777" w:rsidR="00000000" w:rsidRDefault="00BC7020">
      <w:pPr>
        <w:pStyle w:val="MTDisplayEquation"/>
      </w:pPr>
      <w:r>
        <w:tab/>
      </w:r>
      <w:r>
        <w:rPr>
          <w:position w:val="-14"/>
        </w:rPr>
        <w:object w:dxaOrig="1140" w:dyaOrig="400" w14:anchorId="4A515CA7">
          <v:shape id="_x0000_i1067" type="#_x0000_t75" style="width:57pt;height:20.25pt" o:ole="">
            <v:imagedata r:id="rId87" o:title=""/>
          </v:shape>
          <o:OLEObject Type="Embed" ProgID="Equation.DSMT4" ShapeID="_x0000_i1067" DrawAspect="Content" ObjectID="_1821512736" r:id="rId8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7" w:name="ZEqnNum545859"/>
      <w:r>
        <w:instrText>(</w:instrText>
      </w:r>
      <w:r>
        <w:fldChar w:fldCharType="begin"/>
      </w:r>
      <w:r>
        <w:instrText xml:space="preserve"> SEQ MTSec \c \* Arabic</w:instrText>
      </w:r>
      <w:r>
        <w:instrText xml:space="preserve">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17"/>
      <w:r>
        <w:fldChar w:fldCharType="end"/>
      </w:r>
    </w:p>
    <w:p w14:paraId="335AD5FC" w14:textId="77777777" w:rsidR="00000000" w:rsidRDefault="00BC7020">
      <w:r>
        <w:t xml:space="preserve">Мы имеем дело с одномерным движением, поэтому градиент в формуле </w:t>
      </w:r>
      <w:r>
        <w:fldChar w:fldCharType="begin"/>
      </w:r>
      <w:r>
        <w:instrText xml:space="preserve"> GOTOBUTTON ZEqnNum545859  \* MERGEFORMAT </w:instrText>
      </w:r>
      <w:r>
        <w:fldChar w:fldCharType="begin"/>
      </w:r>
      <w:r>
        <w:instrText xml:space="preserve"> REF ZEqnNum545859 \! \* MERGEFORMAT </w:instrText>
      </w:r>
      <w:r>
        <w:fldChar w:fldCharType="separate"/>
      </w:r>
      <w:r>
        <w:instrText>(2.2)</w:instrText>
      </w:r>
      <w:r>
        <w:fldChar w:fldCharType="end"/>
      </w:r>
      <w:r>
        <w:fldChar w:fldCharType="end"/>
      </w:r>
      <w:r>
        <w:t xml:space="preserve"> заменяется производной по </w:t>
      </w:r>
      <w:r>
        <w:rPr>
          <w:i/>
          <w:iCs/>
        </w:rPr>
        <w:t>х</w:t>
      </w:r>
      <w:r>
        <w:t>. В то ж</w:t>
      </w:r>
      <w:r>
        <w:t>е время сила, является суммарной силой т</w:t>
      </w:r>
      <w:r>
        <w:t>я</w:t>
      </w:r>
      <w:r>
        <w:t>жести. Принимая во внимание принцип суперпозиции гравитационного поля, пр</w:t>
      </w:r>
      <w:r>
        <w:t>о</w:t>
      </w:r>
      <w:r>
        <w:t>интегрируем п</w:t>
      </w:r>
      <w:r>
        <w:t>о</w:t>
      </w:r>
      <w:r>
        <w:t>следнее уравнение:</w:t>
      </w:r>
    </w:p>
    <w:p w14:paraId="3ECFF83E" w14:textId="77777777" w:rsidR="00000000" w:rsidRDefault="00BC7020">
      <w:pPr>
        <w:pStyle w:val="MTDisplayEquation"/>
      </w:pPr>
      <w:r>
        <w:tab/>
      </w:r>
      <w:r>
        <w:rPr>
          <w:position w:val="-32"/>
        </w:rPr>
        <w:object w:dxaOrig="5220" w:dyaOrig="760" w14:anchorId="2E5C4491">
          <v:shape id="_x0000_i1068" type="#_x0000_t75" style="width:261pt;height:38.25pt" o:ole="">
            <v:imagedata r:id="rId89" o:title=""/>
          </v:shape>
          <o:OLEObject Type="Embed" ProgID="Equation.DSMT4" ShapeID="_x0000_i1068" DrawAspect="Content" ObjectID="_1821512737" r:id="rId9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8" w:name="ZEqnNum582908"/>
      <w:r>
        <w:instrText>(</w:instrText>
      </w:r>
      <w:r>
        <w:fldChar w:fldCharType="begin"/>
      </w:r>
      <w:r>
        <w:instrText xml:space="preserve"> SEQ M</w:instrText>
      </w:r>
      <w:r>
        <w:instrText xml:space="preserve">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18"/>
      <w:r>
        <w:fldChar w:fldCharType="end"/>
      </w:r>
    </w:p>
    <w:p w14:paraId="4B73383E" w14:textId="77777777" w:rsidR="00000000" w:rsidRDefault="00BC7020">
      <w:r>
        <w:t xml:space="preserve">Значение смещения пружины </w:t>
      </w:r>
      <w:r>
        <w:rPr>
          <w:position w:val="-6"/>
        </w:rPr>
        <w:object w:dxaOrig="340" w:dyaOrig="220" w14:anchorId="24BF369C">
          <v:shape id="_x0000_i1069" type="#_x0000_t75" style="width:17.25pt;height:11.25pt" o:ole="">
            <v:imagedata r:id="rId91" o:title=""/>
          </v:shape>
          <o:OLEObject Type="Embed" ProgID="Equation.DSMT4" ShapeID="_x0000_i1069" DrawAspect="Content" ObjectID="_1821512738" r:id="rId92"/>
        </w:object>
      </w:r>
      <w:r>
        <w:t xml:space="preserve"> от положения равновесия будет определят</w:t>
      </w:r>
      <w:r>
        <w:t>ь</w:t>
      </w:r>
      <w:r>
        <w:t>ся следующим образом:</w:t>
      </w:r>
    </w:p>
    <w:p w14:paraId="1E417493" w14:textId="77777777" w:rsidR="00000000" w:rsidRDefault="00BC7020">
      <w:pPr>
        <w:pStyle w:val="MTDisplayEquation"/>
      </w:pPr>
      <w:r>
        <w:tab/>
      </w:r>
      <w:r>
        <w:rPr>
          <w:position w:val="-14"/>
        </w:rPr>
        <w:object w:dxaOrig="1680" w:dyaOrig="400" w14:anchorId="569EC088">
          <v:shape id="_x0000_i1070" type="#_x0000_t75" style="width:84pt;height:20.25pt" o:ole="">
            <v:imagedata r:id="rId93" o:title=""/>
          </v:shape>
          <o:OLEObject Type="Embed" ProgID="Equation.DSMT4" ShapeID="_x0000_i1070" DrawAspect="Content" ObjectID="_1821512739" r:id="rId94"/>
        </w:object>
      </w:r>
      <w:r>
        <w:tab/>
      </w:r>
      <w:r>
        <w:fldChar w:fldCharType="begin"/>
      </w:r>
      <w:r>
        <w:instrText xml:space="preserve"> MACROBUTTON MTPlaceRef \* </w:instrText>
      </w:r>
      <w:r>
        <w:instrText xml:space="preserve">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19" w:name="ZEqnNum606507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bookmarkEnd w:id="19"/>
      <w:r>
        <w:fldChar w:fldCharType="end"/>
      </w:r>
    </w:p>
    <w:p w14:paraId="5021DAE8" w14:textId="77777777" w:rsidR="00000000" w:rsidRDefault="00BC7020">
      <w:r>
        <w:t xml:space="preserve">Подставив выражения </w:t>
      </w:r>
      <w:r>
        <w:fldChar w:fldCharType="begin"/>
      </w:r>
      <w:r>
        <w:instrText xml:space="preserve"> GOTOBUTTON ZEqnNum582908  \* MERGEFORMAT </w:instrText>
      </w:r>
      <w:r>
        <w:fldChar w:fldCharType="begin"/>
      </w:r>
      <w:r>
        <w:instrText xml:space="preserve"> REF ZEqnNum582908 \! \* MERGEFORMAT </w:instrText>
      </w:r>
      <w:r>
        <w:fldChar w:fldCharType="separate"/>
      </w:r>
      <w:r>
        <w:instrText>(2.3)</w:instrText>
      </w:r>
      <w:r>
        <w:fldChar w:fldCharType="end"/>
      </w:r>
      <w:r>
        <w:fldChar w:fldCharType="end"/>
      </w:r>
      <w:r>
        <w:t xml:space="preserve"> и </w:t>
      </w:r>
      <w:r>
        <w:fldChar w:fldCharType="begin"/>
      </w:r>
      <w:r>
        <w:instrText xml:space="preserve"> GOTOBUTT</w:instrText>
      </w:r>
      <w:r>
        <w:instrText xml:space="preserve">ON ZEqnNum606507  \* MERGEFORMAT </w:instrText>
      </w:r>
      <w:r>
        <w:fldChar w:fldCharType="begin"/>
      </w:r>
      <w:r>
        <w:instrText xml:space="preserve"> REF ZEqnNum606507 \! \* MERGEFORMAT </w:instrText>
      </w:r>
      <w:r>
        <w:fldChar w:fldCharType="separate"/>
      </w:r>
      <w:r>
        <w:instrText>(2.4)</w:instrText>
      </w:r>
      <w:r>
        <w:fldChar w:fldCharType="end"/>
      </w:r>
      <w:r>
        <w:fldChar w:fldCharType="end"/>
      </w:r>
      <w:r>
        <w:t xml:space="preserve"> в формулу </w:t>
      </w:r>
      <w:r>
        <w:fldChar w:fldCharType="begin"/>
      </w:r>
      <w:r>
        <w:instrText xml:space="preserve"> GOTOBUTTON ZEqnNum570001  \* MERGEFORMAT </w:instrText>
      </w:r>
      <w:r>
        <w:fldChar w:fldCharType="begin"/>
      </w:r>
      <w:r>
        <w:instrText xml:space="preserve"> REF ZEqnNum570001 \! \* MERGEFORMAT </w:instrText>
      </w:r>
      <w:r>
        <w:fldChar w:fldCharType="separate"/>
      </w:r>
      <w:r>
        <w:instrText>(2.1)</w:instrText>
      </w:r>
      <w:r>
        <w:fldChar w:fldCharType="end"/>
      </w:r>
      <w:r>
        <w:fldChar w:fldCharType="end"/>
      </w:r>
      <w:r>
        <w:t>, получим вид функции Г</w:t>
      </w:r>
      <w:r>
        <w:t>а</w:t>
      </w:r>
      <w:r>
        <w:t>мильтона, выраженной через импульсы и координаты явно</w:t>
      </w:r>
      <w:r>
        <w:t>:</w:t>
      </w:r>
    </w:p>
    <w:p w14:paraId="3DD7D644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4880" w:dyaOrig="760" w14:anchorId="234D14A6">
          <v:shape id="_x0000_i1071" type="#_x0000_t75" style="width:243.75pt;height:38.25pt" o:ole="">
            <v:imagedata r:id="rId95" o:title=""/>
          </v:shape>
          <o:OLEObject Type="Embed" ProgID="Equation.DSMT4" ShapeID="_x0000_i1071" DrawAspect="Content" ObjectID="_1821512740" r:id="rId9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1C43BC55" w14:textId="77777777" w:rsidR="00000000" w:rsidRDefault="00BC7020">
      <w:r>
        <w:lastRenderedPageBreak/>
        <w:t xml:space="preserve">Переход к новым каноническим переменным производится в случае, </w:t>
      </w:r>
      <w:r>
        <w:t>когда возможно упростить вид функции Гамильтона, а соответственно и исходящих из нее уравнений движения.</w:t>
      </w:r>
    </w:p>
    <w:p w14:paraId="6D9CC33F" w14:textId="77777777" w:rsidR="00000000" w:rsidRDefault="00BC7020">
      <w:r>
        <w:t>В данной ситуации удобно выбрать новые координаты так, чтобы одна опис</w:t>
      </w:r>
      <w:r>
        <w:t>ы</w:t>
      </w:r>
      <w:r>
        <w:t>вала движение центра масс системы, а вторая колебания пружины в собственной сист</w:t>
      </w:r>
      <w:r>
        <w:t>еме отсчета. Убедимся, что заданная в условии производящая функция отв</w:t>
      </w:r>
      <w:r>
        <w:t>е</w:t>
      </w:r>
      <w:r>
        <w:t>чает именно такому преобразованию.</w:t>
      </w:r>
    </w:p>
    <w:p w14:paraId="31FB34D5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060" w:dyaOrig="680" w14:anchorId="5F1DE5B7">
          <v:shape id="_x0000_i1072" type="#_x0000_t75" style="width:102.75pt;height:33.75pt" o:ole="">
            <v:imagedata r:id="rId97" o:title=""/>
          </v:shape>
          <o:OLEObject Type="Embed" ProgID="Equation.DSMT4" ShapeID="_x0000_i1072" DrawAspect="Content" ObjectID="_1821512741" r:id="rId9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</w:instrText>
      </w:r>
      <w:r>
        <w:instrText xml:space="preserve">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</w:p>
    <w:p w14:paraId="0D26AD6B" w14:textId="77777777" w:rsidR="00000000" w:rsidRDefault="00BC7020">
      <w:r>
        <w:t xml:space="preserve">Новая координата </w:t>
      </w:r>
      <w:r>
        <w:rPr>
          <w:position w:val="-10"/>
        </w:rPr>
        <w:object w:dxaOrig="279" w:dyaOrig="340" w14:anchorId="19028D47">
          <v:shape id="_x0000_i1073" type="#_x0000_t75" style="width:14.25pt;height:17.25pt" o:ole="">
            <v:imagedata r:id="rId99" o:title=""/>
          </v:shape>
          <o:OLEObject Type="Embed" ProgID="Equation.DSMT4" ShapeID="_x0000_i1073" DrawAspect="Content" ObjectID="_1821512742" r:id="rId100"/>
        </w:object>
      </w:r>
      <w:r>
        <w:t xml:space="preserve"> совпадает со значением смещения пружины от полож</w:t>
      </w:r>
      <w:r>
        <w:t>е</w:t>
      </w:r>
      <w:r>
        <w:t>ния равновесия.</w:t>
      </w:r>
    </w:p>
    <w:p w14:paraId="1FD793C7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299" w:dyaOrig="680" w14:anchorId="11F29092">
          <v:shape id="_x0000_i1074" type="#_x0000_t75" style="width:114.75pt;height:33.75pt" o:ole="">
            <v:imagedata r:id="rId101" o:title=""/>
          </v:shape>
          <o:OLEObject Type="Embed" ProgID="Equation.DSMT4" ShapeID="_x0000_i1074" DrawAspect="Content" ObjectID="_1821512743" r:id="rId10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</w:instrText>
      </w:r>
      <w:r>
        <w:instrText xml:space="preserve">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r>
        <w:fldChar w:fldCharType="end"/>
      </w:r>
    </w:p>
    <w:p w14:paraId="2C4CEBB9" w14:textId="77777777" w:rsidR="00000000" w:rsidRDefault="00BC7020">
      <w:r>
        <w:t xml:space="preserve">Новая координата </w:t>
      </w:r>
      <w:r>
        <w:rPr>
          <w:position w:val="-10"/>
        </w:rPr>
        <w:object w:dxaOrig="300" w:dyaOrig="340" w14:anchorId="21A0F839">
          <v:shape id="_x0000_i1075" type="#_x0000_t75" style="width:15pt;height:17.25pt" o:ole="">
            <v:imagedata r:id="rId103" o:title=""/>
          </v:shape>
          <o:OLEObject Type="Embed" ProgID="Equation.DSMT4" ShapeID="_x0000_i1075" DrawAspect="Content" ObjectID="_1821512744" r:id="rId104"/>
        </w:object>
      </w:r>
      <w:r>
        <w:t xml:space="preserve"> совпадает со значением положения центра масс сист</w:t>
      </w:r>
      <w:r>
        <w:t>е</w:t>
      </w:r>
      <w:r>
        <w:t>мы.</w:t>
      </w:r>
    </w:p>
    <w:p w14:paraId="1DFBD50D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680" w:dyaOrig="680" w14:anchorId="375F6B9D">
          <v:shape id="_x0000_i1076" type="#_x0000_t75" style="width:134.25pt;height:33.75pt" o:ole="">
            <v:imagedata r:id="rId105" o:title=""/>
          </v:shape>
          <o:OLEObject Type="Embed" ProgID="Equation.DSMT4" ShapeID="_x0000_i1076" DrawAspect="Content" ObjectID="_1821512745" r:id="rId10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</w:instrText>
      </w:r>
      <w:r>
        <w:instrText xml:space="preserve">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r>
        <w:fldChar w:fldCharType="end"/>
      </w:r>
    </w:p>
    <w:p w14:paraId="61291A14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2560" w:dyaOrig="680" w14:anchorId="62B035C2">
          <v:shape id="_x0000_i1077" type="#_x0000_t75" style="width:128.25pt;height:33.75pt" o:ole="">
            <v:imagedata r:id="rId107" o:title=""/>
          </v:shape>
          <o:OLEObject Type="Embed" ProgID="Equation.DSMT4" ShapeID="_x0000_i1077" DrawAspect="Content" ObjectID="_1821512746" r:id="rId10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</w:instrText>
      </w:r>
      <w:r>
        <w:instrText xml:space="preserve">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00DA609D" w14:textId="77777777" w:rsidR="00000000" w:rsidRDefault="00BC7020">
      <w:r>
        <w:t>Сложив оба уравнения, получим:</w:t>
      </w:r>
    </w:p>
    <w:p w14:paraId="54B9175D" w14:textId="77777777" w:rsidR="00000000" w:rsidRDefault="00BC7020">
      <w:pPr>
        <w:pStyle w:val="MTDisplayEquation"/>
      </w:pPr>
      <w:r>
        <w:tab/>
      </w:r>
      <w:r>
        <w:rPr>
          <w:position w:val="-10"/>
        </w:rPr>
        <w:object w:dxaOrig="1200" w:dyaOrig="340" w14:anchorId="1D0B3782">
          <v:shape id="_x0000_i1078" type="#_x0000_t75" style="width:60pt;height:17.25pt" o:ole="">
            <v:imagedata r:id="rId109" o:title=""/>
          </v:shape>
          <o:OLEObject Type="Embed" ProgID="Equation.DSMT4" ShapeID="_x0000_i1078" DrawAspect="Content" ObjectID="_1821512747" r:id="rId11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r>
        <w:fldChar w:fldCharType="end"/>
      </w:r>
    </w:p>
    <w:p w14:paraId="5BC22AB1" w14:textId="77777777" w:rsidR="00000000" w:rsidRDefault="00BC7020">
      <w:r>
        <w:t>Соответственно</w:t>
      </w:r>
    </w:p>
    <w:p w14:paraId="42ECC0C9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3720" w:dyaOrig="720" w14:anchorId="525D3C82">
          <v:shape id="_x0000_i1079" type="#_x0000_t75" style="width:186pt;height:36pt" o:ole="">
            <v:imagedata r:id="rId111" o:title=""/>
          </v:shape>
          <o:OLEObject Type="Embed" ProgID="Equation.DSMT4" ShapeID="_x0000_i1079" DrawAspect="Content" ObjectID="_1821512748" r:id="rId112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11</w:instrText>
      </w:r>
      <w:r>
        <w:fldChar w:fldCharType="end"/>
      </w:r>
      <w:r>
        <w:instrText>)</w:instrText>
      </w:r>
      <w:r>
        <w:fldChar w:fldCharType="end"/>
      </w:r>
    </w:p>
    <w:p w14:paraId="0FACBBDC" w14:textId="77777777" w:rsidR="00000000" w:rsidRDefault="00BC7020">
      <w:r>
        <w:t>где</w:t>
      </w:r>
    </w:p>
    <w:p w14:paraId="70AF9C6B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1240" w:dyaOrig="680" w14:anchorId="5DE72F9A">
          <v:shape id="_x0000_i1080" type="#_x0000_t75" style="width:62.25pt;height:33.75pt" o:ole="">
            <v:imagedata r:id="rId113" o:title=""/>
          </v:shape>
          <o:OLEObject Type="Embed" ProgID="Equation.DSMT4" ShapeID="_x0000_i1080" DrawAspect="Content" ObjectID="_1821512749" r:id="rId114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</w:instrText>
      </w:r>
      <w:r>
        <w:instrText xml:space="preserve">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12</w:instrText>
      </w:r>
      <w:r>
        <w:fldChar w:fldCharType="end"/>
      </w:r>
      <w:r>
        <w:instrText>)</w:instrText>
      </w:r>
      <w:r>
        <w:fldChar w:fldCharType="end"/>
      </w:r>
    </w:p>
    <w:p w14:paraId="1C10A93D" w14:textId="77777777" w:rsidR="00000000" w:rsidRDefault="00BC7020">
      <w:r>
        <w:t>–  приведенная масса.</w:t>
      </w:r>
    </w:p>
    <w:p w14:paraId="46394015" w14:textId="77777777" w:rsidR="00000000" w:rsidRDefault="00BC7020">
      <w:r>
        <w:t>Запишем функцию Гамильтона в новых переменных:</w:t>
      </w:r>
    </w:p>
    <w:p w14:paraId="1D5C44F1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3420" w:dyaOrig="720" w14:anchorId="091A01C3">
          <v:shape id="_x0000_i1081" type="#_x0000_t75" style="width:171pt;height:36pt" o:ole="">
            <v:imagedata r:id="rId115" o:title=""/>
          </v:shape>
          <o:OLEObject Type="Embed" ProgID="Equation.DSMT4" ShapeID="_x0000_i1081" DrawAspect="Content" ObjectID="_1821512750" r:id="rId116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13</w:instrText>
      </w:r>
      <w:r>
        <w:fldChar w:fldCharType="end"/>
      </w:r>
      <w:r>
        <w:instrText>)</w:instrText>
      </w:r>
      <w:r>
        <w:fldChar w:fldCharType="end"/>
      </w:r>
    </w:p>
    <w:p w14:paraId="77CD86D2" w14:textId="77777777" w:rsidR="00000000" w:rsidRDefault="00BC7020">
      <w:r>
        <w:t>где</w:t>
      </w:r>
    </w:p>
    <w:p w14:paraId="22BA2C1D" w14:textId="77777777" w:rsidR="00000000" w:rsidRDefault="00BC7020">
      <w:pPr>
        <w:pStyle w:val="MTDisplayEquation"/>
      </w:pPr>
      <w:r>
        <w:tab/>
      </w:r>
      <w:r>
        <w:rPr>
          <w:position w:val="-10"/>
        </w:rPr>
        <w:object w:dxaOrig="1280" w:dyaOrig="340" w14:anchorId="45C24F03">
          <v:shape id="_x0000_i1082" type="#_x0000_t75" style="width:63.75pt;height:17.25pt" o:ole="">
            <v:imagedata r:id="rId117" o:title=""/>
          </v:shape>
          <o:OLEObject Type="Embed" ProgID="Equation.DSMT4" ShapeID="_x0000_i1082" DrawAspect="Content" ObjectID="_1821512751" r:id="rId118"/>
        </w:object>
      </w:r>
      <w:r>
        <w:t>,</w: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</w:instrText>
      </w:r>
      <w:r>
        <w:instrText xml:space="preserve">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14</w:instrText>
      </w:r>
      <w:r>
        <w:fldChar w:fldCharType="end"/>
      </w:r>
      <w:r>
        <w:instrText>)</w:instrText>
      </w:r>
      <w:r>
        <w:fldChar w:fldCharType="end"/>
      </w:r>
    </w:p>
    <w:p w14:paraId="5B3B17E5" w14:textId="77777777" w:rsidR="00000000" w:rsidRDefault="00BC7020">
      <w:r>
        <w:t>–  суммарная масса системы.</w:t>
      </w:r>
    </w:p>
    <w:p w14:paraId="05109159" w14:textId="77777777" w:rsidR="00000000" w:rsidRDefault="00BC7020">
      <w:r>
        <w:t>Действительно, функция Гамильтона в новых переменных распалась на две части, что соответствует двум парам канонических уравнений. Одна часть опис</w:t>
      </w:r>
      <w:r>
        <w:t>ы</w:t>
      </w:r>
      <w:r>
        <w:t>вает колебания шари</w:t>
      </w:r>
      <w:r>
        <w:t>ков в собственной системе отсчета, другая – движение сист</w:t>
      </w:r>
      <w:r>
        <w:t>е</w:t>
      </w:r>
      <w:r>
        <w:t>мы как целого в поле сил тяжести.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67A4BF0C" w14:textId="77777777" w:rsidR="00000000" w:rsidRDefault="00BC7020">
      <w:pPr>
        <w:rPr>
          <w:b/>
          <w:bCs/>
        </w:rPr>
      </w:pPr>
    </w:p>
    <w:p w14:paraId="364226A5" w14:textId="77777777" w:rsidR="00000000" w:rsidRDefault="00BC7020">
      <w:r>
        <w:rPr>
          <w:b/>
          <w:bCs/>
        </w:rPr>
        <w:t>№9.21</w:t>
      </w:r>
      <w:r>
        <w:rPr>
          <w:lang w:val="en-US"/>
        </w:rPr>
        <w:t> </w:t>
      </w:r>
      <w:r>
        <w:t>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>]</w:t>
      </w:r>
      <w:r>
        <w:t xml:space="preserve"> Найти полный интеграл уравнения Г.-Я. и закон свободного движ</w:t>
      </w:r>
      <w:r>
        <w:t>е</w:t>
      </w:r>
      <w:r>
        <w:t>ния материальной точки.</w:t>
      </w:r>
    </w:p>
    <w:p w14:paraId="22D16860" w14:textId="77777777" w:rsidR="00000000" w:rsidRDefault="00BC7020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569DFBF2" w14:textId="77777777" w:rsidR="00000000" w:rsidRDefault="00BC7020">
      <w:r>
        <w:t>1. Составим функцию Гамильтона свободной частицы:</w:t>
      </w:r>
    </w:p>
    <w:p w14:paraId="05D7614A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880" w:dyaOrig="660" w14:anchorId="4A5DF045">
          <v:shape id="_x0000_i1083" type="#_x0000_t75" style="width:44.25pt;height:33pt" o:ole="">
            <v:imagedata r:id="rId119" o:title=""/>
          </v:shape>
          <o:OLEObject Type="Embed" ProgID="Equation.DSMT4" ShapeID="_x0000_i1083" DrawAspect="Content" ObjectID="_1821512752" r:id="rId120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</w:instrText>
      </w:r>
      <w:r>
        <w:instrText xml:space="preserve">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32BBF65A" w14:textId="77777777" w:rsidR="00000000" w:rsidRDefault="00BC7020">
      <w:r>
        <w:lastRenderedPageBreak/>
        <w:t>2. Запишем уравнение Г.-Я.:</w:t>
      </w:r>
    </w:p>
    <w:p w14:paraId="6FE6A373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900" w:dyaOrig="620" w14:anchorId="10D75A2A">
          <v:shape id="_x0000_i1084" type="#_x0000_t75" style="width:95.25pt;height:30.75pt" o:ole="">
            <v:imagedata r:id="rId121" o:title=""/>
          </v:shape>
          <o:OLEObject Type="Embed" ProgID="Equation.DSMT4" ShapeID="_x0000_i1084" DrawAspect="Content" ObjectID="_1821512753" r:id="rId12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20" w:name="ZEqnNum369440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</w:instrText>
      </w:r>
      <w:r>
        <w:instrText xml:space="preserve">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bookmarkEnd w:id="20"/>
      <w:r>
        <w:fldChar w:fldCharType="end"/>
      </w:r>
    </w:p>
    <w:p w14:paraId="7E195AED" w14:textId="77777777" w:rsidR="00000000" w:rsidRDefault="00BC7020">
      <w:r>
        <w:t>3. Произведем разделение переменных и проинтегрируем по времени.</w:t>
      </w:r>
    </w:p>
    <w:p w14:paraId="2DC22285" w14:textId="77777777" w:rsidR="00000000" w:rsidRDefault="00BC7020">
      <w:pPr>
        <w:pStyle w:val="MTDisplayEquation"/>
      </w:pPr>
      <w:r>
        <w:tab/>
      </w:r>
      <w:r>
        <w:rPr>
          <w:position w:val="-12"/>
        </w:rPr>
        <w:object w:dxaOrig="1680" w:dyaOrig="360" w14:anchorId="30AAC198">
          <v:shape id="_x0000_i1085" type="#_x0000_t75" style="width:84pt;height:18pt" o:ole="">
            <v:imagedata r:id="rId123" o:title=""/>
          </v:shape>
          <o:OLEObject Type="Embed" ProgID="Equation.DSMT4" ShapeID="_x0000_i1085" DrawAspect="Content" ObjectID="_1821512754" r:id="rId12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bookmarkStart w:id="21" w:name="ZEqnNum461238"/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</w:instrText>
      </w:r>
      <w:r>
        <w:instrText xml:space="preserve">SEQ MTEqn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)</w:instrText>
      </w:r>
      <w:bookmarkEnd w:id="21"/>
      <w:r>
        <w:fldChar w:fldCharType="end"/>
      </w:r>
    </w:p>
    <w:p w14:paraId="0BB31BDD" w14:textId="77777777" w:rsidR="00000000" w:rsidRDefault="00BC7020">
      <w:r>
        <w:t>Используем начальное условие:</w:t>
      </w:r>
    </w:p>
    <w:p w14:paraId="7140B510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900" w:dyaOrig="660" w14:anchorId="21D1B0DF">
          <v:shape id="_x0000_i1086" type="#_x0000_t75" style="width:45pt;height:33pt" o:ole="">
            <v:imagedata r:id="rId125" o:title=""/>
          </v:shape>
          <o:OLEObject Type="Embed" ProgID="Equation.DSMT4" ShapeID="_x0000_i1086" DrawAspect="Content" ObjectID="_1821512755" r:id="rId12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</w:instrText>
      </w:r>
      <w:r>
        <w:instrText xml:space="preserve">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)</w:instrText>
      </w:r>
      <w:r>
        <w:fldChar w:fldCharType="end"/>
      </w:r>
    </w:p>
    <w:p w14:paraId="5A6F2777" w14:textId="77777777" w:rsidR="00000000" w:rsidRDefault="00BC7020">
      <w:r>
        <w:t xml:space="preserve">Тогда подставляя вид функции </w:t>
      </w:r>
      <w:r>
        <w:rPr>
          <w:i/>
          <w:iCs/>
          <w:lang w:val="en-US"/>
        </w:rPr>
        <w:t>S</w:t>
      </w:r>
      <w:r>
        <w:t xml:space="preserve"> </w:t>
      </w:r>
      <w:r>
        <w:fldChar w:fldCharType="begin"/>
      </w:r>
      <w:r>
        <w:instrText xml:space="preserve"> GOTOBUTTON ZEqnNum461238  \* MERGEFORMAT </w:instrText>
      </w:r>
      <w:r>
        <w:fldChar w:fldCharType="begin"/>
      </w:r>
      <w:r>
        <w:instrText xml:space="preserve"> REF ZEqnNum461238 \! \* MERGEFORMAT </w:instrText>
      </w:r>
      <w:r>
        <w:fldChar w:fldCharType="separate"/>
      </w:r>
      <w:r>
        <w:instrText>(3.3)</w:instrText>
      </w:r>
      <w:r>
        <w:fldChar w:fldCharType="end"/>
      </w:r>
      <w:r>
        <w:fldChar w:fldCharType="end"/>
      </w:r>
      <w:r>
        <w:t xml:space="preserve"> в уравнение Г.-Я. </w:t>
      </w:r>
      <w:r>
        <w:fldChar w:fldCharType="begin"/>
      </w:r>
      <w:r>
        <w:instrText xml:space="preserve"> GOTOBUTTON ZEqnNum369440  \* MERGEFORMAT </w:instrText>
      </w:r>
      <w:r>
        <w:fldChar w:fldCharType="begin"/>
      </w:r>
      <w:r>
        <w:instrText xml:space="preserve"> REF ZEqnNum369440 \! \* MERGEFORMAT </w:instrText>
      </w:r>
      <w:r>
        <w:fldChar w:fldCharType="separate"/>
      </w:r>
      <w:r>
        <w:instrText>(3.2)</w:instrText>
      </w:r>
      <w:r>
        <w:fldChar w:fldCharType="end"/>
      </w:r>
      <w:r>
        <w:fldChar w:fldCharType="end"/>
      </w:r>
      <w:r>
        <w:t>, последнее пр</w:t>
      </w:r>
      <w:r>
        <w:t>и</w:t>
      </w:r>
      <w:r>
        <w:t xml:space="preserve">мет </w:t>
      </w:r>
      <w:r>
        <w:t>вид:</w:t>
      </w:r>
    </w:p>
    <w:p w14:paraId="7549D56C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2220" w:dyaOrig="660" w14:anchorId="047B2DE3">
          <v:shape id="_x0000_i1087" type="#_x0000_t75" style="width:111pt;height:33pt" o:ole="">
            <v:imagedata r:id="rId127" o:title=""/>
          </v:shape>
          <o:OLEObject Type="Embed" ProgID="Equation.DSMT4" ShapeID="_x0000_i1087" DrawAspect="Content" ObjectID="_1821512756" r:id="rId12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5</w:instrText>
      </w:r>
      <w:r>
        <w:fldChar w:fldCharType="end"/>
      </w:r>
      <w:r>
        <w:instrText>)</w:instrText>
      </w:r>
      <w:r>
        <w:fldChar w:fldCharType="end"/>
      </w:r>
    </w:p>
    <w:p w14:paraId="2C8D7E3B" w14:textId="77777777" w:rsidR="00000000" w:rsidRDefault="00BC7020">
      <w:r>
        <w:t>Откуда</w:t>
      </w:r>
    </w:p>
    <w:p w14:paraId="4B3069C9" w14:textId="77777777" w:rsidR="00000000" w:rsidRDefault="00BC7020">
      <w:pPr>
        <w:pStyle w:val="MTDisplayEquation"/>
      </w:pPr>
      <w:r>
        <w:tab/>
      </w:r>
      <w:r>
        <w:rPr>
          <w:position w:val="-12"/>
        </w:rPr>
        <w:object w:dxaOrig="1219" w:dyaOrig="360" w14:anchorId="049C0CE6">
          <v:shape id="_x0000_i1088" type="#_x0000_t75" style="width:60.75pt;height:18pt" o:ole="">
            <v:imagedata r:id="rId129" o:title=""/>
          </v:shape>
          <o:OLEObject Type="Embed" ProgID="Equation.DSMT4" ShapeID="_x0000_i1088" DrawAspect="Content" ObjectID="_1821512757" r:id="rId130"/>
        </w:object>
      </w:r>
      <w:r>
        <w:tab/>
      </w:r>
      <w:r>
        <w:fldChar w:fldCharType="begin"/>
      </w:r>
      <w:r>
        <w:instrText xml:space="preserve"> MACROBUTTON MTPlaceRef</w:instrText>
      </w:r>
      <w:r>
        <w:instrText xml:space="preserve">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6</w:instrText>
      </w:r>
      <w:r>
        <w:fldChar w:fldCharType="end"/>
      </w:r>
      <w:r>
        <w:instrText>)</w:instrText>
      </w:r>
      <w:r>
        <w:fldChar w:fldCharType="end"/>
      </w:r>
    </w:p>
    <w:p w14:paraId="1B572162" w14:textId="77777777" w:rsidR="00000000" w:rsidRDefault="00BC7020">
      <w:r>
        <w:t>Следовательно, полный интеграл уравнения Г.-Я.:</w:t>
      </w:r>
    </w:p>
    <w:p w14:paraId="78A86C83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640" w:dyaOrig="660" w14:anchorId="71A78634">
          <v:shape id="_x0000_i1089" type="#_x0000_t75" style="width:81.75pt;height:33pt" o:ole="">
            <v:imagedata r:id="rId131" o:title=""/>
          </v:shape>
          <o:OLEObject Type="Embed" ProgID="Equation.DSMT4" ShapeID="_x0000_i1089" DrawAspect="Content" ObjectID="_1821512758" r:id="rId13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7</w:instrText>
      </w:r>
      <w:r>
        <w:fldChar w:fldCharType="end"/>
      </w:r>
      <w:r>
        <w:instrText>)</w:instrText>
      </w:r>
      <w:r>
        <w:fldChar w:fldCharType="end"/>
      </w:r>
    </w:p>
    <w:p w14:paraId="7057DB77" w14:textId="77777777" w:rsidR="00000000" w:rsidRDefault="00BC7020">
      <w:r>
        <w:t>4. Закон движения определяется из канонического преобразования:</w:t>
      </w:r>
    </w:p>
    <w:p w14:paraId="758B6A6D" w14:textId="77777777" w:rsidR="00000000" w:rsidRDefault="00BC7020">
      <w:pPr>
        <w:pStyle w:val="MTDisplayEquation"/>
      </w:pPr>
      <w:r>
        <w:tab/>
      </w:r>
      <w:r>
        <w:rPr>
          <w:position w:val="-30"/>
        </w:rPr>
        <w:object w:dxaOrig="1980" w:dyaOrig="680" w14:anchorId="42D47100">
          <v:shape id="_x0000_i1090" type="#_x0000_t75" style="width:99pt;height:33.75pt" o:ole="">
            <v:imagedata r:id="rId133" o:title=""/>
          </v:shape>
          <o:OLEObject Type="Embed" ProgID="Equation.DSMT4" ShapeID="_x0000_i1090" DrawAspect="Content" ObjectID="_1821512759" r:id="rId13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</w:instrText>
      </w:r>
      <w:r>
        <w:instrText xml:space="preserve">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8</w:instrText>
      </w:r>
      <w:r>
        <w:fldChar w:fldCharType="end"/>
      </w:r>
      <w:r>
        <w:instrText>)</w:instrText>
      </w:r>
      <w:r>
        <w:fldChar w:fldCharType="end"/>
      </w:r>
    </w:p>
    <w:p w14:paraId="007EBDBB" w14:textId="77777777" w:rsidR="00000000" w:rsidRDefault="00BC7020">
      <w:r>
        <w:t>Откуда сам закон движения:</w:t>
      </w:r>
    </w:p>
    <w:p w14:paraId="1941523A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200" w:dyaOrig="620" w14:anchorId="6AFFED6E">
          <v:shape id="_x0000_i1091" type="#_x0000_t75" style="width:60pt;height:30.75pt" o:ole="">
            <v:imagedata r:id="rId135" o:title=""/>
          </v:shape>
          <o:OLEObject Type="Embed" ProgID="Equation.DSMT4" ShapeID="_x0000_i1091" DrawAspect="Content" ObjectID="_1821512760" r:id="rId136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</w:instrText>
      </w:r>
      <w:r>
        <w:instrText xml:space="preserve">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9</w:instrText>
      </w:r>
      <w:r>
        <w:fldChar w:fldCharType="end"/>
      </w:r>
      <w:r>
        <w:instrText>)</w:instrText>
      </w:r>
      <w:r>
        <w:fldChar w:fldCharType="end"/>
      </w:r>
    </w:p>
    <w:p w14:paraId="79FC43C0" w14:textId="77777777" w:rsidR="00000000" w:rsidRDefault="00BC7020">
      <w:r>
        <w:t>5. Импульс свободно движущейся материальной точки определяется следу</w:t>
      </w:r>
      <w:r>
        <w:t>ю</w:t>
      </w:r>
      <w:r>
        <w:t>щим образом:</w:t>
      </w:r>
    </w:p>
    <w:p w14:paraId="5DC0096F" w14:textId="77777777" w:rsidR="00000000" w:rsidRDefault="00BC7020">
      <w:pPr>
        <w:pStyle w:val="MTDisplayEquation"/>
      </w:pPr>
      <w:r>
        <w:tab/>
      </w:r>
      <w:r>
        <w:rPr>
          <w:position w:val="-24"/>
        </w:rPr>
        <w:object w:dxaOrig="1219" w:dyaOrig="620" w14:anchorId="77448C65">
          <v:shape id="_x0000_i1092" type="#_x0000_t75" style="width:60.75pt;height:30.75pt" o:ole="">
            <v:imagedata r:id="rId137" o:title=""/>
          </v:shape>
          <o:OLEObject Type="Embed" ProgID="Equation.DSMT4" ShapeID="_x0000_i1092" DrawAspect="Content" ObjectID="_1821512761" r:id="rId138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</w:instrText>
      </w:r>
      <w:r>
        <w:instrText xml:space="preserve">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3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10</w:instrText>
      </w:r>
      <w:r>
        <w:fldChar w:fldCharType="end"/>
      </w:r>
      <w:r>
        <w:instrText>)</w:instrText>
      </w:r>
      <w:r>
        <w:fldChar w:fldCharType="end"/>
      </w:r>
    </w:p>
    <w:p w14:paraId="2B36C01E" w14:textId="77777777" w:rsidR="00000000" w:rsidRDefault="00BC7020">
      <w:r>
        <w:t>Действительно, частица в отсутствии внешнего поля движется с постоянным импульсом.</w:t>
      </w:r>
      <w:r>
        <w:fldChar w:fldCharType="begin"/>
      </w:r>
      <w:r>
        <w:instrText xml:space="preserve"> MACROBUTTON MTEditEquationSection </w:instrText>
      </w:r>
      <w:r>
        <w:rPr>
          <w:rStyle w:val="MTEquationSection"/>
        </w:rPr>
        <w:instrText>Equation Section (Next)</w:instrText>
      </w:r>
      <w:r>
        <w:fldChar w:fldCharType="begin"/>
      </w:r>
      <w:r>
        <w:instrText xml:space="preserve"> SEQ MTEqn \r </w:instrText>
      </w:r>
      <w:r>
        <w:instrText xml:space="preserve">\h \* MERGEFORMAT </w:instrText>
      </w:r>
      <w:r>
        <w:fldChar w:fldCharType="end"/>
      </w:r>
      <w:r>
        <w:fldChar w:fldCharType="begin"/>
      </w:r>
      <w:r>
        <w:instrText xml:space="preserve"> SEQ MTSec \h \* MERGEFORMAT </w:instrText>
      </w:r>
      <w:r>
        <w:fldChar w:fldCharType="end"/>
      </w:r>
      <w:r>
        <w:fldChar w:fldCharType="end"/>
      </w:r>
    </w:p>
    <w:p w14:paraId="6E74FBBD" w14:textId="77777777" w:rsidR="00000000" w:rsidRDefault="00BC7020"/>
    <w:p w14:paraId="18EA6E62" w14:textId="77777777" w:rsidR="00000000" w:rsidRDefault="00BC7020">
      <w:pPr>
        <w:pStyle w:val="3"/>
      </w:pPr>
      <w:r>
        <w:t>Домашнее задание:</w:t>
      </w:r>
    </w:p>
    <w:p w14:paraId="74996EA7" w14:textId="77777777" w:rsidR="00000000" w:rsidRDefault="00BC7020">
      <w:r>
        <w:rPr>
          <w:b/>
          <w:bCs/>
        </w:rPr>
        <w:t>№11.2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500583825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4</w:t>
      </w:r>
      <w:r>
        <w:rPr>
          <w:lang w:val="en-US"/>
        </w:rPr>
        <w:fldChar w:fldCharType="end"/>
      </w:r>
      <w:r>
        <w:t xml:space="preserve">] Найти производящую функцию вида </w:t>
      </w:r>
      <w:r>
        <w:rPr>
          <w:position w:val="-14"/>
        </w:rPr>
        <w:object w:dxaOrig="900" w:dyaOrig="400" w14:anchorId="1BCAED37">
          <v:shape id="_x0000_i1093" type="#_x0000_t75" style="width:45pt;height:20.25pt" o:ole="">
            <v:imagedata r:id="rId139" o:title=""/>
          </v:shape>
          <o:OLEObject Type="Embed" ProgID="Equation.DSMT4" ShapeID="_x0000_i1093" DrawAspect="Content" ObjectID="_1821512762" r:id="rId140"/>
        </w:object>
      </w:r>
      <w:r>
        <w:t xml:space="preserve">, приводящую к тому же каноническому преобразованию, что и </w:t>
      </w:r>
      <w:r>
        <w:rPr>
          <w:position w:val="-14"/>
        </w:rPr>
        <w:object w:dxaOrig="1520" w:dyaOrig="400" w14:anchorId="52FB0775">
          <v:shape id="_x0000_i1094" type="#_x0000_t75" style="width:75.75pt;height:20.25pt" o:ole="">
            <v:imagedata r:id="rId141" o:title=""/>
          </v:shape>
          <o:OLEObject Type="Embed" ProgID="Equation.DSMT4" ShapeID="_x0000_i1094" DrawAspect="Content" ObjectID="_1821512763" r:id="rId142"/>
        </w:object>
      </w:r>
      <w:r>
        <w:t>.</w:t>
      </w:r>
    </w:p>
    <w:p w14:paraId="3D3700B1" w14:textId="77777777" w:rsidR="00000000" w:rsidRDefault="00BC7020">
      <w:pPr>
        <w:rPr>
          <w:b/>
          <w:bCs/>
          <w:i/>
          <w:iCs/>
        </w:rPr>
      </w:pPr>
      <w:r>
        <w:rPr>
          <w:b/>
          <w:bCs/>
          <w:i/>
          <w:iCs/>
        </w:rPr>
        <w:t>Решение:</w:t>
      </w:r>
    </w:p>
    <w:p w14:paraId="0222623E" w14:textId="77777777" w:rsidR="00000000" w:rsidRDefault="00BC7020">
      <w:pPr>
        <w:pStyle w:val="MTDisplayEquation"/>
      </w:pPr>
      <w:r>
        <w:tab/>
      </w:r>
      <w:r>
        <w:rPr>
          <w:position w:val="-14"/>
        </w:rPr>
        <w:object w:dxaOrig="2980" w:dyaOrig="400" w14:anchorId="035A015A">
          <v:shape id="_x0000_i1095" type="#_x0000_t75" style="width:149.25pt;height:20.25pt" o:ole="">
            <v:imagedata r:id="rId143" o:title=""/>
          </v:shape>
          <o:OLEObject Type="Embed" ProgID="Equation.DSMT4" ShapeID="_x0000_i1095" DrawAspect="Content" ObjectID="_1821512764" r:id="rId144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1</w:instrText>
      </w:r>
      <w:r>
        <w:fldChar w:fldCharType="end"/>
      </w:r>
      <w:r>
        <w:instrText>)</w:instrText>
      </w:r>
      <w:r>
        <w:fldChar w:fldCharType="end"/>
      </w:r>
    </w:p>
    <w:p w14:paraId="7C1F9320" w14:textId="77777777" w:rsidR="00000000" w:rsidRDefault="00BC7020">
      <w:pPr>
        <w:pStyle w:val="MTDisplayEquation"/>
      </w:pPr>
      <w:r>
        <w:tab/>
      </w:r>
      <w:r>
        <w:rPr>
          <w:position w:val="-62"/>
        </w:rPr>
        <w:object w:dxaOrig="960" w:dyaOrig="1359" w14:anchorId="2EF2981D">
          <v:shape id="_x0000_i1096" type="#_x0000_t75" style="width:48pt;height:68.25pt" o:ole="">
            <v:imagedata r:id="rId145" o:title=""/>
          </v:shape>
          <o:OLEObject Type="Embed" ProgID="Equation.DSMT4" ShapeID="_x0000_i1096" DrawAspect="Content" ObjectID="_1821512765" r:id="rId146"/>
        </w:object>
      </w:r>
      <w:r>
        <w:tab/>
      </w:r>
      <w:r>
        <w:fldChar w:fldCharType="begin"/>
      </w:r>
      <w:r>
        <w:instrText xml:space="preserve"> MACROBUTTON MTPlaceRef \</w:instrText>
      </w:r>
      <w:r>
        <w:instrText xml:space="preserve">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</w:instrText>
      </w:r>
      <w:r>
        <w:fldChar w:fldCharType="begin"/>
      </w:r>
      <w:r>
        <w:instrText xml:space="preserve"> SEQ MTSec \c \* Arabic \* MERGEFORMAT </w:instrText>
      </w:r>
      <w:r>
        <w:fldChar w:fldCharType="separate"/>
      </w:r>
      <w:r>
        <w:rPr>
          <w:noProof/>
        </w:rPr>
        <w:instrText>4</w:instrText>
      </w:r>
      <w:r>
        <w:fldChar w:fldCharType="end"/>
      </w:r>
      <w:r>
        <w:instrText>.</w:instrText>
      </w:r>
      <w:r>
        <w:fldChar w:fldCharType="begin"/>
      </w:r>
      <w:r>
        <w:instrText xml:space="preserve"> SEQ MTEqn \c \* Arabic \* MERGEFORMAT </w:instrText>
      </w:r>
      <w:r>
        <w:fldChar w:fldCharType="separate"/>
      </w:r>
      <w:r>
        <w:rPr>
          <w:noProof/>
        </w:rPr>
        <w:instrText>2</w:instrText>
      </w:r>
      <w:r>
        <w:fldChar w:fldCharType="end"/>
      </w:r>
      <w:r>
        <w:instrText>)</w:instrText>
      </w:r>
      <w:r>
        <w:fldChar w:fldCharType="end"/>
      </w:r>
    </w:p>
    <w:p w14:paraId="625C3214" w14:textId="77777777" w:rsidR="00000000" w:rsidRDefault="00BC7020">
      <w:r>
        <w:rPr>
          <w:b/>
          <w:bCs/>
        </w:rPr>
        <w:t>№9.38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 xml:space="preserve">] Найти уравнение, которому удовлетворяет производящая функция </w:t>
      </w:r>
      <w:r>
        <w:rPr>
          <w:position w:val="-14"/>
        </w:rPr>
        <w:object w:dxaOrig="960" w:dyaOrig="400" w14:anchorId="2BC24FC7">
          <v:shape id="_x0000_i1097" type="#_x0000_t75" style="width:48pt;height:20.25pt" o:ole="">
            <v:imagedata r:id="rId147" o:title=""/>
          </v:shape>
          <o:OLEObject Type="Embed" ProgID="Equation.DSMT4" ShapeID="_x0000_i1097" DrawAspect="Content" ObjectID="_1821512766" r:id="rId148"/>
        </w:object>
      </w:r>
      <w:r>
        <w:t>, порождающая каноническое преобразование к постоянным импульсам и координатам.</w:t>
      </w:r>
    </w:p>
    <w:p w14:paraId="05FA18FD" w14:textId="77777777" w:rsidR="00000000" w:rsidRDefault="00BC7020">
      <w:r>
        <w:rPr>
          <w:b/>
          <w:bCs/>
        </w:rPr>
        <w:t>№9.23</w:t>
      </w:r>
      <w:r>
        <w:t> [</w:t>
      </w:r>
      <w:r>
        <w:rPr>
          <w:lang w:val="en-US"/>
        </w:rP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>
        <w:instrText xml:space="preserve"> _</w:instrText>
      </w:r>
      <w:r>
        <w:rPr>
          <w:lang w:val="en-US"/>
        </w:rPr>
        <w:instrText>Ref</w:instrText>
      </w:r>
      <w:r>
        <w:instrText>500658853 \</w:instrText>
      </w:r>
      <w:r>
        <w:rPr>
          <w:lang w:val="en-US"/>
        </w:rPr>
        <w:instrText>r</w:instrText>
      </w:r>
      <w:r>
        <w:instrText xml:space="preserve"> \</w:instrText>
      </w:r>
      <w:r>
        <w:rPr>
          <w:lang w:val="en-US"/>
        </w:rPr>
        <w:instrText>h</w:instrText>
      </w:r>
      <w:r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>
        <w:t>3</w:t>
      </w:r>
      <w:r>
        <w:rPr>
          <w:lang w:val="en-US"/>
        </w:rPr>
        <w:fldChar w:fldCharType="end"/>
      </w:r>
      <w:r>
        <w:t xml:space="preserve">] Найти полный интеграл уравнения Г.-Я. для тела, движущегося по гладкой наклонной плоскости, составляющей угол </w:t>
      </w:r>
      <w:r>
        <w:rPr>
          <w:i/>
          <w:iCs/>
        </w:rPr>
        <w:sym w:font="Symbol" w:char="F061"/>
      </w:r>
      <w:r>
        <w:t xml:space="preserve"> с горизонтом.</w:t>
      </w:r>
    </w:p>
    <w:p w14:paraId="669D4EB7" w14:textId="77777777" w:rsidR="00000000" w:rsidRDefault="00BC7020">
      <w:r>
        <w:rPr>
          <w:b/>
          <w:bCs/>
        </w:rPr>
        <w:lastRenderedPageBreak/>
        <w:t>№12.</w:t>
      </w:r>
      <w:r>
        <w:rPr>
          <w:b/>
          <w:bCs/>
        </w:rPr>
        <w:t>1 a)</w:t>
      </w:r>
      <w:r>
        <w:t> [</w:t>
      </w:r>
      <w:r>
        <w:fldChar w:fldCharType="begin"/>
      </w:r>
      <w:r>
        <w:instrText xml:space="preserve"> REF _Ref500583825 \r \h </w:instrText>
      </w:r>
      <w:r>
        <w:fldChar w:fldCharType="separate"/>
      </w:r>
      <w:r>
        <w:t>4</w:t>
      </w:r>
      <w:r>
        <w:fldChar w:fldCharType="end"/>
      </w:r>
      <w:r>
        <w:t xml:space="preserve">] Найти траекторию и закон движения частицы в поле </w:t>
      </w:r>
      <w:r>
        <w:rPr>
          <w:position w:val="-10"/>
          <w:lang w:val="en-US"/>
        </w:rPr>
        <w:object w:dxaOrig="1260" w:dyaOrig="320" w14:anchorId="587B4475">
          <v:shape id="_x0000_i1098" type="#_x0000_t75" style="width:63pt;height:15.75pt" o:ole="">
            <v:imagedata r:id="rId149" o:title=""/>
          </v:shape>
          <o:OLEObject Type="Embed" ProgID="Equation.DSMT4" ShapeID="_x0000_i1098" DrawAspect="Content" ObjectID="_1821512767" r:id="rId150"/>
        </w:object>
      </w:r>
    </w:p>
    <w:p w14:paraId="3BE1B426" w14:textId="77777777" w:rsidR="00000000" w:rsidRDefault="00BC7020">
      <w:pPr>
        <w:pStyle w:val="3"/>
      </w:pPr>
    </w:p>
    <w:p w14:paraId="5CC8DE55" w14:textId="77777777" w:rsidR="00000000" w:rsidRDefault="00BC7020">
      <w:pPr>
        <w:pStyle w:val="3"/>
      </w:pPr>
      <w:r>
        <w:t>Литература:</w:t>
      </w:r>
    </w:p>
    <w:p w14:paraId="21065C7D" w14:textId="77777777" w:rsidR="00000000" w:rsidRDefault="00BC7020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>Л.Д. Ландау, Е.М. Лифшиц «Механика, электродинамика», - М.: «На</w:t>
      </w:r>
      <w:r>
        <w:t>у</w:t>
      </w:r>
      <w:r>
        <w:t>ка», 1969 г., - 272 с.</w:t>
      </w:r>
    </w:p>
    <w:p w14:paraId="0C16F9AF" w14:textId="77777777" w:rsidR="00000000" w:rsidRDefault="00BC7020">
      <w:pPr>
        <w:numPr>
          <w:ilvl w:val="0"/>
          <w:numId w:val="2"/>
        </w:numPr>
        <w:tabs>
          <w:tab w:val="clear" w:pos="1117"/>
          <w:tab w:val="left" w:pos="284"/>
        </w:tabs>
        <w:ind w:left="0" w:firstLine="0"/>
      </w:pPr>
      <w:r>
        <w:t>Л.Д. Ландау, Е.М. Лифшиц «Механика», - М.</w:t>
      </w:r>
      <w:r>
        <w:t>: «Наука», 1965 г., - 204 с.</w:t>
      </w:r>
    </w:p>
    <w:p w14:paraId="687572FB" w14:textId="77777777" w:rsidR="00000000" w:rsidRDefault="00BC7020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2" w:name="_Ref500658853"/>
      <w:r>
        <w:t>И.И. Ольховский, Ю.Г. Павленко, Л.С. Кузьменков «Задачи по теоретической механике для физиков»</w:t>
      </w:r>
      <w:r>
        <w:rPr>
          <w:rFonts w:ascii="Arial" w:hAnsi="Arial" w:cs="Arial"/>
        </w:rPr>
        <w:t>, -</w:t>
      </w:r>
      <w:r>
        <w:t xml:space="preserve"> М.: 1977 г., - 389 с.</w:t>
      </w:r>
      <w:bookmarkEnd w:id="22"/>
    </w:p>
    <w:p w14:paraId="7CC9012A" w14:textId="77777777" w:rsidR="00000000" w:rsidRDefault="00BC7020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3" w:name="_Ref500583825"/>
      <w:r>
        <w:t>Г.Л. Коткин, В.Г. Сербо «Сборник задач по теоретической механике», - М.: «Наука», 1977 г., - 320 с.</w:t>
      </w:r>
      <w:bookmarkEnd w:id="23"/>
    </w:p>
    <w:p w14:paraId="463E9D5F" w14:textId="77777777" w:rsidR="00000000" w:rsidRDefault="00BC7020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bookmarkStart w:id="24" w:name="_Ref500651457"/>
      <w:r>
        <w:t>И.В. Ме</w:t>
      </w:r>
      <w:r>
        <w:t>щерский «Сборник задач по теоретической механике», - М.: «Наука», 1986 г., - 448 с.</w:t>
      </w:r>
      <w:bookmarkEnd w:id="24"/>
    </w:p>
    <w:p w14:paraId="6B281BC0" w14:textId="77777777" w:rsidR="00000000" w:rsidRDefault="00BC7020">
      <w:pPr>
        <w:pStyle w:val="a4"/>
        <w:numPr>
          <w:ilvl w:val="0"/>
          <w:numId w:val="2"/>
        </w:numPr>
        <w:tabs>
          <w:tab w:val="clear" w:pos="1117"/>
          <w:tab w:val="num" w:pos="-2268"/>
          <w:tab w:val="left" w:pos="284"/>
        </w:tabs>
        <w:ind w:left="0" w:firstLine="0"/>
      </w:pPr>
      <w:r>
        <w:t>Л.П. Гречко, В.И. Сугаков, О.Ф. Томасевич, А.М. Федоренко «Сборник задач по теоретической физике», - М.: «Высшая школа» 1984 г., - 319 с.</w:t>
      </w:r>
    </w:p>
    <w:p w14:paraId="7CBD9792" w14:textId="77777777" w:rsidR="00000000" w:rsidRDefault="00BC7020"/>
    <w:p w14:paraId="106CC1F0" w14:textId="77777777" w:rsidR="00000000" w:rsidRDefault="00BC7020"/>
    <w:p w14:paraId="3758DE71" w14:textId="77777777" w:rsidR="00000000" w:rsidRDefault="00BC7020"/>
    <w:p w14:paraId="675A6F1D" w14:textId="77777777" w:rsidR="00000000" w:rsidRDefault="00BC7020">
      <w:r>
        <w:t xml:space="preserve">Студент-практикант: </w:t>
      </w:r>
      <w:r>
        <w:rPr>
          <w:i/>
          <w:iCs/>
        </w:rPr>
        <w:t>Филатов А.С</w:t>
      </w:r>
      <w:r>
        <w:rPr>
          <w:i/>
          <w:iCs/>
        </w:rPr>
        <w:t>.</w:t>
      </w:r>
    </w:p>
    <w:p w14:paraId="1365921D" w14:textId="77777777" w:rsidR="00BC7020" w:rsidRDefault="00BC7020"/>
    <w:sectPr w:rsidR="00BC7020">
      <w:footerReference w:type="even" r:id="rId151"/>
      <w:footerReference w:type="default" r:id="rId152"/>
      <w:pgSz w:w="11906" w:h="16838"/>
      <w:pgMar w:top="1440" w:right="1558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0B20" w14:textId="77777777" w:rsidR="00BC7020" w:rsidRDefault="00BC7020">
      <w:r>
        <w:separator/>
      </w:r>
    </w:p>
  </w:endnote>
  <w:endnote w:type="continuationSeparator" w:id="0">
    <w:p w14:paraId="1E70D471" w14:textId="77777777" w:rsidR="00BC7020" w:rsidRDefault="00B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F8E5" w14:textId="77777777" w:rsidR="00000000" w:rsidRDefault="00BC702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CD408AA" w14:textId="77777777" w:rsidR="00000000" w:rsidRDefault="00BC702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E8D4" w14:textId="77777777" w:rsidR="00000000" w:rsidRDefault="00BC702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22C9F8EA" w14:textId="77777777" w:rsidR="00000000" w:rsidRDefault="00BC702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8C6A" w14:textId="77777777" w:rsidR="00BC7020" w:rsidRDefault="00BC7020">
      <w:r>
        <w:separator/>
      </w:r>
    </w:p>
  </w:footnote>
  <w:footnote w:type="continuationSeparator" w:id="0">
    <w:p w14:paraId="7C088013" w14:textId="77777777" w:rsidR="00BC7020" w:rsidRDefault="00BC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A9229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E74796"/>
    <w:multiLevelType w:val="hybridMultilevel"/>
    <w:tmpl w:val="FB70A05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" w15:restartNumberingAfterBreak="0">
    <w:nsid w:val="11400361"/>
    <w:multiLevelType w:val="hybridMultilevel"/>
    <w:tmpl w:val="9F08982E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" w15:restartNumberingAfterBreak="0">
    <w:nsid w:val="1B890318"/>
    <w:multiLevelType w:val="hybridMultilevel"/>
    <w:tmpl w:val="B33EBEB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3AE81419"/>
    <w:multiLevelType w:val="hybridMultilevel"/>
    <w:tmpl w:val="40EAA53C"/>
    <w:lvl w:ilvl="0" w:tplc="FEB85F6C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FB"/>
    <w:rsid w:val="00BC7020"/>
    <w:rsid w:val="00E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54CFB3D"/>
  <w15:chartTrackingRefBased/>
  <w15:docId w15:val="{3A4EE57D-D985-401E-B28B-B436D745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397"/>
      <w:jc w:val="both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ascii="Arial" w:hAnsi="Arial"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120" w:after="60"/>
      <w:jc w:val="left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spacing w:before="60" w:after="40"/>
      <w:ind w:firstLine="0"/>
      <w:jc w:val="center"/>
      <w:outlineLvl w:val="3"/>
    </w:pPr>
    <w:rPr>
      <w:b/>
      <w:iCs/>
    </w:rPr>
  </w:style>
  <w:style w:type="paragraph" w:styleId="5">
    <w:name w:val="heading 5"/>
    <w:basedOn w:val="a"/>
    <w:next w:val="a"/>
    <w:qFormat/>
    <w:pPr>
      <w:keepNext/>
      <w:ind w:firstLine="0"/>
      <w:outlineLvl w:val="4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ормула"/>
    <w:basedOn w:val="a"/>
    <w:next w:val="a"/>
    <w:pPr>
      <w:ind w:firstLine="0"/>
      <w:jc w:val="center"/>
    </w:pPr>
  </w:style>
  <w:style w:type="paragraph" w:customStyle="1" w:styleId="a4">
    <w:name w:val="без отступа"/>
    <w:basedOn w:val="a"/>
    <w:pPr>
      <w:ind w:firstLine="0"/>
    </w:pPr>
  </w:style>
  <w:style w:type="character" w:customStyle="1" w:styleId="MTEquationSection">
    <w:name w:val="MTEquationSection"/>
    <w:basedOn w:val="a0"/>
    <w:rPr>
      <w:vanish/>
      <w:color w:val="FF0000"/>
    </w:rPr>
  </w:style>
  <w:style w:type="paragraph" w:customStyle="1" w:styleId="MTDisplayEquation">
    <w:name w:val="MTDisplayEquation"/>
    <w:basedOn w:val="a"/>
    <w:pPr>
      <w:tabs>
        <w:tab w:val="center" w:pos="4270"/>
        <w:tab w:val="right" w:pos="8540"/>
      </w:tabs>
      <w:ind w:firstLine="0"/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07" Type="http://schemas.openxmlformats.org/officeDocument/2006/relationships/image" Target="media/image49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5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0.wmf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1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oleObject" Target="embeddings/oleObject58.bin"/><Relationship Id="rId134" Type="http://schemas.openxmlformats.org/officeDocument/2006/relationships/oleObject" Target="embeddings/oleObject66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4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45" Type="http://schemas.openxmlformats.org/officeDocument/2006/relationships/image" Target="media/image6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5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3.wmf"/><Relationship Id="rId151" Type="http://schemas.openxmlformats.org/officeDocument/2006/relationships/footer" Target="foot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oleObject" Target="embeddings/oleObject72.bin"/><Relationship Id="rId7" Type="http://schemas.openxmlformats.org/officeDocument/2006/relationships/image" Target="media/image1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2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oleObject" Target="embeddings/oleObject67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52" Type="http://schemas.openxmlformats.org/officeDocument/2006/relationships/footer" Target="footer2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9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70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5.bin"/><Relationship Id="rId153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2.wmf"/><Relationship Id="rId154" Type="http://schemas.openxmlformats.org/officeDocument/2006/relationships/theme" Target="theme/theme1.xml"/><Relationship Id="rId16" Type="http://schemas.openxmlformats.org/officeDocument/2006/relationships/oleObject" Target="embeddings/oleObject5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Практическое занятие по теор. физике</vt:lpstr>
    </vt:vector>
  </TitlesOfParts>
  <Company>Home, sweet home!</Company>
  <LinksUpToDate>false</LinksUpToDate>
  <CharactersWithSpaces>20580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занятие по теор. физике</dc:title>
  <dc:subject>Канон. преобразования; Функция Гамильтона-Якоби</dc:subject>
  <dc:creator>Alexander Filatov</dc:creator>
  <cp:keywords/>
  <dc:description>Канон преобр. при замене ф. Лагранжа;_x000d_
Пружинный маятник в грав. поле;_x000d_
Г.-Я.</dc:description>
  <cp:lastModifiedBy>Igor_Trofimov</cp:lastModifiedBy>
  <cp:revision>2</cp:revision>
  <dcterms:created xsi:type="dcterms:W3CDTF">2025-10-09T07:59:00Z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EquationNumber">
    <vt:lpwstr>(1.1)</vt:lpwstr>
  </property>
  <property fmtid="{D5CDD505-2E9C-101B-9397-08002B2CF9AE}" pid="4" name="MTEquationSection">
    <vt:lpwstr>1</vt:lpwstr>
  </property>
</Properties>
</file>