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50A4E" w14:textId="77777777" w:rsidR="00000000" w:rsidRDefault="00852E4E">
      <w:pPr>
        <w:jc w:val="center"/>
        <w:rPr>
          <w:b/>
          <w:i/>
          <w:sz w:val="32"/>
          <w:u w:val="single"/>
        </w:rPr>
      </w:pPr>
      <w:r>
        <w:rPr>
          <w:b/>
          <w:i/>
          <w:sz w:val="32"/>
          <w:u w:val="single"/>
        </w:rPr>
        <w:t>Ротор. Теорема Стокса.</w:t>
      </w:r>
    </w:p>
    <w:p w14:paraId="02392CDA" w14:textId="77777777" w:rsidR="00000000" w:rsidRDefault="00852E4E">
      <w:pPr>
        <w:jc w:val="both"/>
        <w:rPr>
          <w:sz w:val="24"/>
        </w:rPr>
      </w:pPr>
    </w:p>
    <w:p w14:paraId="667A6ADB" w14:textId="77777777" w:rsidR="00000000" w:rsidRDefault="00852E4E">
      <w:pPr>
        <w:spacing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Если в движущеёся жидкости с распределением скоростей от </w:t>
      </w:r>
      <w:r>
        <w:rPr>
          <w:position w:val="-12"/>
          <w:sz w:val="24"/>
        </w:rPr>
        <w:object w:dxaOrig="279" w:dyaOrig="400" w14:anchorId="4E4193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20.25pt" o:ole="" fillcolor="window">
            <v:imagedata r:id="rId4" o:title=""/>
          </v:shape>
          <o:OLEObject Type="Embed" ProgID="Equation.DSMT4" ShapeID="_x0000_i1025" DrawAspect="Content" ObjectID="_1821599594" r:id="rId5"/>
        </w:object>
      </w:r>
      <w:r>
        <w:rPr>
          <w:sz w:val="24"/>
        </w:rPr>
        <w:t xml:space="preserve"> до </w:t>
      </w:r>
      <w:r>
        <w:rPr>
          <w:position w:val="-12"/>
          <w:sz w:val="24"/>
        </w:rPr>
        <w:object w:dxaOrig="800" w:dyaOrig="400" w14:anchorId="44CC677D">
          <v:shape id="_x0000_i1026" type="#_x0000_t75" style="width:39.75pt;height:20.25pt" o:ole="" fillcolor="window">
            <v:imagedata r:id="rId6" o:title=""/>
          </v:shape>
          <o:OLEObject Type="Embed" ProgID="Equation.DSMT4" ShapeID="_x0000_i1026" DrawAspect="Content" ObjectID="_1821599595" r:id="rId7"/>
        </w:object>
      </w:r>
      <w:r>
        <w:rPr>
          <w:sz w:val="24"/>
        </w:rPr>
        <w:t xml:space="preserve"> выделить контур Г, а остальную жидкость мгновенно заморозить, то в этом контуре будет продолжаться движение жидкости</w:t>
      </w:r>
      <w:r>
        <w:rPr>
          <w:sz w:val="24"/>
        </w:rPr>
        <w:t xml:space="preserve">. Мерой такого действия является произведение скорости жидкости в контуре на длину контура. Эту величину называют </w:t>
      </w:r>
      <w:r>
        <w:rPr>
          <w:b/>
          <w:i/>
          <w:sz w:val="24"/>
        </w:rPr>
        <w:t>циркуляцией</w:t>
      </w:r>
      <w:r>
        <w:rPr>
          <w:sz w:val="24"/>
        </w:rPr>
        <w:t xml:space="preserve"> вектора  </w:t>
      </w:r>
      <w:r>
        <w:rPr>
          <w:position w:val="-6"/>
          <w:sz w:val="24"/>
        </w:rPr>
        <w:object w:dxaOrig="200" w:dyaOrig="340" w14:anchorId="70AAECFD">
          <v:shape id="_x0000_i1027" type="#_x0000_t75" style="width:9.75pt;height:17.25pt" o:ole="" fillcolor="window">
            <v:imagedata r:id="rId8" o:title=""/>
          </v:shape>
          <o:OLEObject Type="Embed" ProgID="Equation.DSMT4" ShapeID="_x0000_i1027" DrawAspect="Content" ObjectID="_1821599596" r:id="rId9"/>
        </w:object>
      </w:r>
      <w:r>
        <w:rPr>
          <w:sz w:val="24"/>
        </w:rPr>
        <w:t xml:space="preserve"> по контуру Г.</w:t>
      </w:r>
    </w:p>
    <w:p w14:paraId="01622E3A" w14:textId="77777777" w:rsidR="00000000" w:rsidRDefault="00852E4E">
      <w:pPr>
        <w:spacing w:line="360" w:lineRule="auto"/>
        <w:ind w:firstLine="720"/>
        <w:jc w:val="both"/>
        <w:rPr>
          <w:sz w:val="24"/>
        </w:rPr>
      </w:pPr>
      <w:r>
        <w:rPr>
          <w:i/>
          <w:sz w:val="24"/>
        </w:rPr>
        <w:t xml:space="preserve">  </w:t>
      </w:r>
      <w:r>
        <w:rPr>
          <w:sz w:val="24"/>
        </w:rPr>
        <w:t xml:space="preserve">  Циркуляция </w:t>
      </w:r>
      <w:r>
        <w:rPr>
          <w:i/>
          <w:sz w:val="24"/>
        </w:rPr>
        <w:t xml:space="preserve">= </w:t>
      </w:r>
      <w:r>
        <w:rPr>
          <w:i/>
          <w:position w:val="-30"/>
          <w:sz w:val="24"/>
        </w:rPr>
        <w:object w:dxaOrig="620" w:dyaOrig="580" w14:anchorId="6852AA28">
          <v:shape id="_x0000_i1028" type="#_x0000_t75" style="width:30.75pt;height:29.25pt" o:ole="" fillcolor="window">
            <v:imagedata r:id="rId10" o:title=""/>
          </v:shape>
          <o:OLEObject Type="Embed" ProgID="Equation.DSMT4" ShapeID="_x0000_i1028" DrawAspect="Content" ObjectID="_1821599597" r:id="rId11"/>
        </w:object>
      </w:r>
    </w:p>
    <w:p w14:paraId="2E94294F" w14:textId="77777777" w:rsidR="00000000" w:rsidRDefault="00852E4E">
      <w:pPr>
        <w:spacing w:line="360" w:lineRule="auto"/>
        <w:ind w:firstLine="720"/>
        <w:jc w:val="both"/>
        <w:rPr>
          <w:sz w:val="24"/>
          <w:vertAlign w:val="subscript"/>
        </w:rPr>
      </w:pPr>
      <w:r>
        <w:rPr>
          <w:sz w:val="24"/>
        </w:rPr>
        <w:t xml:space="preserve">Циркуляция обладает свойством </w:t>
      </w:r>
      <w:r>
        <w:rPr>
          <w:b/>
          <w:i/>
          <w:sz w:val="24"/>
        </w:rPr>
        <w:t>адди</w:t>
      </w:r>
      <w:r>
        <w:rPr>
          <w:b/>
          <w:i/>
          <w:sz w:val="24"/>
        </w:rPr>
        <w:t>тивности</w:t>
      </w:r>
      <w:r>
        <w:rPr>
          <w:sz w:val="24"/>
        </w:rPr>
        <w:t>, т.е. циркуляция по контуру Г будет равна сумме циркуляций по контурам Г</w:t>
      </w:r>
      <w:r>
        <w:rPr>
          <w:sz w:val="24"/>
          <w:vertAlign w:val="subscript"/>
        </w:rPr>
        <w:t xml:space="preserve">1 </w:t>
      </w:r>
      <w:r>
        <w:rPr>
          <w:sz w:val="24"/>
        </w:rPr>
        <w:t>и Г</w:t>
      </w:r>
      <w:r>
        <w:rPr>
          <w:sz w:val="24"/>
          <w:vertAlign w:val="subscript"/>
        </w:rPr>
        <w:t>2.</w:t>
      </w:r>
    </w:p>
    <w:p w14:paraId="0501850F" w14:textId="77777777" w:rsidR="00000000" w:rsidRDefault="00852E4E">
      <w:pPr>
        <w:spacing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Благодаря такому свойству можно ввести понятие удельной циркуляции в точке Р – это векторная величина, называемая </w:t>
      </w:r>
      <w:r>
        <w:rPr>
          <w:b/>
          <w:i/>
          <w:sz w:val="24"/>
        </w:rPr>
        <w:t>ротором</w:t>
      </w:r>
      <w:r>
        <w:rPr>
          <w:sz w:val="24"/>
        </w:rPr>
        <w:t xml:space="preserve"> или </w:t>
      </w:r>
      <w:r>
        <w:rPr>
          <w:b/>
          <w:i/>
          <w:sz w:val="24"/>
        </w:rPr>
        <w:t>вихрем</w:t>
      </w:r>
      <w:r>
        <w:rPr>
          <w:sz w:val="24"/>
        </w:rPr>
        <w:t xml:space="preserve">. </w:t>
      </w:r>
    </w:p>
    <w:p w14:paraId="265A48C2" w14:textId="77777777" w:rsidR="00000000" w:rsidRDefault="00852E4E">
      <w:pPr>
        <w:spacing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    </w:t>
      </w:r>
      <w:r>
        <w:rPr>
          <w:position w:val="-30"/>
          <w:sz w:val="24"/>
        </w:rPr>
        <w:object w:dxaOrig="2220" w:dyaOrig="680" w14:anchorId="4656B14C">
          <v:shape id="_x0000_i1029" type="#_x0000_t75" style="width:111pt;height:33.75pt" o:ole="" fillcolor="window">
            <v:imagedata r:id="rId12" o:title=""/>
          </v:shape>
          <o:OLEObject Type="Embed" ProgID="Equation.DSMT4" ShapeID="_x0000_i1029" DrawAspect="Content" ObjectID="_1821599598" r:id="rId13"/>
        </w:object>
      </w:r>
    </w:p>
    <w:p w14:paraId="70A6146D" w14:textId="77777777" w:rsidR="00000000" w:rsidRDefault="00852E4E">
      <w:pPr>
        <w:spacing w:line="360" w:lineRule="auto"/>
        <w:ind w:firstLine="720"/>
        <w:jc w:val="both"/>
        <w:rPr>
          <w:sz w:val="24"/>
        </w:rPr>
      </w:pPr>
      <w:r>
        <w:rPr>
          <w:sz w:val="24"/>
        </w:rPr>
        <w:t>Рассмотрим циркуляцию по элементарному квадрату в декартовой системе координат.</w:t>
      </w:r>
    </w:p>
    <w:p w14:paraId="2E6A88E8" w14:textId="77777777" w:rsidR="00000000" w:rsidRDefault="00852E4E">
      <w:pPr>
        <w:spacing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    </w:t>
      </w:r>
      <w:r>
        <w:rPr>
          <w:position w:val="-30"/>
          <w:sz w:val="24"/>
        </w:rPr>
        <w:object w:dxaOrig="3739" w:dyaOrig="580" w14:anchorId="06DC989D">
          <v:shape id="_x0000_i1030" type="#_x0000_t75" style="width:186.75pt;height:29.25pt" o:ole="" fillcolor="window">
            <v:imagedata r:id="rId14" o:title=""/>
          </v:shape>
          <o:OLEObject Type="Embed" ProgID="Equation.DSMT4" ShapeID="_x0000_i1030" DrawAspect="Content" ObjectID="_1821599599" r:id="rId15"/>
        </w:object>
      </w:r>
    </w:p>
    <w:p w14:paraId="4812EC58" w14:textId="77777777" w:rsidR="00000000" w:rsidRDefault="00852E4E">
      <w:pPr>
        <w:spacing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Знак минус ставится тогда, когда направления </w:t>
      </w:r>
      <w:r>
        <w:rPr>
          <w:sz w:val="24"/>
          <w:lang w:val="en-US"/>
        </w:rPr>
        <w:t>c</w:t>
      </w:r>
      <w:r>
        <w:rPr>
          <w:sz w:val="24"/>
          <w:vertAlign w:val="subscript"/>
          <w:lang w:val="en-US"/>
        </w:rPr>
        <w:t>x</w:t>
      </w:r>
      <w:r>
        <w:rPr>
          <w:sz w:val="24"/>
          <w:lang w:val="en-US"/>
        </w:rPr>
        <w:t xml:space="preserve"> </w:t>
      </w:r>
      <w:r>
        <w:rPr>
          <w:sz w:val="24"/>
        </w:rPr>
        <w:t>не совпадает с направлением обхода.</w:t>
      </w:r>
    </w:p>
    <w:p w14:paraId="1901D16D" w14:textId="77777777" w:rsidR="00000000" w:rsidRDefault="00852E4E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Учитывая, что   </w:t>
      </w:r>
      <w:r>
        <w:rPr>
          <w:position w:val="-28"/>
          <w:sz w:val="24"/>
        </w:rPr>
        <w:object w:dxaOrig="1820" w:dyaOrig="660" w14:anchorId="57D77701">
          <v:shape id="_x0000_i1031" type="#_x0000_t75" style="width:90.75pt;height:33pt" o:ole="" fillcolor="window">
            <v:imagedata r:id="rId16" o:title=""/>
          </v:shape>
          <o:OLEObject Type="Embed" ProgID="Equation.DSMT4" ShapeID="_x0000_i1031" DrawAspect="Content" ObjectID="_1821599600" r:id="rId17"/>
        </w:object>
      </w:r>
      <w:r>
        <w:rPr>
          <w:sz w:val="24"/>
        </w:rPr>
        <w:t>, получим:</w:t>
      </w:r>
    </w:p>
    <w:p w14:paraId="75CBF3D3" w14:textId="77777777" w:rsidR="00000000" w:rsidRDefault="00852E4E">
      <w:pPr>
        <w:spacing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  </w:t>
      </w:r>
      <w:r>
        <w:rPr>
          <w:position w:val="-28"/>
          <w:sz w:val="24"/>
        </w:rPr>
        <w:object w:dxaOrig="3000" w:dyaOrig="660" w14:anchorId="7FFD5580">
          <v:shape id="_x0000_i1032" type="#_x0000_t75" style="width:150pt;height:33pt" o:ole="" fillcolor="window">
            <v:imagedata r:id="rId18" o:title=""/>
          </v:shape>
          <o:OLEObject Type="Embed" ProgID="Equation.DSMT4" ShapeID="_x0000_i1032" DrawAspect="Content" ObjectID="_1821599601" r:id="rId19"/>
        </w:object>
      </w:r>
    </w:p>
    <w:p w14:paraId="2C55CC75" w14:textId="77777777" w:rsidR="00000000" w:rsidRDefault="00852E4E">
      <w:pPr>
        <w:spacing w:line="360" w:lineRule="auto"/>
        <w:jc w:val="both"/>
        <w:rPr>
          <w:sz w:val="24"/>
        </w:rPr>
      </w:pPr>
      <w:r>
        <w:rPr>
          <w:sz w:val="24"/>
        </w:rPr>
        <w:t>Аналогично для сторон квадрата 2 и 4:</w:t>
      </w:r>
    </w:p>
    <w:p w14:paraId="72916012" w14:textId="77777777" w:rsidR="00000000" w:rsidRDefault="00852E4E">
      <w:pPr>
        <w:spacing w:line="360" w:lineRule="auto"/>
        <w:jc w:val="both"/>
        <w:rPr>
          <w:sz w:val="24"/>
        </w:rPr>
      </w:pPr>
      <w:r>
        <w:rPr>
          <w:sz w:val="24"/>
        </w:rPr>
        <w:tab/>
      </w:r>
      <w:r>
        <w:rPr>
          <w:position w:val="-24"/>
          <w:sz w:val="24"/>
        </w:rPr>
        <w:object w:dxaOrig="2840" w:dyaOrig="660" w14:anchorId="34C5FE2C">
          <v:shape id="_x0000_i1033" type="#_x0000_t75" style="width:141.75pt;height:33pt" o:ole="" fillcolor="window">
            <v:imagedata r:id="rId20" o:title=""/>
          </v:shape>
          <o:OLEObject Type="Embed" ProgID="Equation.DSMT4" ShapeID="_x0000_i1033" DrawAspect="Content" ObjectID="_1821599602" r:id="rId21"/>
        </w:object>
      </w:r>
      <w:r>
        <w:rPr>
          <w:sz w:val="24"/>
        </w:rPr>
        <w:t>,</w:t>
      </w:r>
    </w:p>
    <w:p w14:paraId="4E1F7BE3" w14:textId="77777777" w:rsidR="00000000" w:rsidRDefault="00852E4E">
      <w:pPr>
        <w:spacing w:line="360" w:lineRule="auto"/>
        <w:jc w:val="both"/>
        <w:rPr>
          <w:sz w:val="24"/>
        </w:rPr>
      </w:pPr>
      <w:r>
        <w:rPr>
          <w:sz w:val="24"/>
        </w:rPr>
        <w:t>Тогда циркуляция по квадрату будет равна:</w:t>
      </w:r>
    </w:p>
    <w:p w14:paraId="28E09C4B" w14:textId="77777777" w:rsidR="00000000" w:rsidRDefault="00852E4E">
      <w:pPr>
        <w:spacing w:line="360" w:lineRule="auto"/>
        <w:jc w:val="both"/>
        <w:rPr>
          <w:sz w:val="24"/>
        </w:rPr>
      </w:pPr>
      <w:r>
        <w:rPr>
          <w:sz w:val="24"/>
        </w:rPr>
        <w:tab/>
      </w:r>
      <w:r>
        <w:rPr>
          <w:position w:val="-32"/>
          <w:sz w:val="24"/>
        </w:rPr>
        <w:object w:dxaOrig="3840" w:dyaOrig="760" w14:anchorId="2AB49C67">
          <v:shape id="_x0000_i1034" type="#_x0000_t75" style="width:192pt;height:38.25pt" o:ole="" fillcolor="window">
            <v:imagedata r:id="rId22" o:title=""/>
          </v:shape>
          <o:OLEObject Type="Embed" ProgID="Equation.DSMT4" ShapeID="_x0000_i1034" DrawAspect="Content" ObjectID="_1821599603" r:id="rId23"/>
        </w:object>
      </w:r>
      <w:r>
        <w:rPr>
          <w:sz w:val="24"/>
        </w:rPr>
        <w:t xml:space="preserve">, где </w:t>
      </w:r>
      <w:r>
        <w:rPr>
          <w:sz w:val="24"/>
          <w:lang w:val="en-US"/>
        </w:rPr>
        <w:t xml:space="preserve">S – </w:t>
      </w:r>
      <w:r>
        <w:rPr>
          <w:sz w:val="24"/>
        </w:rPr>
        <w:t>площадь квадрата.</w:t>
      </w:r>
    </w:p>
    <w:p w14:paraId="4BD8A124" w14:textId="77777777" w:rsidR="00000000" w:rsidRDefault="00852E4E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Разделив циркуляцию на </w:t>
      </w:r>
      <w:r>
        <w:rPr>
          <w:position w:val="-6"/>
          <w:sz w:val="24"/>
        </w:rPr>
        <w:object w:dxaOrig="340" w:dyaOrig="279" w14:anchorId="6DE0DAA8">
          <v:shape id="_x0000_i1035" type="#_x0000_t75" style="width:17.25pt;height:14.25pt" o:ole="" fillcolor="window">
            <v:imagedata r:id="rId24" o:title=""/>
          </v:shape>
          <o:OLEObject Type="Embed" ProgID="Equation.DSMT4" ShapeID="_x0000_i1035" DrawAspect="Content" ObjectID="_1821599604" r:id="rId25"/>
        </w:object>
      </w:r>
      <w:r>
        <w:rPr>
          <w:sz w:val="24"/>
        </w:rPr>
        <w:t>, найдём проекци</w:t>
      </w:r>
      <w:r>
        <w:rPr>
          <w:sz w:val="24"/>
        </w:rPr>
        <w:t xml:space="preserve">и  </w:t>
      </w:r>
      <w:r>
        <w:rPr>
          <w:position w:val="-6"/>
          <w:sz w:val="24"/>
        </w:rPr>
        <w:object w:dxaOrig="460" w:dyaOrig="340" w14:anchorId="6631448F">
          <v:shape id="_x0000_i1036" type="#_x0000_t75" style="width:23.25pt;height:17.25pt" o:ole="" fillcolor="window">
            <v:imagedata r:id="rId26" o:title=""/>
          </v:shape>
          <o:OLEObject Type="Embed" ProgID="Equation.DSMT4" ShapeID="_x0000_i1036" DrawAspect="Content" ObjectID="_1821599605" r:id="rId27"/>
        </w:object>
      </w:r>
      <w:r>
        <w:rPr>
          <w:sz w:val="24"/>
        </w:rPr>
        <w:t xml:space="preserve"> на оси координат:</w:t>
      </w:r>
    </w:p>
    <w:p w14:paraId="50AACF3F" w14:textId="77777777" w:rsidR="00000000" w:rsidRDefault="00852E4E">
      <w:pPr>
        <w:spacing w:line="360" w:lineRule="auto"/>
        <w:jc w:val="both"/>
        <w:rPr>
          <w:sz w:val="24"/>
          <w:vertAlign w:val="superscript"/>
        </w:rPr>
      </w:pPr>
      <w:r>
        <w:rPr>
          <w:sz w:val="24"/>
        </w:rPr>
        <w:tab/>
        <w:t xml:space="preserve">    </w:t>
      </w:r>
      <w:r>
        <w:rPr>
          <w:position w:val="-32"/>
          <w:sz w:val="24"/>
        </w:rPr>
        <w:object w:dxaOrig="2160" w:dyaOrig="760" w14:anchorId="0B200096">
          <v:shape id="_x0000_i1037" type="#_x0000_t75" style="width:108pt;height:38.25pt" o:ole="" fillcolor="window">
            <v:imagedata r:id="rId28" o:title=""/>
          </v:shape>
          <o:OLEObject Type="Embed" ProgID="Equation.DSMT4" ShapeID="_x0000_i1037" DrawAspect="Content" ObjectID="_1821599606" r:id="rId29"/>
        </w:object>
      </w:r>
      <w:r>
        <w:rPr>
          <w:sz w:val="24"/>
        </w:rPr>
        <w:tab/>
      </w:r>
      <w:r>
        <w:rPr>
          <w:sz w:val="24"/>
        </w:rPr>
        <w:tab/>
        <w:t xml:space="preserve">             (1*)</w:t>
      </w:r>
    </w:p>
    <w:p w14:paraId="43DD96AD" w14:textId="77777777" w:rsidR="00000000" w:rsidRDefault="00852E4E">
      <w:pPr>
        <w:spacing w:line="360" w:lineRule="auto"/>
        <w:jc w:val="both"/>
        <w:rPr>
          <w:sz w:val="24"/>
        </w:rPr>
      </w:pPr>
      <w:r>
        <w:rPr>
          <w:sz w:val="24"/>
        </w:rPr>
        <w:lastRenderedPageBreak/>
        <w:tab/>
        <w:t xml:space="preserve">   </w:t>
      </w:r>
      <w:r>
        <w:rPr>
          <w:position w:val="-28"/>
          <w:sz w:val="24"/>
        </w:rPr>
        <w:object w:dxaOrig="2160" w:dyaOrig="680" w14:anchorId="5D150385">
          <v:shape id="_x0000_i1038" type="#_x0000_t75" style="width:108pt;height:33.75pt" o:ole="" fillcolor="window">
            <v:imagedata r:id="rId30" o:title=""/>
          </v:shape>
          <o:OLEObject Type="Embed" ProgID="Equation.DSMT4" ShapeID="_x0000_i1038" DrawAspect="Content" ObjectID="_1821599607" r:id="rId31"/>
        </w:object>
      </w:r>
      <w:r>
        <w:rPr>
          <w:sz w:val="24"/>
        </w:rPr>
        <w:tab/>
      </w:r>
      <w:r>
        <w:rPr>
          <w:sz w:val="24"/>
        </w:rPr>
        <w:tab/>
        <w:t xml:space="preserve">              (2*)</w:t>
      </w:r>
    </w:p>
    <w:p w14:paraId="26EA4F2E" w14:textId="77777777" w:rsidR="00000000" w:rsidRDefault="00852E4E">
      <w:pPr>
        <w:spacing w:line="360" w:lineRule="auto"/>
        <w:jc w:val="both"/>
        <w:rPr>
          <w:sz w:val="24"/>
        </w:rPr>
      </w:pPr>
      <w:r>
        <w:rPr>
          <w:sz w:val="24"/>
        </w:rPr>
        <w:tab/>
        <w:t xml:space="preserve">   </w:t>
      </w:r>
      <w:r>
        <w:rPr>
          <w:position w:val="-32"/>
          <w:sz w:val="24"/>
        </w:rPr>
        <w:object w:dxaOrig="2160" w:dyaOrig="760" w14:anchorId="0A34FC3B">
          <v:shape id="_x0000_i1039" type="#_x0000_t75" style="width:108pt;height:38.25pt" o:ole="" fillcolor="window">
            <v:imagedata r:id="rId32" o:title=""/>
          </v:shape>
          <o:OLEObject Type="Embed" ProgID="Equation.DSMT4" ShapeID="_x0000_i1039" DrawAspect="Content" ObjectID="_1821599608" r:id="rId33"/>
        </w:object>
      </w:r>
      <w:r>
        <w:rPr>
          <w:sz w:val="24"/>
        </w:rPr>
        <w:tab/>
      </w:r>
      <w:r>
        <w:rPr>
          <w:sz w:val="24"/>
        </w:rPr>
        <w:tab/>
        <w:t xml:space="preserve">              (3*)</w:t>
      </w:r>
    </w:p>
    <w:p w14:paraId="05EC5382" w14:textId="77777777" w:rsidR="00000000" w:rsidRDefault="00852E4E">
      <w:pPr>
        <w:spacing w:line="360" w:lineRule="auto"/>
        <w:jc w:val="both"/>
        <w:rPr>
          <w:sz w:val="24"/>
        </w:rPr>
      </w:pPr>
      <w:r>
        <w:rPr>
          <w:sz w:val="24"/>
        </w:rPr>
        <w:tab/>
        <w:t>Любое из выражений (1*) - (3*) можно получить из п</w:t>
      </w:r>
      <w:r>
        <w:rPr>
          <w:sz w:val="24"/>
        </w:rPr>
        <w:t xml:space="preserve">редыдущего путём циклической </w:t>
      </w:r>
      <w:r>
        <w:rPr>
          <w:sz w:val="24"/>
          <w:lang w:val="en-US"/>
        </w:rPr>
        <w:t xml:space="preserve">системы </w:t>
      </w:r>
      <w:r>
        <w:rPr>
          <w:sz w:val="24"/>
        </w:rPr>
        <w:t>координат.</w:t>
      </w:r>
    </w:p>
    <w:p w14:paraId="564C53C1" w14:textId="77777777" w:rsidR="00000000" w:rsidRDefault="00852E4E">
      <w:pPr>
        <w:spacing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Для уравнения (1*) предыдущим является уравнение (3*). Таким образом, ротор вектора </w:t>
      </w:r>
      <w:r>
        <w:rPr>
          <w:position w:val="-6"/>
          <w:sz w:val="24"/>
        </w:rPr>
        <w:object w:dxaOrig="180" w:dyaOrig="340" w14:anchorId="2DBD2107">
          <v:shape id="_x0000_i1040" type="#_x0000_t75" style="width:9pt;height:17.25pt" o:ole="" fillcolor="window">
            <v:imagedata r:id="rId34" o:title=""/>
          </v:shape>
          <o:OLEObject Type="Embed" ProgID="Equation.DSMT4" ShapeID="_x0000_i1040" DrawAspect="Content" ObjectID="_1821599609" r:id="rId35"/>
        </w:object>
      </w:r>
      <w:r>
        <w:rPr>
          <w:sz w:val="24"/>
        </w:rPr>
        <w:t xml:space="preserve"> в декартовой системе координат будет иметь вид:</w:t>
      </w:r>
    </w:p>
    <w:p w14:paraId="4935EF6D" w14:textId="77777777" w:rsidR="00000000" w:rsidRDefault="00852E4E">
      <w:pPr>
        <w:spacing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   </w:t>
      </w:r>
      <w:r>
        <w:rPr>
          <w:position w:val="-32"/>
          <w:sz w:val="24"/>
        </w:rPr>
        <w:object w:dxaOrig="5020" w:dyaOrig="760" w14:anchorId="4BA8C8DB">
          <v:shape id="_x0000_i1041" type="#_x0000_t75" style="width:251.25pt;height:38.25pt" o:ole="" fillcolor="window">
            <v:imagedata r:id="rId36" o:title=""/>
          </v:shape>
          <o:OLEObject Type="Embed" ProgID="Equation.DSMT4" ShapeID="_x0000_i1041" DrawAspect="Content" ObjectID="_1821599610" r:id="rId37"/>
        </w:object>
      </w:r>
    </w:p>
    <w:p w14:paraId="352EFA0C" w14:textId="77777777" w:rsidR="00000000" w:rsidRDefault="00852E4E">
      <w:pPr>
        <w:spacing w:line="360" w:lineRule="auto"/>
        <w:ind w:firstLine="720"/>
        <w:jc w:val="both"/>
        <w:rPr>
          <w:sz w:val="24"/>
        </w:rPr>
      </w:pPr>
      <w:r>
        <w:rPr>
          <w:sz w:val="24"/>
        </w:rPr>
        <w:t>Если известно, чт</w:t>
      </w:r>
      <w:r>
        <w:rPr>
          <w:sz w:val="24"/>
        </w:rPr>
        <w:t xml:space="preserve">о ротор каждой точки поверхности </w:t>
      </w:r>
      <w:r>
        <w:rPr>
          <w:sz w:val="24"/>
          <w:lang w:val="en-US"/>
        </w:rPr>
        <w:t>S</w:t>
      </w:r>
      <w:r>
        <w:rPr>
          <w:sz w:val="24"/>
        </w:rPr>
        <w:t xml:space="preserve"> охватывается контуром Г, то можно вычислить и циркуляцию по этому контуру:</w:t>
      </w:r>
    </w:p>
    <w:p w14:paraId="663B62D8" w14:textId="77777777" w:rsidR="00000000" w:rsidRDefault="00852E4E">
      <w:pPr>
        <w:spacing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  </w:t>
      </w:r>
      <w:r>
        <w:rPr>
          <w:position w:val="-32"/>
          <w:sz w:val="24"/>
        </w:rPr>
        <w:object w:dxaOrig="1740" w:dyaOrig="740" w14:anchorId="252E660F">
          <v:shape id="_x0000_i1042" type="#_x0000_t75" style="width:87pt;height:36.75pt" o:ole="" fillcolor="window">
            <v:imagedata r:id="rId38" o:title=""/>
          </v:shape>
          <o:OLEObject Type="Embed" ProgID="Equation.DSMT4" ShapeID="_x0000_i1042" DrawAspect="Content" ObjectID="_1821599611" r:id="rId39"/>
        </w:object>
      </w:r>
      <w:r>
        <w:rPr>
          <w:sz w:val="24"/>
        </w:rPr>
        <w:t xml:space="preserve"> </w:t>
      </w:r>
    </w:p>
    <w:p w14:paraId="0F4BD30F" w14:textId="77777777" w:rsidR="00000000" w:rsidRDefault="00852E4E">
      <w:pPr>
        <w:spacing w:line="360" w:lineRule="auto"/>
        <w:ind w:firstLine="720"/>
        <w:jc w:val="both"/>
        <w:rPr>
          <w:sz w:val="24"/>
        </w:rPr>
      </w:pPr>
      <w:r>
        <w:rPr>
          <w:b/>
          <w:i/>
          <w:sz w:val="24"/>
        </w:rPr>
        <w:t xml:space="preserve">Теорема Стокса: </w:t>
      </w:r>
      <w:r>
        <w:rPr>
          <w:sz w:val="24"/>
        </w:rPr>
        <w:t xml:space="preserve">циркуляция вектора </w:t>
      </w:r>
      <w:r>
        <w:rPr>
          <w:position w:val="-6"/>
          <w:sz w:val="24"/>
        </w:rPr>
        <w:object w:dxaOrig="180" w:dyaOrig="340" w14:anchorId="000E0187">
          <v:shape id="_x0000_i1043" type="#_x0000_t75" style="width:9pt;height:17.25pt" o:ole="" fillcolor="window">
            <v:imagedata r:id="rId34" o:title=""/>
          </v:shape>
          <o:OLEObject Type="Embed" ProgID="Equation.DSMT4" ShapeID="_x0000_i1043" DrawAspect="Content" ObjectID="_1821599612" r:id="rId40"/>
        </w:object>
      </w:r>
      <w:r>
        <w:rPr>
          <w:sz w:val="24"/>
        </w:rPr>
        <w:t xml:space="preserve"> по замкнутому контуру равна потоку вектора </w:t>
      </w:r>
      <w:r>
        <w:rPr>
          <w:sz w:val="24"/>
          <w:lang w:val="en-US"/>
        </w:rPr>
        <w:t>rot</w:t>
      </w:r>
      <w:r>
        <w:rPr>
          <w:position w:val="-6"/>
          <w:sz w:val="24"/>
          <w:lang w:val="en-US"/>
        </w:rPr>
        <w:object w:dxaOrig="180" w:dyaOrig="340" w14:anchorId="345D54BC">
          <v:shape id="_x0000_i1044" type="#_x0000_t75" style="width:9pt;height:17.25pt" o:ole="" fillcolor="window">
            <v:imagedata r:id="rId34" o:title=""/>
          </v:shape>
          <o:OLEObject Type="Embed" ProgID="Equation.DSMT4" ShapeID="_x0000_i1044" DrawAspect="Content" ObjectID="_1821599613" r:id="rId41"/>
        </w:object>
      </w:r>
      <w:r>
        <w:rPr>
          <w:sz w:val="24"/>
        </w:rPr>
        <w:t xml:space="preserve"> через площадку </w:t>
      </w:r>
      <w:r>
        <w:rPr>
          <w:sz w:val="24"/>
          <w:lang w:val="en-US"/>
        </w:rPr>
        <w:t>S</w:t>
      </w:r>
      <w:r>
        <w:rPr>
          <w:sz w:val="24"/>
        </w:rPr>
        <w:t>, ограниченную этим контуром.</w:t>
      </w:r>
    </w:p>
    <w:p w14:paraId="6AECB113" w14:textId="77777777" w:rsidR="00000000" w:rsidRDefault="00852E4E">
      <w:pPr>
        <w:spacing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Отметим, что </w:t>
      </w:r>
    </w:p>
    <w:p w14:paraId="155222D0" w14:textId="77777777" w:rsidR="00000000" w:rsidRDefault="00852E4E">
      <w:pPr>
        <w:spacing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 </w:t>
      </w:r>
      <w:r>
        <w:rPr>
          <w:position w:val="-28"/>
          <w:sz w:val="24"/>
        </w:rPr>
        <w:object w:dxaOrig="1120" w:dyaOrig="680" w14:anchorId="7B888F14">
          <v:shape id="_x0000_i1045" type="#_x0000_t75" style="width:56.25pt;height:33.75pt" o:ole="" fillcolor="window">
            <v:imagedata r:id="rId42" o:title=""/>
          </v:shape>
          <o:OLEObject Type="Embed" ProgID="Equation.DSMT4" ShapeID="_x0000_i1045" DrawAspect="Content" ObjectID="_1821599614" r:id="rId43"/>
        </w:object>
      </w:r>
    </w:p>
    <w:p w14:paraId="0B0E3140" w14:textId="77777777" w:rsidR="00000000" w:rsidRDefault="00852E4E">
      <w:pPr>
        <w:spacing w:line="360" w:lineRule="auto"/>
        <w:ind w:firstLine="720"/>
        <w:jc w:val="both"/>
        <w:rPr>
          <w:sz w:val="24"/>
        </w:rPr>
      </w:pPr>
      <w:r>
        <w:rPr>
          <w:sz w:val="24"/>
        </w:rPr>
        <w:t>Мы рассмотрим три вида сочетаний, в которые входит оператор (намбла)</w:t>
      </w:r>
    </w:p>
    <w:p w14:paraId="3A8413C1" w14:textId="77777777" w:rsidR="00000000" w:rsidRDefault="00852E4E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position w:val="-52"/>
          <w:sz w:val="24"/>
        </w:rPr>
        <w:object w:dxaOrig="2120" w:dyaOrig="1140" w14:anchorId="40E5F77D">
          <v:shape id="_x0000_i1046" type="#_x0000_t75" style="width:105.75pt;height:57pt" o:ole="" fillcolor="window">
            <v:imagedata r:id="rId44" o:title=""/>
          </v:shape>
          <o:OLEObject Type="Embed" ProgID="Equation.DSMT4" ShapeID="_x0000_i1046" DrawAspect="Content" ObjectID="_1821599615" r:id="rId45"/>
        </w:object>
      </w:r>
    </w:p>
    <w:p w14:paraId="77F6B318" w14:textId="77777777" w:rsidR="00852E4E" w:rsidRDefault="00852E4E">
      <w:pPr>
        <w:spacing w:line="360" w:lineRule="auto"/>
        <w:ind w:firstLine="720"/>
        <w:jc w:val="both"/>
        <w:rPr>
          <w:sz w:val="24"/>
        </w:rPr>
      </w:pPr>
      <w:r>
        <w:rPr>
          <w:sz w:val="24"/>
        </w:rPr>
        <w:t>Используя эти сочетания, можно пространственн</w:t>
      </w:r>
      <w:r>
        <w:rPr>
          <w:sz w:val="24"/>
        </w:rPr>
        <w:t>ые вариации полей записать в виде независимых от той или иной совокупности осей координат.</w:t>
      </w:r>
    </w:p>
    <w:sectPr w:rsidR="00852E4E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806"/>
    <w:rsid w:val="001B1806"/>
    <w:rsid w:val="0085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25D97B"/>
  <w15:chartTrackingRefBased/>
  <w15:docId w15:val="{967791C5-0815-40A3-9B5D-54A52DBF8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19.wmf"/><Relationship Id="rId47" Type="http://schemas.openxmlformats.org/officeDocument/2006/relationships/theme" Target="theme/theme1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oleObject" Target="embeddings/oleObject19.bin"/><Relationship Id="rId45" Type="http://schemas.openxmlformats.org/officeDocument/2006/relationships/oleObject" Target="embeddings/oleObject22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0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1.bin"/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fontTable" Target="fontTable.xml"/><Relationship Id="rId20" Type="http://schemas.openxmlformats.org/officeDocument/2006/relationships/image" Target="media/image9.wmf"/><Relationship Id="rId41" Type="http://schemas.openxmlformats.org/officeDocument/2006/relationships/oleObject" Target="embeddings/oleObject2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Ротор</vt:lpstr>
    </vt:vector>
  </TitlesOfParts>
  <Company>zar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Ротор</dc:title>
  <dc:subject/>
  <dc:creator>alex</dc:creator>
  <cp:keywords/>
  <cp:lastModifiedBy>Igor_Trofimov</cp:lastModifiedBy>
  <cp:revision>2</cp:revision>
  <dcterms:created xsi:type="dcterms:W3CDTF">2025-10-10T08:07:00Z</dcterms:created>
  <dcterms:modified xsi:type="dcterms:W3CDTF">2025-10-10T08:07:00Z</dcterms:modified>
</cp:coreProperties>
</file>