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F0375" w14:textId="77777777" w:rsidR="00000000" w:rsidRDefault="00DB4002">
      <w:pPr>
        <w:ind w:firstLine="426"/>
        <w:jc w:val="both"/>
        <w:rPr>
          <w:sz w:val="28"/>
        </w:rPr>
      </w:pPr>
      <w:r>
        <w:rPr>
          <w:b/>
          <w:sz w:val="28"/>
        </w:rPr>
        <w:t xml:space="preserve">Тлеющий разряд. </w:t>
      </w:r>
      <w:r>
        <w:rPr>
          <w:sz w:val="28"/>
        </w:rPr>
        <w:t xml:space="preserve">Существует еще одна форма самостоятельного разряда в газах – так называемый </w:t>
      </w:r>
      <w:r>
        <w:rPr>
          <w:i/>
          <w:sz w:val="28"/>
        </w:rPr>
        <w:t>тлеющий разряд.</w:t>
      </w:r>
      <w:r>
        <w:rPr>
          <w:sz w:val="28"/>
        </w:rPr>
        <w:t xml:space="preserve"> Для получения этого типа разряда удобно использовать стеклянную трубку длиной около полуметра, содержащую два металлических электрода (рис.1).</w:t>
      </w:r>
    </w:p>
    <w:p w14:paraId="20A47659" w14:textId="77777777" w:rsidR="00000000" w:rsidRDefault="00DB4002">
      <w:pPr>
        <w:pStyle w:val="a3"/>
      </w:pPr>
      <w:r>
        <w:t>Присо</w:t>
      </w:r>
      <w:r>
        <w:t>единим электроды к источнику постоянного тока с напряжением несколько тысяч вольт (годится электрическая машина) и будем постепенно откачивать из трубки воздух. При атмосферном давлении газ внутри трубки остается темным, так как приложенное напряжение в не</w:t>
      </w:r>
      <w:r>
        <w:t>сколько тысяч вольт недостаточно для того, чтобы пробить длинный газовый промежуток. Однако когда давление газа достаточно понизится, в трубке вспыхивает светящийся разряд. Он имеет вид тонкого шнура (в воздухе - малинового цвета, в других газах других цве</w:t>
      </w:r>
      <w:r>
        <w:t>тов), соединяющего оба электрода. В этом состоянии газовый столб хорошо проводит электричество.</w:t>
      </w:r>
    </w:p>
    <w:p w14:paraId="605CFBD0" w14:textId="77777777" w:rsidR="00000000" w:rsidRDefault="00DB4002">
      <w:pPr>
        <w:jc w:val="both"/>
        <w:rPr>
          <w:sz w:val="28"/>
        </w:rPr>
      </w:pPr>
    </w:p>
    <w:p w14:paraId="6A353F57" w14:textId="77777777" w:rsidR="00000000" w:rsidRDefault="00DB4002">
      <w:pPr>
        <w:jc w:val="both"/>
        <w:rPr>
          <w:sz w:val="28"/>
        </w:rPr>
      </w:pPr>
    </w:p>
    <w:p w14:paraId="17CBD236" w14:textId="77777777" w:rsidR="00000000" w:rsidRDefault="00DB4002">
      <w:pPr>
        <w:jc w:val="both"/>
        <w:rPr>
          <w:sz w:val="28"/>
        </w:rPr>
      </w:pPr>
    </w:p>
    <w:p w14:paraId="014C20C9" w14:textId="77777777" w:rsidR="00000000" w:rsidRDefault="00DB4002">
      <w:pPr>
        <w:jc w:val="both"/>
        <w:rPr>
          <w:sz w:val="28"/>
        </w:rPr>
      </w:pPr>
    </w:p>
    <w:p w14:paraId="60927737" w14:textId="77777777" w:rsidR="00000000" w:rsidRDefault="00DB4002">
      <w:pPr>
        <w:jc w:val="both"/>
        <w:rPr>
          <w:sz w:val="28"/>
        </w:rPr>
      </w:pPr>
    </w:p>
    <w:p w14:paraId="6DF45BA9" w14:textId="77777777" w:rsidR="00000000" w:rsidRDefault="00DB4002">
      <w:pPr>
        <w:ind w:firstLine="426"/>
        <w:jc w:val="both"/>
        <w:rPr>
          <w:sz w:val="28"/>
        </w:rPr>
      </w:pPr>
      <w:r>
        <w:rPr>
          <w:sz w:val="28"/>
        </w:rPr>
        <w:t>При дальнейшей откачке светящийся шнур размывается и расширяется, и свечение заполняет почти всю трубку. При давлении газа в несколько десятых миллиметра р</w:t>
      </w:r>
      <w:r>
        <w:rPr>
          <w:sz w:val="28"/>
        </w:rPr>
        <w:t xml:space="preserve">тутного столба разряд имеет типичный вид, схематически изображенный на рис. 1. Различают следующие две главные части разряда: 1) несветящуюся часть, прилегающую к катоду, получившую название </w:t>
      </w:r>
      <w:r>
        <w:rPr>
          <w:i/>
          <w:sz w:val="28"/>
        </w:rPr>
        <w:t xml:space="preserve">темного катодного пространства; </w:t>
      </w:r>
      <w:r>
        <w:rPr>
          <w:sz w:val="28"/>
        </w:rPr>
        <w:t>2) светящийся столб газа, заполня</w:t>
      </w:r>
      <w:r>
        <w:rPr>
          <w:sz w:val="28"/>
        </w:rPr>
        <w:t xml:space="preserve">ющий всю остальную часть трубки, вплоть до самого анода. Эта часть разряда носит название </w:t>
      </w:r>
      <w:r>
        <w:rPr>
          <w:i/>
          <w:sz w:val="28"/>
        </w:rPr>
        <w:t>положительного столба.</w:t>
      </w:r>
      <w:r>
        <w:rPr>
          <w:sz w:val="28"/>
        </w:rPr>
        <w:t xml:space="preserve"> При подходящем давлении положительный столб может распадаться на отдельные слои, разделенные темными промежутками, так называемые </w:t>
      </w:r>
      <w:r>
        <w:rPr>
          <w:i/>
          <w:sz w:val="28"/>
        </w:rPr>
        <w:t>страты.</w:t>
      </w:r>
    </w:p>
    <w:p w14:paraId="526D502A" w14:textId="77777777" w:rsidR="00000000" w:rsidRDefault="00DB4002">
      <w:pPr>
        <w:ind w:firstLine="426"/>
        <w:jc w:val="both"/>
        <w:rPr>
          <w:sz w:val="28"/>
        </w:rPr>
      </w:pPr>
      <w:r>
        <w:rPr>
          <w:sz w:val="28"/>
        </w:rPr>
        <w:t>Описа</w:t>
      </w:r>
      <w:r>
        <w:rPr>
          <w:sz w:val="28"/>
        </w:rPr>
        <w:t xml:space="preserve">нная форма разряда называется </w:t>
      </w:r>
      <w:r>
        <w:rPr>
          <w:i/>
          <w:sz w:val="28"/>
        </w:rPr>
        <w:t>тлеющим разрядом.</w:t>
      </w:r>
      <w:r>
        <w:rPr>
          <w:sz w:val="28"/>
        </w:rPr>
        <w:t xml:space="preserve"> Почти все количество света, испускаемого при разряде, исходит от его положительного столба. При этом цвет свечения зависит от рода газа. При тлеющем разряде газ хорошо проводит электричество, а значит, в газе</w:t>
      </w:r>
      <w:r>
        <w:rPr>
          <w:sz w:val="28"/>
        </w:rPr>
        <w:t xml:space="preserve"> все время поддерживается сильная ионизация. </w:t>
      </w:r>
      <w:r>
        <w:rPr>
          <w:i/>
          <w:sz w:val="28"/>
        </w:rPr>
        <w:t>Причинами ионизации газа в тлеющем разряде являются ударная ионизация и выбивание электронов с катода положительными</w:t>
      </w:r>
      <w:r>
        <w:rPr>
          <w:sz w:val="28"/>
        </w:rPr>
        <w:t xml:space="preserve"> </w:t>
      </w:r>
      <w:r>
        <w:rPr>
          <w:i/>
          <w:sz w:val="28"/>
        </w:rPr>
        <w:t>ионами.</w:t>
      </w:r>
      <w:r>
        <w:rPr>
          <w:sz w:val="28"/>
        </w:rPr>
        <w:t xml:space="preserve"> Катодное падение потенциала зависит от </w:t>
      </w:r>
      <w:r>
        <w:rPr>
          <w:i/>
          <w:sz w:val="28"/>
        </w:rPr>
        <w:t>материала катода и от рода газа.</w:t>
      </w:r>
    </w:p>
    <w:p w14:paraId="46A93925" w14:textId="77777777" w:rsidR="00000000" w:rsidRDefault="00DB4002">
      <w:pPr>
        <w:ind w:firstLine="426"/>
        <w:jc w:val="both"/>
        <w:rPr>
          <w:sz w:val="28"/>
        </w:rPr>
      </w:pPr>
      <w:r>
        <w:rPr>
          <w:sz w:val="28"/>
        </w:rPr>
        <w:t>В настоящее вр</w:t>
      </w:r>
      <w:r>
        <w:rPr>
          <w:sz w:val="28"/>
        </w:rPr>
        <w:t xml:space="preserve">емя трубки с тлеющим разрядом находят практическое применение как источник света – </w:t>
      </w:r>
      <w:r>
        <w:rPr>
          <w:i/>
          <w:sz w:val="28"/>
        </w:rPr>
        <w:t xml:space="preserve">газосветные лампы. </w:t>
      </w:r>
      <w:r>
        <w:rPr>
          <w:sz w:val="28"/>
        </w:rPr>
        <w:lastRenderedPageBreak/>
        <w:t>Для целей освещения с успехом применяются газосветные лампы, в которых разряд происходит в парах ртути, причем вредное для зрения ультрафиолетовое излучен</w:t>
      </w:r>
      <w:r>
        <w:rPr>
          <w:sz w:val="28"/>
        </w:rPr>
        <w:t>ие поглощается слоем фосфоресцирующего вещества, покрывающего изнутри стенки лампы. Фосфоресцирующее вещество начинает светиться видимым светом, который добавляется к собственному свечению паров ртути, давая в результате свет, близкий по характеру к дневно</w:t>
      </w:r>
      <w:r>
        <w:rPr>
          <w:sz w:val="28"/>
        </w:rPr>
        <w:t xml:space="preserve">му свету (газосветные лампы дневного света). Такие лампы не только дают очень приятное «естественное» освещение, но и значительно (в 3-4 раза) экономичнее лампочек накаливания. </w:t>
      </w:r>
    </w:p>
    <w:p w14:paraId="65020AC5" w14:textId="77777777" w:rsidR="00DB4002" w:rsidRDefault="00DB4002">
      <w:pPr>
        <w:ind w:firstLine="426"/>
        <w:jc w:val="both"/>
        <w:rPr>
          <w:sz w:val="28"/>
        </w:rPr>
      </w:pPr>
      <w:r>
        <w:rPr>
          <w:sz w:val="28"/>
        </w:rPr>
        <w:t xml:space="preserve">Газосветные лампы применяются также для декоративных целей. В этих случаях им </w:t>
      </w:r>
      <w:r>
        <w:rPr>
          <w:sz w:val="28"/>
        </w:rPr>
        <w:t>придают очертания букв, различных фигур и т. д. и наполняют газом с красивым цветом свечения (неоном, дающим оранжево – красное свечение, или аргоном с синевато – зеленым свечением).</w:t>
      </w:r>
    </w:p>
    <w:sectPr w:rsidR="00DB4002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92"/>
    <w:rsid w:val="00881F92"/>
    <w:rsid w:val="00D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AB80B"/>
  <w15:chartTrackingRefBased/>
  <w15:docId w15:val="{98DDAD52-4FE6-4686-BE6C-ECA180E0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Тлеющий разряд</vt:lpstr>
    </vt:vector>
  </TitlesOfParts>
  <Company>Aleks.Inc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Тлеющий разряд</dc:title>
  <dc:subject/>
  <dc:creator>Александр Растрыгин</dc:creator>
  <cp:keywords/>
  <cp:lastModifiedBy>Igor_Trofimov</cp:lastModifiedBy>
  <cp:revision>2</cp:revision>
  <dcterms:created xsi:type="dcterms:W3CDTF">2025-10-27T14:16:00Z</dcterms:created>
  <dcterms:modified xsi:type="dcterms:W3CDTF">2025-10-27T14:16:00Z</dcterms:modified>
</cp:coreProperties>
</file>