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959BB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В современной физике есть год, который называют «годом ч</w:t>
      </w:r>
      <w:r>
        <w:rPr>
          <w:rFonts w:ascii="Bookman Old Style" w:hAnsi="Bookman Old Style"/>
          <w:sz w:val="24"/>
        </w:rPr>
        <w:t>у</w:t>
      </w:r>
      <w:r>
        <w:rPr>
          <w:rFonts w:ascii="Bookman Old Style" w:hAnsi="Bookman Old Style"/>
          <w:sz w:val="24"/>
        </w:rPr>
        <w:t>дес». Это 1932-й год. Одним из таких «чудес» этого года было о</w:t>
      </w:r>
      <w:r>
        <w:rPr>
          <w:rFonts w:ascii="Bookman Old Style" w:hAnsi="Bookman Old Style"/>
          <w:sz w:val="24"/>
        </w:rPr>
        <w:t>т</w:t>
      </w:r>
      <w:r>
        <w:rPr>
          <w:rFonts w:ascii="Bookman Old Style" w:hAnsi="Bookman Old Style"/>
          <w:sz w:val="24"/>
        </w:rPr>
        <w:t xml:space="preserve">крытие </w:t>
      </w:r>
      <w:r>
        <w:rPr>
          <w:rFonts w:ascii="Bookman Old Style" w:hAnsi="Bookman Old Style"/>
          <w:i/>
          <w:sz w:val="24"/>
        </w:rPr>
        <w:t>нейтрона</w:t>
      </w:r>
      <w:r>
        <w:rPr>
          <w:rFonts w:ascii="Bookman Old Style" w:hAnsi="Bookman Old Style"/>
          <w:sz w:val="24"/>
        </w:rPr>
        <w:t xml:space="preserve"> и создание нейтронно-протонной модели </w:t>
      </w:r>
      <w:r>
        <w:rPr>
          <w:rFonts w:ascii="Bookman Old Style" w:hAnsi="Bookman Old Style"/>
          <w:i/>
          <w:sz w:val="24"/>
        </w:rPr>
        <w:t>ато</w:t>
      </w:r>
      <w:r>
        <w:rPr>
          <w:rFonts w:ascii="Bookman Old Style" w:hAnsi="Bookman Old Style"/>
          <w:i/>
          <w:sz w:val="24"/>
        </w:rPr>
        <w:t>м</w:t>
      </w:r>
      <w:r>
        <w:rPr>
          <w:rFonts w:ascii="Bookman Old Style" w:hAnsi="Bookman Old Style"/>
          <w:i/>
          <w:sz w:val="24"/>
        </w:rPr>
        <w:t>ного ядра</w:t>
      </w:r>
      <w:r>
        <w:rPr>
          <w:rFonts w:ascii="Bookman Old Style" w:hAnsi="Bookman Old Style"/>
          <w:sz w:val="24"/>
        </w:rPr>
        <w:t xml:space="preserve">. В результате произошло выделение из </w:t>
      </w:r>
      <w:r>
        <w:rPr>
          <w:rFonts w:ascii="Bookman Old Style" w:hAnsi="Bookman Old Style"/>
          <w:i/>
          <w:sz w:val="24"/>
        </w:rPr>
        <w:t>атомной физики</w:t>
      </w:r>
      <w:r>
        <w:rPr>
          <w:rFonts w:ascii="Bookman Old Style" w:hAnsi="Bookman Old Style"/>
          <w:sz w:val="24"/>
        </w:rPr>
        <w:t xml:space="preserve"> самостоятельн</w:t>
      </w:r>
      <w:r>
        <w:rPr>
          <w:rFonts w:ascii="Bookman Old Style" w:hAnsi="Bookman Old Style"/>
          <w:sz w:val="24"/>
        </w:rPr>
        <w:t xml:space="preserve">ого, бурно развивающегося направления – </w:t>
      </w:r>
      <w:r>
        <w:rPr>
          <w:rFonts w:ascii="Bookman Old Style" w:hAnsi="Bookman Old Style"/>
          <w:i/>
          <w:sz w:val="24"/>
        </w:rPr>
        <w:t>ядерной физики</w:t>
      </w:r>
      <w:r>
        <w:rPr>
          <w:rFonts w:ascii="Bookman Old Style" w:hAnsi="Bookman Old Style"/>
          <w:sz w:val="24"/>
        </w:rPr>
        <w:t>.</w:t>
      </w:r>
    </w:p>
    <w:p w14:paraId="38041381" w14:textId="77777777" w:rsidR="00000000" w:rsidRDefault="00A66F47">
      <w:pPr>
        <w:spacing w:line="360" w:lineRule="auto"/>
        <w:jc w:val="both"/>
        <w:rPr>
          <w:i/>
        </w:rPr>
      </w:pPr>
      <w:r>
        <w:rPr>
          <w:rFonts w:ascii="Bookman Old Style" w:hAnsi="Bookman Old Style"/>
          <w:sz w:val="24"/>
        </w:rPr>
        <w:t xml:space="preserve">   Ядерная физика изучает структуру и свойства атомных ядер. Она исследует также взаимопревращения атомных ядер, происх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 xml:space="preserve">дящие в результате как радиоактивных распадов, так и различных </w:t>
      </w:r>
      <w:r>
        <w:rPr>
          <w:rFonts w:ascii="Bookman Old Style" w:hAnsi="Bookman Old Style"/>
          <w:i/>
          <w:sz w:val="24"/>
        </w:rPr>
        <w:t>ядерных реакций</w:t>
      </w:r>
      <w:r>
        <w:rPr>
          <w:rFonts w:ascii="Bookman Old Style" w:hAnsi="Bookman Old Style"/>
          <w:sz w:val="24"/>
        </w:rPr>
        <w:t xml:space="preserve">. </w:t>
      </w:r>
      <w:r>
        <w:rPr>
          <w:rFonts w:ascii="Bookman Old Style" w:hAnsi="Bookman Old Style"/>
          <w:sz w:val="24"/>
        </w:rPr>
        <w:t xml:space="preserve">К ядерной физике тесно примыкает физика элементарных частиц, физика и техника </w:t>
      </w:r>
      <w:r>
        <w:rPr>
          <w:rFonts w:ascii="Bookman Old Style" w:hAnsi="Bookman Old Style"/>
          <w:i/>
          <w:sz w:val="24"/>
        </w:rPr>
        <w:t>ускорителей заряженный частиц, ядерная энергетика.</w:t>
      </w:r>
      <w:r>
        <w:rPr>
          <w:i/>
        </w:rPr>
        <w:t xml:space="preserve"> </w:t>
      </w:r>
    </w:p>
    <w:p w14:paraId="0F6D1B07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Исследуя атомное ядро, ядерная физика использует различные теоретические модели, которые могут показаться противоречащ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ми д</w:t>
      </w:r>
      <w:r>
        <w:rPr>
          <w:rFonts w:ascii="Bookman Old Style" w:hAnsi="Bookman Old Style"/>
          <w:sz w:val="24"/>
        </w:rPr>
        <w:t>руг другу. Немецкий физик М. Борн предложил в 1936 г. ги</w:t>
      </w:r>
      <w:r>
        <w:rPr>
          <w:rFonts w:ascii="Bookman Old Style" w:hAnsi="Bookman Old Style"/>
          <w:sz w:val="24"/>
        </w:rPr>
        <w:t>д</w:t>
      </w:r>
      <w:r>
        <w:rPr>
          <w:rFonts w:ascii="Bookman Old Style" w:hAnsi="Bookman Old Style"/>
          <w:sz w:val="24"/>
        </w:rPr>
        <w:t>родинамическую модель атомного ядра, согласно которой ядро уподобляется капле заряженной плотной жидкости, состоящей из интенсивно взаимодействующих между собой нуклонов (</w:t>
      </w:r>
      <w:r>
        <w:rPr>
          <w:rFonts w:ascii="Bookman Old Style" w:hAnsi="Bookman Old Style"/>
          <w:i/>
          <w:sz w:val="24"/>
        </w:rPr>
        <w:t>нейтр</w:t>
      </w:r>
      <w:r>
        <w:rPr>
          <w:rFonts w:ascii="Bookman Old Style" w:hAnsi="Bookman Old Style"/>
          <w:i/>
          <w:sz w:val="24"/>
        </w:rPr>
        <w:t>о</w:t>
      </w:r>
      <w:r>
        <w:rPr>
          <w:rFonts w:ascii="Bookman Old Style" w:hAnsi="Bookman Old Style"/>
          <w:i/>
          <w:sz w:val="24"/>
        </w:rPr>
        <w:t xml:space="preserve">нов 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i/>
          <w:sz w:val="24"/>
        </w:rPr>
        <w:t xml:space="preserve"> протонов</w:t>
      </w:r>
      <w:r>
        <w:rPr>
          <w:rFonts w:ascii="Bookman Old Style" w:hAnsi="Bookman Old Style"/>
          <w:sz w:val="24"/>
        </w:rPr>
        <w:t>). Как и</w:t>
      </w:r>
      <w:r>
        <w:rPr>
          <w:rFonts w:ascii="Bookman Old Style" w:hAnsi="Bookman Old Style"/>
          <w:sz w:val="24"/>
        </w:rPr>
        <w:t xml:space="preserve"> в капле обычной жидкости, поверхность капли-ядра может колебаться, что при некоторых условиях прив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дит к развалу ядра. Американский физик М. Гепперт-Майер и о</w:t>
      </w:r>
      <w:r>
        <w:rPr>
          <w:rFonts w:ascii="Bookman Old Style" w:hAnsi="Bookman Old Style"/>
          <w:sz w:val="24"/>
        </w:rPr>
        <w:t>д</w:t>
      </w:r>
      <w:r>
        <w:rPr>
          <w:rFonts w:ascii="Bookman Old Style" w:hAnsi="Bookman Old Style"/>
          <w:sz w:val="24"/>
        </w:rPr>
        <w:t>новременно немецкий физик И. Йенсен разработали в 1950 г. об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лочечную модель атомного ядра, в ко</w:t>
      </w:r>
      <w:r>
        <w:rPr>
          <w:rFonts w:ascii="Bookman Old Style" w:hAnsi="Bookman Old Style"/>
          <w:sz w:val="24"/>
        </w:rPr>
        <w:t>торой нуклоны ядра движутся независимо друг от друга в некоем усредненном поле ядерной с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лы. Подобно электронам в атоме, нуклоны заполняют различные оболочки, каждая из который характеризуется определённым зн</w:t>
      </w:r>
      <w:r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>чением энергии. Стремясь примирить взаимно искл</w:t>
      </w:r>
      <w:r>
        <w:rPr>
          <w:rFonts w:ascii="Bookman Old Style" w:hAnsi="Bookman Old Style"/>
          <w:sz w:val="24"/>
        </w:rPr>
        <w:t>ючающие и</w:t>
      </w:r>
      <w:r>
        <w:rPr>
          <w:rFonts w:ascii="Bookman Old Style" w:hAnsi="Bookman Old Style"/>
          <w:sz w:val="24"/>
        </w:rPr>
        <w:t>с</w:t>
      </w:r>
      <w:r>
        <w:rPr>
          <w:rFonts w:ascii="Bookman Old Style" w:hAnsi="Bookman Old Style"/>
          <w:sz w:val="24"/>
        </w:rPr>
        <w:t>ходные положения  гидродинамической и оболочечной моделей, датские физики О. Бор и Б. Моттельсон, а также американский физик Дж. Рейнуотер разработали в начале 1950-х гг. так наз</w:t>
      </w:r>
      <w:r>
        <w:rPr>
          <w:rFonts w:ascii="Bookman Old Style" w:hAnsi="Bookman Old Style"/>
          <w:sz w:val="24"/>
        </w:rPr>
        <w:t>ы</w:t>
      </w:r>
      <w:r>
        <w:rPr>
          <w:rFonts w:ascii="Bookman Old Style" w:hAnsi="Bookman Old Style"/>
          <w:sz w:val="24"/>
        </w:rPr>
        <w:t xml:space="preserve">ваемую обобщенную модель атомного ядра. Согласно этой модели, ядро </w:t>
      </w:r>
      <w:r>
        <w:rPr>
          <w:rFonts w:ascii="Bookman Old Style" w:hAnsi="Bookman Old Style"/>
          <w:sz w:val="24"/>
        </w:rPr>
        <w:t>состоит из сердцевины – устойчивой внутренней части (н</w:t>
      </w:r>
      <w:r>
        <w:rPr>
          <w:rFonts w:ascii="Bookman Old Style" w:hAnsi="Bookman Old Style"/>
          <w:sz w:val="24"/>
        </w:rPr>
        <w:t>у</w:t>
      </w:r>
      <w:r>
        <w:rPr>
          <w:rFonts w:ascii="Bookman Old Style" w:hAnsi="Bookman Old Style"/>
          <w:sz w:val="24"/>
        </w:rPr>
        <w:t>клоны целиком заполненных оболочек) и «внешних» нуклонов, дви</w:t>
      </w:r>
      <w:r>
        <w:rPr>
          <w:rFonts w:ascii="Bookman Old Style" w:hAnsi="Bookman Old Style"/>
          <w:sz w:val="24"/>
        </w:rPr>
        <w:lastRenderedPageBreak/>
        <w:t>жущихся в поле, создаваемом нуклонами сердцевины. Под влиянием внешних нуклонов сердцевина ядра может деформир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ваться, принимая форму вытяну</w:t>
      </w:r>
      <w:r>
        <w:rPr>
          <w:rFonts w:ascii="Bookman Old Style" w:hAnsi="Bookman Old Style"/>
          <w:sz w:val="24"/>
        </w:rPr>
        <w:t>того или, напротив, сплюснутого эллипсоида; может испытывать колеб</w:t>
      </w:r>
      <w:r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>ния.</w:t>
      </w:r>
    </w:p>
    <w:p w14:paraId="67B282E1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Весьма важной обшивной составной частью ядерной физики я</w:t>
      </w:r>
      <w:r>
        <w:rPr>
          <w:rFonts w:ascii="Bookman Old Style" w:hAnsi="Bookman Old Style"/>
          <w:sz w:val="24"/>
        </w:rPr>
        <w:t>в</w:t>
      </w:r>
      <w:r>
        <w:rPr>
          <w:rFonts w:ascii="Bookman Old Style" w:hAnsi="Bookman Old Style"/>
          <w:sz w:val="24"/>
        </w:rPr>
        <w:t xml:space="preserve">ляется нейтронная физика. Она занимается ядерными реакциями, происходящими под действием нуклонов. Поскольку </w:t>
      </w:r>
      <w:r>
        <w:rPr>
          <w:rFonts w:ascii="Bookman Old Style" w:hAnsi="Bookman Old Style"/>
          <w:i/>
          <w:sz w:val="24"/>
        </w:rPr>
        <w:t xml:space="preserve">нейтрон </w:t>
      </w:r>
      <w:r>
        <w:rPr>
          <w:rFonts w:ascii="Bookman Old Style" w:hAnsi="Bookman Old Style"/>
          <w:sz w:val="24"/>
        </w:rPr>
        <w:t>электри</w:t>
      </w:r>
      <w:r>
        <w:rPr>
          <w:rFonts w:ascii="Bookman Old Style" w:hAnsi="Bookman Old Style"/>
          <w:sz w:val="24"/>
        </w:rPr>
        <w:t>чески нейтрален, электронное поле ядра-мишени не отта</w:t>
      </w:r>
      <w:r>
        <w:rPr>
          <w:rFonts w:ascii="Bookman Old Style" w:hAnsi="Bookman Old Style"/>
          <w:sz w:val="24"/>
        </w:rPr>
        <w:t>л</w:t>
      </w:r>
      <w:r>
        <w:rPr>
          <w:rFonts w:ascii="Bookman Old Style" w:hAnsi="Bookman Old Style"/>
          <w:sz w:val="24"/>
        </w:rPr>
        <w:t>кивает его;  поэтому даже медленные нейтроны могут беспрепя</w:t>
      </w:r>
      <w:r>
        <w:rPr>
          <w:rFonts w:ascii="Bookman Old Style" w:hAnsi="Bookman Old Style"/>
          <w:sz w:val="24"/>
        </w:rPr>
        <w:t>т</w:t>
      </w:r>
      <w:r>
        <w:rPr>
          <w:rFonts w:ascii="Bookman Old Style" w:hAnsi="Bookman Old Style"/>
          <w:sz w:val="24"/>
        </w:rPr>
        <w:t>ственно приблизится к ядру на расстояния, при которых начинают проявляться ядерные силы. Нейтронная физика исследует также взаимодействие очен</w:t>
      </w:r>
      <w:r>
        <w:rPr>
          <w:rFonts w:ascii="Bookman Old Style" w:hAnsi="Bookman Old Style"/>
          <w:sz w:val="24"/>
        </w:rPr>
        <w:t>ь медленных нейтронов с веществом (энергия таких нейтронов порядка 0,01 эВ и меньше). Получаемые в этих исследованиях данные по рассеянию нейтронов веществом и</w:t>
      </w:r>
      <w:r>
        <w:rPr>
          <w:rFonts w:ascii="Bookman Old Style" w:hAnsi="Bookman Old Style"/>
          <w:sz w:val="24"/>
        </w:rPr>
        <w:t>с</w:t>
      </w:r>
      <w:r>
        <w:rPr>
          <w:rFonts w:ascii="Bookman Old Style" w:hAnsi="Bookman Old Style"/>
          <w:sz w:val="24"/>
        </w:rPr>
        <w:t>пользуются для выявления атомной структуры и характера движ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>ния атомов в различных кристаллах, ж</w:t>
      </w:r>
      <w:r>
        <w:rPr>
          <w:rFonts w:ascii="Bookman Old Style" w:hAnsi="Bookman Old Style"/>
          <w:sz w:val="24"/>
        </w:rPr>
        <w:t>идкостях и отдельных мол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>кул.</w:t>
      </w:r>
    </w:p>
    <w:p w14:paraId="4653D970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Современная ядерная физика достаточно четко распадается на две органически взаимосвязанные «ветви» – теоретическую и эк</w:t>
      </w:r>
      <w:r>
        <w:rPr>
          <w:rFonts w:ascii="Bookman Old Style" w:hAnsi="Bookman Old Style"/>
          <w:sz w:val="24"/>
        </w:rPr>
        <w:t>с</w:t>
      </w:r>
      <w:r>
        <w:rPr>
          <w:rFonts w:ascii="Bookman Old Style" w:hAnsi="Bookman Old Style"/>
          <w:sz w:val="24"/>
        </w:rPr>
        <w:t>периментальную ядерную физику. Теоретическая ядерная физика «работает» с моделями атомного ядра и ядерн</w:t>
      </w:r>
      <w:r>
        <w:rPr>
          <w:rFonts w:ascii="Bookman Old Style" w:hAnsi="Bookman Old Style"/>
          <w:sz w:val="24"/>
        </w:rPr>
        <w:t>ых реакций; она оп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рается на фундаментальные физические теории, созданные в пр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цессе исследования физики микромира. Экспериментальная яде</w:t>
      </w:r>
      <w:r>
        <w:rPr>
          <w:rFonts w:ascii="Bookman Old Style" w:hAnsi="Bookman Old Style"/>
          <w:sz w:val="24"/>
        </w:rPr>
        <w:t>р</w:t>
      </w:r>
      <w:r>
        <w:rPr>
          <w:rFonts w:ascii="Bookman Old Style" w:hAnsi="Bookman Old Style"/>
          <w:sz w:val="24"/>
        </w:rPr>
        <w:t>ная физика использует богатейший арсенал современных исслед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вательских средств, включая в себя ядерные реакторы (как и</w:t>
      </w:r>
      <w:r>
        <w:rPr>
          <w:rFonts w:ascii="Bookman Old Style" w:hAnsi="Bookman Old Style"/>
          <w:sz w:val="24"/>
        </w:rPr>
        <w:t>сто</w:t>
      </w:r>
      <w:r>
        <w:rPr>
          <w:rFonts w:ascii="Bookman Old Style" w:hAnsi="Bookman Old Style"/>
          <w:sz w:val="24"/>
        </w:rPr>
        <w:t>ч</w:t>
      </w:r>
      <w:r>
        <w:rPr>
          <w:rFonts w:ascii="Bookman Old Style" w:hAnsi="Bookman Old Style"/>
          <w:sz w:val="24"/>
        </w:rPr>
        <w:t>ники мощных пучков нейтронов</w:t>
      </w:r>
      <w:r>
        <w:rPr>
          <w:rFonts w:ascii="Bookman Old Style" w:hAnsi="Bookman Old Style"/>
          <w:i/>
          <w:sz w:val="24"/>
        </w:rPr>
        <w:t>), ускорители заряженных частиц</w:t>
      </w:r>
      <w:r>
        <w:rPr>
          <w:rFonts w:ascii="Bookman Old Style" w:hAnsi="Bookman Old Style"/>
          <w:sz w:val="24"/>
        </w:rPr>
        <w:t xml:space="preserve"> (как источники пучков ускоренных электронов, протонов, ионов, а также мезонов и гиперонов), разнообразные детекторы частиц, возникающих в ядерных реакциях. Ядерно-физические исслед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вания имеют</w:t>
      </w:r>
      <w:r>
        <w:rPr>
          <w:rFonts w:ascii="Bookman Old Style" w:hAnsi="Bookman Old Style"/>
          <w:sz w:val="24"/>
        </w:rPr>
        <w:t xml:space="preserve"> огромное чисто научное значение, позволяя человеку глубже проникать в тайны строения </w:t>
      </w:r>
      <w:r>
        <w:rPr>
          <w:rFonts w:ascii="Bookman Old Style" w:hAnsi="Bookman Old Style"/>
          <w:i/>
          <w:sz w:val="24"/>
        </w:rPr>
        <w:t>материи</w:t>
      </w:r>
      <w:r>
        <w:rPr>
          <w:rFonts w:ascii="Bookman Old Style" w:hAnsi="Bookman Old Style"/>
          <w:sz w:val="24"/>
        </w:rPr>
        <w:t xml:space="preserve">. В то же время эти исследования необычайно важны и в практическом отношении (в </w:t>
      </w:r>
      <w:r>
        <w:rPr>
          <w:rFonts w:ascii="Bookman Old Style" w:hAnsi="Bookman Old Style"/>
          <w:i/>
          <w:sz w:val="24"/>
        </w:rPr>
        <w:t>ядерной энергетике</w:t>
      </w:r>
      <w:r>
        <w:rPr>
          <w:rFonts w:ascii="Bookman Old Style" w:hAnsi="Bookman Old Style"/>
          <w:sz w:val="24"/>
        </w:rPr>
        <w:t>, медицине и т.д.)</w:t>
      </w:r>
    </w:p>
    <w:p w14:paraId="19C98684" w14:textId="77777777" w:rsidR="00000000" w:rsidRDefault="00A66F47">
      <w:pPr>
        <w:spacing w:line="360" w:lineRule="auto"/>
        <w:jc w:val="both"/>
      </w:pPr>
      <w:r>
        <w:lastRenderedPageBreak/>
        <w:t xml:space="preserve">   </w:t>
      </w:r>
    </w:p>
    <w:p w14:paraId="633A2DD9" w14:textId="77777777" w:rsidR="00000000" w:rsidRDefault="00A66F47">
      <w:pPr>
        <w:pStyle w:val="2"/>
      </w:pPr>
      <w:r>
        <w:t>Ядерная энергетика</w:t>
      </w:r>
    </w:p>
    <w:p w14:paraId="49FDCB01" w14:textId="77777777" w:rsidR="00000000" w:rsidRDefault="00A66F47">
      <w:pPr>
        <w:spacing w:line="360" w:lineRule="auto"/>
        <w:jc w:val="both"/>
      </w:pPr>
    </w:p>
    <w:p w14:paraId="2861B1CB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В атомных ядрах нук</w:t>
      </w:r>
      <w:r>
        <w:rPr>
          <w:rFonts w:ascii="Bookman Old Style" w:hAnsi="Bookman Old Style"/>
          <w:sz w:val="24"/>
        </w:rPr>
        <w:t>лоны (</w:t>
      </w:r>
      <w:r>
        <w:rPr>
          <w:rFonts w:ascii="Bookman Old Style" w:hAnsi="Bookman Old Style"/>
          <w:i/>
          <w:sz w:val="24"/>
        </w:rPr>
        <w:t xml:space="preserve">протоны 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i/>
          <w:sz w:val="24"/>
        </w:rPr>
        <w:t xml:space="preserve"> нейтроны</w:t>
      </w:r>
      <w:r>
        <w:rPr>
          <w:rFonts w:ascii="Bookman Old Style" w:hAnsi="Bookman Old Style"/>
          <w:sz w:val="24"/>
        </w:rPr>
        <w:t>) связаны яде</w:t>
      </w:r>
      <w:r>
        <w:rPr>
          <w:rFonts w:ascii="Bookman Old Style" w:hAnsi="Bookman Old Style"/>
          <w:sz w:val="24"/>
        </w:rPr>
        <w:t>р</w:t>
      </w:r>
      <w:r>
        <w:rPr>
          <w:rFonts w:ascii="Bookman Old Style" w:hAnsi="Bookman Old Style"/>
          <w:sz w:val="24"/>
        </w:rPr>
        <w:t>ными силами, причем энергия связи Е</w:t>
      </w:r>
      <w:r>
        <w:rPr>
          <w:rFonts w:ascii="Bookman Old Style" w:hAnsi="Bookman Old Style"/>
          <w:sz w:val="24"/>
          <w:vertAlign w:val="subscript"/>
        </w:rPr>
        <w:t>св</w:t>
      </w:r>
      <w:r>
        <w:rPr>
          <w:rFonts w:ascii="Bookman Old Style" w:hAnsi="Bookman Old Style"/>
          <w:sz w:val="24"/>
        </w:rPr>
        <w:t xml:space="preserve"> различна для разных ядер. Об энергии связи можно судить по дефекту масс ядер </w:t>
      </w:r>
      <w:r>
        <w:rPr>
          <w:rFonts w:ascii="Bookman Old Style" w:hAnsi="Bookman Old Style"/>
          <w:sz w:val="24"/>
        </w:rPr>
        <w:sym w:font="Symbol" w:char="F044"/>
      </w:r>
      <w:r>
        <w:rPr>
          <w:rFonts w:ascii="Bookman Old Style" w:hAnsi="Bookman Old Style"/>
          <w:sz w:val="24"/>
        </w:rPr>
        <w:t>М – разн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це между суммой масс нуклонов и массой ядер, при этом Е</w:t>
      </w:r>
      <w:r>
        <w:rPr>
          <w:rFonts w:ascii="Bookman Old Style" w:hAnsi="Bookman Old Style"/>
          <w:sz w:val="24"/>
          <w:vertAlign w:val="subscript"/>
        </w:rPr>
        <w:t>св</w:t>
      </w:r>
      <w:r>
        <w:rPr>
          <w:rFonts w:ascii="Bookman Old Style" w:hAnsi="Bookman Old Style"/>
          <w:sz w:val="24"/>
        </w:rPr>
        <w:t xml:space="preserve"> = </w:t>
      </w:r>
      <w:r>
        <w:rPr>
          <w:rFonts w:ascii="Bookman Old Style" w:hAnsi="Bookman Old Style"/>
          <w:sz w:val="24"/>
        </w:rPr>
        <w:sym w:font="Symbol" w:char="F044"/>
      </w:r>
      <w:r>
        <w:rPr>
          <w:rFonts w:ascii="Bookman Old Style" w:hAnsi="Bookman Old Style"/>
          <w:sz w:val="24"/>
        </w:rPr>
        <w:t>Мс</w:t>
      </w:r>
      <w:r>
        <w:rPr>
          <w:rFonts w:ascii="Bookman Old Style" w:hAnsi="Bookman Old Style"/>
          <w:sz w:val="24"/>
          <w:vertAlign w:val="superscript"/>
        </w:rPr>
        <w:t>2</w:t>
      </w:r>
      <w:r>
        <w:rPr>
          <w:rFonts w:ascii="Bookman Old Style" w:hAnsi="Bookman Old Style"/>
          <w:sz w:val="24"/>
        </w:rPr>
        <w:t xml:space="preserve"> (с – скорость света). Измере</w:t>
      </w:r>
      <w:r>
        <w:rPr>
          <w:rFonts w:ascii="Bookman Old Style" w:hAnsi="Bookman Old Style"/>
          <w:sz w:val="24"/>
        </w:rPr>
        <w:t>нная таким образом зависимость Е</w:t>
      </w:r>
      <w:r>
        <w:rPr>
          <w:rFonts w:ascii="Bookman Old Style" w:hAnsi="Bookman Old Style"/>
          <w:sz w:val="24"/>
          <w:vertAlign w:val="subscript"/>
        </w:rPr>
        <w:t xml:space="preserve">св </w:t>
      </w:r>
      <w:r>
        <w:rPr>
          <w:rFonts w:ascii="Bookman Old Style" w:hAnsi="Bookman Old Style"/>
          <w:sz w:val="24"/>
        </w:rPr>
        <w:t>(в расчете 1 нуклон) от атомного веса ядра А достигает макс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мума (Е</w:t>
      </w:r>
      <w:r>
        <w:rPr>
          <w:rFonts w:ascii="Bookman Old Style" w:hAnsi="Bookman Old Style"/>
          <w:sz w:val="24"/>
          <w:vertAlign w:val="subscript"/>
        </w:rPr>
        <w:t>св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sym w:font="Symbol" w:char="F0BB"/>
      </w:r>
      <w:r>
        <w:rPr>
          <w:rFonts w:ascii="Bookman Old Style" w:hAnsi="Bookman Old Style"/>
          <w:sz w:val="24"/>
        </w:rPr>
        <w:t xml:space="preserve"> 8 МэВ на 1 нуклон) для атомных ядер средних масс и спадает в ст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рону тяжелых и легких ядер.</w:t>
      </w:r>
    </w:p>
    <w:p w14:paraId="46EE76B6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В  </w:t>
      </w:r>
      <w:r>
        <w:rPr>
          <w:rFonts w:ascii="Bookman Old Style" w:hAnsi="Bookman Old Style"/>
          <w:i/>
          <w:sz w:val="24"/>
        </w:rPr>
        <w:t>ядерных реакциях</w:t>
      </w:r>
      <w:r>
        <w:rPr>
          <w:rFonts w:ascii="Bookman Old Style" w:hAnsi="Bookman Old Style"/>
          <w:sz w:val="24"/>
        </w:rPr>
        <w:t xml:space="preserve"> деления тяжелых ядер и синтеза лег</w:t>
      </w:r>
      <w:r>
        <w:rPr>
          <w:rFonts w:ascii="Bookman Old Style" w:hAnsi="Bookman Old Style"/>
          <w:sz w:val="24"/>
        </w:rPr>
        <w:t>ких ядер, в которых продукты реакции связаны более сильно, чем и</w:t>
      </w:r>
      <w:r>
        <w:rPr>
          <w:rFonts w:ascii="Bookman Old Style" w:hAnsi="Bookman Old Style"/>
          <w:sz w:val="24"/>
        </w:rPr>
        <w:t>с</w:t>
      </w:r>
      <w:r>
        <w:rPr>
          <w:rFonts w:ascii="Bookman Old Style" w:hAnsi="Bookman Old Style"/>
          <w:sz w:val="24"/>
        </w:rPr>
        <w:t>ходные ядра, разница в энергиях связи переходит главным обр</w:t>
      </w:r>
      <w:r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>зом в кинетическую энергию ядер – продуктов и выделяется при их торможении в веществе в виде тепла.</w:t>
      </w:r>
    </w:p>
    <w:p w14:paraId="454D0646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На использовании этой энерги</w:t>
      </w:r>
      <w:r>
        <w:rPr>
          <w:rFonts w:ascii="Bookman Old Style" w:hAnsi="Bookman Old Style"/>
          <w:sz w:val="24"/>
        </w:rPr>
        <w:t xml:space="preserve">и основана ядерная энергетика. Поскольку в ядерных реакциях выделяется энергия </w:t>
      </w:r>
      <w:r>
        <w:rPr>
          <w:rFonts w:ascii="Bookman Old Style" w:hAnsi="Bookman Old Style"/>
          <w:sz w:val="24"/>
        </w:rPr>
        <w:sym w:font="Symbol" w:char="F07E"/>
      </w:r>
      <w:r>
        <w:rPr>
          <w:rFonts w:ascii="Bookman Old Style" w:hAnsi="Bookman Old Style"/>
          <w:sz w:val="24"/>
        </w:rPr>
        <w:t>МэВ по сра</w:t>
      </w:r>
      <w:r>
        <w:rPr>
          <w:rFonts w:ascii="Bookman Old Style" w:hAnsi="Bookman Old Style"/>
          <w:sz w:val="24"/>
        </w:rPr>
        <w:t>в</w:t>
      </w:r>
      <w:r>
        <w:rPr>
          <w:rFonts w:ascii="Bookman Old Style" w:hAnsi="Bookman Old Style"/>
          <w:sz w:val="24"/>
        </w:rPr>
        <w:t xml:space="preserve">нения с энергией связи атомов в молекулах </w:t>
      </w:r>
      <w:r>
        <w:rPr>
          <w:rFonts w:ascii="Bookman Old Style" w:hAnsi="Bookman Old Style"/>
          <w:sz w:val="24"/>
        </w:rPr>
        <w:sym w:font="Symbol" w:char="F07E"/>
      </w:r>
      <w:r>
        <w:rPr>
          <w:rFonts w:ascii="Bookman Old Style" w:hAnsi="Bookman Old Style"/>
          <w:sz w:val="24"/>
        </w:rPr>
        <w:t>эВ, выделяющейся в химических реакциях, теплотворная способность ядерных топлив оказывается в миллионы раз больше, чем обы</w:t>
      </w:r>
      <w:r>
        <w:rPr>
          <w:rFonts w:ascii="Bookman Old Style" w:hAnsi="Bookman Old Style"/>
          <w:sz w:val="24"/>
        </w:rPr>
        <w:t>чных топлив.</w:t>
      </w:r>
    </w:p>
    <w:p w14:paraId="36F68352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Существует две возможности освобождение ядерной энергии и соответстве</w:t>
      </w:r>
      <w:r>
        <w:rPr>
          <w:rFonts w:ascii="Bookman Old Style" w:hAnsi="Bookman Old Style"/>
          <w:sz w:val="24"/>
        </w:rPr>
        <w:t>н</w:t>
      </w:r>
      <w:r>
        <w:rPr>
          <w:rFonts w:ascii="Bookman Old Style" w:hAnsi="Bookman Old Style"/>
          <w:sz w:val="24"/>
        </w:rPr>
        <w:t>но два главных направления ядерной энергетики.</w:t>
      </w:r>
    </w:p>
    <w:p w14:paraId="2A18BD1A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b/>
          <w:sz w:val="24"/>
        </w:rPr>
        <w:t xml:space="preserve">Ядерная энергетика деления </w:t>
      </w:r>
      <w:r>
        <w:rPr>
          <w:rFonts w:ascii="Bookman Old Style" w:hAnsi="Bookman Old Style"/>
          <w:sz w:val="24"/>
        </w:rPr>
        <w:t xml:space="preserve">основана на делении тяжелых ядер </w:t>
      </w:r>
      <w:r>
        <w:rPr>
          <w:rFonts w:ascii="Bookman Old Style" w:hAnsi="Bookman Old Style"/>
          <w:i/>
          <w:sz w:val="24"/>
        </w:rPr>
        <w:t>нейтронами</w:t>
      </w:r>
      <w:r>
        <w:rPr>
          <w:rFonts w:ascii="Bookman Old Style" w:hAnsi="Bookman Old Style"/>
          <w:sz w:val="24"/>
        </w:rPr>
        <w:t xml:space="preserve"> с образованием двух ядер-осколков А</w:t>
      </w:r>
      <w:r>
        <w:rPr>
          <w:rFonts w:ascii="Bookman Old Style" w:hAnsi="Bookman Old Style"/>
          <w:sz w:val="24"/>
          <w:vertAlign w:val="subscript"/>
        </w:rPr>
        <w:t>1</w:t>
      </w:r>
      <w:r>
        <w:rPr>
          <w:rFonts w:ascii="Bookman Old Style" w:hAnsi="Bookman Old Style"/>
          <w:sz w:val="24"/>
        </w:rPr>
        <w:t xml:space="preserve"> и А</w:t>
      </w:r>
      <w:r>
        <w:rPr>
          <w:rFonts w:ascii="Bookman Old Style" w:hAnsi="Bookman Old Style"/>
          <w:sz w:val="24"/>
          <w:vertAlign w:val="subscript"/>
        </w:rPr>
        <w:t>2</w:t>
      </w:r>
      <w:r>
        <w:rPr>
          <w:rFonts w:ascii="Bookman Old Style" w:hAnsi="Bookman Old Style"/>
          <w:sz w:val="24"/>
        </w:rPr>
        <w:t xml:space="preserve"> и н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>ско</w:t>
      </w:r>
      <w:r>
        <w:rPr>
          <w:rFonts w:ascii="Bookman Old Style" w:hAnsi="Bookman Old Style"/>
          <w:sz w:val="24"/>
        </w:rPr>
        <w:t>льких (</w:t>
      </w:r>
      <w:proofErr w:type="spellStart"/>
      <w:r>
        <w:rPr>
          <w:rFonts w:ascii="Bookman Old Style" w:hAnsi="Bookman Old Style"/>
          <w:sz w:val="24"/>
        </w:rPr>
        <w:t>v</w:t>
      </w:r>
      <w:proofErr w:type="spellEnd"/>
      <w:r>
        <w:rPr>
          <w:rFonts w:ascii="Bookman Old Style" w:hAnsi="Bookman Old Style"/>
          <w:sz w:val="24"/>
        </w:rPr>
        <w:t xml:space="preserve">) </w:t>
      </w:r>
      <w:r>
        <w:rPr>
          <w:rFonts w:ascii="Bookman Old Style" w:hAnsi="Bookman Old Style"/>
          <w:i/>
          <w:sz w:val="24"/>
        </w:rPr>
        <w:t>нейтрино</w:t>
      </w:r>
      <w:r>
        <w:rPr>
          <w:rFonts w:ascii="Bookman Old Style" w:hAnsi="Bookman Old Style"/>
          <w:sz w:val="24"/>
        </w:rPr>
        <w:t xml:space="preserve">. В природе есть лишь один изотоп – </w:t>
      </w:r>
      <w:r>
        <w:rPr>
          <w:rFonts w:ascii="Bookman Old Style" w:hAnsi="Bookman Old Style"/>
          <w:sz w:val="24"/>
          <w:vertAlign w:val="superscript"/>
        </w:rPr>
        <w:t>235</w:t>
      </w:r>
      <w:r>
        <w:rPr>
          <w:rFonts w:ascii="Bookman Old Style" w:hAnsi="Bookman Old Style"/>
          <w:sz w:val="24"/>
        </w:rPr>
        <w:t xml:space="preserve">U, способный делиться под действием нейтронов любой энергии: </w:t>
      </w:r>
    </w:p>
    <w:p w14:paraId="121B5FE5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vertAlign w:val="superscript"/>
        </w:rPr>
        <w:t>235</w:t>
      </w:r>
      <w:r>
        <w:rPr>
          <w:rFonts w:ascii="Bookman Old Style" w:hAnsi="Bookman Old Style"/>
          <w:sz w:val="24"/>
        </w:rPr>
        <w:t xml:space="preserve">U + </w:t>
      </w:r>
      <w:proofErr w:type="spellStart"/>
      <w:r>
        <w:rPr>
          <w:rFonts w:ascii="Bookman Old Style" w:hAnsi="Bookman Old Style"/>
          <w:sz w:val="24"/>
        </w:rPr>
        <w:t>n</w:t>
      </w:r>
      <w:proofErr w:type="spellEnd"/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sym w:font="Symbol" w:char="F0AE"/>
      </w:r>
      <w:r>
        <w:rPr>
          <w:rFonts w:ascii="Bookman Old Style" w:hAnsi="Bookman Old Style"/>
          <w:sz w:val="24"/>
        </w:rPr>
        <w:t xml:space="preserve"> A</w:t>
      </w:r>
      <w:r>
        <w:rPr>
          <w:rFonts w:ascii="Bookman Old Style" w:hAnsi="Bookman Old Style"/>
          <w:sz w:val="24"/>
          <w:vertAlign w:val="subscript"/>
        </w:rPr>
        <w:t>1</w:t>
      </w:r>
      <w:r>
        <w:rPr>
          <w:rFonts w:ascii="Bookman Old Style" w:hAnsi="Bookman Old Style"/>
          <w:sz w:val="24"/>
        </w:rPr>
        <w:t xml:space="preserve"> + A</w:t>
      </w:r>
      <w:r>
        <w:rPr>
          <w:rFonts w:ascii="Bookman Old Style" w:hAnsi="Bookman Old Style"/>
          <w:sz w:val="24"/>
          <w:vertAlign w:val="subscript"/>
        </w:rPr>
        <w:t>2</w:t>
      </w:r>
      <w:r>
        <w:rPr>
          <w:rFonts w:ascii="Bookman Old Style" w:hAnsi="Bookman Old Style"/>
          <w:sz w:val="24"/>
        </w:rPr>
        <w:t xml:space="preserve"> + </w:t>
      </w:r>
      <w:proofErr w:type="spellStart"/>
      <w:r>
        <w:rPr>
          <w:rFonts w:ascii="Bookman Old Style" w:hAnsi="Bookman Old Style"/>
          <w:sz w:val="24"/>
        </w:rPr>
        <w:t>v</w:t>
      </w:r>
      <w:proofErr w:type="spellEnd"/>
      <w:r>
        <w:rPr>
          <w:rFonts w:ascii="Bookman Old Style" w:hAnsi="Bookman Old Style"/>
          <w:sz w:val="24"/>
        </w:rPr>
        <w:t xml:space="preserve"> + E, причем величину Е </w:t>
      </w:r>
      <w:r>
        <w:rPr>
          <w:rFonts w:ascii="Bookman Old Style" w:hAnsi="Bookman Old Style"/>
          <w:sz w:val="24"/>
        </w:rPr>
        <w:sym w:font="Symbol" w:char="F0BB"/>
      </w:r>
      <w:r>
        <w:rPr>
          <w:rFonts w:ascii="Bookman Old Style" w:hAnsi="Bookman Old Style"/>
          <w:sz w:val="24"/>
        </w:rPr>
        <w:t xml:space="preserve"> 200 МэВ, а средняя величина </w:t>
      </w:r>
      <w:proofErr w:type="spellStart"/>
      <w:r>
        <w:rPr>
          <w:rFonts w:ascii="Bookman Old Style" w:hAnsi="Bookman Old Style"/>
          <w:sz w:val="24"/>
        </w:rPr>
        <w:t>v</w:t>
      </w:r>
      <w:proofErr w:type="spellEnd"/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sym w:font="Symbol" w:char="F0BB"/>
      </w:r>
      <w:r>
        <w:rPr>
          <w:rFonts w:ascii="Bookman Old Style" w:hAnsi="Bookman Old Style"/>
          <w:sz w:val="24"/>
        </w:rPr>
        <w:t xml:space="preserve"> 2,5. Поскольку </w:t>
      </w:r>
      <w:proofErr w:type="spellStart"/>
      <w:r>
        <w:rPr>
          <w:rFonts w:ascii="Bookman Old Style" w:hAnsi="Bookman Old Style"/>
          <w:sz w:val="24"/>
        </w:rPr>
        <w:t>v</w:t>
      </w:r>
      <w:proofErr w:type="spellEnd"/>
      <w:r>
        <w:rPr>
          <w:rFonts w:ascii="Bookman Old Style" w:hAnsi="Bookman Old Style"/>
          <w:sz w:val="24"/>
        </w:rPr>
        <w:t xml:space="preserve"> &gt; 1, возникает возможность осущ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>ствления</w:t>
      </w:r>
      <w:r>
        <w:rPr>
          <w:rFonts w:ascii="Bookman Old Style" w:hAnsi="Bookman Old Style"/>
          <w:sz w:val="24"/>
        </w:rPr>
        <w:t xml:space="preserve"> цепной реакции, для чего служат ядерные реакторы д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>ления (часто их называют атомными реакторами). Нейтроны, «р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 xml:space="preserve">ждающиеся» при делении, сталкиваются с ядрами, могут вызвать деление, а могут поглотиться без деления или же вылететь из </w:t>
      </w:r>
      <w:r>
        <w:rPr>
          <w:rFonts w:ascii="Bookman Old Style" w:hAnsi="Bookman Old Style"/>
          <w:sz w:val="24"/>
        </w:rPr>
        <w:lastRenderedPageBreak/>
        <w:t>реа</w:t>
      </w:r>
      <w:r>
        <w:rPr>
          <w:rFonts w:ascii="Bookman Old Style" w:hAnsi="Bookman Old Style"/>
          <w:sz w:val="24"/>
        </w:rPr>
        <w:t>к</w:t>
      </w:r>
      <w:r>
        <w:rPr>
          <w:rFonts w:ascii="Bookman Old Style" w:hAnsi="Bookman Old Style"/>
          <w:sz w:val="24"/>
        </w:rPr>
        <w:t>тора. Лишь при неко</w:t>
      </w:r>
      <w:r>
        <w:rPr>
          <w:rFonts w:ascii="Bookman Old Style" w:hAnsi="Bookman Old Style"/>
          <w:sz w:val="24"/>
        </w:rPr>
        <w:t>торой концепции делящихся ядер (критич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>ская концепция) и при некоторых размерах реактора (критич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 xml:space="preserve">ский размер) в каждом следующем «поколении» цепной реакции рождаются столько же нейтронов, сколько в предыдущем. В этом случае говорят о критическом реакторе, </w:t>
      </w:r>
      <w:r>
        <w:rPr>
          <w:rFonts w:ascii="Bookman Old Style" w:hAnsi="Bookman Old Style"/>
          <w:sz w:val="24"/>
        </w:rPr>
        <w:t>в котором осуществляется стационарная во времени цепная реакция.</w:t>
      </w:r>
    </w:p>
    <w:p w14:paraId="3F3A98AD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В природном уране </w:t>
      </w:r>
      <w:r>
        <w:rPr>
          <w:rFonts w:ascii="Bookman Old Style" w:hAnsi="Bookman Old Style"/>
          <w:sz w:val="24"/>
          <w:vertAlign w:val="superscript"/>
        </w:rPr>
        <w:t>235</w:t>
      </w:r>
      <w:r>
        <w:rPr>
          <w:rFonts w:ascii="Bookman Old Style" w:hAnsi="Bookman Old Style"/>
          <w:sz w:val="24"/>
        </w:rPr>
        <w:t xml:space="preserve">U составляет лишь 0,7%, а 99,3% — </w:t>
      </w:r>
      <w:r>
        <w:rPr>
          <w:rFonts w:ascii="Bookman Old Style" w:hAnsi="Bookman Old Style"/>
          <w:sz w:val="24"/>
          <w:vertAlign w:val="superscript"/>
        </w:rPr>
        <w:t>238</w:t>
      </w:r>
      <w:r>
        <w:rPr>
          <w:rFonts w:ascii="Bookman Old Style" w:hAnsi="Bookman Old Style"/>
          <w:sz w:val="24"/>
        </w:rPr>
        <w:t>U, который в основном поглощает нейтроны без деления. Чтобы ос</w:t>
      </w:r>
      <w:r>
        <w:rPr>
          <w:rFonts w:ascii="Bookman Old Style" w:hAnsi="Bookman Old Style"/>
          <w:sz w:val="24"/>
        </w:rPr>
        <w:t>у</w:t>
      </w:r>
      <w:r>
        <w:rPr>
          <w:rFonts w:ascii="Bookman Old Style" w:hAnsi="Bookman Old Style"/>
          <w:sz w:val="24"/>
        </w:rPr>
        <w:t>ществить цепную реакцию в уране природного состава, необход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мо заме</w:t>
      </w:r>
      <w:r>
        <w:rPr>
          <w:rFonts w:ascii="Bookman Old Style" w:hAnsi="Bookman Old Style"/>
          <w:sz w:val="24"/>
        </w:rPr>
        <w:t>длить нейтроны от энергии Е</w:t>
      </w:r>
      <w:r>
        <w:rPr>
          <w:rFonts w:ascii="Bookman Old Style" w:hAnsi="Bookman Old Style"/>
          <w:sz w:val="24"/>
          <w:vertAlign w:val="subscript"/>
        </w:rPr>
        <w:t>н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sym w:font="Symbol" w:char="F0BB"/>
      </w:r>
      <w:r>
        <w:rPr>
          <w:rFonts w:ascii="Bookman Old Style" w:hAnsi="Bookman Old Style"/>
          <w:sz w:val="24"/>
        </w:rPr>
        <w:t xml:space="preserve"> 2 МэВ, с которыми они рождаются при делении, до очень малых энергий Е</w:t>
      </w:r>
      <w:r>
        <w:rPr>
          <w:rFonts w:ascii="Bookman Old Style" w:hAnsi="Bookman Old Style"/>
          <w:sz w:val="24"/>
          <w:vertAlign w:val="subscript"/>
        </w:rPr>
        <w:t>н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sym w:font="Symbol" w:char="F0BB"/>
      </w:r>
      <w:r>
        <w:rPr>
          <w:rFonts w:ascii="Bookman Old Style" w:hAnsi="Bookman Old Style"/>
          <w:sz w:val="24"/>
        </w:rPr>
        <w:t xml:space="preserve"> 1/40 эВ, с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ответствующих их тепловому равновесию со средой, так как при этих энергиях резко падает вероятность поглощения нейтронов ураном-238, а вероят</w:t>
      </w:r>
      <w:r>
        <w:rPr>
          <w:rFonts w:ascii="Bookman Old Style" w:hAnsi="Bookman Old Style"/>
          <w:sz w:val="24"/>
        </w:rPr>
        <w:t>ность поглощения их ураном-235 растет. С этой целью в реактор наряду с ураном помещается замедлитель нейтронов – вещество с малым атомным весом и слабым поглощ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 xml:space="preserve">нием нейтронов (легкая или тяжелая вода, графит, бериллий). Это реактор на медленный (тепловых) </w:t>
      </w:r>
      <w:r>
        <w:rPr>
          <w:rFonts w:ascii="Bookman Old Style" w:hAnsi="Bookman Old Style"/>
          <w:sz w:val="24"/>
        </w:rPr>
        <w:t>нейтронах. Реактор же без з</w:t>
      </w:r>
      <w:r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>медлителя – реактор на быстрых нейтронах – может стать крит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 xml:space="preserve">ческим лишь при использовании урана, обогащенного изотопом </w:t>
      </w:r>
      <w:r>
        <w:rPr>
          <w:rFonts w:ascii="Bookman Old Style" w:hAnsi="Bookman Old Style"/>
          <w:sz w:val="24"/>
          <w:vertAlign w:val="superscript"/>
        </w:rPr>
        <w:t>235</w:t>
      </w:r>
      <w:r>
        <w:rPr>
          <w:rFonts w:ascii="Bookman Old Style" w:hAnsi="Bookman Old Style"/>
          <w:sz w:val="24"/>
        </w:rPr>
        <w:t>U до конкретизации около 10% и выше.</w:t>
      </w:r>
    </w:p>
    <w:p w14:paraId="45FFFF70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Наряду с ядерным топливом и замедлителем в состав реактора входят </w:t>
      </w:r>
      <w:r>
        <w:rPr>
          <w:rFonts w:ascii="Bookman Old Style" w:hAnsi="Bookman Old Style"/>
          <w:sz w:val="24"/>
        </w:rPr>
        <w:t>жидкий или газообразный теплоноситель для отвода тепла, конструкционные материалы, органы регулирования цепной реа</w:t>
      </w:r>
      <w:r>
        <w:rPr>
          <w:rFonts w:ascii="Bookman Old Style" w:hAnsi="Bookman Old Style"/>
          <w:sz w:val="24"/>
        </w:rPr>
        <w:t>к</w:t>
      </w:r>
      <w:r>
        <w:rPr>
          <w:rFonts w:ascii="Bookman Old Style" w:hAnsi="Bookman Old Style"/>
          <w:sz w:val="24"/>
        </w:rPr>
        <w:t>ции (например, подвижные стержни из поглощающего нейтроны материала). Обычно для уменьшения вылета нейтронов из реакт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ра зону реакции – актив</w:t>
      </w:r>
      <w:r>
        <w:rPr>
          <w:rFonts w:ascii="Bookman Old Style" w:hAnsi="Bookman Old Style"/>
          <w:sz w:val="24"/>
        </w:rPr>
        <w:t>ную зону – окружают отражателем.</w:t>
      </w:r>
    </w:p>
    <w:p w14:paraId="08F73652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Вне собственно реактора находятся защита от его излучения, системы циркуляции теплоносителя, преобразования энергии и перегрузки топлива,  в ходящие в состав атомной электростанции.</w:t>
      </w:r>
    </w:p>
    <w:p w14:paraId="0EEB97F9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Исходя их энергии деления Е </w:t>
      </w:r>
      <w:r>
        <w:rPr>
          <w:rFonts w:ascii="Bookman Old Style" w:hAnsi="Bookman Old Style"/>
          <w:sz w:val="24"/>
        </w:rPr>
        <w:sym w:font="Symbol" w:char="F0BB"/>
      </w:r>
      <w:r>
        <w:rPr>
          <w:rFonts w:ascii="Bookman Old Style" w:hAnsi="Bookman Old Style"/>
          <w:sz w:val="24"/>
        </w:rPr>
        <w:t xml:space="preserve"> 200 М</w:t>
      </w:r>
      <w:r>
        <w:rPr>
          <w:rFonts w:ascii="Bookman Old Style" w:hAnsi="Bookman Old Style"/>
          <w:sz w:val="24"/>
        </w:rPr>
        <w:t xml:space="preserve">эВ, нетрудно подсчитать, что на производство 1 Мвт-суток тепловой энергии в реакторе расходуется (делится) примерно 1 г урана по сравнению с 3 т </w:t>
      </w:r>
      <w:r>
        <w:rPr>
          <w:rFonts w:ascii="Bookman Old Style" w:hAnsi="Bookman Old Style"/>
          <w:sz w:val="24"/>
        </w:rPr>
        <w:lastRenderedPageBreak/>
        <w:t>обычного топлива (Мвт-сутки – это энергия, выделяемая источн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ком мощностью миллион ватт за 1 сутки).</w:t>
      </w:r>
    </w:p>
    <w:p w14:paraId="7F31D710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Первая </w:t>
      </w:r>
      <w:r>
        <w:rPr>
          <w:rFonts w:ascii="Bookman Old Style" w:hAnsi="Bookman Old Style"/>
          <w:sz w:val="24"/>
        </w:rPr>
        <w:t>атомная электростанция (АЭС) с реактором деления была построена и пущена в СССР, в городе Обнинске, в 1954 г. К сер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>дине 80-х годов мощность действующих АЭС в мире превысила 200 млн. кВт (эл) и составила около 10% всех электрогенериру</w:t>
      </w:r>
      <w:r>
        <w:rPr>
          <w:rFonts w:ascii="Bookman Old Style" w:hAnsi="Bookman Old Style"/>
          <w:sz w:val="24"/>
        </w:rPr>
        <w:t>ю</w:t>
      </w:r>
      <w:r>
        <w:rPr>
          <w:rFonts w:ascii="Bookman Old Style" w:hAnsi="Bookman Old Style"/>
          <w:sz w:val="24"/>
        </w:rPr>
        <w:t>щих мощностей. В боль</w:t>
      </w:r>
      <w:r>
        <w:rPr>
          <w:rFonts w:ascii="Bookman Old Style" w:hAnsi="Bookman Old Style"/>
          <w:sz w:val="24"/>
        </w:rPr>
        <w:t>шинстве атомных электростанций испол</w:t>
      </w:r>
      <w:r>
        <w:rPr>
          <w:rFonts w:ascii="Bookman Old Style" w:hAnsi="Bookman Old Style"/>
          <w:sz w:val="24"/>
        </w:rPr>
        <w:t>ь</w:t>
      </w:r>
      <w:r>
        <w:rPr>
          <w:rFonts w:ascii="Bookman Old Style" w:hAnsi="Bookman Old Style"/>
          <w:sz w:val="24"/>
        </w:rPr>
        <w:t>зуется ядерные реакторы на тепловых нейтронах с легкой водой в качестве замедлителя и теплоносителя, а также реакторы граф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товым или тяжеловодным замедлителем и охлаждением водой, у</w:t>
      </w:r>
      <w:r>
        <w:rPr>
          <w:rFonts w:ascii="Bookman Old Style" w:hAnsi="Bookman Old Style"/>
          <w:sz w:val="24"/>
        </w:rPr>
        <w:t>г</w:t>
      </w:r>
      <w:r>
        <w:rPr>
          <w:rFonts w:ascii="Bookman Old Style" w:hAnsi="Bookman Old Style"/>
          <w:sz w:val="24"/>
        </w:rPr>
        <w:t>лекислым газом, гелием. Ядерные реакт</w:t>
      </w:r>
      <w:r>
        <w:rPr>
          <w:rFonts w:ascii="Bookman Old Style" w:hAnsi="Bookman Old Style"/>
          <w:sz w:val="24"/>
        </w:rPr>
        <w:t>оры используют на кру</w:t>
      </w:r>
      <w:r>
        <w:rPr>
          <w:rFonts w:ascii="Bookman Old Style" w:hAnsi="Bookman Old Style"/>
          <w:sz w:val="24"/>
        </w:rPr>
        <w:t>п</w:t>
      </w:r>
      <w:r>
        <w:rPr>
          <w:rFonts w:ascii="Bookman Old Style" w:hAnsi="Bookman Old Style"/>
          <w:sz w:val="24"/>
        </w:rPr>
        <w:t>ном морском транспорте (ледоколы, подводные лодки), на спутн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 xml:space="preserve">ках земли. В соответствующих реакторах на тепловых нейтронах сжигается (делится) </w:t>
      </w:r>
      <w:r>
        <w:rPr>
          <w:rFonts w:ascii="Bookman Old Style" w:hAnsi="Bookman Old Style"/>
          <w:sz w:val="24"/>
          <w:vertAlign w:val="superscript"/>
        </w:rPr>
        <w:t>235</w:t>
      </w:r>
      <w:r>
        <w:rPr>
          <w:rFonts w:ascii="Bookman Old Style" w:hAnsi="Bookman Old Style"/>
          <w:sz w:val="24"/>
        </w:rPr>
        <w:t>U, так что с учетом потерь используется только около 0,5% всего добываемого урана.</w:t>
      </w:r>
    </w:p>
    <w:p w14:paraId="36147614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Одн</w:t>
      </w:r>
      <w:r>
        <w:rPr>
          <w:rFonts w:ascii="Bookman Old Style" w:hAnsi="Bookman Old Style"/>
          <w:sz w:val="24"/>
        </w:rPr>
        <w:t>ако запасы урана в месторождениях с высокой его конце</w:t>
      </w:r>
      <w:r>
        <w:rPr>
          <w:rFonts w:ascii="Bookman Old Style" w:hAnsi="Bookman Old Style"/>
          <w:sz w:val="24"/>
        </w:rPr>
        <w:t>н</w:t>
      </w:r>
      <w:r>
        <w:rPr>
          <w:rFonts w:ascii="Bookman Old Style" w:hAnsi="Bookman Old Style"/>
          <w:sz w:val="24"/>
        </w:rPr>
        <w:t>трацией в руде (0,1% и более) невелики – 10-20 млн. т., так что по мере роста мощностей АЭС пришлось бы использовать более бе</w:t>
      </w:r>
      <w:r>
        <w:rPr>
          <w:rFonts w:ascii="Bookman Old Style" w:hAnsi="Bookman Old Style"/>
          <w:sz w:val="24"/>
        </w:rPr>
        <w:t>д</w:t>
      </w:r>
      <w:r>
        <w:rPr>
          <w:rFonts w:ascii="Bookman Old Style" w:hAnsi="Bookman Old Style"/>
          <w:sz w:val="24"/>
        </w:rPr>
        <w:t>ные руды с соответствующим удорожанием ядерной энергии. Чт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бы избежать этого</w:t>
      </w:r>
      <w:r>
        <w:rPr>
          <w:rFonts w:ascii="Bookman Old Style" w:hAnsi="Bookman Old Style"/>
          <w:sz w:val="24"/>
        </w:rPr>
        <w:t xml:space="preserve">, разрабатываются способы воспроизводства ядерного горючего путем переработки </w:t>
      </w:r>
      <w:r>
        <w:rPr>
          <w:rFonts w:ascii="Bookman Old Style" w:hAnsi="Bookman Old Style"/>
          <w:sz w:val="24"/>
          <w:vertAlign w:val="superscript"/>
        </w:rPr>
        <w:t>238</w:t>
      </w:r>
      <w:r>
        <w:rPr>
          <w:rFonts w:ascii="Bookman Old Style" w:hAnsi="Bookman Old Style"/>
          <w:sz w:val="24"/>
        </w:rPr>
        <w:t>U в искусственное яде</w:t>
      </w:r>
      <w:r>
        <w:rPr>
          <w:rFonts w:ascii="Bookman Old Style" w:hAnsi="Bookman Old Style"/>
          <w:sz w:val="24"/>
        </w:rPr>
        <w:t>р</w:t>
      </w:r>
      <w:r>
        <w:rPr>
          <w:rFonts w:ascii="Bookman Old Style" w:hAnsi="Bookman Old Style"/>
          <w:sz w:val="24"/>
        </w:rPr>
        <w:t xml:space="preserve">ное горючее </w:t>
      </w:r>
      <w:r>
        <w:rPr>
          <w:rFonts w:ascii="Bookman Old Style" w:hAnsi="Bookman Old Style"/>
          <w:sz w:val="24"/>
          <w:vertAlign w:val="superscript"/>
        </w:rPr>
        <w:t>239</w:t>
      </w:r>
      <w:r>
        <w:rPr>
          <w:rFonts w:ascii="Bookman Old Style" w:hAnsi="Bookman Old Style"/>
          <w:sz w:val="24"/>
        </w:rPr>
        <w:t>Pu по реакции:</w:t>
      </w:r>
      <w:r>
        <w:rPr>
          <w:rFonts w:ascii="Bookman Old Style" w:hAnsi="Bookman Old Style"/>
          <w:position w:val="-10"/>
          <w:sz w:val="24"/>
        </w:rPr>
        <w:object w:dxaOrig="4080" w:dyaOrig="360" w14:anchorId="59AAF5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18pt" o:ole="" fillcolor="window">
            <v:imagedata r:id="rId4" o:title=""/>
          </v:shape>
          <o:OLEObject Type="Embed" ProgID="Equation.3" ShapeID="_x0000_i1025" DrawAspect="Content" ObjectID="_1821599660" r:id="rId5"/>
        </w:object>
      </w:r>
      <w:r>
        <w:rPr>
          <w:rFonts w:ascii="Bookman Old Style" w:hAnsi="Bookman Old Style"/>
          <w:sz w:val="24"/>
        </w:rPr>
        <w:t>.</w:t>
      </w:r>
    </w:p>
    <w:p w14:paraId="4A029B15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Поскольку </w:t>
      </w:r>
      <w:proofErr w:type="spellStart"/>
      <w:r>
        <w:rPr>
          <w:rFonts w:ascii="Bookman Old Style" w:hAnsi="Bookman Old Style"/>
          <w:sz w:val="24"/>
        </w:rPr>
        <w:t>v</w:t>
      </w:r>
      <w:proofErr w:type="spellEnd"/>
      <w:r>
        <w:rPr>
          <w:rFonts w:ascii="Bookman Old Style" w:hAnsi="Bookman Old Style"/>
          <w:sz w:val="24"/>
        </w:rPr>
        <w:t xml:space="preserve"> &gt; 2, можно, принять меры к снижению потерь не</w:t>
      </w:r>
      <w:r>
        <w:rPr>
          <w:rFonts w:ascii="Bookman Old Style" w:hAnsi="Bookman Old Style"/>
          <w:sz w:val="24"/>
        </w:rPr>
        <w:t>й</w:t>
      </w:r>
      <w:r>
        <w:rPr>
          <w:rFonts w:ascii="Bookman Old Style" w:hAnsi="Bookman Old Style"/>
          <w:sz w:val="24"/>
        </w:rPr>
        <w:t>тронов, создать условия, при которых к</w:t>
      </w:r>
      <w:r>
        <w:rPr>
          <w:rFonts w:ascii="Bookman Old Style" w:hAnsi="Bookman Old Style"/>
          <w:sz w:val="24"/>
        </w:rPr>
        <w:t>оличество нового горючего, появившегося в результате данной реакции, станет превышать к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личество сгораемого горючего.</w:t>
      </w:r>
    </w:p>
    <w:p w14:paraId="610448D9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Такое расширенное воспроизводство ядерного горючего обесп</w:t>
      </w:r>
      <w:r>
        <w:rPr>
          <w:rFonts w:ascii="Bookman Old Style" w:hAnsi="Bookman Old Style"/>
          <w:sz w:val="24"/>
        </w:rPr>
        <w:t>е</w:t>
      </w:r>
      <w:r>
        <w:rPr>
          <w:rFonts w:ascii="Bookman Old Style" w:hAnsi="Bookman Old Style"/>
          <w:sz w:val="24"/>
        </w:rPr>
        <w:t>чивает в реакторах-размножителях на быстрых нейтронах. Для их охлаждения нель</w:t>
      </w:r>
      <w:r>
        <w:rPr>
          <w:rFonts w:ascii="Bookman Old Style" w:hAnsi="Bookman Old Style"/>
          <w:sz w:val="24"/>
        </w:rPr>
        <w:t>зя использовать воду, являющуюся хорошим з</w:t>
      </w:r>
      <w:r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>медлителем нейтронов; приходится применять с этой целью жи</w:t>
      </w:r>
      <w:r>
        <w:rPr>
          <w:rFonts w:ascii="Bookman Old Style" w:hAnsi="Bookman Old Style"/>
          <w:sz w:val="24"/>
        </w:rPr>
        <w:t>д</w:t>
      </w:r>
      <w:r>
        <w:rPr>
          <w:rFonts w:ascii="Bookman Old Style" w:hAnsi="Bookman Old Style"/>
          <w:sz w:val="24"/>
        </w:rPr>
        <w:t>кий метал – натрий. Существуют возможности строительства б</w:t>
      </w:r>
      <w:r>
        <w:rPr>
          <w:rFonts w:ascii="Bookman Old Style" w:hAnsi="Bookman Old Style"/>
          <w:sz w:val="24"/>
        </w:rPr>
        <w:t>ы</w:t>
      </w:r>
      <w:r>
        <w:rPr>
          <w:rFonts w:ascii="Bookman Old Style" w:hAnsi="Bookman Old Style"/>
          <w:sz w:val="24"/>
        </w:rPr>
        <w:t xml:space="preserve">стрых реакторов с газовым или паровым охлаждением. Первый </w:t>
      </w:r>
      <w:r>
        <w:rPr>
          <w:rFonts w:ascii="Bookman Old Style" w:hAnsi="Bookman Old Style"/>
          <w:sz w:val="24"/>
        </w:rPr>
        <w:lastRenderedPageBreak/>
        <w:t>промышленный быстрый реактор был пуще</w:t>
      </w:r>
      <w:r>
        <w:rPr>
          <w:rFonts w:ascii="Bookman Old Style" w:hAnsi="Bookman Old Style"/>
          <w:sz w:val="24"/>
        </w:rPr>
        <w:t>н в 1972 г. в СССР в городе Шевченко.</w:t>
      </w:r>
    </w:p>
    <w:p w14:paraId="7C6B8CF6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Другой вид искусственного горючего можно получить в результ</w:t>
      </w:r>
      <w:r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>те реакции:</w:t>
      </w:r>
      <w:r>
        <w:rPr>
          <w:rFonts w:ascii="Bookman Old Style" w:hAnsi="Bookman Old Style"/>
          <w:position w:val="-6"/>
          <w:sz w:val="24"/>
        </w:rPr>
        <w:object w:dxaOrig="4060" w:dyaOrig="320" w14:anchorId="0E91AA93">
          <v:shape id="_x0000_i1026" type="#_x0000_t75" style="width:203.25pt;height:15.75pt" o:ole="" fillcolor="window">
            <v:imagedata r:id="rId6" o:title=""/>
          </v:shape>
          <o:OLEObject Type="Embed" ProgID="Equation.3" ShapeID="_x0000_i1026" DrawAspect="Content" ObjectID="_1821599661" r:id="rId7"/>
        </w:object>
      </w:r>
      <w:r>
        <w:rPr>
          <w:rFonts w:ascii="Bookman Old Style" w:hAnsi="Bookman Old Style"/>
          <w:sz w:val="24"/>
        </w:rPr>
        <w:t>.</w:t>
      </w:r>
    </w:p>
    <w:p w14:paraId="450BBB4B" w14:textId="77777777" w:rsidR="00000000" w:rsidRDefault="00A66F47">
      <w:pPr>
        <w:pStyle w:val="1"/>
        <w:spacing w:line="360" w:lineRule="auto"/>
        <w:rPr>
          <w:b w:val="0"/>
        </w:rPr>
      </w:pPr>
      <w:r>
        <w:rPr>
          <w:b w:val="0"/>
        </w:rPr>
        <w:t xml:space="preserve">    </w:t>
      </w:r>
      <w:r>
        <w:t xml:space="preserve">Ядерная энергетика синтеза </w:t>
      </w:r>
      <w:r>
        <w:rPr>
          <w:b w:val="0"/>
        </w:rPr>
        <w:t xml:space="preserve">основана на синтезе легких ядер, протекающего при высоких температурах Т </w:t>
      </w:r>
      <w:r>
        <w:rPr>
          <w:b w:val="0"/>
        </w:rPr>
        <w:sym w:font="Symbol" w:char="F0B3"/>
      </w:r>
      <w:r>
        <w:rPr>
          <w:b w:val="0"/>
        </w:rPr>
        <w:t xml:space="preserve"> 100 * 10</w:t>
      </w:r>
      <w:r>
        <w:rPr>
          <w:b w:val="0"/>
          <w:vertAlign w:val="superscript"/>
        </w:rPr>
        <w:t xml:space="preserve">6 </w:t>
      </w:r>
      <w:r>
        <w:rPr>
          <w:b w:val="0"/>
        </w:rPr>
        <w:t xml:space="preserve">К, </w:t>
      </w:r>
      <w:r>
        <w:rPr>
          <w:b w:val="0"/>
        </w:rPr>
        <w:t xml:space="preserve">когда реагирующая среда является полностью ионизированным газом – </w:t>
      </w:r>
      <w:r>
        <w:rPr>
          <w:b w:val="0"/>
          <w:i/>
        </w:rPr>
        <w:t>плазмой.</w:t>
      </w:r>
      <w:r>
        <w:rPr>
          <w:b w:val="0"/>
        </w:rPr>
        <w:t xml:space="preserve"> Изучаются различные схемы удержания горючей плазмы.</w:t>
      </w:r>
    </w:p>
    <w:p w14:paraId="6E1D04E2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Первые опытные энергетические ректоры синтеза – термояде</w:t>
      </w:r>
      <w:r>
        <w:rPr>
          <w:rFonts w:ascii="Bookman Old Style" w:hAnsi="Bookman Old Style"/>
          <w:sz w:val="24"/>
        </w:rPr>
        <w:t>р</w:t>
      </w:r>
      <w:r>
        <w:rPr>
          <w:rFonts w:ascii="Bookman Old Style" w:hAnsi="Bookman Old Style"/>
          <w:sz w:val="24"/>
        </w:rPr>
        <w:t>ные реакторы, - вероятно, будут построены к концу этого века.</w:t>
      </w:r>
    </w:p>
    <w:p w14:paraId="6A514DBB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В на</w:t>
      </w:r>
      <w:r>
        <w:rPr>
          <w:rFonts w:ascii="Bookman Old Style" w:hAnsi="Bookman Old Style"/>
          <w:sz w:val="24"/>
        </w:rPr>
        <w:t>стоящее мировое производство энергии соответствует сж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ганию около 10 млрд. т обычного топлива в год. В следующем веке эта величина, вероятно, возрастет в несколько раз. Ядерная эне</w:t>
      </w:r>
      <w:r>
        <w:rPr>
          <w:rFonts w:ascii="Bookman Old Style" w:hAnsi="Bookman Old Style"/>
          <w:sz w:val="24"/>
        </w:rPr>
        <w:t>р</w:t>
      </w:r>
      <w:r>
        <w:rPr>
          <w:rFonts w:ascii="Bookman Old Style" w:hAnsi="Bookman Old Style"/>
          <w:sz w:val="24"/>
        </w:rPr>
        <w:t>гетика способна обеспечить длительное развитие человечества без ограничений</w:t>
      </w:r>
      <w:r>
        <w:rPr>
          <w:rFonts w:ascii="Bookman Old Style" w:hAnsi="Bookman Old Style"/>
          <w:sz w:val="24"/>
        </w:rPr>
        <w:t xml:space="preserve"> со стороны топливных ресурсов.</w:t>
      </w:r>
    </w:p>
    <w:p w14:paraId="4C1FF40C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00E24688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</w:t>
      </w:r>
    </w:p>
    <w:p w14:paraId="03B87E8A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57DB3146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0EFE3829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49BD3C6F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7BC4495C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343F42DD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79F4D63F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40CC3768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757668D2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5AA02A89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4D8CB97D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2AB4C395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73BFF66E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265DC8DB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76EF4CCD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55624D1B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3734EFBB" w14:textId="77777777" w:rsidR="00000000" w:rsidRDefault="00A66F47">
      <w:pPr>
        <w:pStyle w:val="2"/>
      </w:pPr>
      <w:r>
        <w:lastRenderedPageBreak/>
        <w:t>Ядерные реакции</w:t>
      </w:r>
    </w:p>
    <w:p w14:paraId="04DDBA7F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</w:p>
    <w:p w14:paraId="49483A48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Существует большое количество различных типов ядерных реа</w:t>
      </w:r>
      <w:r>
        <w:rPr>
          <w:rFonts w:ascii="Bookman Old Style" w:hAnsi="Bookman Old Style"/>
          <w:sz w:val="24"/>
        </w:rPr>
        <w:t>к</w:t>
      </w:r>
      <w:r>
        <w:rPr>
          <w:rFonts w:ascii="Bookman Old Style" w:hAnsi="Bookman Old Style"/>
          <w:sz w:val="24"/>
        </w:rPr>
        <w:t>ций – процессов, при которых частицы (или ядра) взаимодейств</w:t>
      </w:r>
      <w:r>
        <w:rPr>
          <w:rFonts w:ascii="Bookman Old Style" w:hAnsi="Bookman Old Style"/>
          <w:sz w:val="24"/>
        </w:rPr>
        <w:t>у</w:t>
      </w:r>
      <w:r>
        <w:rPr>
          <w:rFonts w:ascii="Bookman Old Style" w:hAnsi="Bookman Old Style"/>
          <w:sz w:val="24"/>
        </w:rPr>
        <w:t>ют с ядрами. Первая из таких реакций наблюдалась в 1919 г. Э. Ре</w:t>
      </w:r>
      <w:r>
        <w:rPr>
          <w:rFonts w:ascii="Bookman Old Style" w:hAnsi="Bookman Old Style"/>
          <w:sz w:val="24"/>
        </w:rPr>
        <w:t>зерфордом. Это было расщепление ядра азота быстрой альфа-ч</w:t>
      </w:r>
      <w:r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 xml:space="preserve">стицей (ядром гелия-4): </w:t>
      </w:r>
      <w:r>
        <w:rPr>
          <w:rFonts w:ascii="Bookman Old Style" w:hAnsi="Bookman Old Style"/>
          <w:position w:val="-12"/>
          <w:sz w:val="24"/>
        </w:rPr>
        <w:object w:dxaOrig="1880" w:dyaOrig="380" w14:anchorId="054978D6">
          <v:shape id="_x0000_i1027" type="#_x0000_t75" style="width:93.75pt;height:18.75pt" o:ole="" fillcolor="window">
            <v:imagedata r:id="rId8" o:title=""/>
          </v:shape>
          <o:OLEObject Type="Embed" ProgID="Equation.3" ShapeID="_x0000_i1027" DrawAspect="Content" ObjectID="_1821599662" r:id="rId9"/>
        </w:object>
      </w:r>
      <w:r>
        <w:rPr>
          <w:rFonts w:ascii="Bookman Old Style" w:hAnsi="Bookman Old Style"/>
          <w:sz w:val="24"/>
        </w:rPr>
        <w:t>.</w:t>
      </w:r>
    </w:p>
    <w:p w14:paraId="72F0B312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Под действием бомбардирующих частиц в </w:t>
      </w:r>
      <w:r>
        <w:rPr>
          <w:rFonts w:ascii="Bookman Old Style" w:hAnsi="Bookman Old Style"/>
          <w:i/>
          <w:sz w:val="24"/>
        </w:rPr>
        <w:t xml:space="preserve">атомном ядре </w:t>
      </w:r>
      <w:r>
        <w:rPr>
          <w:rFonts w:ascii="Bookman Old Style" w:hAnsi="Bookman Old Style"/>
          <w:sz w:val="24"/>
        </w:rPr>
        <w:t>могут происходить весьма сложные процессы, приводящие к его возбу</w:t>
      </w:r>
      <w:r>
        <w:rPr>
          <w:rFonts w:ascii="Bookman Old Style" w:hAnsi="Bookman Old Style"/>
          <w:sz w:val="24"/>
        </w:rPr>
        <w:t>ж</w:t>
      </w:r>
      <w:r>
        <w:rPr>
          <w:rFonts w:ascii="Bookman Old Style" w:hAnsi="Bookman Old Style"/>
          <w:sz w:val="24"/>
        </w:rPr>
        <w:t>дению, вылету одного или неск</w:t>
      </w:r>
      <w:r>
        <w:rPr>
          <w:rFonts w:ascii="Bookman Old Style" w:hAnsi="Bookman Old Style"/>
          <w:sz w:val="24"/>
        </w:rPr>
        <w:t>ольких нуклонов (как называются протоны и нейтроны вместе), иногда к полному развалу ядер. О</w:t>
      </w:r>
      <w:r>
        <w:rPr>
          <w:rFonts w:ascii="Bookman Old Style" w:hAnsi="Bookman Old Style"/>
          <w:sz w:val="24"/>
        </w:rPr>
        <w:t>д</w:t>
      </w:r>
      <w:r>
        <w:rPr>
          <w:rFonts w:ascii="Bookman Old Style" w:hAnsi="Bookman Old Style"/>
          <w:sz w:val="24"/>
        </w:rPr>
        <w:t>нако в любом случае при их протекании выполняются законы с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хранения электрического заряда, полного числа нуклонов, энергии, импульса и еще целого ряда величин. Так</w:t>
      </w:r>
      <w:r>
        <w:rPr>
          <w:rFonts w:ascii="Bookman Old Style" w:hAnsi="Bookman Old Style"/>
          <w:sz w:val="24"/>
        </w:rPr>
        <w:t>, в приведенном выше примере сохраняется электрический заряд (2 + 7 = 8 + 1) и число нуклонов (4 + 14 = 17 + 1). Реакция идет с поглощением энергии (</w:t>
      </w:r>
      <w:r>
        <w:rPr>
          <w:rFonts w:ascii="Bookman Old Style" w:hAnsi="Bookman Old Style"/>
          <w:sz w:val="24"/>
          <w:lang w:val="en-US"/>
        </w:rPr>
        <w:t xml:space="preserve">Q= - 1 </w:t>
      </w:r>
      <w:r>
        <w:rPr>
          <w:rFonts w:ascii="Bookman Old Style" w:hAnsi="Bookman Old Style"/>
          <w:sz w:val="24"/>
        </w:rPr>
        <w:t>МэВ).</w:t>
      </w:r>
    </w:p>
    <w:p w14:paraId="1712AE5B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Законы сохранения позволяют сделать много важных выводов о протекании реакции. Обширный кла</w:t>
      </w:r>
      <w:r>
        <w:rPr>
          <w:rFonts w:ascii="Bookman Old Style" w:hAnsi="Bookman Old Style"/>
          <w:sz w:val="24"/>
        </w:rPr>
        <w:t xml:space="preserve">сс их связан с </w:t>
      </w:r>
      <w:r>
        <w:rPr>
          <w:rFonts w:ascii="Bookman Old Style" w:hAnsi="Bookman Old Style"/>
          <w:i/>
          <w:sz w:val="24"/>
        </w:rPr>
        <w:t xml:space="preserve">нейтронами. </w:t>
      </w:r>
      <w:r>
        <w:rPr>
          <w:rFonts w:ascii="Bookman Old Style" w:hAnsi="Bookman Old Style"/>
          <w:sz w:val="24"/>
        </w:rPr>
        <w:t>Эта частица – очень удобный инструмент для проникновения в глубь ядра и воздействия на него. Нейтрон не заряжен, и в отл</w:t>
      </w:r>
      <w:r>
        <w:rPr>
          <w:rFonts w:ascii="Bookman Old Style" w:hAnsi="Bookman Old Style"/>
          <w:sz w:val="24"/>
        </w:rPr>
        <w:t>и</w:t>
      </w:r>
      <w:r>
        <w:rPr>
          <w:rFonts w:ascii="Bookman Old Style" w:hAnsi="Bookman Old Style"/>
          <w:sz w:val="24"/>
        </w:rPr>
        <w:t>чие от заряженного протона или альфа-частицы ему не приходи</w:t>
      </w:r>
      <w:r>
        <w:rPr>
          <w:rFonts w:ascii="Bookman Old Style" w:hAnsi="Bookman Old Style"/>
          <w:sz w:val="24"/>
        </w:rPr>
        <w:t>т</w:t>
      </w:r>
      <w:r>
        <w:rPr>
          <w:rFonts w:ascii="Bookman Old Style" w:hAnsi="Bookman Old Style"/>
          <w:sz w:val="24"/>
        </w:rPr>
        <w:t>ся преодолевать кулоновские силы отталкивания со</w:t>
      </w:r>
      <w:r>
        <w:rPr>
          <w:rFonts w:ascii="Bookman Old Style" w:hAnsi="Bookman Old Style"/>
          <w:sz w:val="24"/>
        </w:rPr>
        <w:t xml:space="preserve"> стороны ядра. Попав в ядро, нейтрон становится участником </w:t>
      </w:r>
      <w:r>
        <w:rPr>
          <w:rFonts w:ascii="Bookman Old Style" w:hAnsi="Bookman Old Style"/>
          <w:i/>
          <w:sz w:val="24"/>
        </w:rPr>
        <w:t>сильного взаим</w:t>
      </w:r>
      <w:r>
        <w:rPr>
          <w:rFonts w:ascii="Bookman Old Style" w:hAnsi="Bookman Old Style"/>
          <w:i/>
          <w:sz w:val="24"/>
        </w:rPr>
        <w:t>о</w:t>
      </w:r>
      <w:r>
        <w:rPr>
          <w:rFonts w:ascii="Bookman Old Style" w:hAnsi="Bookman Old Style"/>
          <w:i/>
          <w:sz w:val="24"/>
        </w:rPr>
        <w:t>действия</w:t>
      </w:r>
      <w:r>
        <w:rPr>
          <w:rFonts w:ascii="Bookman Old Style" w:hAnsi="Bookman Old Style"/>
          <w:sz w:val="24"/>
        </w:rPr>
        <w:t xml:space="preserve"> При это м выделяется значительная по ядерным ма</w:t>
      </w:r>
      <w:r>
        <w:rPr>
          <w:rFonts w:ascii="Bookman Old Style" w:hAnsi="Bookman Old Style"/>
          <w:sz w:val="24"/>
        </w:rPr>
        <w:t>с</w:t>
      </w:r>
      <w:r>
        <w:rPr>
          <w:rFonts w:ascii="Bookman Old Style" w:hAnsi="Bookman Old Style"/>
          <w:sz w:val="24"/>
        </w:rPr>
        <w:t xml:space="preserve">штабам энергия. </w:t>
      </w:r>
    </w:p>
    <w:p w14:paraId="42B7936E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Для примера рассмотрим реакцию, в которой нейтрон захват</w:t>
      </w:r>
      <w:r>
        <w:rPr>
          <w:rFonts w:ascii="Bookman Old Style" w:hAnsi="Bookman Old Style"/>
          <w:sz w:val="24"/>
        </w:rPr>
        <w:t>ы</w:t>
      </w:r>
      <w:r>
        <w:rPr>
          <w:rFonts w:ascii="Bookman Old Style" w:hAnsi="Bookman Old Style"/>
          <w:sz w:val="24"/>
        </w:rPr>
        <w:t xml:space="preserve">вается ядром алюминия: </w:t>
      </w:r>
      <w:r>
        <w:rPr>
          <w:rFonts w:ascii="Bookman Old Style" w:hAnsi="Bookman Old Style"/>
          <w:position w:val="-12"/>
          <w:sz w:val="24"/>
        </w:rPr>
        <w:object w:dxaOrig="1480" w:dyaOrig="380" w14:anchorId="6EAD5C64">
          <v:shape id="_x0000_i1028" type="#_x0000_t75" style="width:74.25pt;height:18.75pt" o:ole="" fillcolor="window">
            <v:imagedata r:id="rId10" o:title=""/>
          </v:shape>
          <o:OLEObject Type="Embed" ProgID="Equation.3" ShapeID="_x0000_i1028" DrawAspect="Content" ObjectID="_1821599663" r:id="rId11"/>
        </w:object>
      </w:r>
      <w:r>
        <w:rPr>
          <w:rFonts w:ascii="Bookman Old Style" w:hAnsi="Bookman Old Style"/>
          <w:sz w:val="24"/>
        </w:rPr>
        <w:t>.</w:t>
      </w:r>
    </w:p>
    <w:p w14:paraId="179FA98C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Согласно теории </w:t>
      </w:r>
      <w:r>
        <w:rPr>
          <w:rFonts w:ascii="Bookman Old Style" w:hAnsi="Bookman Old Style"/>
          <w:i/>
          <w:sz w:val="24"/>
        </w:rPr>
        <w:t>Бора</w:t>
      </w:r>
      <w:r>
        <w:rPr>
          <w:rFonts w:ascii="Bookman Old Style" w:hAnsi="Bookman Old Style"/>
          <w:sz w:val="24"/>
        </w:rPr>
        <w:t>, в которой для ядра используется модель жидкой капли, энергия, выделившаяся при захвате, распределяе</w:t>
      </w:r>
      <w:r>
        <w:rPr>
          <w:rFonts w:ascii="Bookman Old Style" w:hAnsi="Bookman Old Style"/>
          <w:sz w:val="24"/>
        </w:rPr>
        <w:t>т</w:t>
      </w:r>
      <w:r>
        <w:rPr>
          <w:rFonts w:ascii="Bookman Old Style" w:hAnsi="Bookman Old Style"/>
          <w:sz w:val="24"/>
        </w:rPr>
        <w:t>ся между всеми частицами ядра. Капля подогревается, увеличивая свою температуру. В таком состоянии она находится довольно до</w:t>
      </w:r>
      <w:r>
        <w:rPr>
          <w:rFonts w:ascii="Bookman Old Style" w:hAnsi="Bookman Old Style"/>
          <w:sz w:val="24"/>
        </w:rPr>
        <w:t>л</w:t>
      </w:r>
      <w:r>
        <w:rPr>
          <w:rFonts w:ascii="Bookman Old Style" w:hAnsi="Bookman Old Style"/>
          <w:sz w:val="24"/>
        </w:rPr>
        <w:lastRenderedPageBreak/>
        <w:t>го. (П</w:t>
      </w:r>
      <w:r>
        <w:rPr>
          <w:rFonts w:ascii="Bookman Old Style" w:hAnsi="Bookman Old Style"/>
          <w:sz w:val="24"/>
        </w:rPr>
        <w:t xml:space="preserve">равда по ядерным масштабам «долго» означает лишь время, существенно больше 10 </w:t>
      </w:r>
      <w:r>
        <w:rPr>
          <w:rFonts w:ascii="Bookman Old Style" w:hAnsi="Bookman Old Style"/>
          <w:sz w:val="24"/>
          <w:vertAlign w:val="superscript"/>
        </w:rPr>
        <w:t xml:space="preserve">– 20 </w:t>
      </w:r>
      <w:r>
        <w:rPr>
          <w:rFonts w:ascii="Bookman Old Style" w:hAnsi="Bookman Old Style"/>
          <w:sz w:val="24"/>
        </w:rPr>
        <w:sym w:font="Symbol" w:char="F0B8"/>
      </w:r>
      <w:r>
        <w:rPr>
          <w:rFonts w:ascii="Bookman Old Style" w:hAnsi="Bookman Old Style"/>
          <w:sz w:val="24"/>
        </w:rPr>
        <w:t xml:space="preserve"> 10 </w:t>
      </w:r>
      <w:r>
        <w:rPr>
          <w:rFonts w:ascii="Bookman Old Style" w:hAnsi="Bookman Old Style"/>
          <w:sz w:val="24"/>
          <w:vertAlign w:val="superscript"/>
        </w:rPr>
        <w:t>– 22</w:t>
      </w:r>
      <w:r>
        <w:rPr>
          <w:rFonts w:ascii="Bookman Old Style" w:hAnsi="Bookman Old Style"/>
          <w:sz w:val="24"/>
        </w:rPr>
        <w:t xml:space="preserve"> с, т. е. времени пролета не</w:t>
      </w:r>
      <w:r>
        <w:rPr>
          <w:rFonts w:ascii="Bookman Old Style" w:hAnsi="Bookman Old Style"/>
          <w:sz w:val="24"/>
        </w:rPr>
        <w:t>й</w:t>
      </w:r>
      <w:r>
        <w:rPr>
          <w:rFonts w:ascii="Bookman Old Style" w:hAnsi="Bookman Old Style"/>
          <w:sz w:val="24"/>
        </w:rPr>
        <w:t>трона сквозь ядро.) Пока в силу случайных обстоятельств на одной частице (или на группе частиц) снова не сосредоточится энергия, достат</w:t>
      </w:r>
      <w:r>
        <w:rPr>
          <w:rFonts w:ascii="Bookman Old Style" w:hAnsi="Bookman Old Style"/>
          <w:sz w:val="24"/>
        </w:rPr>
        <w:t>очная, чтобы выбросить за пределы ядра. Происходит ча</w:t>
      </w:r>
      <w:r>
        <w:rPr>
          <w:rFonts w:ascii="Bookman Old Style" w:hAnsi="Bookman Old Style"/>
          <w:sz w:val="24"/>
        </w:rPr>
        <w:t>с</w:t>
      </w:r>
      <w:r>
        <w:rPr>
          <w:rFonts w:ascii="Bookman Old Style" w:hAnsi="Bookman Old Style"/>
          <w:sz w:val="24"/>
        </w:rPr>
        <w:t xml:space="preserve">тичное испарение капли, после чего она охлаждается. Испарится могут самые разные частицы. Так в случае </w:t>
      </w:r>
      <w:r>
        <w:rPr>
          <w:rFonts w:ascii="Bookman Old Style" w:hAnsi="Bookman Old Style"/>
          <w:position w:val="-12"/>
          <w:sz w:val="24"/>
        </w:rPr>
        <w:object w:dxaOrig="480" w:dyaOrig="380" w14:anchorId="0BBE6071">
          <v:shape id="_x0000_i1029" type="#_x0000_t75" style="width:24pt;height:18.75pt" o:ole="" fillcolor="window">
            <v:imagedata r:id="rId12" o:title=""/>
          </v:shape>
          <o:OLEObject Type="Embed" ProgID="Equation.3" ShapeID="_x0000_i1029" DrawAspect="Content" ObjectID="_1821599664" r:id="rId13"/>
        </w:object>
      </w:r>
      <w:r>
        <w:rPr>
          <w:rFonts w:ascii="Bookman Old Style" w:hAnsi="Bookman Old Style"/>
          <w:sz w:val="24"/>
        </w:rPr>
        <w:t>в результате исп</w:t>
      </w:r>
      <w:r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 xml:space="preserve">рения </w:t>
      </w:r>
      <w:r>
        <w:rPr>
          <w:rFonts w:ascii="Bookman Old Style" w:hAnsi="Bookman Old Style"/>
          <w:i/>
          <w:sz w:val="24"/>
          <w:lang w:val="en-US"/>
        </w:rPr>
        <w:t>p</w:t>
      </w:r>
      <w:r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sz w:val="24"/>
        </w:rPr>
        <w:t xml:space="preserve">получается </w:t>
      </w:r>
      <w:r>
        <w:rPr>
          <w:rFonts w:ascii="Bookman Old Style" w:hAnsi="Bookman Old Style"/>
          <w:position w:val="-10"/>
          <w:sz w:val="24"/>
        </w:rPr>
        <w:object w:dxaOrig="580" w:dyaOrig="360" w14:anchorId="2186891F">
          <v:shape id="_x0000_i1030" type="#_x0000_t75" style="width:29.25pt;height:18pt" o:ole="" fillcolor="window">
            <v:imagedata r:id="rId14" o:title=""/>
          </v:shape>
          <o:OLEObject Type="Embed" ProgID="Equation.3" ShapeID="_x0000_i1030" DrawAspect="Content" ObjectID="_1821599665" r:id="rId15"/>
        </w:object>
      </w:r>
      <w:r>
        <w:rPr>
          <w:rFonts w:ascii="Bookman Old Style" w:hAnsi="Bookman Old Style"/>
          <w:sz w:val="24"/>
        </w:rPr>
        <w:t xml:space="preserve">, при испарении </w:t>
      </w:r>
      <w:r>
        <w:rPr>
          <w:rFonts w:ascii="Bookman Old Style" w:hAnsi="Bookman Old Style"/>
          <w:position w:val="-12"/>
          <w:sz w:val="24"/>
        </w:rPr>
        <w:object w:dxaOrig="2439" w:dyaOrig="380" w14:anchorId="41473B56">
          <v:shape id="_x0000_i1031" type="#_x0000_t75" style="width:122.25pt;height:18.75pt" o:ole="" fillcolor="window">
            <v:imagedata r:id="rId16" o:title=""/>
          </v:shape>
          <o:OLEObject Type="Embed" ProgID="Equation.3" ShapeID="_x0000_i1031" DrawAspect="Content" ObjectID="_1821599666" r:id="rId17"/>
        </w:object>
      </w:r>
      <w:r>
        <w:rPr>
          <w:rFonts w:ascii="Bookman Old Style" w:hAnsi="Bookman Old Style"/>
          <w:sz w:val="24"/>
        </w:rPr>
        <w:t xml:space="preserve">и т. п. </w:t>
      </w:r>
    </w:p>
    <w:p w14:paraId="63381761" w14:textId="77777777" w:rsidR="00000000" w:rsidRDefault="00A66F47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Вероятность того, что реакция произойдет тем или иным путем, зависит возбужденного состояния ядра </w:t>
      </w:r>
      <w:r>
        <w:rPr>
          <w:rFonts w:ascii="Bookman Old Style" w:hAnsi="Bookman Old Style"/>
          <w:position w:val="-12"/>
          <w:sz w:val="24"/>
        </w:rPr>
        <w:object w:dxaOrig="480" w:dyaOrig="380" w14:anchorId="64BC1A3F">
          <v:shape id="_x0000_i1032" type="#_x0000_t75" style="width:24pt;height:18.75pt" o:ole="" fillcolor="window">
            <v:imagedata r:id="rId18" o:title=""/>
          </v:shape>
          <o:OLEObject Type="Embed" ProgID="Equation.3" ShapeID="_x0000_i1032" DrawAspect="Content" ObjectID="_1821599667" r:id="rId19"/>
        </w:object>
      </w:r>
      <w:r>
        <w:rPr>
          <w:rFonts w:ascii="Bookman Old Style" w:hAnsi="Bookman Old Style"/>
          <w:sz w:val="24"/>
        </w:rPr>
        <w:t>, т. е. от энергии, привнесенной нейтроном. Чем она больше, тем разнообразнее сп</w:t>
      </w:r>
      <w:r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>собы распада.</w:t>
      </w:r>
    </w:p>
    <w:p w14:paraId="79E5D4ED" w14:textId="77777777" w:rsidR="00000000" w:rsidRDefault="00A66F47">
      <w:pPr>
        <w:pStyle w:val="a3"/>
        <w:spacing w:line="360" w:lineRule="auto"/>
      </w:pPr>
      <w:r>
        <w:t xml:space="preserve">   Обр</w:t>
      </w:r>
      <w:r>
        <w:t>азование промежуточного ядра и его распада далеко не единственный механизм протекания ядерных реакций. Существ</w:t>
      </w:r>
      <w:r>
        <w:t>у</w:t>
      </w:r>
      <w:r>
        <w:t>ет прямые процессы, в которых такие ядра не образуются, реа</w:t>
      </w:r>
      <w:r>
        <w:t>к</w:t>
      </w:r>
      <w:r>
        <w:t xml:space="preserve">ции </w:t>
      </w:r>
      <w:r>
        <w:rPr>
          <w:i/>
        </w:rPr>
        <w:t xml:space="preserve">термоядерного синтеза </w:t>
      </w:r>
      <w:r>
        <w:t>(слияние двух легких ядер в более т</w:t>
      </w:r>
      <w:r>
        <w:t>я</w:t>
      </w:r>
      <w:r>
        <w:t>желое), сопровождающиес</w:t>
      </w:r>
      <w:r>
        <w:t xml:space="preserve">я большим выделением энергии, и т. п. </w:t>
      </w:r>
    </w:p>
    <w:p w14:paraId="01268F7F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   Ядерные реакции широко используются при получении широко используются для получения искусственных радиоактивных </w:t>
      </w:r>
      <w:r>
        <w:rPr>
          <w:rFonts w:ascii="Bookman Old Style" w:hAnsi="Bookman Old Style"/>
          <w:i/>
          <w:sz w:val="24"/>
        </w:rPr>
        <w:t>из</w:t>
      </w:r>
      <w:r>
        <w:rPr>
          <w:rFonts w:ascii="Bookman Old Style" w:hAnsi="Bookman Old Style"/>
          <w:i/>
          <w:sz w:val="24"/>
        </w:rPr>
        <w:t>о</w:t>
      </w:r>
      <w:r>
        <w:rPr>
          <w:rFonts w:ascii="Bookman Old Style" w:hAnsi="Bookman Old Style"/>
          <w:i/>
          <w:sz w:val="24"/>
        </w:rPr>
        <w:t>топов.</w:t>
      </w:r>
    </w:p>
    <w:p w14:paraId="3F5BB74E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3C93FFB5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14C595ED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7B157066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0085E7F4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2C202886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68BF6EF3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1310568E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74D54187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343FBDDF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0C63E829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6FCE1FB1" w14:textId="77777777" w:rsidR="00000000" w:rsidRDefault="00A66F47">
      <w:pPr>
        <w:spacing w:line="360" w:lineRule="auto"/>
        <w:jc w:val="both"/>
        <w:rPr>
          <w:rFonts w:ascii="Bookman Old Style" w:hAnsi="Bookman Old Style"/>
          <w:i/>
          <w:sz w:val="24"/>
        </w:rPr>
      </w:pPr>
    </w:p>
    <w:p w14:paraId="51A2CF59" w14:textId="77777777" w:rsidR="00000000" w:rsidRDefault="00A66F47">
      <w:pPr>
        <w:pStyle w:val="3"/>
        <w:spacing w:line="240" w:lineRule="auto"/>
      </w:pPr>
      <w:r>
        <w:t>Министерство образования Украины</w:t>
      </w:r>
    </w:p>
    <w:p w14:paraId="6DF96185" w14:textId="77777777" w:rsidR="00000000" w:rsidRDefault="00A66F47">
      <w:pPr>
        <w:pStyle w:val="3"/>
        <w:spacing w:line="240" w:lineRule="auto"/>
      </w:pPr>
      <w:r>
        <w:t>Одесский колледж стандартизации, метрологии и с</w:t>
      </w:r>
      <w:r>
        <w:t>ертификации</w:t>
      </w:r>
    </w:p>
    <w:p w14:paraId="131F2381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2CA1CCD4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563BA6FF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49827780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2D2F54CC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0BD4F426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03A707B6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39DF838B" w14:textId="77777777" w:rsidR="00000000" w:rsidRDefault="00A66F47">
      <w:pPr>
        <w:pStyle w:val="4"/>
      </w:pPr>
      <w:r>
        <w:t>Отделение ЭТТВ                                                лаборатория физики</w:t>
      </w:r>
    </w:p>
    <w:p w14:paraId="4EC64EB3" w14:textId="77777777" w:rsidR="00000000" w:rsidRDefault="00A66F47">
      <w:pPr>
        <w:rPr>
          <w:rFonts w:ascii="Bookman Old Style" w:hAnsi="Bookman Old Style"/>
          <w:sz w:val="24"/>
        </w:rPr>
      </w:pPr>
    </w:p>
    <w:p w14:paraId="28C615C0" w14:textId="77777777" w:rsidR="00000000" w:rsidRDefault="00A66F47">
      <w:pPr>
        <w:rPr>
          <w:rFonts w:ascii="Bookman Old Style" w:hAnsi="Bookman Old Style"/>
          <w:sz w:val="24"/>
        </w:rPr>
      </w:pPr>
    </w:p>
    <w:p w14:paraId="523D2FBB" w14:textId="77777777" w:rsidR="00000000" w:rsidRDefault="00A66F47">
      <w:pPr>
        <w:rPr>
          <w:rFonts w:ascii="Bookman Old Style" w:hAnsi="Bookman Old Style"/>
          <w:sz w:val="24"/>
        </w:rPr>
      </w:pPr>
    </w:p>
    <w:p w14:paraId="105CEFA1" w14:textId="77777777" w:rsidR="00000000" w:rsidRDefault="00A66F47">
      <w:pPr>
        <w:rPr>
          <w:rFonts w:ascii="Bookman Old Style" w:hAnsi="Bookman Old Style"/>
          <w:sz w:val="24"/>
        </w:rPr>
      </w:pPr>
    </w:p>
    <w:p w14:paraId="5861AD08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3637F8EE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1C5580F4" w14:textId="77777777" w:rsidR="00000000" w:rsidRDefault="00A66F47">
      <w:pPr>
        <w:jc w:val="center"/>
        <w:rPr>
          <w:rFonts w:ascii="Bookman Old Style" w:hAnsi="Bookman Old Style"/>
          <w:sz w:val="24"/>
        </w:rPr>
      </w:pPr>
    </w:p>
    <w:p w14:paraId="1740D6DA" w14:textId="77777777" w:rsidR="00000000" w:rsidRDefault="00A66F47">
      <w:pPr>
        <w:pStyle w:val="5"/>
        <w:rPr>
          <w:b/>
          <w:sz w:val="52"/>
        </w:rPr>
      </w:pPr>
      <w:r>
        <w:rPr>
          <w:b/>
          <w:sz w:val="52"/>
        </w:rPr>
        <w:t>Реферат</w:t>
      </w:r>
    </w:p>
    <w:p w14:paraId="2D7F243E" w14:textId="77777777" w:rsidR="00000000" w:rsidRDefault="00A66F47">
      <w:pPr>
        <w:jc w:val="center"/>
        <w:rPr>
          <w:rFonts w:ascii="Bookman Old Style" w:hAnsi="Bookman Old Style"/>
          <w:sz w:val="48"/>
        </w:rPr>
      </w:pPr>
      <w:r>
        <w:rPr>
          <w:rFonts w:ascii="Bookman Old Style" w:hAnsi="Bookman Old Style"/>
          <w:sz w:val="48"/>
        </w:rPr>
        <w:t>«Ядерная энергетика»</w:t>
      </w:r>
    </w:p>
    <w:p w14:paraId="019E1719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28E8D2E1" w14:textId="77777777" w:rsidR="00000000" w:rsidRDefault="00A66F47">
      <w:pPr>
        <w:jc w:val="center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студента группы Ю1ЭТ</w:t>
      </w:r>
    </w:p>
    <w:p w14:paraId="06EECF72" w14:textId="77777777" w:rsidR="00000000" w:rsidRDefault="00A66F47">
      <w:pPr>
        <w:jc w:val="center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Кононенко Сергея</w:t>
      </w:r>
    </w:p>
    <w:p w14:paraId="1298EEE5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101171F1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084CE2DD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08A7EBE1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2D10B952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75A23ED0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6C50A6B6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6D1880FC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601940E6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43DBB369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5E7EA6A6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3BCC1089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1EA336A2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767396AD" w14:textId="77777777" w:rsidR="00000000" w:rsidRDefault="00A66F47">
      <w:pPr>
        <w:jc w:val="center"/>
        <w:rPr>
          <w:rFonts w:ascii="Bookman Old Style" w:hAnsi="Bookman Old Style"/>
          <w:sz w:val="32"/>
        </w:rPr>
      </w:pPr>
    </w:p>
    <w:p w14:paraId="4B686308" w14:textId="77777777" w:rsidR="00A66F47" w:rsidRDefault="00A66F47">
      <w:pPr>
        <w:pStyle w:val="6"/>
        <w:rPr>
          <w:sz w:val="24"/>
        </w:rPr>
      </w:pPr>
      <w:r>
        <w:rPr>
          <w:sz w:val="24"/>
        </w:rPr>
        <w:t>Оценка _______                             Подпись преподавателя __</w:t>
      </w:r>
      <w:r>
        <w:rPr>
          <w:sz w:val="24"/>
        </w:rPr>
        <w:t>________</w:t>
      </w:r>
    </w:p>
    <w:sectPr w:rsidR="00A66F47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C2"/>
    <w:rsid w:val="004B63C2"/>
    <w:rsid w:val="00A6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DF0C8"/>
  <w15:chartTrackingRefBased/>
  <w15:docId w15:val="{F437C0E5-694B-4A18-B02E-DD21C1AF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Bookman Old Style" w:hAnsi="Bookman Old Style"/>
      <w:b/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rFonts w:ascii="Bookman Old Style" w:hAnsi="Bookman Old Style"/>
      <w:b/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rFonts w:ascii="Bookman Old Style" w:hAnsi="Bookman Old Style"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Bookman Old Style" w:hAnsi="Bookman Old Style"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Bookman Old Style" w:hAnsi="Bookman Old Style"/>
      <w:sz w:val="36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Bookman Old Style" w:hAnsi="Bookman Old Style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В современной физике есть год, который называют «годом чу-дес»</vt:lpstr>
    </vt:vector>
  </TitlesOfParts>
  <Company>Vladimir&amp;Ko</Company>
  <LinksUpToDate>false</LinksUpToDate>
  <CharactersWithSpaces>13550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современной физике есть год, который называют «годом чу-дес»</dc:title>
  <dc:subject/>
  <dc:creator>The BAt</dc:creator>
  <cp:keywords/>
  <cp:lastModifiedBy>Igor_Trofimov</cp:lastModifiedBy>
  <cp:revision>2</cp:revision>
  <dcterms:created xsi:type="dcterms:W3CDTF">2025-10-10T08:08:00Z</dcterms:created>
  <dcterms:modified xsi:type="dcterms:W3CDTF">2025-10-10T08:08:00Z</dcterms:modified>
</cp:coreProperties>
</file>