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A3EC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МИНОБРНАУКИ РОССИИ</w:t>
      </w:r>
    </w:p>
    <w:p w14:paraId="59E47BFC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14:paraId="2D755813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«Тверской государственный технический университет»</w:t>
      </w:r>
    </w:p>
    <w:p w14:paraId="09C0AF77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Кафедра биотехнологии и химии</w:t>
      </w:r>
    </w:p>
    <w:p w14:paraId="4018248C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793EF12A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7EB6BE15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43A72623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7E6EE5F3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7F78A84A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52DD1964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0723EA92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07EAA355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4F88A182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Реферат</w:t>
      </w:r>
    </w:p>
    <w:p w14:paraId="47A8E9D1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 тему: ИСПОЛЬЗОВАНИЕ ТОПОЛОГИЧЕСКИХ ИНДЕКСОВ В ХИМИИ</w:t>
      </w:r>
    </w:p>
    <w:p w14:paraId="361EDEDA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5958288F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2618EE36" w14:textId="77777777" w:rsidR="00000000" w:rsidRDefault="00000000">
      <w:pPr>
        <w:spacing w:line="360" w:lineRule="auto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Выполнила: Ткачева А.И.</w:t>
      </w:r>
    </w:p>
    <w:p w14:paraId="2577558D" w14:textId="77777777" w:rsidR="00000000" w:rsidRDefault="00000000">
      <w:pPr>
        <w:spacing w:line="360" w:lineRule="auto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Проверил: Косивцов Ю.Ю.</w:t>
      </w:r>
    </w:p>
    <w:p w14:paraId="6E19C415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6D844CDE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0785C894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326C86D8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087DE556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60D3D80D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</w:p>
    <w:p w14:paraId="3A145353" w14:textId="77777777" w:rsidR="00000000" w:rsidRDefault="0000000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Тверь 2013</w:t>
      </w:r>
    </w:p>
    <w:p w14:paraId="38CD60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9FC2E6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8CCA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14:paraId="263BF3F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50AAAE2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654A98BC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Графическое представление молекул и их свойств - теория графов в химии</w:t>
      </w:r>
    </w:p>
    <w:p w14:paraId="79D24F11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Методы расчета топологических индексов</w:t>
      </w:r>
    </w:p>
    <w:p w14:paraId="14303929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Применение топологических индексов</w:t>
      </w:r>
    </w:p>
    <w:p w14:paraId="190DA8A6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3C0B981C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14:paraId="23D73FA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3B240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8582C92" w14:textId="77777777" w:rsidR="00000000" w:rsidRDefault="00000000">
      <w:pPr>
        <w:pStyle w:val="1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29B2BBE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8DF3E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Важной проблемой в современной теоретической химии является определение свойств химических соединений исходя из их молекулярной структуры. Как известно, все свойства молекулы закодированы в ее структуре, а нахождение количественного соотношения ”структура - свойство” часто помогает наилучшим образом расшифровать их. Это помогает понять, как структура влияет на свойства соединений, на их способность вступать в различного рода взаимодействия. Повышенный интерес к проблеме ”структура - свойство” обусловлен наличием большого количества синтезированных к настоящему времени веществ, а также широкого спектра возможностей их применения. Решение данной задачи, даже в рамках одного класса соединений, позволит прогнозировать свойства гипотетических молекул, вести синтез новых соединений с заданными свойствами[1]. Для нахождения взаимосвязи между структурой и свойством используются различные методы математического моделирования, выбор которых зависит от природы исследуемых химических соединений, анализируемых свойств. Среди этих методов особое место занимают топологические подходы, использующие только информацию, содержащуюся в структурной формуле исследуемого соединения [1]. В таких подходах химическую структурную формулу представляют молекулярным графом, вершины которого соответствуют атомам (ядрам), а ребра -химическим связям молекулы. При этом, как правило, рассматриваются только скелетные атомы (атомы водорода обычно не включаются в граф) и связи между ними. Каждый молекулярный граф можно представить либо матрицей, либо полиномом, либо числовым индексом [2]. Представление структурной формулы в виде числового значения, часто называемого топологическим индексом , может осуществляться несколькими способами [3-5]. Наиболее часто </w:t>
      </w:r>
      <w:r>
        <w:rPr>
          <w:sz w:val="28"/>
          <w:szCs w:val="28"/>
        </w:rPr>
        <w:lastRenderedPageBreak/>
        <w:t>применяется построение матрицы смежности A(G) и матрицы расстояний D(G) на графе. Топологические индексы (структурные дескрипторы) включают информацию о размере и форме молекулы, о соединении атомов и структурных групп в ней и их взаимном расположении. Кроме того, с их помощью можно учитывать особенности электронного и пространственного строения молекул, выбирая соответствующим образом веса вершин и ребер молекулярного графа.</w:t>
      </w:r>
    </w:p>
    <w:p w14:paraId="3776F7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топологические индексы используются для кодирования химической информации, оценки реакционной способности молекул, при планировании химического эксперимента, для количественного описания химических структур при анализе связи между структурой молекулы, ее свойствами, а также активностью. Способность различать очень близкие по строению и составу соединения делает топологические индексы одними из наиболее распространенных молекулярных дескрипторов в корреляционном анализе. Их преимущество состоит в том, что они не требуют сложных экспериментальных определений или квантово-химических расчетов, а вычисляются непосредственно из структурной формулы соединений. Это особенно важно, когда речь идет об оценке свойств гипотетических структур, для которых нет никаких данных. Однако имеется и очевидный недостаток - учитываются не все особенности молекулярного строения. Топологическим индексам трудно дать физико-химическую интерпретацию, поскольку их значения получают путем формальных операций над графами. Тем не менее, корреляционные соотношения, полученные с их помощью, даже без достаточно ясного физического смысла, могут оказаться полезными в решении различных практических вопросов [6]. Существует точка зрения [7], что нет необходимости какой-либо физической или физико-химической интерпретации топологических (или графово-теоретических) индексов, так как они являются математическими абстракциями, но в то же время должна существовать связь между топологией молекулы и физико-химическими свойствами соединения.</w:t>
      </w:r>
    </w:p>
    <w:p w14:paraId="69F6939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88811D" w14:textId="77777777" w:rsidR="00000000" w:rsidRDefault="00000000">
      <w:pPr>
        <w:pStyle w:val="1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Графическое представление молекул и их свойств - теория графов в химии</w:t>
      </w:r>
    </w:p>
    <w:p w14:paraId="16CE020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830FE9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связи свойств веществ с их строением - одна из основных задач химии. Большой вклад в ее решение внесла структурная теория органических соединений, в число создателей которой входит великий российский химик Александр Михайлович Бутлеров (1828-1886). Именно он первым установил, что свойства вещества зависят не только от его состава (молекулярной формулы), но и от того, в каком порядке связаны между собой атомы в молекуле. Такой порядок назвали «химическим строением». Бутлеров предсказал, что составу C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 xml:space="preserve"> могут соответствовать два вещества, имеющие разное строение - бутан и изобутан, и подтвердил это, синтезировав последнее вещество[8].</w:t>
      </w:r>
    </w:p>
    <w:p w14:paraId="0AA2DEB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546C476" w14:textId="57C2398C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7ACB4D" wp14:editId="12260609">
            <wp:extent cx="3246120" cy="731520"/>
            <wp:effectExtent l="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B9C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7D6956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Идея о том, что порядок соединения атомов имеет ключевое значение для свойств вещества, оказалась очень плодотворной. На ней основано представление молекул с помощью графов, в которых атомы играют роль вершин, а химические связи между ними - ребер, соединяющих вершины. В графическом представлении длины связей и углы между ними игнорируются. Описанные выше молекулы C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 xml:space="preserve"> изображаются следующими графами:</w:t>
      </w:r>
    </w:p>
    <w:p w14:paraId="3E2F3D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550AB57" w14:textId="3FFA9492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D619D3" wp14:editId="60B5F811">
            <wp:extent cx="2865120" cy="563880"/>
            <wp:effectExtent l="0" t="0" r="0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EA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73D6A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Атомы водорода в таких графах не указываются, так как их расположение можно однозначно установить по структуре углеродного скелета. Напомним, что углерод в органических соединениях четырехвалентен, поэтому в соответствующих графах от каждой вершины может отходить не более четырех ребер[11].</w:t>
      </w:r>
    </w:p>
    <w:p w14:paraId="1A1B831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Графы - это математические объекты, поэтому их можно характеризовать с помощью чисел. Отсюда появилась идея выражать строение молекул числами, которые связаны со структурой молекулярных графов. Эти числа в химии называют «топологическими индексами». Рассчитав какой-либо топологический индекс для большого числа молекул, можно установить связь между его значениями и свойствами веществ, и затем использовать эту связь для предсказания свойств новых, еще не синтезированных веществ [11]. К настоящему моменту химиками и математиками предложены сотни разнообразных индексов, характеризующих те или иные свойства молекул.</w:t>
      </w:r>
    </w:p>
    <w:p w14:paraId="2C81E76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E97E5B1" w14:textId="77777777" w:rsidR="00000000" w:rsidRDefault="00000000">
      <w:pPr>
        <w:pStyle w:val="1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Методы расчета топологических индексов</w:t>
      </w:r>
    </w:p>
    <w:p w14:paraId="745367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EB2CBC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расчета топологических индексов могут быть самыми разнообразными, но все они должны удовлетворять вполне естественным требованиям:</w:t>
      </w:r>
    </w:p>
    <w:p w14:paraId="6C40B11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каждой молекуле соответствует свой, индивидуальный индекс;</w:t>
      </w:r>
    </w:p>
    <w:p w14:paraId="08D7903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)близкие по свойствам молекулы имеют похожие индексы.</w:t>
      </w:r>
    </w:p>
    <w:p w14:paraId="50C51A7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Посмотрим, как реализуется эта идея на примере предельных углеводородов - алканов. Ключевым для построения многих индексов служит понятие «матрицы расстояний» D[3]. Так называют матрицу, элементы которой показывают число ребер, разделяющих соответствующие вершины молекулярного графа. Построим эту матрицу для трех изомерных </w:t>
      </w:r>
      <w:r>
        <w:rPr>
          <w:sz w:val="28"/>
          <w:szCs w:val="28"/>
        </w:rPr>
        <w:lastRenderedPageBreak/>
        <w:t>углеводородов состава C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>. Для этого изобразим их молекулярные графы и перенумеруем вершины (в произвольном порядке):</w:t>
      </w:r>
    </w:p>
    <w:p w14:paraId="349480A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018361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BE03618" w14:textId="6C2E5E20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A966C0" wp14:editId="57DD9F1F">
            <wp:extent cx="3992880" cy="754380"/>
            <wp:effectExtent l="0" t="0" r="0" b="0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2ED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A795B7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Диагональные элементы матрицы расстояний для углеводородов равны 0. В первом графе вершина 1 связана с вершиной 2 одним ребром, поэтому элемент матрицы d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 xml:space="preserve"> = 1. Аналогично, d</w:t>
      </w:r>
      <w:r>
        <w:rPr>
          <w:sz w:val="28"/>
          <w:szCs w:val="28"/>
          <w:vertAlign w:val="subscript"/>
        </w:rPr>
        <w:t>13</w:t>
      </w:r>
      <w:r>
        <w:rPr>
          <w:sz w:val="28"/>
          <w:szCs w:val="28"/>
        </w:rPr>
        <w:t xml:space="preserve"> = 2, d</w:t>
      </w:r>
      <w:r>
        <w:rPr>
          <w:sz w:val="28"/>
          <w:szCs w:val="28"/>
          <w:vertAlign w:val="subscript"/>
        </w:rPr>
        <w:t>14</w:t>
      </w:r>
      <w:r>
        <w:rPr>
          <w:sz w:val="28"/>
          <w:szCs w:val="28"/>
        </w:rPr>
        <w:t xml:space="preserve"> = 3, d</w:t>
      </w:r>
      <w:r>
        <w:rPr>
          <w:sz w:val="28"/>
          <w:szCs w:val="28"/>
          <w:vertAlign w:val="subscript"/>
        </w:rPr>
        <w:t>15</w:t>
      </w:r>
      <w:r>
        <w:rPr>
          <w:sz w:val="28"/>
          <w:szCs w:val="28"/>
        </w:rPr>
        <w:t xml:space="preserve"> = 4. Первая строка в матрице расстояний нормального пентана имеет вид: (0 1 2 3 4). Полные матрицы расстояний для трех графов:</w:t>
      </w:r>
    </w:p>
    <w:p w14:paraId="1CB61BDA" w14:textId="77777777" w:rsidR="00000000" w:rsidRDefault="00000000">
      <w:pPr>
        <w:spacing w:line="360" w:lineRule="auto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молекула химия топологический индекс</w:t>
      </w:r>
    </w:p>
    <w:p w14:paraId="1157425B" w14:textId="5D99AFD0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ED7CF4E" wp14:editId="4111A953">
            <wp:extent cx="4434840" cy="2308860"/>
            <wp:effectExtent l="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94D7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33D8EB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Расстояние между вершинами не зависит от порядка их перечисления, поэтому матрицы расстояний симметричны относительно диагонали.</w:t>
      </w:r>
    </w:p>
    <w:p w14:paraId="0B99F7E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топологический индекс, отражающий структуру молекулярного графа (G), был предложен в 1947 г. Винером [3]. Он определяется как сумма диагональных элементов матрицы расстояний плюс полусумма ее недиагональных элементов:</w:t>
      </w:r>
    </w:p>
    <w:p w14:paraId="2CC8FDF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5C3AF6B" w14:textId="59DC8F5C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838D168" wp14:editId="1989E32A">
            <wp:extent cx="2118360" cy="457200"/>
            <wp:effectExtent l="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(1)</w:t>
      </w:r>
    </w:p>
    <w:p w14:paraId="2F2D68A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C156F4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указанных выше графов, соответствующих пентанам C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>, индекс Винера принимает значения 20, 18 и 16. Можно предположить, что он описывает степень разветвленности углеводорода: наибольшие значения соответствуют наименее разветвленным углеводородам. С увеличением длины углеродного скелета индекс Винера растет, так как в матрице расстояний становится больше элементов. Статистический анализ на примере нескольких сотен углеводородов показал, что индекс Винера коррелирует с некоторыми физическими свойствами алканов: температурами кипения, теплотами испарения, молярным объемом.</w:t>
      </w:r>
    </w:p>
    <w:p w14:paraId="5D5B5DC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Другой тип индексов основан не на расстояниях между вершинами, а на числе ближайших соседей для каждой вершины. В качестве примера рассчитаем индекс Рандича [11], который определяется следующим образом:</w:t>
      </w:r>
    </w:p>
    <w:p w14:paraId="152A34F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F3E1FF4" w14:textId="3727AAA8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C6562C" wp14:editId="4E373637">
            <wp:extent cx="1546860" cy="388620"/>
            <wp:effectExtent l="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(2)</w:t>
      </w:r>
    </w:p>
    <w:p w14:paraId="5D5C86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1A71C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v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- степень i-й вершины, то есть число ребер, от нее отходящих. Для указанных выше графов индекс Рандича равен:</w:t>
      </w:r>
    </w:p>
    <w:p w14:paraId="42F74E1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47B6DF9" w14:textId="14710E35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1E4DC8F" wp14:editId="4598DD5D">
            <wp:extent cx="5524500" cy="373380"/>
            <wp:effectExtent l="0" t="0" r="0" b="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(3)</w:t>
      </w:r>
    </w:p>
    <w:p w14:paraId="2E36A3FA" w14:textId="6D56F895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EE161E" wp14:editId="5210E611">
            <wp:extent cx="4945380" cy="373380"/>
            <wp:effectExtent l="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(4)</w:t>
      </w:r>
    </w:p>
    <w:p w14:paraId="013D8258" w14:textId="756A5E11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D35144" wp14:editId="6DF89B4A">
            <wp:extent cx="3954780" cy="3733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(5)</w:t>
      </w:r>
    </w:p>
    <w:p w14:paraId="2FBE194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ADB77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индекс также уменьшается с увеличением степени разветвленности углеродного скелета и может быть использован для описания физических свойств алканов.</w:t>
      </w:r>
    </w:p>
    <w:p w14:paraId="407DB70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Алканы - самый скучный с химической точки зрения тип органических молекул, так как он не содержит никаких «особенностей» - двойных и тройных связей или атомов других элементов, кроме водорода и углерода (такие элементы называют гетероатомами). Введение гетероатомов в состав молекулы может кардинально изменить свойства вещества. Так, добавление всего одного атома кислорода превращает довольно инертный газообразный этан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в жидкий этанол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OH, проявляющий довольно высокую химическую и биологическую активность.</w:t>
      </w:r>
    </w:p>
    <w:p w14:paraId="31E28F9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в топологических индексах молекул, более сложных, чем алканы, надо учитывать присутствие кратных связей и гетероатомов. Это делается путем присвоения вершинам и ребрам графов определенных числовых коэффициентов - «весов» [7]. Например, в матрице расстояний диагональные элементы можно определить через заряд ядра Z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(напомним, что для углерода Z = 6):</w:t>
      </w:r>
    </w:p>
    <w:p w14:paraId="5BAC98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75AF3FA" w14:textId="659E4276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E18BC5" wp14:editId="16376159">
            <wp:extent cx="845820" cy="350520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(6)</w:t>
      </w:r>
    </w:p>
    <w:p w14:paraId="474E6DE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6DBE81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Недиагональные элементы определяются суммированием по ребрам, причем каждому ребру, соединяющему атомы с зарядами Z</w:t>
      </w:r>
      <w:r>
        <w:rPr>
          <w:sz w:val="28"/>
          <w:szCs w:val="28"/>
          <w:vertAlign w:val="subscript"/>
        </w:rPr>
        <w:t>i</w:t>
      </w:r>
      <w:r>
        <w:rPr>
          <w:sz w:val="28"/>
          <w:szCs w:val="28"/>
        </w:rPr>
        <w:t xml:space="preserve"> и Z</w:t>
      </w:r>
      <w:r>
        <w:rPr>
          <w:sz w:val="28"/>
          <w:szCs w:val="28"/>
          <w:vertAlign w:val="subscript"/>
        </w:rPr>
        <w:t>j</w:t>
      </w:r>
      <w:r>
        <w:rPr>
          <w:sz w:val="28"/>
          <w:szCs w:val="28"/>
        </w:rPr>
        <w:t>, присваивается вес</w:t>
      </w:r>
    </w:p>
    <w:p w14:paraId="5D64007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072B8F5" w14:textId="1A0C1939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BBFE3F" wp14:editId="0F21AD90">
            <wp:extent cx="670560" cy="381000"/>
            <wp:effectExtent l="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(7)</w:t>
      </w:r>
    </w:p>
    <w:p w14:paraId="2C2E862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FDCE59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где b равно порядку связи между атомами (1 для одинарной связи, 2 для двойной, 3 для тройной). Для обычных одинарных связей углерод-углерод, k = 1. Сравним индексы Винера пропана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и трех близких по составу кислородсодержащих веществ: пропилового спирта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O, изомерного ему изопропилового спирта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O и ацетона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O[10].</w:t>
      </w:r>
    </w:p>
    <w:p w14:paraId="286011B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этого рассчитаем по указанным правилам матрицы расстояний. В молекулярных графах укажем все атомы, кроме атомов водорода .1) Пропан</w:t>
      </w:r>
    </w:p>
    <w:p w14:paraId="0894871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50FC052" w14:textId="43114F6E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15B67D" wp14:editId="33C5B72F">
            <wp:extent cx="1813560" cy="1013460"/>
            <wp:effectExtent l="0" t="0" r="0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D5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67441B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В молекуле пропилового спирта кислород связан с крайним атомом углерода:</w:t>
      </w:r>
    </w:p>
    <w:p w14:paraId="750A8C0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0ABEF38" w14:textId="6AFC0F17" w:rsidR="00000000" w:rsidRDefault="00F208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E06C023" wp14:editId="137AD9A3">
            <wp:extent cx="731520" cy="579120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14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0E40494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Для одинарной связи C-O весовой коэффициент равен 36/(6</w:t>
      </w:r>
      <w:r>
        <w:rPr>
          <w:rFonts w:ascii="Symbol" w:hAnsi="Symbol" w:cs="Symbol"/>
          <w:sz w:val="28"/>
          <w:szCs w:val="28"/>
        </w:rPr>
        <w:t>×</w:t>
      </w:r>
      <w:r>
        <w:rPr>
          <w:sz w:val="28"/>
          <w:szCs w:val="28"/>
        </w:rPr>
        <w:t>8) = 0.75. Диагональный элемент матрицы, отвечающий кислороду:</w:t>
      </w:r>
      <w:r>
        <w:rPr>
          <w:sz w:val="28"/>
          <w:szCs w:val="28"/>
          <w:vertAlign w:val="subscript"/>
        </w:rPr>
        <w:t>44</w:t>
      </w:r>
      <w:r>
        <w:rPr>
          <w:sz w:val="28"/>
          <w:szCs w:val="28"/>
        </w:rPr>
        <w:t xml:space="preserve"> = 1 - 6/8 = 0.25.</w:t>
      </w:r>
    </w:p>
    <w:p w14:paraId="16904968" w14:textId="77777777" w:rsidR="00000000" w:rsidRDefault="00000000">
      <w:pPr>
        <w:rPr>
          <w:sz w:val="28"/>
          <w:szCs w:val="28"/>
        </w:rPr>
      </w:pPr>
    </w:p>
    <w:p w14:paraId="385CD1A1" w14:textId="5E9B2C56" w:rsidR="00000000" w:rsidRDefault="00F20896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05D9AE" wp14:editId="7EE2D1E5">
            <wp:extent cx="2743200" cy="906780"/>
            <wp:effectExtent l="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E5D4" w14:textId="77777777" w:rsidR="00000000" w:rsidRDefault="00000000">
      <w:pPr>
        <w:rPr>
          <w:sz w:val="28"/>
          <w:szCs w:val="28"/>
        </w:rPr>
      </w:pPr>
    </w:p>
    <w:p w14:paraId="2A97D5C7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Для молекул, содержащих гетероатомы, индекс Винера перестает быть целым. 3) В молекуле изопропилового спирта кислород связан со средним атомом углерода:</w:t>
      </w:r>
    </w:p>
    <w:p w14:paraId="1DF0EC04" w14:textId="77777777" w:rsidR="00000000" w:rsidRDefault="00000000">
      <w:pPr>
        <w:rPr>
          <w:sz w:val="28"/>
          <w:szCs w:val="28"/>
        </w:rPr>
      </w:pPr>
    </w:p>
    <w:p w14:paraId="3E9B1C30" w14:textId="3146E2E2" w:rsidR="00000000" w:rsidRDefault="00F20896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F7CAF52" wp14:editId="1CDEFAC4">
            <wp:extent cx="2773680" cy="1440180"/>
            <wp:effectExtent l="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522E5" w14:textId="77777777" w:rsidR="00000000" w:rsidRDefault="00000000">
      <w:pPr>
        <w:rPr>
          <w:sz w:val="28"/>
          <w:szCs w:val="28"/>
        </w:rPr>
      </w:pPr>
    </w:p>
    <w:p w14:paraId="776893A3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F4DC5D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) В ацетоне порядок соединения атомов - такой же, как в изопропиловом спирте, но связь между углеродом и кислородом - двойная:</w:t>
      </w:r>
    </w:p>
    <w:p w14:paraId="29B690E9" w14:textId="77777777" w:rsidR="00000000" w:rsidRDefault="00000000">
      <w:pPr>
        <w:rPr>
          <w:sz w:val="28"/>
          <w:szCs w:val="28"/>
        </w:rPr>
      </w:pPr>
    </w:p>
    <w:p w14:paraId="5BE20C2B" w14:textId="07FD8A19" w:rsidR="00000000" w:rsidRDefault="00F20896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D5E9EB9" wp14:editId="6EC49E65">
            <wp:extent cx="800100" cy="38100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9B015" w14:textId="77777777" w:rsidR="00000000" w:rsidRDefault="00000000">
      <w:pPr>
        <w:rPr>
          <w:sz w:val="28"/>
          <w:szCs w:val="28"/>
        </w:rPr>
      </w:pPr>
    </w:p>
    <w:p w14:paraId="4AE4BCAB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Для двойной связи C=O весовой коэффициент равен 36/(2</w:t>
      </w:r>
      <w:r>
        <w:rPr>
          <w:rFonts w:ascii="Symbol" w:hAnsi="Symbol" w:cs="Symbol"/>
          <w:sz w:val="28"/>
          <w:szCs w:val="28"/>
        </w:rPr>
        <w:t>×</w:t>
      </w:r>
      <w:r>
        <w:rPr>
          <w:sz w:val="28"/>
          <w:szCs w:val="28"/>
        </w:rPr>
        <w:t>6</w:t>
      </w:r>
      <w:r>
        <w:rPr>
          <w:rFonts w:ascii="Symbol" w:hAnsi="Symbol" w:cs="Symbol"/>
          <w:sz w:val="28"/>
          <w:szCs w:val="28"/>
        </w:rPr>
        <w:t>×</w:t>
      </w:r>
      <w:r>
        <w:rPr>
          <w:sz w:val="28"/>
          <w:szCs w:val="28"/>
        </w:rPr>
        <w:t>8) = 0.375</w:t>
      </w:r>
    </w:p>
    <w:p w14:paraId="4426B7F3" w14:textId="77777777" w:rsidR="00000000" w:rsidRDefault="00000000">
      <w:pPr>
        <w:rPr>
          <w:sz w:val="28"/>
          <w:szCs w:val="28"/>
        </w:rPr>
      </w:pPr>
    </w:p>
    <w:p w14:paraId="1C6BB83A" w14:textId="5FB5B1A2" w:rsidR="00000000" w:rsidRDefault="00F20896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FC196B" wp14:editId="74BBB257">
            <wp:extent cx="3108960" cy="93726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73F77" w14:textId="77777777" w:rsidR="00000000" w:rsidRDefault="00000000">
      <w:pPr>
        <w:rPr>
          <w:sz w:val="28"/>
          <w:szCs w:val="28"/>
        </w:rPr>
      </w:pPr>
    </w:p>
    <w:p w14:paraId="3E9AB37D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Как видно, добавление гетероатома в структуру алканов приводит к возрастанию индекса Винера за счет увеличения размера матрицы расстояний. Добавление кратных связей и увеличение степени разветвления молекулы уменьшает этот индекс. Эти правила выполняются и для более сложных молекул[7]. Первоначально топологические индексы разрабатывались только с целью предсказания физико-химических свойств веществ. Однако впоследствии их стали применять и для решения других задач. Рассмотрим некоторые из них. Одно из приложений топологических индексов связано с классификацией органических соединений и созданием органических баз данных. Задача состоит в том, чтобы найти такой индекс, который взаимно однозначно характеризует химическую структуру и по которому эту структуру можно восстановить. Требуемый индекс должен обладать хорошей дискриминирующей способностью, то есть различать между собой даже близкие по структуре молекулы. Эта задача - грандиозная, поскольку органических структур известно уже более 20 миллионов. Ее решение, по-видимому, будет найдено в результате использования составных топологических индексов.</w:t>
      </w:r>
    </w:p>
    <w:p w14:paraId="4FE4949B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25E21E" w14:textId="77777777" w:rsidR="00000000" w:rsidRDefault="00000000">
      <w:pPr>
        <w:pStyle w:val="1"/>
        <w:keepNext/>
        <w:keepLine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Применение топологических индексов</w:t>
      </w:r>
    </w:p>
    <w:p w14:paraId="3B604A4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80E542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Топологические индексы используются в компьютерной химии &lt;http://ru.wikipedia.org/wiki/%D0%9A%D0%BE%D0%BC%D0%BF%D1%8C%D1%8E%D1%82%D0%B5%D1%80%D0%BD%D0%B0%D1%8F_%D1%85%D0%B8%D0%BC%D0%B8%D1%8F&gt; для решения широкого круга общих и специальных задач. К этим задачам относятся:</w:t>
      </w:r>
    </w:p>
    <w:p w14:paraId="58BFCF4F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поиск веществ с заранее заданными свойствами (поиск зависимостей типа «структура-свойство &lt;http://ru.wikipedia.org/wiki/%D0%9F%D0%BE%D0%B8%D1%81%D0%BA_%D0%BA%D0%BE%D0%BB%D0%B8%D1%87%D0%B5%D1%81%D1%82%D0%B2%D0%B5%D0%BD%D0%BD%D1%8B%D1%85_%D1%81%D0%BE%D0%BE%D1%82%D0%BD%D0%BE%D1%88%D0%B5%D0%BD%D0%B8%D0%B9_%D1%81%D1%82%D1%80%D1%83%D0%BA%D1%82%D1%83%D1%80%D0%B0-%D1%81%D0%B2%D0%BE%D0%B9%D1%81%D1%82%D0%B2%D0%BE&gt;», «структура-фармакологическая активность»),</w:t>
      </w:r>
    </w:p>
    <w:p w14:paraId="5180F3DF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первичная фильтрация структурной информации для бесповторной генерации молекулярных графов заданного типа,</w:t>
      </w:r>
    </w:p>
    <w:p w14:paraId="5B189A9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предварительное сравнение молекулярных графов при их тестировании на изоморфизм &lt;http://ru.wikipedia.org/wiki/%D0%98%D0%B7%D0%BE%D0%BC%D0%BE%D1%80%D1%84%D0%B8%D0%B7%D0%BC_%D0%B3%D1%80%D0%B0%D1%84%D0%BE%D0%B2&gt;.</w:t>
      </w:r>
    </w:p>
    <w:p w14:paraId="59F0426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Топологический индекс зависит только от структуры молекулы, но не от ее состава, поэтому молекулы одинаковой структуры (на уровне структурных формул &lt;http://ru.wikipedia.org/wiki/%D0%A1%D1%82%D1%80%D1%83%D0%BA%D1%82%D1%83%D1%80%D0%BD%D0%B0%D1%8F_%D1%84%D0%BE%D1%80%D0%BC%D1%83%D0%BB%D0%B0&gt;), но разного состава, например, фуран &lt;http://ru.wikipedia.org/wiki/%D0%A4%D1%83%D1%80%D0%B0%D0%BD&gt; и тиофен &lt;http://ru.wikipedia.org/wiki/%D0%A2%D0%B8%D0%BE%D1%84%D0%B5%D0%BD&gt; будут иметь равные индексы. Для преодоления этого затруднения был предложен ряд индексов, например, индексы электроотрицательности &lt;http://ru.wikipedia.org/wiki/%D0%AD%D0%BB%D0%B5%D0%BA%D1%82%D1%80%D0%BE%D0%BE%D1%82%D1%80%D0%B8%D1%86%D0%B0%D1%82%D0%B5%D0%BB%D1%8C%D0%BD%D0%BE%D1%81%D1%82%D1%8C&gt;[6-8].</w:t>
      </w:r>
    </w:p>
    <w:p w14:paraId="712FC97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Наиболее перспективные применения топологических индексов связаны с </w:t>
      </w:r>
      <w:r>
        <w:rPr>
          <w:sz w:val="28"/>
          <w:szCs w:val="28"/>
        </w:rPr>
        <w:lastRenderedPageBreak/>
        <w:t xml:space="preserve">разработкой лекарственных препаратов и других биологически активных веществ. Разработка каждого нового лекарства занимает не менее 10 лет, требует вложения более 100 млн. долларов и проведения десятков тысяч испытаний для веществ-кандидатов[11]. </w:t>
      </w:r>
    </w:p>
    <w:p w14:paraId="5151FEC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Использование топологических индексов для характеристики биологической активности препаратов позволяет значительно сэкономить время и средства, отбросив большое число веществ, которые по результатам расчета индексов заведомо не обладают требуемыми свойствами. </w:t>
      </w:r>
    </w:p>
    <w:p w14:paraId="51A8ED7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подобных исследований в научной литературе сформировалась устойчивая аббревиатура - QSAR (Quantitative structure-activity relationships), по-русски - КССА (количественные соотношения структура-активность). Фундаментальной научной ценностью эти исследования не обладают, так как их результаты не имеют глубокого физико-химического обоснования, а носят, в значительной степени, статистический характер. И все же, их достоинство в том, что они количественно отражают одну из основных идей химии: «Структура определяет свойства»[9].</w:t>
      </w:r>
    </w:p>
    <w:p w14:paraId="58A9E243" w14:textId="77777777" w:rsidR="00000000" w:rsidRDefault="00000000">
      <w:pPr>
        <w:ind w:firstLine="709"/>
        <w:rPr>
          <w:sz w:val="28"/>
          <w:szCs w:val="28"/>
        </w:rPr>
      </w:pPr>
    </w:p>
    <w:p w14:paraId="085A18D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3784E5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3962561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C8CAAB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системного анализа и обработки химической информации привело к возможности оценки токсических эффектов химических соединений на основе исследования их структурных формул, собранных в базу данных. Предварительный вычислительный эксперимент по компьютерной оценке вредных свойств исследуемых соединений с использованием химической информации, в частности, по оценке канцерогенной опасности (КО), позволяет снизить непроизводительные затраты и свести к минимуму возможность использования экологически опасных веществ.</w:t>
      </w:r>
    </w:p>
    <w:p w14:paraId="0B7CD39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работе было рассмотрено несколько примеров, показывающих, как математика используется в химии. Они дают определенное, хотя, конечно, неполное представление о задачах, решаемых химиками с помощью математики, и ограничениях, которые химия накладывает на применяемую в ней математику. Топологические индексы (структурные дескрипторы) включают информацию о размере и форме молекулы, о соединении атомов и структурных групп в ней и их взаимном расположении. Кроме того, с их помощью можно учитывать особенности электронного и пространственного строения молекул, выбирая соответствующим образом веса вершин и ребер молекулярного графа.</w:t>
      </w:r>
    </w:p>
    <w:p w14:paraId="4ECF18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9E371B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58EB1C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14:paraId="6E47FF6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B1D1A62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Химические приложения топологии и теории графов / Под ред.Р. Кинга. М.: Мир, 1987. 560 с.</w:t>
      </w:r>
    </w:p>
    <w:p w14:paraId="0689FC0B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Химия и жизнь-XXI век, 1997, № 2, с. 541.</w:t>
      </w:r>
    </w:p>
    <w:p w14:paraId="7696EEAF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 В.В.Еремин, Н.Е.Кузьменко, А.А.Дроздов, В.И.Теренин, В.В.Лунин. Химия. 10 класс. Учебник для общеобразовательных учреждений. - М.: Дрофа, 2008.4. Y.He, T.Ye, M.Su, C.Zhang, A.Ribbe, W.Jiang, C.Mao. Nature, 2008, v. 452, p. 198.</w:t>
      </w:r>
    </w:p>
    <w:p w14:paraId="174FB4B9" w14:textId="77777777" w:rsidR="00000000" w:rsidRDefault="0000000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SeyboldP.G., May M., Bagal U.A. Molecular structure -property relationships// J. Chem. </w:t>
      </w:r>
      <w:r>
        <w:rPr>
          <w:sz w:val="28"/>
          <w:szCs w:val="28"/>
        </w:rPr>
        <w:t xml:space="preserve">Educ. 1987. </w:t>
      </w:r>
      <w:r>
        <w:rPr>
          <w:sz w:val="28"/>
          <w:szCs w:val="28"/>
          <w:lang w:val="en-US"/>
        </w:rPr>
        <w:t>V. 64. P. 575-581.</w:t>
      </w:r>
    </w:p>
    <w:p w14:paraId="67D4EE81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 D. Ajami, O. Oeckler, A. Simon, R. Herges. Nature, 2003, v. 426, p. 819.7. M.Stepien, L.Latos-Grazynski, N. Sprutta, P.Chwalisz, L. Szterenberg. </w:t>
      </w:r>
      <w:r>
        <w:rPr>
          <w:sz w:val="28"/>
          <w:szCs w:val="28"/>
        </w:rPr>
        <w:t xml:space="preserve">Angew. Chem. Int. </w:t>
      </w:r>
      <w:r>
        <w:rPr>
          <w:sz w:val="28"/>
          <w:szCs w:val="28"/>
          <w:lang w:val="en-US"/>
        </w:rPr>
        <w:t>Edn</w:t>
      </w:r>
      <w:r>
        <w:rPr>
          <w:sz w:val="28"/>
          <w:szCs w:val="28"/>
        </w:rPr>
        <w:t xml:space="preserve">, 2007,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46,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. 7869 (сообщение об этом открытии - </w:t>
      </w:r>
      <w:r>
        <w:rPr>
          <w:sz w:val="28"/>
          <w:szCs w:val="28"/>
          <w:lang w:val="en-US"/>
        </w:rPr>
        <w:t>Nature</w:t>
      </w:r>
      <w:r>
        <w:rPr>
          <w:sz w:val="28"/>
          <w:szCs w:val="28"/>
        </w:rPr>
        <w:t xml:space="preserve">, 2007,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450,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 406.)</w:t>
      </w:r>
    </w:p>
    <w:p w14:paraId="6ECEA7C6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8. Galvez J., Garcia-DomenechR., Gregorio-Alapont C. Indices of differences of path lengths: novel topological descriptors derived from electronic interferences in graphs // J. Comput. - Aided Molecular Design. </w:t>
      </w:r>
      <w:r>
        <w:rPr>
          <w:sz w:val="28"/>
          <w:szCs w:val="28"/>
        </w:rPr>
        <w:t>2000. No. 14. P. 679-687.</w:t>
      </w:r>
    </w:p>
    <w:p w14:paraId="090739C4" w14:textId="77777777" w:rsidR="00000000" w:rsidRDefault="00000000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. СтанкевичМ.И., СтанкевичИ.В., ЗефировН.С. Топологические индексы в органической химии // Успехи химии. 1988. Т</w:t>
      </w:r>
      <w:r>
        <w:rPr>
          <w:sz w:val="28"/>
          <w:szCs w:val="28"/>
          <w:lang w:val="en-US"/>
        </w:rPr>
        <w:t xml:space="preserve">. 57. №3.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 337-366.</w:t>
      </w:r>
    </w:p>
    <w:p w14:paraId="753FB7CB" w14:textId="77777777" w:rsidR="00CB0BA7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 K.Soai, T.Shibata, H.Morioka, K.Choji. Nature, 1995, v. 378, p. 767.11. </w:t>
      </w:r>
      <w:r>
        <w:rPr>
          <w:sz w:val="28"/>
          <w:szCs w:val="28"/>
        </w:rPr>
        <w:t>Химические приложения топологии и теории графов. - М.: Мир, 1987.В.В.Еремин</w:t>
      </w:r>
    </w:p>
    <w:sectPr w:rsidR="00CB0BA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96"/>
    <w:rsid w:val="00287B6B"/>
    <w:rsid w:val="00CB0BA7"/>
    <w:rsid w:val="00F2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9E4E7"/>
  <w14:defaultImageDpi w14:val="0"/>
  <w15:docId w15:val="{3D30743E-DCDE-40E6-B26B-F2502341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2615</Words>
  <Characters>14907</Characters>
  <Application>Microsoft Office Word</Application>
  <DocSecurity>0</DocSecurity>
  <Lines>124</Lines>
  <Paragraphs>34</Paragraphs>
  <ScaleCrop>false</ScaleCrop>
  <Company/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2025-11-15T18:32:00Z</dcterms:created>
  <dcterms:modified xsi:type="dcterms:W3CDTF">2025-11-15T18:32:00Z</dcterms:modified>
</cp:coreProperties>
</file>