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4852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D751CA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0D854A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635163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DA17E3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774D09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772EFF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F6BEE8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AA9B1A9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B11A8B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F81515C" w14:textId="77777777" w:rsidR="00000000" w:rsidRDefault="00000000">
      <w:pPr>
        <w:pStyle w:val="7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КУРСОВАЯ РАБОТА</w:t>
      </w:r>
    </w:p>
    <w:p w14:paraId="2F1B2611" w14:textId="77777777" w:rsidR="00000000" w:rsidRDefault="00000000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Магнитные оксиды железа</w:t>
      </w:r>
    </w:p>
    <w:p w14:paraId="3F90266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81D26A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b/>
          <w:bCs/>
          <w:color w:val="000000"/>
          <w:sz w:val="28"/>
          <w:szCs w:val="28"/>
        </w:rPr>
        <w:lastRenderedPageBreak/>
        <w:t>Введение</w:t>
      </w:r>
    </w:p>
    <w:p w14:paraId="31610FE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3AC5AC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Видео и аудиокассеты стали привычными вещами в нашей обыденной жизни. С их помощью можно послушать или записать песню, посмотреть любимый фильм. Но далеко не каждый человек задумывался над вопросом: «Из чего сделана магнитная лента кассеты?»</w:t>
      </w:r>
    </w:p>
    <w:p w14:paraId="362344C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Носителем звука и изображения в ней служит оксид железа (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), а точнее его магнитная модификация -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3 </w:t>
      </w:r>
      <w:r>
        <w:rPr>
          <w:color w:val="000000"/>
          <w:sz w:val="28"/>
          <w:szCs w:val="28"/>
        </w:rPr>
        <w:t>(маггемит, оксимагнетит). Этот оксид обладает довольно интересной структурой, обуславливающей его ценные магнитные свойства.</w:t>
      </w:r>
    </w:p>
    <w:p w14:paraId="02137BD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менее интересен другой оксид железа -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4 </w:t>
      </w:r>
      <w:r>
        <w:rPr>
          <w:color w:val="000000"/>
          <w:sz w:val="28"/>
          <w:szCs w:val="28"/>
        </w:rPr>
        <w:t xml:space="preserve">(магнетит). Он имеет схожую с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кристаллическую решетку и также является магнитным. Однако магнитные свойства магнетита, в силу своей слабости, не нашли практического применения, но этот оксид имел существенное значение при исследовании магнетизма других соединений.</w:t>
      </w:r>
    </w:p>
    <w:p w14:paraId="4081A06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Довольно много литературы, в которой упоминаются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3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, но, к сожалению, нет одного источника, где можно было бы найти полное описание этих соединений. Поэтому целью данной работы является систематизирование найденных сведений о структуре магнитных оксидов железа, о способах их получения и об их возможном применении.</w:t>
      </w:r>
    </w:p>
    <w:p w14:paraId="47F3279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643E2F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5660BC6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b/>
          <w:bCs/>
          <w:color w:val="000000"/>
          <w:sz w:val="28"/>
          <w:szCs w:val="28"/>
        </w:rPr>
        <w:lastRenderedPageBreak/>
        <w:t>Структура магнитных оксидов железа</w:t>
      </w:r>
    </w:p>
    <w:p w14:paraId="36DE64B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CCA029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>Главной особенностью магнитных оксидов железа является то, что они имеют структуру шпинели. Шпинель - это система твердых растворов общей формулы АМ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  <w:vertAlign w:val="subscript"/>
        </w:rPr>
        <w:t xml:space="preserve">4, </w:t>
      </w:r>
      <w:r>
        <w:rPr>
          <w:color w:val="000000"/>
          <w:sz w:val="28"/>
          <w:szCs w:val="28"/>
        </w:rPr>
        <w:t xml:space="preserve">где </w:t>
      </w:r>
      <w:r>
        <w:rPr>
          <w:color w:val="000000"/>
          <w:sz w:val="28"/>
          <w:szCs w:val="28"/>
        </w:rPr>
        <w:tab/>
        <w:t xml:space="preserve">А - </w:t>
      </w:r>
      <w:r>
        <w:rPr>
          <w:color w:val="000000"/>
          <w:sz w:val="28"/>
          <w:szCs w:val="28"/>
          <w:lang w:val="en-US"/>
        </w:rPr>
        <w:t>Mg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Zn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Mn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Ni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Co</w:t>
      </w:r>
      <w:r>
        <w:rPr>
          <w:color w:val="000000"/>
          <w:sz w:val="28"/>
          <w:szCs w:val="28"/>
          <w:vertAlign w:val="superscript"/>
        </w:rPr>
        <w:t>2+</w:t>
      </w:r>
    </w:p>
    <w:p w14:paraId="3CD23359" w14:textId="77777777" w:rsidR="00000000" w:rsidRDefault="00000000">
      <w:pPr>
        <w:tabs>
          <w:tab w:val="left" w:pos="284"/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708A4A9" w14:textId="77777777" w:rsidR="00000000" w:rsidRDefault="00000000">
      <w:pPr>
        <w:tabs>
          <w:tab w:val="left" w:pos="284"/>
          <w:tab w:val="left" w:pos="709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M</w:t>
      </w:r>
      <w:r>
        <w:rPr>
          <w:color w:val="000000"/>
          <w:sz w:val="28"/>
          <w:szCs w:val="28"/>
        </w:rPr>
        <w:t xml:space="preserve"> - </w:t>
      </w:r>
      <w:r>
        <w:rPr>
          <w:color w:val="000000"/>
          <w:sz w:val="28"/>
          <w:szCs w:val="28"/>
          <w:lang w:val="en-US"/>
        </w:rPr>
        <w:t>Mn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Cr</w:t>
      </w:r>
      <w:r>
        <w:rPr>
          <w:color w:val="000000"/>
          <w:sz w:val="28"/>
          <w:szCs w:val="28"/>
          <w:vertAlign w:val="superscript"/>
        </w:rPr>
        <w:t>3+</w:t>
      </w:r>
    </w:p>
    <w:p w14:paraId="51A1E499" w14:textId="77777777" w:rsidR="00000000" w:rsidRDefault="00000000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ACBAF6D" w14:textId="77777777" w:rsidR="00000000" w:rsidRDefault="00000000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Шпинели кристаллизуются, образуя главным образом октаэдрические кристаллы. Элементарная ячейка включает 32 аниона О</w:t>
      </w:r>
      <w:r>
        <w:rPr>
          <w:color w:val="000000"/>
          <w:sz w:val="28"/>
          <w:szCs w:val="28"/>
          <w:vertAlign w:val="superscript"/>
        </w:rPr>
        <w:t>2-</w:t>
      </w:r>
      <w:r>
        <w:rPr>
          <w:color w:val="000000"/>
          <w:sz w:val="28"/>
          <w:szCs w:val="28"/>
        </w:rPr>
        <w:t>, которые образуют плотнейшую кубическую упаковку с 64 тетраэдрическими (катионы занимают 8) и 32 октаэдрическими (катионы занимают 16) пустотами. [1, т. 5, c. 398]. Структура шпинели представлена на рисунках 1 и 2.</w:t>
      </w:r>
    </w:p>
    <w:p w14:paraId="0315CD61" w14:textId="77777777" w:rsidR="00000000" w:rsidRDefault="00000000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характеру распределения катионов в тетраэдрических позициях выделяют шпинели:</w:t>
      </w:r>
    </w:p>
    <w:p w14:paraId="7674C17A" w14:textId="77777777" w:rsidR="00000000" w:rsidRDefault="00000000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нормальные (8 тетраэдров занято катионами А</w:t>
      </w:r>
      <w:r>
        <w:rPr>
          <w:color w:val="000000"/>
          <w:sz w:val="28"/>
          <w:szCs w:val="28"/>
          <w:vertAlign w:val="superscript"/>
        </w:rPr>
        <w:t>2+,</w:t>
      </w:r>
      <w:r>
        <w:rPr>
          <w:color w:val="000000"/>
          <w:sz w:val="28"/>
          <w:szCs w:val="28"/>
        </w:rPr>
        <w:t xml:space="preserve"> 16 октаэдров - катионами М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>);</w:t>
      </w:r>
    </w:p>
    <w:p w14:paraId="782F4AD9" w14:textId="77777777" w:rsidR="00000000" w:rsidRDefault="00000000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обращенные (8 тетраэдров занято М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>, 16 октаэдров - 8 А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 и 8 М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>, причем катионы А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 и М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 xml:space="preserve"> в октаэдрических пустотах могут распределяться как статистически, так и упорядочено);</w:t>
      </w:r>
    </w:p>
    <w:p w14:paraId="49575C65" w14:textId="77777777" w:rsidR="00000000" w:rsidRDefault="00000000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промежуточные.</w:t>
      </w:r>
    </w:p>
    <w:p w14:paraId="3780686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Магнитные оксиды железа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3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4 </w:t>
      </w:r>
      <w:r>
        <w:rPr>
          <w:color w:val="000000"/>
          <w:sz w:val="28"/>
          <w:szCs w:val="28"/>
        </w:rPr>
        <w:t>имеет структуру обращенной шпинели.</w:t>
      </w:r>
    </w:p>
    <w:p w14:paraId="54313B5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Формулу смешанного оксида железа (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) можно представить следующим образом -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perscript"/>
        </w:rPr>
        <w:t>2-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. В кристаллической решетке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половина катионов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 xml:space="preserve"> занимает тетраэдрические пустоты в кубической плотнейшей упаковке анионов О</w:t>
      </w:r>
      <w:r>
        <w:rPr>
          <w:color w:val="000000"/>
          <w:sz w:val="28"/>
          <w:szCs w:val="28"/>
          <w:vertAlign w:val="superscript"/>
        </w:rPr>
        <w:t>2-</w:t>
      </w:r>
      <w:r>
        <w:rPr>
          <w:color w:val="000000"/>
          <w:sz w:val="28"/>
          <w:szCs w:val="28"/>
        </w:rPr>
        <w:t xml:space="preserve">, а равные количества катионов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 xml:space="preserve"> (8 одних и 8 других) располагаются в октаэдрических пустотах. Высокая </w:t>
      </w:r>
      <w:r>
        <w:rPr>
          <w:color w:val="000000"/>
          <w:sz w:val="28"/>
          <w:szCs w:val="28"/>
        </w:rPr>
        <w:lastRenderedPageBreak/>
        <w:t xml:space="preserve">электронная проводимость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4, </w:t>
      </w:r>
      <w:r>
        <w:rPr>
          <w:color w:val="000000"/>
          <w:sz w:val="28"/>
          <w:szCs w:val="28"/>
        </w:rPr>
        <w:t xml:space="preserve">например, по сравнению с оксидом </w:t>
      </w:r>
      <w:r>
        <w:rPr>
          <w:color w:val="000000"/>
          <w:sz w:val="28"/>
          <w:szCs w:val="28"/>
          <w:lang w:val="en-US"/>
        </w:rPr>
        <w:t>Mn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(искаженная нормальная структура шпинели) обусловливается постоянным обменом электронов между ионами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>, расположенными в октаэдрических позициях. [2, с. 260].</w:t>
      </w:r>
    </w:p>
    <w:p w14:paraId="7FBE33D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гамма модификации оксида железа (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) отличается от выше рассмотренной тем, что в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имеются вакантные узлы. Распределение ионов может быть представлено следующим образом: (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vertAlign w:val="subscript"/>
        </w:rPr>
        <w:t>1/3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  <w:vertAlign w:val="subscript"/>
        </w:rPr>
        <w:t>2/3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perscript"/>
        </w:rPr>
        <w:t>2-</w:t>
      </w:r>
      <w:r w:rsidRPr="008D28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Ì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perscript"/>
        </w:rPr>
        <w:t>2-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, где 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</w:rPr>
        <w:t xml:space="preserve"> - катионная вакансия.</w:t>
      </w:r>
    </w:p>
    <w:p w14:paraId="3ED8E5D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литературе имеются также сведения о том, что чистейший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имеет тетрагональную решетку и структура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  <w:vertAlign w:val="subscript"/>
        </w:rPr>
        <w:t>24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perscript"/>
        </w:rPr>
        <w:t>2-</w:t>
      </w:r>
      <w:r>
        <w:rPr>
          <w:color w:val="000000"/>
          <w:sz w:val="28"/>
          <w:szCs w:val="28"/>
          <w:vertAlign w:val="subscript"/>
        </w:rPr>
        <w:t>64</w:t>
      </w:r>
      <w:r w:rsidRPr="008D283F">
        <w:rPr>
          <w:rFonts w:ascii="Times New Roman" w:hAnsi="Times New Roman" w:cs="Times New Roman"/>
          <w:color w:val="000000"/>
          <w:sz w:val="28"/>
          <w:szCs w:val="28"/>
        </w:rPr>
        <w:t>Ì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  <w:vertAlign w:val="subscript"/>
        </w:rPr>
        <w:t>40</w:t>
      </w:r>
      <w:r>
        <w:rPr>
          <w:color w:val="000000"/>
          <w:sz w:val="28"/>
          <w:szCs w:val="28"/>
          <w:lang w:val="en-US"/>
        </w:rPr>
        <w:t>V</w:t>
      </w:r>
      <w:r>
        <w:rPr>
          <w:color w:val="000000"/>
          <w:sz w:val="28"/>
          <w:szCs w:val="28"/>
          <w:vertAlign w:val="subscript"/>
        </w:rPr>
        <w:t>8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perscript"/>
        </w:rPr>
        <w:t>2-</w:t>
      </w:r>
      <w:r>
        <w:rPr>
          <w:color w:val="000000"/>
          <w:sz w:val="28"/>
          <w:szCs w:val="28"/>
          <w:vertAlign w:val="subscript"/>
        </w:rPr>
        <w:t xml:space="preserve">32 </w:t>
      </w:r>
      <w:r>
        <w:rPr>
          <w:color w:val="000000"/>
          <w:sz w:val="28"/>
          <w:szCs w:val="28"/>
        </w:rPr>
        <w:t xml:space="preserve">является элементарной ячейкой шпинели. Переход тетрагональной структуры в кубическую связан с появлением в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примесей - обычно Н</w:t>
      </w:r>
      <w:r>
        <w:rPr>
          <w:color w:val="000000"/>
          <w:sz w:val="28"/>
          <w:szCs w:val="28"/>
          <w:vertAlign w:val="superscript"/>
        </w:rPr>
        <w:t>+</w:t>
      </w:r>
      <w:r>
        <w:rPr>
          <w:color w:val="000000"/>
          <w:sz w:val="28"/>
          <w:szCs w:val="28"/>
        </w:rPr>
        <w:t xml:space="preserve"> или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>. [3, с. 75].</w:t>
      </w:r>
    </w:p>
    <w:p w14:paraId="21F6AF25" w14:textId="77777777" w:rsidR="00000000" w:rsidRDefault="00000000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Таким образом, структуры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3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имеют много общего. В кубической элементарной ячейке данных оксидов содержится 32 атома кислорода (кубическая плотнейшая упаковка) и следующее число катионов:</w:t>
      </w:r>
    </w:p>
    <w:p w14:paraId="0FA9D4D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ab/>
        <w:t xml:space="preserve">8 ионов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 xml:space="preserve"> в тетраэдрических позициях, 8 ионов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 + 8 ионов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 xml:space="preserve"> в октаэдрических позициях</w:t>
      </w:r>
    </w:p>
    <w:p w14:paraId="0157110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ab/>
        <w:t xml:space="preserve">ионов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</w:rPr>
        <w:t>3+, статистически расположенных по 8 тетраэдрическим и</w:t>
      </w:r>
    </w:p>
    <w:p w14:paraId="0433FF2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октаэдрическим позициям</w:t>
      </w:r>
    </w:p>
    <w:p w14:paraId="59CF2519" w14:textId="77777777" w:rsidR="00000000" w:rsidRDefault="00000000">
      <w:pPr>
        <w:pStyle w:val="3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Теперь становится понятным, почему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3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4 </w:t>
      </w:r>
      <w:r>
        <w:rPr>
          <w:color w:val="000000"/>
          <w:sz w:val="28"/>
          <w:szCs w:val="28"/>
        </w:rPr>
        <w:t xml:space="preserve">легко взаимопревращаемы. Осторожным окислением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можно получить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, который переходит обратно в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при нагревании в вакууме до температуры 250 °С. [2, с. 261].</w:t>
      </w:r>
    </w:p>
    <w:p w14:paraId="7ACF177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5C31F17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Магнитные свойства</w:t>
      </w:r>
    </w:p>
    <w:p w14:paraId="598CBBD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70F75D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зависимости от поведения в магнитном поле различают вещества диамагнитные, парамагнитные и ферромагнитные. Мерой магнитных свойств веществ служит магнитная восприимчивость, которая определяется восприимчивостью к магнитным силовым линиям. Вещества с отрицательной восприимчивостью, то есть такие, которые оказывают большее сопротивление магнитным силовым линиям, чем пустое пространство, называются диамагнитными; вещества с положительной восприимчивостью (то есть хорошо проводящие магнитные силовые линии) - парамагнитными. Помещенные между полюсами сильного магнита, первые ориентируются перпендикулярно, вторые - вдоль силовых линий (см. рис. 3). Вещества с особо высокой восприимчивостью называются ферромагнитными. [4, с. 338].</w:t>
      </w:r>
    </w:p>
    <w:p w14:paraId="77284BD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ферромагнетиках (веществах, обладающих ферромагнетизмом) можно выделить небольшие участки структуры - домены. Магнитные моменты доменов могут располагаться как параллельно, так и антипараллельно.</w:t>
      </w:r>
    </w:p>
    <w:p w14:paraId="5FF23A5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параллельного расположения материал обладает ферромагнитными свойствами (например,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</w:rPr>
        <w:t xml:space="preserve">), при полной взаимной компенсации магнитных моментов доменов образуется антиферромагнетик, а частичная компенсация приводит к получению ферримагнитных материалов (см. рис. 4). К последним относятся ферриты, имеющие структуру шпинели, к числу которых принадлежат рассматриваемые в работе оксиды железа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3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. Структуру ферритов можно рассматривать как две подрешетки (А и В), одна из которых состоит из тетраэдрических положений, а вторая - из октаэдрических. Магнитные моменты атомов в подрешетке А взаимодействуют по антиферромагнитному типу с моментами атомов в подрешетке В. В результате все атомы А располагаются параллельно друг другу так же, как все атомы В-параллельно друг другу. Если момент атомов А равен моменту атомов В, то намагничивание компенсируется и вещество является антиферромагнитным. Если же один из этих моментов превышает другой (как </w:t>
      </w:r>
      <w:r>
        <w:rPr>
          <w:color w:val="000000"/>
          <w:sz w:val="28"/>
          <w:szCs w:val="28"/>
        </w:rPr>
        <w:lastRenderedPageBreak/>
        <w:t xml:space="preserve">это происходит в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3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), результирующее намагничивание не компенсируется, и такое вещество является ферримагнитным. [5, с. 104-105].</w:t>
      </w:r>
    </w:p>
    <w:p w14:paraId="6AB40CB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Ферримагнетик, как и ферромагнетик, намагничивается во внешнем магнитном поле, имеет доменную структуру, обладает остаточной намагниченностью, выше определенной температуры переходит в парамагнитное состояние.</w:t>
      </w:r>
    </w:p>
    <w:p w14:paraId="1858B9C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EDBACFC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  <w:vertAlign w:val="subscript"/>
        </w:rPr>
      </w:pPr>
      <w:r>
        <w:rPr>
          <w:b/>
          <w:bCs/>
          <w:color w:val="000000"/>
          <w:sz w:val="28"/>
          <w:szCs w:val="28"/>
        </w:rPr>
        <w:t xml:space="preserve">Получение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γ</w:t>
      </w:r>
      <w:r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  <w:lang w:val="en-US"/>
        </w:rPr>
        <w:t>Fe</w:t>
      </w:r>
      <w:r>
        <w:rPr>
          <w:b/>
          <w:bCs/>
          <w:color w:val="000000"/>
          <w:sz w:val="28"/>
          <w:szCs w:val="28"/>
          <w:vertAlign w:val="subscript"/>
        </w:rPr>
        <w:t>2</w:t>
      </w:r>
      <w:r>
        <w:rPr>
          <w:b/>
          <w:bCs/>
          <w:color w:val="000000"/>
          <w:sz w:val="28"/>
          <w:szCs w:val="28"/>
          <w:lang w:val="en-US"/>
        </w:rPr>
        <w:t>O</w:t>
      </w:r>
      <w:r>
        <w:rPr>
          <w:b/>
          <w:bCs/>
          <w:color w:val="000000"/>
          <w:sz w:val="28"/>
          <w:szCs w:val="28"/>
          <w:vertAlign w:val="subscript"/>
        </w:rPr>
        <w:t xml:space="preserve">3 </w:t>
      </w:r>
      <w:r>
        <w:rPr>
          <w:b/>
          <w:bCs/>
          <w:color w:val="000000"/>
          <w:sz w:val="28"/>
          <w:szCs w:val="28"/>
        </w:rPr>
        <w:t xml:space="preserve">и </w:t>
      </w:r>
      <w:r>
        <w:rPr>
          <w:b/>
          <w:bCs/>
          <w:color w:val="000000"/>
          <w:sz w:val="28"/>
          <w:szCs w:val="28"/>
          <w:lang w:val="en-US"/>
        </w:rPr>
        <w:t>Fe</w:t>
      </w:r>
      <w:r>
        <w:rPr>
          <w:b/>
          <w:bCs/>
          <w:color w:val="000000"/>
          <w:sz w:val="28"/>
          <w:szCs w:val="28"/>
          <w:vertAlign w:val="subscript"/>
        </w:rPr>
        <w:t>3</w:t>
      </w:r>
      <w:r>
        <w:rPr>
          <w:b/>
          <w:bCs/>
          <w:color w:val="000000"/>
          <w:sz w:val="28"/>
          <w:szCs w:val="28"/>
          <w:lang w:val="en-US"/>
        </w:rPr>
        <w:t>O</w:t>
      </w:r>
      <w:r>
        <w:rPr>
          <w:b/>
          <w:bCs/>
          <w:color w:val="000000"/>
          <w:sz w:val="28"/>
          <w:szCs w:val="28"/>
          <w:vertAlign w:val="subscript"/>
        </w:rPr>
        <w:t>4</w:t>
      </w:r>
    </w:p>
    <w:p w14:paraId="6C88010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89C86AB" w14:textId="77777777" w:rsidR="00000000" w:rsidRDefault="00000000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Прямым окислением железа можно получить смесь оксидов различного состава. Синтез же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3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4 </w:t>
      </w:r>
      <w:r>
        <w:rPr>
          <w:color w:val="000000"/>
          <w:sz w:val="28"/>
          <w:szCs w:val="28"/>
        </w:rPr>
        <w:t>осложнен соблюдением определенных условий, например, температурного режима</w:t>
      </w:r>
    </w:p>
    <w:p w14:paraId="67E72436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Получение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γ</w:t>
      </w:r>
      <w:r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  <w:lang w:val="en-US"/>
        </w:rPr>
        <w:t>Fe</w:t>
      </w:r>
      <w:r>
        <w:rPr>
          <w:b/>
          <w:bCs/>
          <w:color w:val="000000"/>
          <w:sz w:val="28"/>
          <w:szCs w:val="28"/>
          <w:vertAlign w:val="subscript"/>
        </w:rPr>
        <w:t>2</w:t>
      </w:r>
      <w:r>
        <w:rPr>
          <w:b/>
          <w:bCs/>
          <w:color w:val="000000"/>
          <w:sz w:val="28"/>
          <w:szCs w:val="28"/>
          <w:lang w:val="en-US"/>
        </w:rPr>
        <w:t>O</w:t>
      </w:r>
      <w:r>
        <w:rPr>
          <w:b/>
          <w:bCs/>
          <w:color w:val="000000"/>
          <w:sz w:val="28"/>
          <w:szCs w:val="28"/>
          <w:vertAlign w:val="subscript"/>
        </w:rPr>
        <w:t>3</w:t>
      </w:r>
      <w:r>
        <w:rPr>
          <w:b/>
          <w:bCs/>
          <w:color w:val="000000"/>
          <w:sz w:val="28"/>
          <w:szCs w:val="28"/>
        </w:rPr>
        <w:t>:</w:t>
      </w:r>
    </w:p>
    <w:p w14:paraId="29652082" w14:textId="77777777" w:rsidR="00000000" w:rsidRDefault="00000000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>
        <w:rPr>
          <w:color w:val="000000"/>
          <w:sz w:val="28"/>
          <w:szCs w:val="28"/>
        </w:rPr>
        <w:tab/>
        <w:t xml:space="preserve">В условиях лаборатории удобно получать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3 </w:t>
      </w:r>
      <w:r>
        <w:rPr>
          <w:color w:val="000000"/>
          <w:sz w:val="28"/>
          <w:szCs w:val="28"/>
        </w:rPr>
        <w:t xml:space="preserve">при прокаливании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FeO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OH</w:t>
      </w:r>
      <w:r>
        <w:rPr>
          <w:color w:val="000000"/>
          <w:sz w:val="28"/>
          <w:szCs w:val="28"/>
        </w:rPr>
        <w:t>) при температуре 250 °С (возможность получения магнитного оксида данным способом проверена на практике, отчет о проделанной работе представлен на страницах 11-12).</w:t>
      </w:r>
    </w:p>
    <w:p w14:paraId="279CDC7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свою очередь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FeO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OH</w:t>
      </w:r>
      <w:r>
        <w:rPr>
          <w:color w:val="000000"/>
          <w:sz w:val="28"/>
          <w:szCs w:val="28"/>
        </w:rPr>
        <w:t>) может быть получен несколькими способами:</w:t>
      </w:r>
    </w:p>
    <w:p w14:paraId="47C38944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</w:rPr>
      </w:pPr>
    </w:p>
    <w:p w14:paraId="3375D816" w14:textId="77777777" w:rsidR="00000000" w:rsidRDefault="00000000">
      <w:pPr>
        <w:tabs>
          <w:tab w:val="left" w:pos="1287"/>
        </w:tabs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noProof/>
          <w:sz w:val="20"/>
          <w:szCs w:val="20"/>
        </w:rPr>
        <w:t>1.</w:t>
      </w:r>
      <w:r>
        <w:rPr>
          <w:noProof/>
          <w:sz w:val="20"/>
          <w:szCs w:val="20"/>
        </w:rPr>
        <w:tab/>
      </w:r>
      <w:r>
        <w:rPr>
          <w:color w:val="000000"/>
          <w:sz w:val="28"/>
          <w:szCs w:val="28"/>
          <w:lang w:val="en-US"/>
        </w:rPr>
        <w:t>2FeCl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rFonts w:ascii="Cambria" w:hAnsi="Cambria" w:cs="Cambria"/>
          <w:color w:val="000000"/>
          <w:sz w:val="28"/>
          <w:szCs w:val="28"/>
          <w:lang w:val="en-US"/>
        </w:rPr>
        <w:t>·</w:t>
      </w:r>
      <w:r>
        <w:rPr>
          <w:color w:val="000000"/>
          <w:sz w:val="28"/>
          <w:szCs w:val="28"/>
          <w:lang w:val="en-US"/>
        </w:rPr>
        <w:t>4H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O+(CH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)</w:t>
      </w:r>
      <w:r>
        <w:rPr>
          <w:color w:val="000000"/>
          <w:sz w:val="28"/>
          <w:szCs w:val="28"/>
          <w:vertAlign w:val="subscript"/>
          <w:lang w:val="en-US"/>
        </w:rPr>
        <w:t>6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+2H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 xml:space="preserve">O </w:t>
      </w:r>
      <w:r>
        <w:rPr>
          <w:color w:val="000000"/>
          <w:sz w:val="28"/>
          <w:szCs w:val="28"/>
          <w:lang w:val="en-US"/>
        </w:rPr>
        <w:tab/>
        <w:t>2Fe(OH)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+4NH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Cl+6 (CH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O)</w:t>
      </w:r>
    </w:p>
    <w:p w14:paraId="4AEF8A6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Fe(OH)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+NaNO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 xml:space="preserve">+HCl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  <w:lang w:val="en-US"/>
        </w:rPr>
        <w:t>-FeO(OH)+NO+NaCl+H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O</w:t>
      </w:r>
    </w:p>
    <w:p w14:paraId="629E478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6D2B986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0,1М раствор </w:t>
      </w:r>
      <w:r>
        <w:rPr>
          <w:color w:val="000000"/>
          <w:sz w:val="28"/>
          <w:szCs w:val="28"/>
          <w:lang w:val="en-US"/>
        </w:rPr>
        <w:t>FeCl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приливают 2М раствор (</w:t>
      </w:r>
      <w:r>
        <w:rPr>
          <w:color w:val="000000"/>
          <w:sz w:val="28"/>
          <w:szCs w:val="28"/>
          <w:lang w:val="en-US"/>
        </w:rPr>
        <w:t>CH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. К полученной смеси при постоянном перемешивании и поддержании температур около 60 °С добавляют 1М раствор </w:t>
      </w:r>
      <w:r>
        <w:rPr>
          <w:color w:val="000000"/>
          <w:sz w:val="28"/>
          <w:szCs w:val="28"/>
          <w:lang w:val="en-US"/>
        </w:rPr>
        <w:t>NaNO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. Оставляют раствор на 3 ч, время от времени перемешивая. В результате образуется осадок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FeO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OH</w:t>
      </w:r>
      <w:r>
        <w:rPr>
          <w:color w:val="000000"/>
          <w:sz w:val="28"/>
          <w:szCs w:val="28"/>
        </w:rPr>
        <w:t>). [6, с. 1752].</w:t>
      </w:r>
    </w:p>
    <w:p w14:paraId="3C83943F" w14:textId="77777777" w:rsidR="00000000" w:rsidRDefault="00000000">
      <w:pPr>
        <w:pStyle w:val="4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Можно провести синтез по аналогичной схеме, используя вместо </w:t>
      </w:r>
      <w:r>
        <w:rPr>
          <w:color w:val="000000"/>
          <w:sz w:val="28"/>
          <w:szCs w:val="28"/>
          <w:lang w:val="en-US"/>
        </w:rPr>
        <w:t>FeCl</w:t>
      </w:r>
      <w:r>
        <w:rPr>
          <w:color w:val="000000"/>
          <w:sz w:val="28"/>
          <w:szCs w:val="28"/>
          <w:vertAlign w:val="subscript"/>
        </w:rPr>
        <w:t>2</w:t>
      </w:r>
      <w:r>
        <w:rPr>
          <w:rFonts w:ascii="Cambria" w:hAnsi="Cambria" w:cs="Cambria"/>
          <w:color w:val="000000"/>
          <w:sz w:val="28"/>
          <w:szCs w:val="28"/>
          <w:lang w:val="en-US"/>
        </w:rPr>
        <w:t>·</w:t>
      </w: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FeSO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rFonts w:ascii="Cambria" w:hAnsi="Cambria" w:cs="Cambria"/>
          <w:color w:val="000000"/>
          <w:sz w:val="28"/>
          <w:szCs w:val="28"/>
          <w:lang w:val="en-US"/>
        </w:rPr>
        <w:t>·</w:t>
      </w:r>
      <w:r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>.</w:t>
      </w:r>
    </w:p>
    <w:p w14:paraId="1EDAF81A" w14:textId="77777777" w:rsidR="00000000" w:rsidRDefault="00000000">
      <w:pPr>
        <w:tabs>
          <w:tab w:val="left" w:pos="127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</w:t>
      </w:r>
      <w:r>
        <w:rPr>
          <w:color w:val="000000"/>
          <w:sz w:val="28"/>
          <w:szCs w:val="28"/>
        </w:rPr>
        <w:tab/>
        <w:t xml:space="preserve">Осаждением из 30 мл 0,1М раствора </w:t>
      </w:r>
      <w:r>
        <w:rPr>
          <w:color w:val="000000"/>
          <w:sz w:val="28"/>
          <w:szCs w:val="28"/>
          <w:lang w:val="en-US"/>
        </w:rPr>
        <w:t>FeCl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0,1М водной суспензией </w:t>
      </w:r>
      <w:r>
        <w:rPr>
          <w:color w:val="000000"/>
          <w:sz w:val="28"/>
          <w:szCs w:val="28"/>
          <w:lang w:val="en-US"/>
        </w:rPr>
        <w:t>Ba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OH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и медленным окислением кислородом воздуха (6 часов) при комнатной температуре. </w:t>
      </w:r>
      <w:r>
        <w:rPr>
          <w:color w:val="000000"/>
          <w:sz w:val="28"/>
          <w:szCs w:val="28"/>
          <w:lang w:val="en-US"/>
        </w:rPr>
        <w:t>[</w:t>
      </w:r>
      <w:r>
        <w:rPr>
          <w:color w:val="000000"/>
          <w:sz w:val="28"/>
          <w:szCs w:val="28"/>
        </w:rPr>
        <w:t>7, с158</w:t>
      </w:r>
      <w:r>
        <w:rPr>
          <w:color w:val="000000"/>
          <w:sz w:val="28"/>
          <w:szCs w:val="28"/>
          <w:lang w:val="en-US"/>
        </w:rPr>
        <w:t>]</w:t>
      </w:r>
      <w:r>
        <w:rPr>
          <w:color w:val="000000"/>
          <w:sz w:val="28"/>
          <w:szCs w:val="28"/>
        </w:rPr>
        <w:t>.</w:t>
      </w:r>
    </w:p>
    <w:p w14:paraId="516CAE4C" w14:textId="77777777" w:rsidR="00000000" w:rsidRDefault="00000000">
      <w:pPr>
        <w:tabs>
          <w:tab w:val="left" w:pos="128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  <w:t xml:space="preserve">Осаждением из щелочного раствора 5-10 г. </w:t>
      </w:r>
      <w:r>
        <w:rPr>
          <w:color w:val="000000"/>
          <w:sz w:val="28"/>
          <w:szCs w:val="28"/>
          <w:lang w:val="en-US"/>
        </w:rPr>
        <w:t>FeCl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с помощью 0,1М раствора </w:t>
      </w:r>
      <w:r>
        <w:rPr>
          <w:color w:val="000000"/>
          <w:sz w:val="28"/>
          <w:szCs w:val="28"/>
          <w:lang w:val="en-US"/>
        </w:rPr>
        <w:t>KIO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и 0,1М раствора </w:t>
      </w:r>
      <w:r>
        <w:rPr>
          <w:color w:val="000000"/>
          <w:sz w:val="28"/>
          <w:szCs w:val="28"/>
          <w:lang w:val="en-US"/>
        </w:rPr>
        <w:t>Na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8</w:t>
      </w:r>
      <w:r>
        <w:rPr>
          <w:color w:val="000000"/>
          <w:sz w:val="28"/>
          <w:szCs w:val="28"/>
        </w:rPr>
        <w:t>. [7, с. 158].</w:t>
      </w:r>
    </w:p>
    <w:p w14:paraId="516783EF" w14:textId="77777777" w:rsidR="00000000" w:rsidRDefault="00000000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>
        <w:rPr>
          <w:color w:val="000000"/>
          <w:sz w:val="28"/>
          <w:szCs w:val="28"/>
        </w:rPr>
        <w:tab/>
        <w:t xml:space="preserve">В [8] приводится способ получения наночастиц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3 </w:t>
      </w:r>
      <w:r>
        <w:rPr>
          <w:color w:val="000000"/>
          <w:sz w:val="28"/>
          <w:szCs w:val="28"/>
        </w:rPr>
        <w:t xml:space="preserve">при легировании марганцем (3+). Установлено, что при легировании 8,5% марганцем (3+) аморфных наночастиц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3 </w:t>
      </w:r>
      <w:r>
        <w:rPr>
          <w:color w:val="000000"/>
          <w:sz w:val="28"/>
          <w:szCs w:val="28"/>
        </w:rPr>
        <w:t xml:space="preserve">при 500 °С в течение 3 часов образуется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3 </w:t>
      </w:r>
      <w:r>
        <w:rPr>
          <w:color w:val="000000"/>
          <w:sz w:val="28"/>
          <w:szCs w:val="28"/>
        </w:rPr>
        <w:t xml:space="preserve">(кубическая фаза). При легировании подавляется переход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3 </w:t>
      </w:r>
      <w:r>
        <w:rPr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α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3, </w:t>
      </w:r>
      <w:r>
        <w:rPr>
          <w:color w:val="000000"/>
          <w:sz w:val="28"/>
          <w:szCs w:val="28"/>
        </w:rPr>
        <w:t xml:space="preserve">так как </w:t>
      </w:r>
      <w:r>
        <w:rPr>
          <w:color w:val="000000"/>
          <w:sz w:val="28"/>
          <w:szCs w:val="28"/>
          <w:lang w:val="en-US"/>
        </w:rPr>
        <w:t>Mn</w:t>
      </w:r>
      <w:r>
        <w:rPr>
          <w:color w:val="000000"/>
          <w:sz w:val="28"/>
          <w:szCs w:val="28"/>
        </w:rPr>
        <w:t xml:space="preserve"> (3+) имеет кубическую шпинельную фазу, и поэтому легирование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марганцем (3+) увеличивает энергию активации для перехода в гексагональную </w:t>
      </w:r>
      <w:r>
        <w:rPr>
          <w:rFonts w:ascii="Times New Roman" w:hAnsi="Times New Roman" w:cs="Times New Roman"/>
          <w:color w:val="000000"/>
          <w:sz w:val="28"/>
          <w:szCs w:val="28"/>
        </w:rPr>
        <w:t>α</w:t>
      </w:r>
      <w:r>
        <w:rPr>
          <w:color w:val="000000"/>
          <w:sz w:val="28"/>
          <w:szCs w:val="28"/>
        </w:rPr>
        <w:t>-фазу.</w:t>
      </w:r>
    </w:p>
    <w:p w14:paraId="0B3D3800" w14:textId="77777777" w:rsidR="00000000" w:rsidRDefault="00000000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ab/>
        <w:t xml:space="preserve">В [9] предложен способ получения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из железо (2+) карбоксилато-гидразинатов: </w:t>
      </w:r>
      <w:r>
        <w:rPr>
          <w:color w:val="000000"/>
          <w:sz w:val="28"/>
          <w:szCs w:val="28"/>
          <w:lang w:val="en-US"/>
        </w:rPr>
        <w:t>FeC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rFonts w:ascii="Cambria" w:hAnsi="Cambria" w:cs="Cambria"/>
          <w:color w:val="000000"/>
          <w:sz w:val="28"/>
          <w:szCs w:val="28"/>
          <w:lang w:val="en-US"/>
        </w:rPr>
        <w:t>·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FeC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rFonts w:ascii="Cambria" w:hAnsi="Cambria" w:cs="Cambria"/>
          <w:color w:val="000000"/>
          <w:sz w:val="28"/>
          <w:szCs w:val="28"/>
          <w:lang w:val="en-US"/>
        </w:rPr>
        <w:t>·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FeC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rFonts w:ascii="Cambria" w:hAnsi="Cambria" w:cs="Cambria"/>
          <w:color w:val="000000"/>
          <w:sz w:val="28"/>
          <w:szCs w:val="28"/>
          <w:lang w:val="en-US"/>
        </w:rPr>
        <w:t>·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FeC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5</w:t>
      </w:r>
      <w:r>
        <w:rPr>
          <w:rFonts w:ascii="Cambria" w:hAnsi="Cambria" w:cs="Cambria"/>
          <w:color w:val="000000"/>
          <w:sz w:val="28"/>
          <w:szCs w:val="28"/>
          <w:lang w:val="en-US"/>
        </w:rPr>
        <w:t>·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FeC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rFonts w:ascii="Cambria" w:hAnsi="Cambria" w:cs="Cambria"/>
          <w:color w:val="000000"/>
          <w:sz w:val="28"/>
          <w:szCs w:val="28"/>
          <w:lang w:val="en-US"/>
        </w:rPr>
        <w:t>·</w:t>
      </w:r>
      <w:r>
        <w:rPr>
          <w:color w:val="000000"/>
          <w:sz w:val="28"/>
          <w:szCs w:val="28"/>
        </w:rPr>
        <w:t>1,5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4</w:t>
      </w:r>
      <w:r>
        <w:rPr>
          <w:rFonts w:ascii="Cambria" w:hAnsi="Cambria" w:cs="Cambria"/>
          <w:color w:val="000000"/>
          <w:sz w:val="28"/>
          <w:szCs w:val="28"/>
          <w:lang w:val="en-US"/>
        </w:rPr>
        <w:t>·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FeC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6</w:t>
      </w:r>
      <w:r>
        <w:rPr>
          <w:rFonts w:ascii="Cambria" w:hAnsi="Cambria" w:cs="Cambria"/>
          <w:color w:val="000000"/>
          <w:sz w:val="28"/>
          <w:szCs w:val="28"/>
          <w:lang w:val="en-US"/>
        </w:rPr>
        <w:t>·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4</w:t>
      </w:r>
      <w:r>
        <w:rPr>
          <w:rFonts w:ascii="Cambria" w:hAnsi="Cambria" w:cs="Cambria"/>
          <w:color w:val="000000"/>
          <w:sz w:val="28"/>
          <w:szCs w:val="28"/>
          <w:lang w:val="en-US"/>
        </w:rPr>
        <w:t>·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 xml:space="preserve">. Соединения автокаталитически разлагаются в основном до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. Выделяющийся при нагревании гидразин реагирует с атмосферным кислородом: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+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+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 xml:space="preserve"> с выделением тепла, что способствует окислительному разложению дегидрозинированного комплекса до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3.</w:t>
      </w:r>
    </w:p>
    <w:p w14:paraId="469A191D" w14:textId="77777777" w:rsidR="00000000" w:rsidRDefault="00000000">
      <w:pPr>
        <w:tabs>
          <w:tab w:val="left" w:pos="993"/>
        </w:tabs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Получение </w:t>
      </w:r>
      <w:r>
        <w:rPr>
          <w:b/>
          <w:bCs/>
          <w:color w:val="000000"/>
          <w:sz w:val="28"/>
          <w:szCs w:val="28"/>
          <w:lang w:val="en-US"/>
        </w:rPr>
        <w:t>Fe</w:t>
      </w:r>
      <w:r>
        <w:rPr>
          <w:b/>
          <w:bCs/>
          <w:color w:val="000000"/>
          <w:sz w:val="28"/>
          <w:szCs w:val="28"/>
          <w:vertAlign w:val="subscript"/>
        </w:rPr>
        <w:t>3</w:t>
      </w:r>
      <w:r>
        <w:rPr>
          <w:b/>
          <w:bCs/>
          <w:color w:val="000000"/>
          <w:sz w:val="28"/>
          <w:szCs w:val="28"/>
          <w:lang w:val="en-US"/>
        </w:rPr>
        <w:t>O</w:t>
      </w:r>
      <w:r>
        <w:rPr>
          <w:b/>
          <w:bCs/>
          <w:color w:val="000000"/>
          <w:sz w:val="28"/>
          <w:szCs w:val="28"/>
          <w:vertAlign w:val="subscript"/>
        </w:rPr>
        <w:t>4</w:t>
      </w:r>
      <w:r>
        <w:rPr>
          <w:b/>
          <w:bCs/>
          <w:color w:val="000000"/>
          <w:sz w:val="28"/>
          <w:szCs w:val="28"/>
        </w:rPr>
        <w:t>:</w:t>
      </w:r>
    </w:p>
    <w:p w14:paraId="20C24175" w14:textId="77777777" w:rsidR="00000000" w:rsidRDefault="00000000">
      <w:pPr>
        <w:tabs>
          <w:tab w:val="left" w:pos="993"/>
        </w:tabs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5755E9C3" w14:textId="77777777" w:rsidR="00000000" w:rsidRDefault="00000000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>
        <w:rPr>
          <w:color w:val="000000"/>
          <w:sz w:val="28"/>
          <w:szCs w:val="28"/>
        </w:rPr>
        <w:tab/>
        <w:t>3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>+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2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+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</w:p>
    <w:p w14:paraId="15F5C9E4" w14:textId="77777777" w:rsidR="00000000" w:rsidRDefault="00000000">
      <w:pPr>
        <w:pStyle w:val="5"/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14EE076" w14:textId="77777777" w:rsidR="00000000" w:rsidRDefault="00000000">
      <w:pPr>
        <w:pStyle w:val="5"/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Тонкий порошок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помещают в большую лодочку и нагревают в токе азота при 400 °С. Затем заменяют азот на водород, насыщенный при 50 °С водяным паром. Соединения прибора, служащие для насыщения водорода парами воды, делают как можно короче, чтобы не допустить охлаждения реакционного объема. По окончании восстановления, когда уже не видно </w:t>
      </w:r>
      <w:r>
        <w:rPr>
          <w:color w:val="000000"/>
          <w:sz w:val="28"/>
          <w:szCs w:val="28"/>
        </w:rPr>
        <w:lastRenderedPageBreak/>
        <w:t xml:space="preserve">следов красного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>, трубку охлаждают в токе</w:t>
      </w:r>
      <w:r>
        <w:rPr>
          <w:color w:val="000000"/>
          <w:sz w:val="28"/>
          <w:szCs w:val="28"/>
          <w:vertAlign w:val="subscript"/>
        </w:rPr>
        <w:t xml:space="preserve"> </w:t>
      </w:r>
      <w:r>
        <w:rPr>
          <w:color w:val="000000"/>
          <w:sz w:val="28"/>
          <w:szCs w:val="28"/>
        </w:rPr>
        <w:t xml:space="preserve">азота. Для превращения ~ 10 г.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3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требуется ~ 5 ч. [6, с. 1751].</w:t>
      </w:r>
    </w:p>
    <w:p w14:paraId="1A05BDED" w14:textId="77777777" w:rsidR="00000000" w:rsidRDefault="00000000">
      <w:pPr>
        <w:rPr>
          <w:sz w:val="28"/>
          <w:szCs w:val="28"/>
        </w:rPr>
      </w:pPr>
    </w:p>
    <w:p w14:paraId="6953E345" w14:textId="77777777" w:rsidR="00000000" w:rsidRDefault="00000000">
      <w:pPr>
        <w:tabs>
          <w:tab w:val="left" w:pos="987"/>
        </w:tabs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noProof/>
          <w:sz w:val="20"/>
          <w:szCs w:val="20"/>
        </w:rPr>
        <w:t>2)</w:t>
      </w:r>
      <w:r>
        <w:rPr>
          <w:noProof/>
          <w:sz w:val="20"/>
          <w:szCs w:val="20"/>
        </w:rPr>
        <w:tab/>
      </w:r>
      <w:r>
        <w:rPr>
          <w:color w:val="000000"/>
          <w:sz w:val="28"/>
          <w:szCs w:val="28"/>
          <w:lang w:val="en-US"/>
        </w:rPr>
        <w:t>4Fe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  <w:lang w:val="en-US"/>
        </w:rPr>
        <w:t>3</w:t>
      </w:r>
      <w:r>
        <w:rPr>
          <w:color w:val="000000"/>
          <w:sz w:val="28"/>
          <w:szCs w:val="28"/>
          <w:lang w:val="en-US"/>
        </w:rPr>
        <w:t>+Fe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  <w:t>3Fe</w:t>
      </w:r>
      <w:r>
        <w:rPr>
          <w:color w:val="000000"/>
          <w:sz w:val="28"/>
          <w:szCs w:val="28"/>
          <w:vertAlign w:val="subscript"/>
          <w:lang w:val="en-US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  <w:lang w:val="en-US"/>
        </w:rPr>
        <w:t>4</w:t>
      </w:r>
    </w:p>
    <w:p w14:paraId="5242B46B" w14:textId="77777777" w:rsidR="00000000" w:rsidRDefault="00000000">
      <w:pPr>
        <w:spacing w:line="360" w:lineRule="auto"/>
        <w:rPr>
          <w:color w:val="FFFFFF"/>
          <w:sz w:val="28"/>
          <w:szCs w:val="28"/>
        </w:rPr>
      </w:pPr>
      <w:r>
        <w:rPr>
          <w:color w:val="FFFFFF"/>
          <w:sz w:val="28"/>
          <w:szCs w:val="28"/>
        </w:rPr>
        <w:t>магнитный железо оксид химический</w:t>
      </w:r>
    </w:p>
    <w:p w14:paraId="64104B5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Точную навеску чистого порошкообразного оксида железа (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>) сначала в токе водорода восстанавливают до железа при 500-600 °С. Затем на аналитических весах отвешивают 5,585 г. свежевосстановленного железа и 63,880 г. оксида (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>), прокаленного при 400-500 °С.</w:t>
      </w:r>
    </w:p>
    <w:p w14:paraId="6027BDC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часового стекла исходные вещества количественно переносят в фарфоровую ступку, смачивают несколькими каплями спирта, тщательно растирают до образования совершенно однородной смеси и прессуют. Приготовленные таблетки помещают на фарфоровой лодочке в фарфоровую трубку и обжигают при 1200-1250 °С в течение 2-3 ч в атмосфере обескислороженного аргона или азота. Оксид получается с незначительным (менее 1%) количеством пор. Для получения практически беспористых образцов обжиг нужно вести при 1350-1400 °С. Спеченные образцы имеют черный цвет и обладают магнитными свойствами. [7, с. 131].</w:t>
      </w:r>
    </w:p>
    <w:p w14:paraId="6FA814FE" w14:textId="77777777" w:rsidR="00000000" w:rsidRDefault="00000000">
      <w:pPr>
        <w:tabs>
          <w:tab w:val="left" w:pos="98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>
        <w:rPr>
          <w:color w:val="000000"/>
          <w:sz w:val="28"/>
          <w:szCs w:val="28"/>
        </w:rPr>
        <w:tab/>
        <w:t xml:space="preserve">Оксид можно получить, осаждая щелочью смесь растворов солей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>:</w:t>
      </w:r>
    </w:p>
    <w:p w14:paraId="1E3A39BB" w14:textId="77777777" w:rsidR="00000000" w:rsidRDefault="00000000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AC56C50" w14:textId="77777777" w:rsidR="00000000" w:rsidRDefault="00000000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FeSO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+Fe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(SO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)</w:t>
      </w:r>
      <w:r>
        <w:rPr>
          <w:color w:val="000000"/>
          <w:sz w:val="28"/>
          <w:szCs w:val="28"/>
          <w:vertAlign w:val="subscript"/>
          <w:lang w:val="en-US"/>
        </w:rPr>
        <w:t>3</w:t>
      </w:r>
      <w:r>
        <w:rPr>
          <w:color w:val="000000"/>
          <w:sz w:val="28"/>
          <w:szCs w:val="28"/>
          <w:lang w:val="en-US"/>
        </w:rPr>
        <w:t>+8KOH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  <w:t>Fe</w:t>
      </w:r>
      <w:r>
        <w:rPr>
          <w:color w:val="000000"/>
          <w:sz w:val="28"/>
          <w:szCs w:val="28"/>
          <w:vertAlign w:val="subscript"/>
          <w:lang w:val="en-US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+4K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+4H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O</w:t>
      </w:r>
    </w:p>
    <w:p w14:paraId="42D90770" w14:textId="77777777" w:rsidR="00000000" w:rsidRDefault="00000000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1AFF2D61" w14:textId="77777777" w:rsidR="00000000" w:rsidRDefault="00000000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Раствор 25 г. </w:t>
      </w:r>
      <w:r>
        <w:rPr>
          <w:color w:val="000000"/>
          <w:sz w:val="28"/>
          <w:szCs w:val="28"/>
          <w:lang w:val="en-US"/>
        </w:rPr>
        <w:t>FeSO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rFonts w:ascii="Cambria" w:hAnsi="Cambria" w:cs="Cambria"/>
          <w:color w:val="000000"/>
          <w:sz w:val="28"/>
          <w:szCs w:val="28"/>
          <w:lang w:val="en-US"/>
        </w:rPr>
        <w:t>·</w:t>
      </w:r>
      <w:r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 xml:space="preserve"> и 25 г.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SO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</w:rPr>
        <w:t>3</w:t>
      </w:r>
      <w:r>
        <w:rPr>
          <w:rFonts w:ascii="Cambria" w:hAnsi="Cambria" w:cs="Cambria"/>
          <w:color w:val="000000"/>
          <w:sz w:val="28"/>
          <w:szCs w:val="28"/>
          <w:lang w:val="en-US"/>
        </w:rPr>
        <w:t>·</w:t>
      </w:r>
      <w:r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 xml:space="preserve"> в 500 мл воды вливают в 1 л кипящего 5%-ного раствора К</w:t>
      </w:r>
      <w:r>
        <w:rPr>
          <w:color w:val="000000"/>
          <w:sz w:val="28"/>
          <w:szCs w:val="28"/>
          <w:lang w:val="en-US"/>
        </w:rPr>
        <w:t>OH</w:t>
      </w:r>
      <w:r>
        <w:rPr>
          <w:color w:val="000000"/>
          <w:sz w:val="28"/>
          <w:szCs w:val="28"/>
        </w:rPr>
        <w:t xml:space="preserve">. Выпавший осадок быстро промывают горячей водой декантацией, отсасывают на воронке Бюхнера, отжимают и сушат в атмосфере водорода над прокаленным </w:t>
      </w:r>
      <w:r>
        <w:rPr>
          <w:color w:val="000000"/>
          <w:sz w:val="28"/>
          <w:szCs w:val="28"/>
          <w:lang w:val="en-US"/>
        </w:rPr>
        <w:t>CaCl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или над концентрированной 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SO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.</w:t>
      </w:r>
    </w:p>
    <w:p w14:paraId="4A7CA5F9" w14:textId="77777777" w:rsidR="00000000" w:rsidRDefault="00000000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Состав полученного вещества приблизительно отвечает формуле гидрата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rFonts w:ascii="Cambria" w:hAnsi="Cambria" w:cs="Cambria"/>
          <w:color w:val="000000"/>
          <w:sz w:val="28"/>
          <w:szCs w:val="28"/>
          <w:lang w:val="en-US"/>
        </w:rPr>
        <w:t>·</w:t>
      </w: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>. [10, с. 100-101].</w:t>
      </w:r>
    </w:p>
    <w:p w14:paraId="2AF82317" w14:textId="77777777" w:rsidR="00000000" w:rsidRDefault="00000000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[11] описаны исследования получения наночастиц магнетита выше описанным способом. Установлено, что размер и магнитные свойства частиц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могут эффективно регулироваться условиями получения. Наноразмерные частицы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4 </w:t>
      </w:r>
      <w:r>
        <w:rPr>
          <w:color w:val="000000"/>
          <w:sz w:val="28"/>
          <w:szCs w:val="28"/>
        </w:rPr>
        <w:t xml:space="preserve">с наибольшим магнетизмом получаются в оптимальных условиях 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>):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>)=5,5:1; время старения 2 часа; температура старения 50 °С.</w:t>
      </w:r>
    </w:p>
    <w:p w14:paraId="0C66F6D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5181C2C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  <w:vertAlign w:val="subscript"/>
        </w:rPr>
      </w:pPr>
      <w:r>
        <w:rPr>
          <w:b/>
          <w:bCs/>
          <w:color w:val="000000"/>
          <w:sz w:val="28"/>
          <w:szCs w:val="28"/>
        </w:rPr>
        <w:t xml:space="preserve">Применение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γ</w:t>
      </w:r>
      <w:r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  <w:lang w:val="en-US"/>
        </w:rPr>
        <w:t>Fe</w:t>
      </w:r>
      <w:r>
        <w:rPr>
          <w:b/>
          <w:bCs/>
          <w:color w:val="000000"/>
          <w:sz w:val="28"/>
          <w:szCs w:val="28"/>
          <w:vertAlign w:val="subscript"/>
        </w:rPr>
        <w:t>2</w:t>
      </w:r>
      <w:r>
        <w:rPr>
          <w:b/>
          <w:bCs/>
          <w:color w:val="000000"/>
          <w:sz w:val="28"/>
          <w:szCs w:val="28"/>
          <w:lang w:val="en-US"/>
        </w:rPr>
        <w:t>O</w:t>
      </w:r>
      <w:r>
        <w:rPr>
          <w:b/>
          <w:bCs/>
          <w:color w:val="000000"/>
          <w:sz w:val="28"/>
          <w:szCs w:val="28"/>
          <w:vertAlign w:val="subscript"/>
        </w:rPr>
        <w:t xml:space="preserve">3 </w:t>
      </w:r>
      <w:r>
        <w:rPr>
          <w:b/>
          <w:bCs/>
          <w:color w:val="000000"/>
          <w:sz w:val="28"/>
          <w:szCs w:val="28"/>
        </w:rPr>
        <w:t xml:space="preserve">и </w:t>
      </w:r>
      <w:r>
        <w:rPr>
          <w:b/>
          <w:bCs/>
          <w:color w:val="000000"/>
          <w:sz w:val="28"/>
          <w:szCs w:val="28"/>
          <w:lang w:val="en-US"/>
        </w:rPr>
        <w:t>Fe</w:t>
      </w:r>
      <w:r>
        <w:rPr>
          <w:b/>
          <w:bCs/>
          <w:color w:val="000000"/>
          <w:sz w:val="28"/>
          <w:szCs w:val="28"/>
          <w:vertAlign w:val="subscript"/>
        </w:rPr>
        <w:t>3</w:t>
      </w:r>
      <w:r>
        <w:rPr>
          <w:b/>
          <w:bCs/>
          <w:color w:val="000000"/>
          <w:sz w:val="28"/>
          <w:szCs w:val="28"/>
          <w:lang w:val="en-US"/>
        </w:rPr>
        <w:t>O</w:t>
      </w:r>
      <w:r>
        <w:rPr>
          <w:b/>
          <w:bCs/>
          <w:color w:val="000000"/>
          <w:sz w:val="28"/>
          <w:szCs w:val="28"/>
          <w:vertAlign w:val="subscript"/>
        </w:rPr>
        <w:t>4</w:t>
      </w:r>
    </w:p>
    <w:p w14:paraId="68FDB92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68B5AA1E" w14:textId="77777777" w:rsidR="00000000" w:rsidRDefault="00000000">
      <w:pPr>
        <w:pStyle w:val="3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Высокие магнитные характеристики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явились причиной его использования для производства различных магнитных материалов, среди них и производство материалов для магнитных элементов памяти. Как уже упоминалось,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 служит носителем звука и изображения в магнитных лентах.</w:t>
      </w:r>
    </w:p>
    <w:p w14:paraId="1C4C38A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Магнитные свойства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, в силу своей слабости, не нашли практического применения. Однако магнетит имел существенное значение при исследовании ферритов, так как, встречаясь в виде минерала и обладая магнитными свойствами, он, естественно, способствовал изучению природы магнетизма и электрической проводимости ферритов в целом. [3, с. 74].</w:t>
      </w:r>
    </w:p>
    <w:p w14:paraId="332582B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того, структура шпинели обуславливает высокую электронную проводимость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. Поэтому смешанный оксид железа (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>, III) используют в качестве электродов при электролизе хлоридов щелочных металлов, а так же как компонент активной массы щелочных аккумуляторов. [1, т. 1, с. 132].</w:t>
      </w:r>
    </w:p>
    <w:p w14:paraId="41151EA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Магнетит также может быть использован при «прямом» получении железа путем использования железорудных «окатышей». Для приготовления окатышей железная руда (например,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) измельчается, подвергается магнитной сепарации, а затем спеканию с относительно небольшим количества кокса (в </w:t>
      </w:r>
      <w:r>
        <w:rPr>
          <w:color w:val="000000"/>
          <w:sz w:val="28"/>
          <w:szCs w:val="28"/>
        </w:rPr>
        <w:lastRenderedPageBreak/>
        <w:t>громадных вращающихся печах). При этом достигается большая экономия кокса по сравнению с доменным производством. Затем железорудные окатыши подвергают действию газообразных восстановителей: природного газа (главным образом метана), водяного газа (СО+Н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), водорода. Например: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+</w:t>
      </w:r>
      <w:r>
        <w:rPr>
          <w:color w:val="000000"/>
          <w:sz w:val="28"/>
          <w:szCs w:val="28"/>
          <w:lang w:val="en-US"/>
        </w:rPr>
        <w:t>CH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=3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</w:rPr>
        <w:t>+</w:t>
      </w:r>
      <w:r>
        <w:rPr>
          <w:color w:val="000000"/>
          <w:sz w:val="28"/>
          <w:szCs w:val="28"/>
          <w:lang w:val="en-US"/>
        </w:rPr>
        <w:t>CO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+2</w:t>
      </w:r>
      <w:r>
        <w:rPr>
          <w:color w:val="000000"/>
          <w:sz w:val="28"/>
          <w:szCs w:val="28"/>
          <w:lang w:val="en-US"/>
        </w:rPr>
        <w:t>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</w:rPr>
        <w:t>. Восстановленные окатыши переплавляются в электропечах. Сразу, минуя чугун, получают товарное железо. [12, с. 244].</w:t>
      </w:r>
    </w:p>
    <w:p w14:paraId="62456A3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C07DA3B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Методика эксперимента</w:t>
      </w:r>
    </w:p>
    <w:p w14:paraId="744BC9A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A83B255" w14:textId="77777777" w:rsidR="00000000" w:rsidRDefault="00000000">
      <w:pPr>
        <w:pStyle w:val="2"/>
        <w:spacing w:line="360" w:lineRule="auto"/>
        <w:ind w:firstLine="709"/>
        <w:jc w:val="both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</w:rPr>
        <w:t xml:space="preserve">Синтез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</w:t>
      </w:r>
    </w:p>
    <w:p w14:paraId="495D363A" w14:textId="77777777" w:rsidR="00000000" w:rsidRDefault="00000000">
      <w:pPr>
        <w:tabs>
          <w:tab w:val="left" w:pos="56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  <w:t xml:space="preserve">Синтез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FeO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OH</w:t>
      </w:r>
      <w:r>
        <w:rPr>
          <w:color w:val="000000"/>
          <w:sz w:val="28"/>
          <w:szCs w:val="28"/>
        </w:rPr>
        <w:t>) по Брауэру [6, с. 1752].</w:t>
      </w:r>
    </w:p>
    <w:p w14:paraId="17F636A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Синтез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FeO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OH</w:t>
      </w:r>
      <w:r>
        <w:rPr>
          <w:color w:val="000000"/>
          <w:sz w:val="28"/>
          <w:szCs w:val="28"/>
        </w:rPr>
        <w:t>) основан на протекании реакций:</w:t>
      </w:r>
    </w:p>
    <w:p w14:paraId="5B9A4CA6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97B62C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FeSO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rFonts w:ascii="Cambria" w:hAnsi="Cambria" w:cs="Cambria"/>
          <w:color w:val="000000"/>
          <w:sz w:val="28"/>
          <w:szCs w:val="28"/>
          <w:lang w:val="en-US"/>
        </w:rPr>
        <w:t>·</w:t>
      </w:r>
      <w:r>
        <w:rPr>
          <w:color w:val="000000"/>
          <w:sz w:val="28"/>
          <w:szCs w:val="28"/>
          <w:lang w:val="en-US"/>
        </w:rPr>
        <w:t>7H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O+(CH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)</w:t>
      </w:r>
      <w:r>
        <w:rPr>
          <w:color w:val="000000"/>
          <w:sz w:val="28"/>
          <w:szCs w:val="28"/>
          <w:vertAlign w:val="subscript"/>
          <w:lang w:val="en-US"/>
        </w:rPr>
        <w:t>6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+3H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 xml:space="preserve">O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  <w:t>2Fe(OH)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+4 (NH4)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+6 (CH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O)</w:t>
      </w:r>
    </w:p>
    <w:p w14:paraId="1D8A654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Fe(OH)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+2NaNO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+H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  <w:lang w:val="en-US"/>
        </w:rPr>
        <w:t>-FeO(OH)+2NO+Na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SO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+2H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O</w:t>
      </w:r>
    </w:p>
    <w:p w14:paraId="615B687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0AC2C49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постоянном помешивании к 435 мл 0,2М отфильтрованного раствора </w:t>
      </w:r>
      <w:r>
        <w:rPr>
          <w:color w:val="000000"/>
          <w:sz w:val="28"/>
          <w:szCs w:val="28"/>
          <w:lang w:val="en-US"/>
        </w:rPr>
        <w:t>FeSO</w:t>
      </w:r>
      <w:r>
        <w:rPr>
          <w:color w:val="000000"/>
          <w:sz w:val="28"/>
          <w:szCs w:val="28"/>
          <w:vertAlign w:val="subscript"/>
        </w:rPr>
        <w:t xml:space="preserve">4 </w:t>
      </w:r>
      <w:r>
        <w:rPr>
          <w:color w:val="000000"/>
          <w:sz w:val="28"/>
          <w:szCs w:val="28"/>
        </w:rPr>
        <w:t>прилили 90 мл 2М отфильтрованного раствора гексаметилентатраамина (уротропина). (</w:t>
      </w:r>
      <w:r>
        <w:rPr>
          <w:color w:val="000000"/>
          <w:sz w:val="28"/>
          <w:szCs w:val="28"/>
          <w:lang w:val="en-US"/>
        </w:rPr>
        <w:t>CH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</w:rPr>
        <w:t>6</w:t>
      </w:r>
      <w:r>
        <w:rPr>
          <w:color w:val="000000"/>
          <w:sz w:val="28"/>
          <w:szCs w:val="28"/>
          <w:lang w:val="en-US"/>
        </w:rPr>
        <w:t>N</w:t>
      </w:r>
      <w:r>
        <w:rPr>
          <w:color w:val="000000"/>
          <w:sz w:val="28"/>
          <w:szCs w:val="28"/>
          <w:vertAlign w:val="subscript"/>
        </w:rPr>
        <w:t xml:space="preserve">4 </w:t>
      </w:r>
      <w:r>
        <w:rPr>
          <w:color w:val="000000"/>
          <w:sz w:val="28"/>
          <w:szCs w:val="28"/>
        </w:rPr>
        <w:t xml:space="preserve">использовался как мягкое основание. Выпал голубовато-зеленый осадок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OH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. Затем в систему при постоянном перемешивании добавили 88 мл 1М раствора </w:t>
      </w:r>
      <w:r>
        <w:rPr>
          <w:color w:val="000000"/>
          <w:sz w:val="28"/>
          <w:szCs w:val="28"/>
          <w:lang w:val="en-US"/>
        </w:rPr>
        <w:t>NaNO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 xml:space="preserve"> и нагрели до 60 °С. Смесь оставили на 3 часа, ее постоянно перемешивали и поддерживали выше указанную температуру. При этом выделялось большое количество </w:t>
      </w:r>
      <w:r>
        <w:rPr>
          <w:color w:val="000000"/>
          <w:sz w:val="28"/>
          <w:szCs w:val="28"/>
          <w:lang w:val="en-US"/>
        </w:rPr>
        <w:t>NO</w:t>
      </w:r>
      <w:r>
        <w:rPr>
          <w:color w:val="000000"/>
          <w:sz w:val="28"/>
          <w:szCs w:val="28"/>
        </w:rPr>
        <w:t xml:space="preserve">, а окраска системы постепенно изменялась от темно-коричневого до красно-коричневого. В результате процесса окисления образовался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FeO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OH</w:t>
      </w:r>
      <w:r>
        <w:rPr>
          <w:color w:val="000000"/>
          <w:sz w:val="28"/>
          <w:szCs w:val="28"/>
        </w:rPr>
        <w:t xml:space="preserve">). Отстоявшийся раствор слили с осадка, последний тщательно промыли дистиллированной водой.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FeO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OH</w:t>
      </w:r>
      <w:r>
        <w:rPr>
          <w:color w:val="000000"/>
          <w:sz w:val="28"/>
          <w:szCs w:val="28"/>
        </w:rPr>
        <w:t>) высушили в сушильном шкафу при 60 °С.</w:t>
      </w:r>
    </w:p>
    <w:p w14:paraId="6CFCB343" w14:textId="77777777" w:rsidR="00000000" w:rsidRDefault="00000000">
      <w:pPr>
        <w:tabs>
          <w:tab w:val="left" w:pos="567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  <w:t xml:space="preserve">Получение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3 </w:t>
      </w:r>
      <w:r>
        <w:rPr>
          <w:color w:val="000000"/>
          <w:sz w:val="28"/>
          <w:szCs w:val="28"/>
        </w:rPr>
        <w:t xml:space="preserve">при прокаливании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FeO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OH</w:t>
      </w:r>
      <w:r>
        <w:rPr>
          <w:color w:val="000000"/>
          <w:sz w:val="28"/>
          <w:szCs w:val="28"/>
        </w:rPr>
        <w:t>)</w:t>
      </w:r>
    </w:p>
    <w:p w14:paraId="35760C7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CC85C0A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FeO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OH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>+Н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</w:rPr>
        <w:t>О</w:t>
      </w:r>
    </w:p>
    <w:p w14:paraId="7D7FB150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color w:val="000000"/>
          <w:sz w:val="28"/>
          <w:szCs w:val="28"/>
        </w:rPr>
        <w:lastRenderedPageBreak/>
        <w:t xml:space="preserve">Дегидратацию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FeO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OH</w:t>
      </w:r>
      <w:r>
        <w:rPr>
          <w:color w:val="000000"/>
          <w:sz w:val="28"/>
          <w:szCs w:val="28"/>
        </w:rPr>
        <w:t xml:space="preserve">) проводили при температуре 200-225 °С в течении 2,5 часов. В результате получили красно-коричневый порошок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</w:rPr>
        <w:t xml:space="preserve">, составляющий по массе примерно 90% от массы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FeO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OH</w:t>
      </w:r>
      <w:r>
        <w:rPr>
          <w:color w:val="000000"/>
          <w:sz w:val="28"/>
          <w:szCs w:val="28"/>
        </w:rPr>
        <w:t>).</w:t>
      </w:r>
    </w:p>
    <w:p w14:paraId="26C2476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Провели качественные реакции на присутствие ионов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>:</w:t>
      </w:r>
    </w:p>
    <w:p w14:paraId="063AA95E" w14:textId="77777777" w:rsidR="00000000" w:rsidRDefault="00000000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Качественная реакция на ионы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 xml:space="preserve"> (с красной кровяной солью):</w:t>
      </w:r>
    </w:p>
    <w:p w14:paraId="1380384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8FC511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  <w:lang w:val="en-US"/>
        </w:rPr>
        <w:t>2+</w:t>
      </w:r>
      <w:r>
        <w:rPr>
          <w:color w:val="000000"/>
          <w:sz w:val="28"/>
          <w:szCs w:val="28"/>
          <w:lang w:val="en-US"/>
        </w:rPr>
        <w:t>+K</w:t>
      </w:r>
      <w:r>
        <w:rPr>
          <w:color w:val="000000"/>
          <w:sz w:val="28"/>
          <w:szCs w:val="28"/>
          <w:vertAlign w:val="subscript"/>
          <w:lang w:val="en-US"/>
        </w:rPr>
        <w:t>3</w:t>
      </w:r>
      <w:r>
        <w:rPr>
          <w:color w:val="000000"/>
          <w:sz w:val="28"/>
          <w:szCs w:val="28"/>
          <w:lang w:val="en-US"/>
        </w:rPr>
        <w:t>[Fe(CN)</w:t>
      </w:r>
      <w:r>
        <w:rPr>
          <w:color w:val="000000"/>
          <w:sz w:val="28"/>
          <w:szCs w:val="28"/>
          <w:vertAlign w:val="subscript"/>
          <w:lang w:val="en-US"/>
        </w:rPr>
        <w:t>6</w:t>
      </w:r>
      <w:r>
        <w:rPr>
          <w:color w:val="000000"/>
          <w:sz w:val="28"/>
          <w:szCs w:val="28"/>
          <w:lang w:val="en-US"/>
        </w:rPr>
        <w:t>]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  <w:t>KFe [Fe(CN)</w:t>
      </w:r>
      <w:r>
        <w:rPr>
          <w:color w:val="000000"/>
          <w:sz w:val="28"/>
          <w:szCs w:val="28"/>
          <w:vertAlign w:val="subscript"/>
          <w:lang w:val="en-US"/>
        </w:rPr>
        <w:t>6</w:t>
      </w:r>
      <w:r>
        <w:rPr>
          <w:color w:val="000000"/>
          <w:sz w:val="28"/>
          <w:szCs w:val="28"/>
          <w:lang w:val="en-US"/>
        </w:rPr>
        <w:t>]</w:t>
      </w:r>
    </w:p>
    <w:p w14:paraId="42C0A46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736F8EE1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турбулинова синь</w:t>
      </w:r>
    </w:p>
    <w:p w14:paraId="19C945ED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дала отрицательный результат</w:t>
      </w:r>
    </w:p>
    <w:p w14:paraId="598C560F" w14:textId="77777777" w:rsidR="00000000" w:rsidRDefault="00000000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Качественная реакция на ионы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 xml:space="preserve"> с желтой кровяной солью:</w:t>
      </w:r>
    </w:p>
    <w:p w14:paraId="77CE69C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4BD839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  <w:lang w:val="en-US"/>
        </w:rPr>
        <w:t>3+</w:t>
      </w:r>
      <w:r>
        <w:rPr>
          <w:color w:val="000000"/>
          <w:sz w:val="28"/>
          <w:szCs w:val="28"/>
          <w:lang w:val="en-US"/>
        </w:rPr>
        <w:t>+K</w:t>
      </w:r>
      <w:r>
        <w:rPr>
          <w:color w:val="000000"/>
          <w:sz w:val="28"/>
          <w:szCs w:val="28"/>
          <w:vertAlign w:val="subscript"/>
          <w:lang w:val="en-US"/>
        </w:rPr>
        <w:t>4</w:t>
      </w:r>
      <w:r>
        <w:rPr>
          <w:color w:val="000000"/>
          <w:sz w:val="28"/>
          <w:szCs w:val="28"/>
          <w:lang w:val="en-US"/>
        </w:rPr>
        <w:t>[Fe(CN)</w:t>
      </w:r>
      <w:r>
        <w:rPr>
          <w:color w:val="000000"/>
          <w:sz w:val="28"/>
          <w:szCs w:val="28"/>
          <w:vertAlign w:val="subscript"/>
          <w:lang w:val="en-US"/>
        </w:rPr>
        <w:t>6</w:t>
      </w:r>
      <w:r>
        <w:rPr>
          <w:color w:val="000000"/>
          <w:sz w:val="28"/>
          <w:szCs w:val="28"/>
          <w:lang w:val="en-US"/>
        </w:rPr>
        <w:t>]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sz w:val="28"/>
          <w:szCs w:val="28"/>
          <w:lang w:val="en-US"/>
        </w:rPr>
        <w:tab/>
        <w:t>KFe [Fe(CN)</w:t>
      </w:r>
      <w:r>
        <w:rPr>
          <w:color w:val="000000"/>
          <w:sz w:val="28"/>
          <w:szCs w:val="28"/>
          <w:vertAlign w:val="subscript"/>
          <w:lang w:val="en-US"/>
        </w:rPr>
        <w:t>6</w:t>
      </w:r>
      <w:r>
        <w:rPr>
          <w:color w:val="000000"/>
          <w:sz w:val="28"/>
          <w:szCs w:val="28"/>
          <w:lang w:val="en-US"/>
        </w:rPr>
        <w:t>]</w:t>
      </w:r>
    </w:p>
    <w:p w14:paraId="356EE30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lang w:val="en-US"/>
        </w:rPr>
      </w:pPr>
    </w:p>
    <w:p w14:paraId="7A0901FF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берлинская лазурь</w:t>
      </w:r>
    </w:p>
    <w:p w14:paraId="469E8E2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система окрасилась в синий цвет.</w:t>
      </w:r>
    </w:p>
    <w:p w14:paraId="4BBFFAA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1F00CBDD" w14:textId="77777777" w:rsidR="00000000" w:rsidRDefault="00000000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·</w:t>
      </w:r>
      <w:r>
        <w:rPr>
          <w:rFonts w:ascii="Symbol" w:hAnsi="Symbol" w:cs="Symbo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Качественная реакция на ионы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 xml:space="preserve"> с роданидом калия:</w:t>
      </w:r>
    </w:p>
    <w:p w14:paraId="7C99B14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2F32E263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>+6</w:t>
      </w:r>
      <w:r>
        <w:rPr>
          <w:color w:val="000000"/>
          <w:sz w:val="28"/>
          <w:szCs w:val="28"/>
          <w:lang w:val="en-US"/>
        </w:rPr>
        <w:t>NCS</w:t>
      </w:r>
      <w:r>
        <w:rPr>
          <w:color w:val="000000"/>
          <w:sz w:val="28"/>
          <w:szCs w:val="28"/>
          <w:vertAlign w:val="superscript"/>
        </w:rPr>
        <w:t xml:space="preserve"> -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[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  <w:lang w:val="en-US"/>
        </w:rPr>
        <w:t>NCS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  <w:vertAlign w:val="subscript"/>
        </w:rPr>
        <w:t>6</w:t>
      </w:r>
      <w:r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  <w:vertAlign w:val="superscript"/>
        </w:rPr>
        <w:t>3-</w:t>
      </w:r>
    </w:p>
    <w:p w14:paraId="4E23B187" w14:textId="77777777" w:rsidR="00000000" w:rsidRDefault="00000000">
      <w:pPr>
        <w:pStyle w:val="6"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4A5E5F69" w14:textId="77777777" w:rsidR="00000000" w:rsidRDefault="00000000">
      <w:pPr>
        <w:pStyle w:val="6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система окрасилась в красный цвет</w:t>
      </w:r>
    </w:p>
    <w:p w14:paraId="217F110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Проведенные качественные реакции подтвердили, что полученное вещество содержит ионы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3+</w:t>
      </w:r>
      <w:r>
        <w:rPr>
          <w:color w:val="000000"/>
          <w:sz w:val="28"/>
          <w:szCs w:val="28"/>
        </w:rPr>
        <w:t xml:space="preserve">, но не содержит ионов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perscript"/>
        </w:rPr>
        <w:t>2+</w:t>
      </w:r>
      <w:r>
        <w:rPr>
          <w:color w:val="000000"/>
          <w:sz w:val="28"/>
          <w:szCs w:val="28"/>
        </w:rPr>
        <w:t>. В то же время оно притягивается к магниту, то есть обладает ферромагнитными свойствами.</w:t>
      </w:r>
    </w:p>
    <w:p w14:paraId="22BD9AEE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vertAlign w:val="subscript"/>
        </w:rPr>
      </w:pPr>
      <w:r>
        <w:rPr>
          <w:color w:val="000000"/>
          <w:sz w:val="28"/>
          <w:szCs w:val="28"/>
        </w:rPr>
        <w:t>Полученные данные дают право утверждать, что получили магнитный оксид железа (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) -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3.</w:t>
      </w:r>
    </w:p>
    <w:p w14:paraId="5EED5E5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  <w:vertAlign w:val="subscript"/>
        </w:rPr>
      </w:pPr>
    </w:p>
    <w:p w14:paraId="53486307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bscript"/>
        </w:rPr>
        <w:lastRenderedPageBreak/>
        <w:br w:type="page"/>
      </w:r>
      <w:r>
        <w:rPr>
          <w:b/>
          <w:bCs/>
          <w:color w:val="000000"/>
          <w:sz w:val="28"/>
          <w:szCs w:val="28"/>
        </w:rPr>
        <w:lastRenderedPageBreak/>
        <w:t>Заключение</w:t>
      </w:r>
    </w:p>
    <w:p w14:paraId="1B0BEB52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334F7238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Таким образом, в работе рассмотрены особенности структуры и магнитные характеристики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 xml:space="preserve">3 </w:t>
      </w:r>
      <w:r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>. Также приведены современные варианты применения оксидов.</w:t>
      </w:r>
    </w:p>
    <w:p w14:paraId="09DDA87C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работе особое внимание уделено получению магнитных оксидов железа, так как эти вещества являются незаменимыми при обслуживании потребностей населения и промышленности.</w:t>
      </w:r>
    </w:p>
    <w:p w14:paraId="1795643B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5932F456" w14:textId="77777777" w:rsidR="00000000" w:rsidRDefault="00000000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b/>
          <w:bCs/>
          <w:color w:val="000000"/>
          <w:sz w:val="28"/>
          <w:szCs w:val="28"/>
        </w:rPr>
        <w:lastRenderedPageBreak/>
        <w:t>Список используемой литературы</w:t>
      </w:r>
    </w:p>
    <w:p w14:paraId="12D47D55" w14:textId="77777777" w:rsidR="00000000" w:rsidRDefault="0000000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7CD8E38B" w14:textId="77777777" w:rsidR="00000000" w:rsidRDefault="00000000">
      <w:pPr>
        <w:tabs>
          <w:tab w:val="left" w:pos="40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  <w:t>Химическая энциклопедия: в 5 т.; Гл. ред. И.Л. Кнунянц. - Москва: Большая Российская энциклопедия.</w:t>
      </w:r>
    </w:p>
    <w:p w14:paraId="279E3825" w14:textId="77777777" w:rsidR="00000000" w:rsidRDefault="00000000">
      <w:pPr>
        <w:tabs>
          <w:tab w:val="left" w:pos="40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Т. 1 - 1998. - 624 с.</w:t>
      </w:r>
    </w:p>
    <w:p w14:paraId="7BDCA59A" w14:textId="77777777" w:rsidR="00000000" w:rsidRDefault="00000000">
      <w:pPr>
        <w:tabs>
          <w:tab w:val="left" w:pos="40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Т. 5 - 1998 - 630 с.</w:t>
      </w:r>
    </w:p>
    <w:p w14:paraId="5AC9EDB2" w14:textId="77777777" w:rsidR="00000000" w:rsidRDefault="00000000">
      <w:pPr>
        <w:tabs>
          <w:tab w:val="left" w:pos="400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Уэллс, А.Ф. Структурная неорганическая химия. В 3 т. Т. 2 / Пер. с англ. В.А. Долгих и др.; Под ред. М.А. Порай-Кошица. - Москва: Мир, 1987. - 696 с.</w:t>
      </w:r>
    </w:p>
    <w:p w14:paraId="0FB09D1C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ab/>
        <w:t>Летюк, Л.М. Химия и технология ферритов: Учебн. пособие для студ. Вузов/ Л.М. Летюк, Г.И. Журавлев. - Ленинград: Химия, 1983. - 256 с.</w:t>
      </w:r>
    </w:p>
    <w:p w14:paraId="0587EDAD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Реми, Г. Курс неорганической химии. В 2 т. Т.2/ Пер. с нем. А.И. Григорьева и др.; Под ред. А.В. Новоселовой. - Москва: Мир, 1974. - 775 с.</w:t>
      </w:r>
    </w:p>
    <w:p w14:paraId="4AB5C9A8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Структурная неорганическая химия/ М. Сиенко, Р. Плейн, Р. Хестер; Пер. с англ. М.Е. Дяткиной. - Москва: Мир, 1968. - 344 с.</w:t>
      </w:r>
    </w:p>
    <w:p w14:paraId="3B061AA2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Руководство по неорганическому синтезу. В 6 т./ Ред. Г. Брауэр. - Москва: Мир, 1985. - Т. 5/ Пер. с нем. Н.А. Добрыниной и др. - 360 с.</w:t>
      </w:r>
    </w:p>
    <w:p w14:paraId="74388234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Руководство по неорганическому синтезу: Учеб. для студ. вузов, обуч. по напр. и спец. «Химия»/ И.Г. Горичев, Б.Е. Зайцев, Н.А. Киприянов и др. - 3-е изд., перераб. и доп. - Москва: Химия, 1997. - 320 с.</w:t>
      </w:r>
    </w:p>
    <w:p w14:paraId="36E7FE6D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8.</w:t>
      </w:r>
      <w:r>
        <w:rPr>
          <w:color w:val="000000"/>
          <w:sz w:val="28"/>
          <w:szCs w:val="28"/>
          <w:lang w:val="en-US"/>
        </w:rPr>
        <w:tab/>
        <w:t xml:space="preserve">Doping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  <w:lang w:val="en-US"/>
        </w:rPr>
        <w:t>-Fe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  <w:lang w:val="en-US"/>
        </w:rPr>
        <w:t xml:space="preserve">3 </w:t>
      </w:r>
      <w:r>
        <w:rPr>
          <w:color w:val="000000"/>
          <w:sz w:val="28"/>
          <w:szCs w:val="28"/>
          <w:lang w:val="en-US"/>
        </w:rPr>
        <w:t xml:space="preserve">nanoparticles with Mn (III) suppresses the transition to the </w:t>
      </w:r>
      <w:r>
        <w:rPr>
          <w:rFonts w:ascii="Times New Roman" w:hAnsi="Times New Roman" w:cs="Times New Roman"/>
          <w:color w:val="000000"/>
          <w:sz w:val="28"/>
          <w:szCs w:val="28"/>
        </w:rPr>
        <w:t>α</w:t>
      </w:r>
      <w:r>
        <w:rPr>
          <w:color w:val="000000"/>
          <w:sz w:val="28"/>
          <w:szCs w:val="28"/>
          <w:lang w:val="en-US"/>
        </w:rPr>
        <w:t>-Fe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  <w:lang w:val="en-US"/>
        </w:rPr>
        <w:t>3</w:t>
      </w:r>
      <w:r>
        <w:rPr>
          <w:color w:val="000000"/>
          <w:sz w:val="28"/>
          <w:szCs w:val="28"/>
          <w:lang w:val="en-US"/>
        </w:rPr>
        <w:t xml:space="preserve"> structure. // Chem. Soc. 2003. </w:t>
      </w:r>
      <w:r>
        <w:rPr>
          <w:color w:val="000000"/>
          <w:sz w:val="28"/>
          <w:szCs w:val="28"/>
        </w:rPr>
        <w:t xml:space="preserve">125, №38, </w:t>
      </w: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</w:rPr>
        <w:t>. 4918-4928. (РЖХ 2004-11Б3.129)</w:t>
      </w:r>
    </w:p>
    <w:p w14:paraId="7D18670C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9.</w:t>
      </w:r>
      <w:r>
        <w:rPr>
          <w:color w:val="000000"/>
          <w:sz w:val="28"/>
          <w:szCs w:val="28"/>
          <w:lang w:val="en-US"/>
        </w:rPr>
        <w:tab/>
        <w:t xml:space="preserve">Rane K.S., Verenkar V.M. Synthesis of ferrite grade </w:t>
      </w:r>
      <w:r>
        <w:rPr>
          <w:rFonts w:ascii="Times New Roman" w:hAnsi="Times New Roman" w:cs="Times New Roman"/>
          <w:color w:val="000000"/>
          <w:sz w:val="28"/>
          <w:szCs w:val="28"/>
        </w:rPr>
        <w:t>γ</w:t>
      </w:r>
      <w:r>
        <w:rPr>
          <w:color w:val="000000"/>
          <w:sz w:val="28"/>
          <w:szCs w:val="28"/>
          <w:lang w:val="en-US"/>
        </w:rPr>
        <w:t>-Fe</w:t>
      </w:r>
      <w:r>
        <w:rPr>
          <w:color w:val="000000"/>
          <w:sz w:val="28"/>
          <w:szCs w:val="28"/>
          <w:vertAlign w:val="subscript"/>
          <w:lang w:val="en-US"/>
        </w:rPr>
        <w:t>2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  <w:lang w:val="en-US"/>
        </w:rPr>
        <w:t>3</w:t>
      </w:r>
      <w:r>
        <w:rPr>
          <w:color w:val="000000"/>
          <w:sz w:val="28"/>
          <w:szCs w:val="28"/>
          <w:lang w:val="en-US"/>
        </w:rPr>
        <w:t xml:space="preserve">. // S. Bull. Mater. Sci. 2001. 24, №1, p. 39-45. </w:t>
      </w:r>
      <w:r>
        <w:rPr>
          <w:color w:val="000000"/>
          <w:sz w:val="28"/>
          <w:szCs w:val="28"/>
        </w:rPr>
        <w:t>(РЖХ 2002-08В.128)</w:t>
      </w:r>
    </w:p>
    <w:p w14:paraId="2C363431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Карякин, Ю.В., Ангелов, И.И. Чистые химические вещества. Изд. 4-е, пер. и доп. - Москва: Химия, 1974. - 408 с.</w:t>
      </w:r>
    </w:p>
    <w:p w14:paraId="367D06F4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 xml:space="preserve">Получение и исследование наноразмерных частиц </w:t>
      </w:r>
      <w:r>
        <w:rPr>
          <w:color w:val="000000"/>
          <w:sz w:val="28"/>
          <w:szCs w:val="28"/>
          <w:lang w:val="en-US"/>
        </w:rPr>
        <w:t>Fe</w:t>
      </w:r>
      <w:r>
        <w:rPr>
          <w:color w:val="000000"/>
          <w:sz w:val="28"/>
          <w:szCs w:val="28"/>
          <w:vertAlign w:val="subscript"/>
        </w:rPr>
        <w:t>3</w:t>
      </w:r>
      <w:r>
        <w:rPr>
          <w:color w:val="000000"/>
          <w:sz w:val="28"/>
          <w:szCs w:val="28"/>
          <w:lang w:val="en-US"/>
        </w:rPr>
        <w:t>O</w:t>
      </w:r>
      <w:r>
        <w:rPr>
          <w:color w:val="000000"/>
          <w:sz w:val="28"/>
          <w:szCs w:val="28"/>
          <w:vertAlign w:val="subscript"/>
        </w:rPr>
        <w:t>4</w:t>
      </w:r>
      <w:r>
        <w:rPr>
          <w:color w:val="000000"/>
          <w:sz w:val="28"/>
          <w:szCs w:val="28"/>
        </w:rPr>
        <w:t xml:space="preserve"> с сильным магнетизмом. /</w:t>
      </w:r>
      <w:r>
        <w:rPr>
          <w:color w:val="000000"/>
          <w:sz w:val="28"/>
          <w:szCs w:val="28"/>
          <w:lang w:val="en-US"/>
        </w:rPr>
        <w:t>Guo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Can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Xiong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Duan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Xue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Zhang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Mi</w:t>
      </w: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lin</w:t>
      </w:r>
      <w:r>
        <w:rPr>
          <w:color w:val="000000"/>
          <w:sz w:val="28"/>
          <w:szCs w:val="28"/>
        </w:rPr>
        <w:t xml:space="preserve">. // </w:t>
      </w:r>
      <w:r>
        <w:rPr>
          <w:color w:val="000000"/>
          <w:sz w:val="28"/>
          <w:szCs w:val="28"/>
          <w:lang w:val="en-US"/>
        </w:rPr>
        <w:t>Fine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Chem</w:t>
      </w:r>
      <w:r>
        <w:rPr>
          <w:color w:val="000000"/>
          <w:sz w:val="28"/>
          <w:szCs w:val="28"/>
        </w:rPr>
        <w:t xml:space="preserve">. 2002. 19, </w:t>
      </w:r>
      <w:r>
        <w:rPr>
          <w:color w:val="000000"/>
          <w:sz w:val="28"/>
          <w:szCs w:val="28"/>
        </w:rPr>
        <w:lastRenderedPageBreak/>
        <w:t xml:space="preserve">№12, </w:t>
      </w:r>
      <w:r>
        <w:rPr>
          <w:color w:val="000000"/>
          <w:sz w:val="28"/>
          <w:szCs w:val="28"/>
          <w:lang w:val="en-US"/>
        </w:rPr>
        <w:t>p</w:t>
      </w:r>
      <w:r>
        <w:rPr>
          <w:color w:val="000000"/>
          <w:sz w:val="28"/>
          <w:szCs w:val="28"/>
        </w:rPr>
        <w:t>. 707-710. (РЖХ 2003-10Б2.625)</w:t>
      </w:r>
    </w:p>
    <w:p w14:paraId="75809F98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Спицын, В.И., Мартыненко, Л.И. Неорганическая химия. В 2-х ч. Т. 2: Учебник. - Москва: Изд-во МГУ, 1991.</w:t>
      </w:r>
    </w:p>
    <w:p w14:paraId="62778C11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Некрасов, Б.В. Основы общей химии. Т. 2. - Москва: «Химия», 1973. - 688 с.</w:t>
      </w:r>
    </w:p>
    <w:p w14:paraId="1F456023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Ормонт, Б.Ф. Структуры неорганических веществ. - Москва-Ленинград: Гос. изд-во техн.-теорет. лит., 1950. - 968 с.</w:t>
      </w:r>
    </w:p>
    <w:p w14:paraId="4385F123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Семенов, И.Н. Химия: Учебник для студ. вузов обуч. по техническим и химико-технолог. спец./ И.И. Семенов, И.Л. Перфилова. - Санкт - Петербург: химиздат, 2000. - 656 с.</w:t>
      </w:r>
    </w:p>
    <w:p w14:paraId="04809E11" w14:textId="77777777" w:rsidR="00000000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Карлин, Р.Л. Магнетохимия/ Пер. с англ. С.С. Соболева, Г.Н. Лапушкина; Под ред. В.В. Зеленцова. - Москва: Мир, 1989. - 400 с.</w:t>
      </w:r>
    </w:p>
    <w:p w14:paraId="553C9730" w14:textId="77777777" w:rsidR="007B3E22" w:rsidRDefault="00000000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>Смит, А. Введение в неорганическую химию. Вып 2-й: Учеб. пос. для вузов./ Под ред. А.В. Раковского. - 3-е изд., стер. - Москва-Ленинград: ГНТИ, 1931. - 512 с.</w:t>
      </w:r>
    </w:p>
    <w:sectPr w:rsidR="007B3E2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3F"/>
    <w:rsid w:val="007B3E22"/>
    <w:rsid w:val="008D283F"/>
    <w:rsid w:val="00CD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B5ED2"/>
  <w14:defaultImageDpi w14:val="0"/>
  <w15:docId w15:val="{2FBBF534-40BA-49B4-B5D2-9484A5C0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outlineLvl w:val="5"/>
    </w:pPr>
  </w:style>
  <w:style w:type="paragraph" w:styleId="7">
    <w:name w:val="heading 7"/>
    <w:basedOn w:val="a"/>
    <w:next w:val="a"/>
    <w:link w:val="70"/>
    <w:uiPriority w:val="99"/>
    <w:qFormat/>
    <w:pPr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kern w:val="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kern w:val="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b/>
      <w:bCs/>
      <w:i/>
      <w:iCs/>
      <w:kern w:val="0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b/>
      <w:bCs/>
      <w:kern w:val="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2556</Words>
  <Characters>14574</Characters>
  <Application>Microsoft Office Word</Application>
  <DocSecurity>0</DocSecurity>
  <Lines>121</Lines>
  <Paragraphs>34</Paragraphs>
  <ScaleCrop>false</ScaleCrop>
  <Company/>
  <LinksUpToDate>false</LinksUpToDate>
  <CharactersWithSpaces>17096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2025-11-18T07:03:00Z</dcterms:created>
  <dcterms:modified xsi:type="dcterms:W3CDTF">2025-11-18T07:03:00Z</dcterms:modified>
</cp:coreProperties>
</file>