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544E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федеральное Государственное автономное образовательное учреждение высшего профессионального образования</w:t>
      </w:r>
    </w:p>
    <w:p w14:paraId="5B80F7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«БЕЛГОРОДСКИЙ ГОСУДАРСТВЕННЫЙ НАЦИОНАЛЬНЫЙ ИССЛЕДОВАТЕЛЬСКИЙ УНИВЕРСИТЕТ»</w:t>
      </w:r>
    </w:p>
    <w:p w14:paraId="7D9F4B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(НИУ «БелГУ»)</w:t>
      </w:r>
    </w:p>
    <w:p w14:paraId="6330E7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БИОЛОГО-ХИМИЧЕСКИЙ ФАКУЛЬТЕТ</w:t>
      </w:r>
    </w:p>
    <w:p w14:paraId="663913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КАФЕДРА ОБЩЕЙ ХИМИИ</w:t>
      </w:r>
    </w:p>
    <w:p w14:paraId="36B9ED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5E59A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46A10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40E45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28BBB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5B06B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C1C11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BCE47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МЕТИЛЕНОВЫЙ ГОЛУБОЙ</w:t>
      </w:r>
    </w:p>
    <w:p w14:paraId="3395DF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Курсовая работа</w:t>
      </w:r>
    </w:p>
    <w:p w14:paraId="17B214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студентки дневного отделения 3 курса группы 041004</w:t>
      </w:r>
    </w:p>
    <w:p w14:paraId="25C9AF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Ушаковой Натальи Сергеевны</w:t>
      </w:r>
    </w:p>
    <w:p w14:paraId="4557AC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F7F21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Научный руководитель:</w:t>
      </w:r>
    </w:p>
    <w:p w14:paraId="5B3E8D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кандидат химических наук,</w:t>
      </w:r>
    </w:p>
    <w:p w14:paraId="09B9F9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старший преподаватель Симаков С.В.</w:t>
      </w:r>
    </w:p>
    <w:p w14:paraId="3E98C4F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5C8B8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6598F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4A9FA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7EB63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C4887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570A4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D5853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БЕЛГОРОД 2013</w:t>
      </w:r>
    </w:p>
    <w:p w14:paraId="108761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ОГЛАВЛЕНИЕ</w:t>
      </w:r>
    </w:p>
    <w:p w14:paraId="34B1D1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4C547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3F5A33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Литературный обзор</w:t>
      </w:r>
    </w:p>
    <w:p w14:paraId="02671B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Химия метиленового голубого</w:t>
      </w:r>
    </w:p>
    <w:p w14:paraId="489F79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Получение метиленового голубого</w:t>
      </w:r>
    </w:p>
    <w:p w14:paraId="290AAF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.2.1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Синтез метиленового голубого по Каро</w:t>
      </w:r>
    </w:p>
    <w:p w14:paraId="19F3C6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.2.2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Синтез метиленового голубого по Бернтсену</w:t>
      </w:r>
    </w:p>
    <w:p w14:paraId="3820AE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.2.3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Синтез метиленового голубого по Керману</w:t>
      </w:r>
    </w:p>
    <w:p w14:paraId="58C02C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Применение метиленового голубого</w:t>
      </w:r>
    </w:p>
    <w:p w14:paraId="5F6B0BE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Экспериментальная часть</w:t>
      </w:r>
    </w:p>
    <w:p w14:paraId="28B412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Выбор оптимальной длины волны</w:t>
      </w:r>
    </w:p>
    <w:p w14:paraId="1F30EF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Построение градуировочного графика</w:t>
      </w:r>
    </w:p>
    <w:p w14:paraId="335EBF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Заключение</w:t>
      </w:r>
    </w:p>
    <w:p w14:paraId="54ED4DA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Список литературы</w:t>
      </w:r>
    </w:p>
    <w:p w14:paraId="2EC9FE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lastRenderedPageBreak/>
        <w:t>Введение</w:t>
      </w:r>
    </w:p>
    <w:p w14:paraId="163A27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1C723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Метиленовый синий - первый синтетический препарат, применённый в медицинской практике. Сей препарат применялся для лечения малярии в начале 20 века, но во время Тихоокеанских военных действий 1937-1945 гг был забракован войсками союзников: видите ли, писать синей струёй оказалось некомильфо. Сейчас в медицине &lt;http://ru.wikipedia.org/wiki/%D0%9C%D0%B5%D0%B4%D0%B8%D1%86%D0%B8%D0%BD%D0%B0&gt; используется в качестве антисептика &lt;http://ru.wikipedia.org/wiki/%D0%90%D0%BD%D1%82%D0%B8%D1%81%D0%B5%D0%BF%D1%82%D0%B8%D0%BA%D0%B8&gt;, антидот &lt;http://ru.wikipedia.org/wiki/%D0%90%D0%BD%D1%82%D0%B8%D0%B4%D0%BE%D1%82&gt; при отравлении цианидами &lt;http://ru.wikipedia.org/wiki/%D0%A6%D0%B8%D0%B0%D0%BD%D0%B8%D0%B4&gt;, угарным газом &lt;http://ru.wikipedia.org/wiki/%D0%9E%D0%BA%D1%81%D0%B8%D0%B4_%D1%83%D0%B3%D0%BB%D0%B5%D1%80%D0%BE%D0%B4%D0%B0%28II%29&gt; и сероводородом &lt;http://ru.wikipedia.org/wiki/%D0%A1%D0%B5%D1%80%D0%BE%D0%B2%D0%BE%D0%B4%D0%BE%D1%80%D0%BE%D0%B4&gt;. Имеются сообщения о высокой эффективности этого соединения при лечении болезни Альцгеймера &lt;http://ru.wikipedia.org/wiki/%D0%91%D0%BE%D0%BB%D0%B5%D0%B7%D0%BD%D1%8C_%D0%90%D0%BB%D1%8C%D1%86%D0%B3%D0%B5%D0%B9%D0%BC%D0%B5%D1%80%D0%B0&gt;[1].</w:t>
      </w:r>
    </w:p>
    <w:p w14:paraId="6E56A45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Метиленовый синий краситель наряду с бактерицидным действием обладает некоторой нейротропностью, в связи с чем иногда применяется при лечении местных трофических расстройств.</w:t>
      </w:r>
    </w:p>
    <w:p w14:paraId="0CEC4B5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Метиленовый голубой применяется для изготовления чернил и карандашей и для окраски бумаги, может применяться в крашении хлопка по таниновой протраве, а также шелка. Ввиду непрочности образующихся окрасок применение его в технической промышленности ограниченно.</w:t>
      </w:r>
    </w:p>
    <w:p w14:paraId="6013346D" w14:textId="77777777" w:rsidR="00000000" w:rsidRDefault="00000000">
      <w:pPr>
        <w:widowControl w:val="0"/>
        <w:tabs>
          <w:tab w:val="left" w:pos="3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lastRenderedPageBreak/>
        <w:t>Литературный обзор</w:t>
      </w:r>
    </w:p>
    <w:p w14:paraId="5BCF22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</w:p>
    <w:p w14:paraId="345A08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left="1084" w:hanging="375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1.1</w:t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tab/>
        <w:t>Химия метиленового голубого</w:t>
      </w:r>
    </w:p>
    <w:p w14:paraId="7CF728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0D934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Метиленовый голубой (М.Г) был впервые синтезирован немецким химиком Генрихом Каро в 1876 году, который также первым (совместно с Байером) получил синтетический индиго, а также открыл пероксомоносерную кислоту, названную в честь известного химика кислотой Каро.</w:t>
      </w:r>
    </w:p>
    <w:p w14:paraId="17B94A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A5F0A52" w14:textId="192B7B8E" w:rsidR="00000000" w:rsidRDefault="00E52FA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7AEF215" wp14:editId="01183810">
            <wp:extent cx="3619500" cy="944880"/>
            <wp:effectExtent l="0" t="0" r="0" b="0"/>
            <wp:docPr id="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BB6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1295DC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Метиленовый синий (лат. Methylenum coeruleum) (N,N,N`,N'-тетраметилтионина хлорид тригидрат, 3,7-бисдиметиламинофенотиоцианит хлорид, метиловая синь, метиленовый голубой). Представляют собой тёмно зеленые кристаллы с бронзовым блеском, растворяется в воде с окрашиванием раствора в темно-синий цвет.</w:t>
      </w:r>
    </w:p>
    <w:p w14:paraId="4B005F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Химическая формула - C16H18CIN3S или в виде кристаллогидрата C16H18CIN3S·H2O.</w:t>
      </w:r>
    </w:p>
    <w:p w14:paraId="686855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Молекулярная масса 319,86 г/моль. Растворимость: мало растворим в воде, этаноле, практически не растворим в диэтиловом эфире и хлороформе. Легко восстанавливается E0=+0.53 В. В водных растворах мономерная форма поглощает свет в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λmax = 668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нм, димер - в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λmax = 612 </w:t>
      </w:r>
      <w:r>
        <w:rPr>
          <w:rFonts w:ascii="Times New Roman CYR" w:hAnsi="Times New Roman CYR" w:cs="Times New Roman CYR"/>
          <w:kern w:val="0"/>
          <w:sz w:val="28"/>
          <w:szCs w:val="28"/>
        </w:rPr>
        <w:t>нм; константа димеризации Кдим = 5.00·103 (pH 4-5.5).[1]</w:t>
      </w:r>
    </w:p>
    <w:p w14:paraId="05B720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D5850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left="1084" w:hanging="375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1.2</w:t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tab/>
        <w:t>Получение метиленового голубого</w:t>
      </w:r>
    </w:p>
    <w:p w14:paraId="200E85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816EC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Метиленовый голубой - тетраметилзамещение тионина, занимает видное место среди красителей.</w:t>
      </w:r>
    </w:p>
    <w:p w14:paraId="5279FC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CD1E2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1.2.1</w:t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tab/>
        <w:t>Синтез метиленового голубого по Каро</w:t>
      </w:r>
    </w:p>
    <w:p w14:paraId="0AE58D9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Синтез метиленового голубого был первые осуществлен Каро (1876 г.), строение его выяснено Беритсеном.</w:t>
      </w:r>
    </w:p>
    <w:p w14:paraId="2376574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Первый синтез метиленового голубого был проведен по реакции Лаута и заключался в окислении несимм-димети-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>-фенилендиамина и сероводорода хлорным железом. При этом в качестве промежуточного продукта образуется соль индамония (зеленый Бриндшедлера), которая затем, конденсируясь с сероводородом, превращается в тиазиновый краситель:</w:t>
      </w:r>
    </w:p>
    <w:p w14:paraId="0DFE8B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92804F2" w14:textId="008D5103" w:rsidR="00000000" w:rsidRDefault="00E52FA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D89E9B1" wp14:editId="2EF177CA">
            <wp:extent cx="5006340" cy="1981200"/>
            <wp:effectExtent l="0" t="0" r="0" b="0"/>
            <wp:docPr id="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2B8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385279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Так же как для красителей оксазинового ряда, для красителей типа метиленового голубого теперь считаются равноправными и орто-, и пара-хиноидная формулы.</w:t>
      </w:r>
    </w:p>
    <w:p w14:paraId="564D71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</w:p>
    <w:p w14:paraId="74052FD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.2.2</w:t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tab/>
        <w:t>Синтез метиленового голубого по Бернтсену</w:t>
      </w:r>
    </w:p>
    <w:p w14:paraId="06097C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Старый синтез метиленового голубого по Каро был впоследствии заменен синтезом по Бернтсену, исходя из 1 мол. диметил-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>-фенилендиамина, 1 мол. диметианилина и тиосульфата натрия [2].</w:t>
      </w:r>
    </w:p>
    <w:p w14:paraId="34EA33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Исходным продуктом в синтезе метиленового голубого является нитрозодиметиланилин, который восстанавливают цинковой пылью в солянокислой среде в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>-аминодиметиланилин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).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-Аминодиметиланилин при действии тиосульфата в нейтральной среде в присутствии бихромата натрия и хлористого цинка превращается в диметил-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>-фенилендиаминтиосульфокислоту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).</w:t>
      </w:r>
    </w:p>
    <w:p w14:paraId="17C007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CEB33ED" w14:textId="618B6A59" w:rsidR="00000000" w:rsidRDefault="00E52FA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ED711E1" wp14:editId="61DC7543">
            <wp:extent cx="114300" cy="213360"/>
            <wp:effectExtent l="0" t="0" r="0" b="0"/>
            <wp:docPr id="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BD5B1C3" wp14:editId="5F5E947E">
            <wp:extent cx="5265420" cy="1409700"/>
            <wp:effectExtent l="0" t="0" r="0" b="0"/>
            <wp:docPr id="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3E0D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4483F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Диметил-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>- фенилендиаминтиосульфокислота взаимодействует с диметиланилином в присутствии бихромата натрия в кислой среде. При этом образуется труднорастворимая тетраметииндаминтиосульфокислота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):</w:t>
      </w:r>
    </w:p>
    <w:p w14:paraId="7287BD5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5C76F922" w14:textId="7E5ACD74" w:rsidR="00000000" w:rsidRDefault="00E52FA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0117B8E" wp14:editId="7FF1E7E9">
            <wp:extent cx="5135880" cy="1074420"/>
            <wp:effectExtent l="0" t="0" r="0" b="0"/>
            <wp:docPr id="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0816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4B1A7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Тетраметииндаминтиосульфокислота при нагревании с хлористым цинком в присутствии соляной кислоты отщепляет сернистую кислоту, превращаясь в краситель М.Г</w:t>
      </w:r>
    </w:p>
    <w:p w14:paraId="3E68851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AC62E86" w14:textId="1DEEB39B" w:rsidR="00000000" w:rsidRDefault="00E52FA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9BDB7C6" wp14:editId="0C511712">
            <wp:extent cx="4953000" cy="1021080"/>
            <wp:effectExtent l="0" t="0" r="0" b="0"/>
            <wp:docPr id="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3B7D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3E0F2A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производстве метиленового голубого краситель обычно выделяют в виде двойной соли с хлористым цинком, называемой метиленовый голубой Ц:</w:t>
      </w:r>
    </w:p>
    <w:p w14:paraId="57C8A217" w14:textId="68E521F1" w:rsidR="00000000" w:rsidRDefault="00E52FA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6E4001D1" wp14:editId="65402555">
            <wp:extent cx="4297680" cy="1531620"/>
            <wp:effectExtent l="0" t="0" r="0" b="0"/>
            <wp:docPr id="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F2E8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6A82F7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Цинк осаждают раствором соды, и краситель получают в виде хлорида [3].</w:t>
      </w:r>
    </w:p>
    <w:p w14:paraId="3D325DF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4CD11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1.2.3</w:t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tab/>
        <w:t>Синтез по Керману</w:t>
      </w:r>
    </w:p>
    <w:p w14:paraId="2DFDFD7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Наконец, следует упомянуть еще третий синтез метиленового голубого, предложенный Керманом. Этот синтез не иммет промышленного значения, но заслуживает внимания потому, что устанавливает простую генетическую связь между родоначальником соединений этого класса, тиодифениламином, и красителем. При действии избытка брома на тиодифениламин образуется пербромид феназтиония, который, соединяясь с диметиламином, превращается в метиленовый голубой. Этот процесс по-видимому, протекает в две стадии: сначала происходит присоединение амина к хиноидному кольцу, а затем внутримолекулярное окисление, причем роль окислителя играет группа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Br</w:t>
      </w:r>
      <w:r>
        <w:rPr>
          <w:rFonts w:ascii="Times New Roman CYR" w:hAnsi="Times New Roman CYR" w:cs="Times New Roman CYR"/>
          <w:kern w:val="0"/>
          <w:sz w:val="28"/>
          <w:szCs w:val="28"/>
        </w:rPr>
        <w:t>3 [2].</w:t>
      </w:r>
    </w:p>
    <w:p w14:paraId="03F20B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7BFB445" w14:textId="36824E59" w:rsidR="00000000" w:rsidRDefault="00E52FA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892956E" wp14:editId="352DBB97">
            <wp:extent cx="4762500" cy="1158240"/>
            <wp:effectExtent l="0" t="0" r="0" b="0"/>
            <wp:docPr id="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3B7FA" w14:textId="2D868F54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br w:type="page"/>
      </w:r>
      <w:r w:rsidR="00E52FA4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1A7B6306" wp14:editId="5DB96C8F">
            <wp:extent cx="5242560" cy="1455420"/>
            <wp:effectExtent l="0" t="0" r="0" b="0"/>
            <wp:docPr id="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59D8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4F5833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1.3</w:t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tab/>
        <w:t>Применение метиленового голубого</w:t>
      </w:r>
    </w:p>
    <w:p w14:paraId="05C56CE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1F0410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Метиленовый голубой применяется для изготовления чернил и карандашей и для окраски бумаги, может применяться в крашении хлопка по таниновой протраве, а также шелка. Ввиду непрочности образующихся окрасок применение его в технической промышленности ограниченно [3].</w:t>
      </w:r>
    </w:p>
    <w:p w14:paraId="78FA575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Метиленовый синий - первый синтетический препарат, применённый в медицинской практике. Сей препарат применялся для лечения малярии в начале 20 века, но во время Тихоокеанских военных действий 1937-1945 гг был забракован войсками союзников: видите ли, писать синей струёй оказалось некомильфо. Сейчас в медицине &lt;http://ru.wikipedia.org/wiki/%D0%9C%D0%B5%D0%B4%D0%B8%D1%86%D0%B8%D0%BD%D0%B0&gt; используется в качестве антисептика &lt;http://ru.wikipedia.org/wiki/%D0%90%D0%BD%D1%82%D0%B8%D1%81%D0%B5%D0%BF%D1%82%D0%B8%D0%BA%D0%B8&gt;, антидот &lt;http://ru.wikipedia.org/wiki/%D0%90%D0%BD%D1%82%D0%B8%D0%B4%D0%BE%D1%82&gt; при отравлении цианидами &lt;http://ru.wikipedia.org/wiki/%D0%A6%D0%B8%D0%B0%D0%BD%D0%B8%D0%B4&gt;, угарным газом &lt;http://ru.wikipedia.org/wiki/%D0%9E%D0%BA%D1%81%D0%B8%D0%B4_%D1%83%D0%B3%D0%BB%D0%B5%D1%80%D0%BE%D0%B4%D0%B0%28II%29&gt; и сероводородом &lt;http://ru.wikipedia.org/wiki/%D0%A1%D0%B5%D1%80%D0%BE%D0%B2%D0%BE%D0%B4%D0%BE%D1%80%D0%BE%D0%B4&gt;. Имеются сообщения о высокой эффективности этого соединения при лечении болезни Альцгеймера &lt;http://ru.wikipedia.org/wiki/%D0%91%D0%BE%D0%BB%D0%B5%D0%B7%D0%BD%D1%8C_%D0%90%D0%BB%D1%8C%D1%86%D0%B3%D0%B5%D0%B9%D0%BC%D0%B5%D1%80%D0%B0&gt; [1].</w:t>
      </w:r>
    </w:p>
    <w:p w14:paraId="36F69E1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Метиленовый синий краситель наряду с бактерицидным действием обладает некоторой нейротропностью, в связи с чем иногда применяется при лечении местных трофических расстройств.</w:t>
      </w:r>
    </w:p>
    <w:p w14:paraId="2E1BF3A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Возможность введения вещества с помощью постоянного тока используется при лечении сикозов и пиодермии. Метиленовый синий краситель вводится из 1 - 2% водного раствора с положительного полюса.</w:t>
      </w:r>
    </w:p>
    <w:p w14:paraId="016048C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аквариумистике применяется довольно часто во время инкубирования икры в качестве антисептика.</w:t>
      </w:r>
    </w:p>
    <w:p w14:paraId="65D5E49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Метиленовый голубой также используется в качестве индикатора в оксидиметрии:</w:t>
      </w:r>
    </w:p>
    <w:p w14:paraId="59AE97C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а. Окислительно-восстановительный индикатор</w:t>
      </w:r>
    </w:p>
    <w:p w14:paraId="1A023B7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Окислительные формы метиленового голубого имеет вид: </w:t>
      </w:r>
    </w:p>
    <w:p w14:paraId="62B0DDB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6375F65" w14:textId="228D055E" w:rsidR="00000000" w:rsidRDefault="00E52FA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A928A4A" wp14:editId="5E23E820">
            <wp:extent cx="2186940" cy="960120"/>
            <wp:effectExtent l="0" t="0" r="0" b="0"/>
            <wp:docPr id="1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3875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07B48A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Реакция восстановления метиленового голубого:</w:t>
      </w:r>
    </w:p>
    <w:p w14:paraId="449E1B4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898E6C" w14:textId="5A8E1EC9" w:rsidR="00000000" w:rsidRDefault="00E52FA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2CFF9B2" wp14:editId="6996D59F">
            <wp:extent cx="3352800" cy="1699260"/>
            <wp:effectExtent l="0" t="0" r="0" b="0"/>
            <wp:docPr id="1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982F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B927E1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определении окислительно-восстановительных потенциалов метиленового голубого встретились трудности. Метиленовый голубой плохо поддавался очистке, при сушке выше 110оС разлагался. Анализ тщательно перекристаллизованных образцов показал в них высокое содержание и в связи с этим наличие электроактивных примесей. Для устранения этих помех приходилось доставать ряд торговых препаратов и сопоставлять все результаты, полученные для каждого из образцов. Установлено что, окислительно-восстановительный потенциал метиленового голубого при рН = 7 составляет + 0,011 В, а при рН = 0 + 0,53 В. Изменение его окраски происходит при изменении окислительно-восстановительного потенциала от + 0,54 до - 0,146 в. Главным преимуществом метиленового голубого является его интенсивная окраска (намного более яркая, чем, например, окраска индигосульфонатов ), и поэтому его можно использовать в разбавленных растворах. Кроме того, он находится в обычной области потенциалов, где выбор небогат [4].</w:t>
      </w:r>
    </w:p>
    <w:p w14:paraId="2DFB684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б. Металлохромный индикатор &lt;http://www.xumuk.ru/bse/1066.html&gt; для определения Mg, Ca, Cd, Co, Ni, Zn при рН 10.</w:t>
      </w:r>
    </w:p>
    <w:p w14:paraId="20DB7F2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Рабочий раствор: 10-5 М водный (сосояние, в котором чаще всего используется индикатор).</w:t>
      </w:r>
    </w:p>
    <w:p w14:paraId="1FA9A01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9701AB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1.Применение МГ для определения некоторых металлов.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980"/>
        <w:gridCol w:w="2340"/>
        <w:gridCol w:w="3163"/>
      </w:tblGrid>
      <w:tr w:rsidR="00000000" w14:paraId="6FD75C2C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D3E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Металл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C5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рН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D10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Изменение окраски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0DB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Примечание</w:t>
            </w:r>
          </w:p>
        </w:tc>
      </w:tr>
      <w:tr w:rsidR="00000000" w14:paraId="72FE3A7E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01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Mg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5C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D24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бесцветная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A98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Аммиачный буфер</w:t>
            </w:r>
          </w:p>
        </w:tc>
      </w:tr>
      <w:tr w:rsidR="00000000" w14:paraId="55C96000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6FB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Ca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A3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6B9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бесцветная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E6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Аммиачный буфер</w:t>
            </w:r>
          </w:p>
        </w:tc>
      </w:tr>
      <w:tr w:rsidR="00000000" w14:paraId="16E4F2B0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4C2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Cd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670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B1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бесцветная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4B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Аммиачный буфер</w:t>
            </w:r>
          </w:p>
        </w:tc>
      </w:tr>
      <w:tr w:rsidR="00000000" w14:paraId="5D973949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0E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Co(II)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CA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26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бесцветная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1B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Аммиачный буфер</w:t>
            </w:r>
          </w:p>
        </w:tc>
      </w:tr>
      <w:tr w:rsidR="00000000" w14:paraId="6EA6994E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7F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Ni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749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EB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бесцветная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22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Аммиачный буфер</w:t>
            </w:r>
          </w:p>
        </w:tc>
      </w:tr>
      <w:tr w:rsidR="00000000" w14:paraId="6438FDC5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30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Zn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C35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6F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бесцветная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D7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Аммиачный буфер</w:t>
            </w:r>
          </w:p>
        </w:tc>
      </w:tr>
    </w:tbl>
    <w:p w14:paraId="796C4B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AA109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таблице указаны металлы, которые можно непосредственно титровать комплексометрически в присутствии данного индикатора. Не указаны металлы, которые определяются коственными методами или методом обратного титрования. Каждый металлоиндикатор можно использовать для такого вида титрований [5].</w:t>
      </w:r>
    </w:p>
    <w:p w14:paraId="1F0061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с. Кислотно-основный индикатор</w:t>
      </w:r>
    </w:p>
    <w:p w14:paraId="6CB76E4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Метиленовый голубой обладает свойствами кислотно-основных индикаторов.</w:t>
      </w:r>
    </w:p>
    <w:p w14:paraId="540F1B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Четкое изменение окраски показывают те индикаторы, кислотная и основная формы которых окрашены в дополнительные цвета, например красный и зеленый. Таких идеальных индикаторов не существует, поэтому путем добавки инертного красителя изменяют обе окраски индикатора так, чтобы они стали дополнительными цветами. Вместо перехода красной окраски в желтую, характерного для метиленового оранжевого, метиленового красного и диметилового желтого, можно, добавив синий краситель, например метиленовый голубой, получить более контрастный переход из фиолетового в зеленый[5]. Изменение окраски такого смешанного индикатора, состоящего из смеси метиленового голубого и других индикаторов, показано в таблице 2.</w:t>
      </w:r>
    </w:p>
    <w:p w14:paraId="62A37D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5182F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Таблица 2. Смешанные индикаторы</w:t>
      </w:r>
    </w:p>
    <w:p w14:paraId="7BEEDE41" w14:textId="1E0CF5B8" w:rsidR="00000000" w:rsidRDefault="00E52FA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FAB0012" wp14:editId="09EE8264">
            <wp:extent cx="5242560" cy="4945380"/>
            <wp:effectExtent l="0" t="0" r="0" b="0"/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15D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BFAC5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таблице приведен показатель титрования (рТ) - значение рН, при котором отчетливо заметно изменение окраски индикатора [6].</w:t>
      </w:r>
    </w:p>
    <w:p w14:paraId="7E80D0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определения катионов ртути в виде полииодида метиленового голубого:</w:t>
      </w:r>
    </w:p>
    <w:p w14:paraId="2EB8A93B" w14:textId="79969C88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 w:rsidR="00E52FA4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0E2EADA6" wp14:editId="7BFED0A1">
            <wp:extent cx="3604260" cy="14554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1017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получения которого к раствору метиленового голубого прибавляют избыток раствора иода в иодистом калии. При стоянии на холоду выпадает нерастворимый в воде полииодид в виде осадка почти черного цвета. При добавлении к водной суспензии полииодида раствора соли двухвалентной ртути иод, связанный с красителем, перерходит в малодиссоциированную соль с ртутью. При этом освобождается краситель, сообщающий раствору синюю окраску. Реакция очень чувствительна.</w:t>
      </w:r>
    </w:p>
    <w:p w14:paraId="41E1310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качестве чувствительного реактива на анион хлорной кислоты С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lO</w:t>
      </w:r>
      <w:r>
        <w:rPr>
          <w:rFonts w:ascii="Times New Roman CYR" w:hAnsi="Times New Roman CYR" w:cs="Times New Roman CYR"/>
          <w:kern w:val="0"/>
          <w:sz w:val="28"/>
          <w:szCs w:val="28"/>
        </w:rPr>
        <w:t>4-, в присутствии которого образуется красно-фиолетовое окрашивание.</w:t>
      </w:r>
    </w:p>
    <w:p w14:paraId="7723BA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Из замещенных метиленового голубого интересно его нитропроизводное, получаемое путем нитрозирования красителя и последующего окисления нитрозогруппы разбавленной азотной кислотой. Этот краситель известен под названием метиленового зеленого Б </w:t>
      </w:r>
    </w:p>
    <w:p w14:paraId="30AC429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B83C76A" w14:textId="5961F26C" w:rsidR="00000000" w:rsidRDefault="00E52FA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FC87D91" wp14:editId="1C3932E3">
            <wp:extent cx="2903220" cy="1143000"/>
            <wp:effectExtent l="0" t="0" r="0" b="0"/>
            <wp:docPr id="1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6138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7A93DE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Совместное окисление диметил-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>-фенилендиимин-тиосульфокислоты с метилэтиланилином приводит к образованию основного голубого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</w:rPr>
        <w:t>).</w:t>
      </w:r>
    </w:p>
    <w:p w14:paraId="12B972E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Окраски с более красноватым оттенком, чем окраски, полеченные с метиленовым голубым, дает новометиленовый голубой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), получаемый из аминоэтил-о-толуидина по той же схеме, как и метиленовый голубой</w:t>
      </w:r>
    </w:p>
    <w:p w14:paraId="6F7AF963" w14:textId="25DCABB9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 w:rsidR="00E52FA4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3985E95C" wp14:editId="6F9E457C">
            <wp:extent cx="3192780" cy="1135380"/>
            <wp:effectExtent l="0" t="0" r="0" b="0"/>
            <wp:docPr id="1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E3E8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(I)</w:t>
      </w:r>
    </w:p>
    <w:p w14:paraId="2C70B84D" w14:textId="1C1ED294" w:rsidR="00000000" w:rsidRDefault="00E52FA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1564569" wp14:editId="3B288263">
            <wp:extent cx="2933700" cy="1470660"/>
            <wp:effectExtent l="0" t="0" r="0" b="0"/>
            <wp:docPr id="1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B28D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33B2CF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Несимметричный диметилтионин - азур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получается путем окисления метиленового голубого бихроматом, сопровождающегося частичным деметилированием. Азур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применяется в гистологии [3]:</w:t>
      </w:r>
    </w:p>
    <w:p w14:paraId="40386CE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4FB7834F" w14:textId="36E806EB" w:rsidR="00000000" w:rsidRDefault="00E52FA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5B1C8ED" wp14:editId="5FD9859F">
            <wp:extent cx="2880360" cy="1165860"/>
            <wp:effectExtent l="0" t="0" r="0" b="0"/>
            <wp:docPr id="1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544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метиленовый голубой индикатор керман</w:t>
      </w:r>
    </w:p>
    <w:p w14:paraId="6CA1AF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Метиленовый голубой как агент для определения удельной поверхности пористых материалов:</w:t>
      </w:r>
    </w:p>
    <w:p w14:paraId="11D0200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Метиленовый голубой применяется для определения адсорбционной способности активированных углей &lt;http://ru.wikipedia.org/wiki/%D0%90%D0%BA%D1%82%D0%B8%D0%B2%D0%B8%D1%80%D0%BE%D0%B2%D0%B0%D0%BD%D0%BD%D1%8B%D0%B9_%D1%83%D0%B3%D0%BE%D0%BB%D1%8C&gt; по ГОСТ &lt;http://ru.wikipedia.org/wiki/%D0%93%D0%9E%D0%A1%D0%A2&gt; 4453-74 и геля кремневой кислоты и других материалов.</w:t>
      </w:r>
    </w:p>
    <w:p w14:paraId="786A7A5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Изучение адсорбции растворов твердыми телами может дать ценную информацию об их удельной поверхности и пористой структуры.</w:t>
      </w:r>
    </w:p>
    <w:p w14:paraId="27E48A3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Адсорбция метиленового голубого дает представление о поверхности сорбента, образованной порами с диаметрами больше 1,5 нм. Молекула метиленового голубого имеет относительно большие линейные размеры, тем не менее с помощью адсорбционных опытов было установлено, что эта молекула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адсорбируется как плоская пластина[7]. Метиленовый голубой представляет собой катионный краситель, при сорбции на катионитах метиленовый голубой вступает в обмен как одновалентный ион.</w:t>
      </w:r>
    </w:p>
    <w:p w14:paraId="059635F9" w14:textId="543A1A1C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H18ClN3S.HCl </w:t>
      </w:r>
      <w:r w:rsidR="00E52FA4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07608A2" wp14:editId="37F52FDE">
            <wp:extent cx="190500" cy="137160"/>
            <wp:effectExtent l="0" t="0" r="0" b="0"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[C16H18ClN3S]H+ + Cl-</w:t>
      </w:r>
    </w:p>
    <w:p w14:paraId="6EA13F7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B0C7FF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Рассмотрим механизм процесса адсорбции метиленового голубого на поверхности пористых материалов:</w:t>
      </w:r>
    </w:p>
    <w:p w14:paraId="6994ED9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Механизм сорбции очень сложный вопрос и точно можно не можем сказать, однако из того, что известно из литературы можно говорить об ионообменном механизме сорбции[8]. Адсорбция красителя метиленового голубого на поверхности пористых материалов является ионообменной адсорбцией т.е происходит взаимный обмен ионами между раствором метиленового голубого и твердой поверхностью. При этом происходят адсорбция ионов из раствора метиленового голубого и десорбция ионов из твердой поверхности в раствор. Молекула МГ может обмениваться не на один ион кальция , а на два или несколько ионов.</w:t>
      </w:r>
    </w:p>
    <w:p w14:paraId="116B4D5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количественного описания адсорбции применяют в основном две величины. Одна измеряется количеством или массой адсорбата, т.е числом молей или граммов, приходящимся на единицу площади поверхности или на единицу массы адсорбента (для твердого в порошкообразном состоянии); эту величину принято обозначать буквой А.</w:t>
      </w:r>
    </w:p>
    <w:p w14:paraId="5C82BEC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Другая характеристика величины адсорбции определяется избытком вещества в поверхностном слое определенной толщины по сравнению с его количеством в таком же объем фазы, также отнесенным к единице площади поверхности или единице массы адсорбента. Эту величину называют гиббсовской адсорбцией и обозначают буквой Г.</w:t>
      </w:r>
    </w:p>
    <w:p w14:paraId="1EDD864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Если в раствор объемом V с первой начальной концентрацией С0 поместить адсорбент массой m, то часть вещества из раствора будет адсорбироваться на твердой поверхности. В результате концентрация вещества снизится с станет равной С. Снижение концентрации на величину С0 - С произошло в результате адсорбции вещества на поверхности адсорбента, величину избыточной адсорбции Г (ммоль/г) можно определить по формуле:</w:t>
      </w:r>
    </w:p>
    <w:p w14:paraId="3375FFA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DE8988" w14:textId="0EC95E47" w:rsidR="00000000" w:rsidRDefault="00E52FA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B361534" wp14:editId="3E3EEAFA">
            <wp:extent cx="967740" cy="388620"/>
            <wp:effectExtent l="0" t="0" r="0" b="0"/>
            <wp:docPr id="1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(</w:t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1</w:t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</w:t>
      </w:r>
    </w:p>
    <w:p w14:paraId="044EFFA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B2439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где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0 - исходная концентрация адсорбата, моль/л;</w:t>
      </w:r>
    </w:p>
    <w:p w14:paraId="02D7F23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- равновесная концентрация адсорбата, моль/л;</w:t>
      </w:r>
    </w:p>
    <w:p w14:paraId="3173F33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объем раствора, мл;</w:t>
      </w:r>
    </w:p>
    <w:p w14:paraId="4846202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масса сорбента, г. [8].</w:t>
      </w:r>
    </w:p>
    <w:p w14:paraId="454D7315" w14:textId="2BDB9482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Определение удельной поверхности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уд по методу БЭТ включает две стадии: оценку по изотерме адсорбции емкости монослоя Г</w:t>
      </w:r>
      <w:r w:rsidR="00E52FA4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4D84A60" wp14:editId="239F2859">
            <wp:extent cx="152400" cy="129540"/>
            <wp:effectExtent l="0" t="0" r="0" b="0"/>
            <wp:docPr id="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расчет по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Г</w:t>
      </w:r>
      <w:r w:rsidR="00E52FA4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8AA2097" wp14:editId="22B24BB9">
            <wp:extent cx="152400" cy="129540"/>
            <wp:effectExtent l="0" t="0" r="0" b="0"/>
            <wp:docPr id="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величины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уд с использованием молекулярной площади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0. Площадь одного катиона метиленового голубого, согласно данным рентгено-структурного анализа, равна 95,6 </w:t>
      </w:r>
      <w:r>
        <w:rPr>
          <w:rFonts w:ascii="Times New Roman" w:hAnsi="Times New Roman" w:cs="Times New Roman"/>
          <w:kern w:val="0"/>
          <w:sz w:val="28"/>
          <w:szCs w:val="28"/>
        </w:rPr>
        <w:t>Å</w:t>
      </w:r>
      <w:r>
        <w:rPr>
          <w:rFonts w:ascii="Times New Roman CYR" w:hAnsi="Times New Roman CYR" w:cs="Times New Roman CYR"/>
          <w:kern w:val="0"/>
          <w:sz w:val="28"/>
          <w:szCs w:val="28"/>
        </w:rPr>
        <w:t>2. Если предельно сорбированное количество метиленового голубого соответствует мономолекулярному слою красителя на поверхности сорбента, то величину удельной поверхности можно рассчитать по формуле (2):</w:t>
      </w:r>
    </w:p>
    <w:p w14:paraId="4744B57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уд = Г</w:t>
      </w:r>
      <w:r>
        <w:rPr>
          <w:rFonts w:ascii="Cambria Math" w:hAnsi="Cambria Math" w:cs="Cambria Math"/>
          <w:kern w:val="0"/>
          <w:sz w:val="28"/>
          <w:szCs w:val="28"/>
        </w:rPr>
        <w:t>∞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*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*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0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(2)</w:t>
      </w:r>
    </w:p>
    <w:p w14:paraId="31F238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47313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Где величину предельной сорбции Г</w:t>
      </w:r>
      <w:r>
        <w:rPr>
          <w:rFonts w:ascii="Cambria Math" w:hAnsi="Cambria Math" w:cs="Cambria Math"/>
          <w:kern w:val="0"/>
          <w:sz w:val="28"/>
          <w:szCs w:val="28"/>
        </w:rPr>
        <w:t>∞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определили из графика по тангенсу угла наклона:</w:t>
      </w:r>
    </w:p>
    <w:p w14:paraId="3DCFBD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B5A5E7" w14:textId="1D65E313" w:rsidR="00000000" w:rsidRDefault="00E52FA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1B100EB" wp14:editId="2F745822">
            <wp:extent cx="647700" cy="419100"/>
            <wp:effectExtent l="0" t="0" r="0" b="0"/>
            <wp:docPr id="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(3)</w:t>
      </w:r>
    </w:p>
    <w:p w14:paraId="04AA7E5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lastRenderedPageBreak/>
        <w:t>NA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постоянная Авогадро, численно равна 6,06.1023 моль-1;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</w:rPr>
        <w:t>0 - площадь, занимаемая одним катионам метиленового голубого, м2 [9].</w:t>
      </w:r>
    </w:p>
    <w:p w14:paraId="1BBD86E8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lastRenderedPageBreak/>
        <w:t>Экспериментальная часть</w:t>
      </w:r>
    </w:p>
    <w:p w14:paraId="50ED27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51911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Материалы и оборудование: 0,001 М раствор метиленового голубого, мерные колбы на 25 мл, пипетки на 1мл, 5 мл, 10мл; стеклянные стаканы емкостью 150мл; кюветы толщиной 10 мм, спектрофотометр Specord 50.</w:t>
      </w:r>
    </w:p>
    <w:p w14:paraId="1DCC2D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Ход анализа:</w:t>
      </w:r>
    </w:p>
    <w:p w14:paraId="3CF4AD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1B70F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2.1</w:t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tab/>
        <w:t>Выбор оптимальной длины волны поглощения</w:t>
      </w:r>
    </w:p>
    <w:p w14:paraId="36E12D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78EDC3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Помещают раствор метиленового голубого (С=0,1 г/моль) в кювету толщиной 10 мм, измеряют оптическую плотность на спектрофотометре при различных длинах волн. В качестве раствора сравнения применяется дистиллированная вода. Результаты записывают в таблицу и строят зависимость оптической плотности данного раствора от различных значений длин волн.</w:t>
      </w:r>
    </w:p>
    <w:p w14:paraId="3EA2B4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2EC8A54" w14:textId="7244A0A6" w:rsidR="00000000" w:rsidRDefault="00E52FA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E7D1CD3" wp14:editId="1EFD30C4">
            <wp:extent cx="5173980" cy="3208020"/>
            <wp:effectExtent l="0" t="0" r="0" b="0"/>
            <wp:docPr id="2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378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Рис.1. Зависимость оптической плотности раствора метиленового голубого от различных значений длин волн.</w:t>
      </w:r>
    </w:p>
    <w:p w14:paraId="19B2CB5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  <w:t>В соответствии с полученными данными, оптимальная длина волны поглощения составляет 665 нм.</w:t>
      </w:r>
    </w:p>
    <w:p w14:paraId="7B3008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CB191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2.2</w:t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tab/>
        <w:t>Построение градуировочного графика</w:t>
      </w:r>
    </w:p>
    <w:p w14:paraId="433026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9390A9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семь пронумерованных мерных колб на 50 мл помещают 1,2,4,5,7,10,50 мл стандартного раствора 1*10-3 М метиленового голубого и доводят до метки дистиллированной водой, измеряли оптическую плотность на спектрофотометре при 665 нм, используя кюветы 10 мм. В качестве раствора для сравнения применяли дистиллированную воду.</w:t>
      </w:r>
    </w:p>
    <w:p w14:paraId="0C5847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1C67FFA" w14:textId="64A0AE2A" w:rsidR="00000000" w:rsidRDefault="00E52FA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0C7A266" wp14:editId="53259A63">
            <wp:extent cx="5113020" cy="3314700"/>
            <wp:effectExtent l="0" t="0" r="0" b="0"/>
            <wp:docPr id="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855C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2. Зависимость оптической плотности от концентрации раствора метиленового голубого.</w:t>
      </w:r>
    </w:p>
    <w:p w14:paraId="516EFF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Заключение</w:t>
      </w:r>
    </w:p>
    <w:p w14:paraId="2A5317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AD84F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Метиленовый синий представляет собой тёмно зеленые кристаллы с бронзовым блеском, впервые был синтезирован Генрихом Каро &lt;http://ru.wikipedia.org/w/index.php?title=%D0%93%D0%B5%D0%BD%D1%80%D0%B8%D1%85%D0%BE%D0%BC_%D0%9A%D0%B0%D1%80%D0%BE&amp;action=edit&amp;redlink=1&gt; в 1876 году. Его также можно получать по методу Бернтсена и Кермана. Наиболее промышленное значение имеет синтез по Бернтсену, по которому смесь диметиланилина, п-аминодиметиланилина и тиосульфата натрия окисляется двухромовокислым натрием и соляной кислотой в присутствии хлористого цинка.</w:t>
      </w:r>
    </w:p>
    <w:p w14:paraId="2BD40E7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Метиленовый голубой - тиазиновый краситель &lt;http://www.xumuk.ru/bse/1380.html&gt;, относится к классу основных красителей &lt;http://www.xumuk.ru/encyklopedia/2/3159.html&gt;. Обладает низкой светопрочностью. Применяют для изготовления чернил и карандашей и для окраски бумаги, может применяться в крашении хлопка по таниновой протраве, а также шелка. В медицине &lt;http://ru.wikipedia.org/wiki/%D0%9C%D0%B5%D0%B4%D0%B8%D1%86%D0%B8%D0%BD%D0%B0&gt; используется в качестве антисептика &lt;http://ru.wikipedia.org/wiki/%D0%90%D0%BD%D1%82%D0%B8%D1%81%D0%B5%D0%BF%D1%82%D0%B8%D0%BA%D0%B8&gt;, антидот &lt;http://ru.wikipedia.org/wiki/%D0%90%D0%BD%D1%82%D0%B8%D0%B4%D0%BE%D1%82&gt; при отравлении цианидами &lt;http://ru.wikipedia.org/wiki/%D0%A6%D0%B8%D0%B0%D0%BD%D0%B8%D0%B4&gt;, угарным газом &lt;http://ru.wikipedia.org/wiki/%D0%9E%D0%BA%D1%81%D0%B8%D0%B4_%D1%83%D0%B3%D0%BB%D0%B5%D1%80%D0%BE%D0%B4%D0%B0%28II%29&gt; и сероводородом &lt;http://ru.wikipedia.org/wiki/%D0%A1%D0%B5%D1%80%D0%BE%D0%B2%D0%BE%D0%B4%D0%BE%D1%80%D0%BE%D0%B4&gt;. Имеются сообщения о высокой эффективности этого соединения при лечении болезни Альцгеймера &lt;http://ru.wikipedia.org/wiki/%D0%91%D0%BE%D0%BB%D0%B5%D0%B7%D0%BD%D1%8C_%D0%90%D0%BB%D1%8C%D1%86%D0%B3%D0%B5%D0%B9%D0%BC%D0%B5%D1%80%D0%B0&gt;.</w:t>
      </w:r>
    </w:p>
    <w:p w14:paraId="013ADCC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аквариумистике применяется довольно часто во время инкубирования икры в качестве антисептика.</w:t>
      </w:r>
    </w:p>
    <w:p w14:paraId="4A35261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Большое применение метиленового голубого нашли в аналитической химии. Метиленовый голубой - металлохромный индикатор &lt;http://www.xumuk.ru/bse/1066.html&gt; для определения Mg, Ca, Cd, Co, Ni, Zn при рН 10. Реагент &lt;http://www.xumuk.ru/bse/2315.html&gt; спектрофотометрического определения бора &lt;http://www.xumuk.ru/encyklopedia/598.html&gt; в растворе 1,2-ди-хлорэтана при 645 нм (нижняя граница определяемых содержаний 0,01 мкг); фотометрического определения водорода &lt;http://www.xumuk.ru/encyklopedia/633.html&gt;, кислорода &lt;http://www.xumuk.ru/encyklopedia/1990.html&gt;, перхлоратов &lt;http://www.xumuk.ru/encyklopedia/2/3293.html&gt; и роданидов &lt;http://www.xumuk.ru/encyklopedia/2/3916.html&gt;; экстракционно-фотометрического определения Ti(IV) в растворе СНСl3 в присутствии динитропиро-катехина. Для определения катионов ртути в виде полииодида метиленового голубого. В качестве чувствительного реактива на анион хлорной кислоты СlO4-, в присутствии которого образуется красно-фиолетовое окрашивание.</w:t>
      </w:r>
    </w:p>
    <w:p w14:paraId="74044CF3" w14:textId="012CED78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Кроме того метиленовый голубой используется как агент для определения удельной поверхности пористого материала. Метиленовый голубой представляет собой катионный краситель: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16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18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ClN</w:t>
      </w:r>
      <w:r>
        <w:rPr>
          <w:rFonts w:ascii="Times New Roman CYR" w:hAnsi="Times New Roman CYR" w:cs="Times New Roman CYR"/>
          <w:kern w:val="0"/>
          <w:sz w:val="28"/>
          <w:szCs w:val="28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HCl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 w:rsidR="00E52FA4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5ADCB11" wp14:editId="1833400D">
            <wp:extent cx="190500" cy="137160"/>
            <wp:effectExtent l="0" t="0" r="0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>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16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18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ClN</w:t>
      </w:r>
      <w:r>
        <w:rPr>
          <w:rFonts w:ascii="Times New Roman CYR" w:hAnsi="Times New Roman CYR" w:cs="Times New Roman CYR"/>
          <w:kern w:val="0"/>
          <w:sz w:val="28"/>
          <w:szCs w:val="28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+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</w:rPr>
        <w:t>-</w:t>
      </w:r>
    </w:p>
    <w:p w14:paraId="6408FBD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Список литературы</w:t>
      </w:r>
    </w:p>
    <w:p w14:paraId="47B240CB" w14:textId="77777777" w:rsidR="00000000" w:rsidRDefault="00000000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C6C95D9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http://ru.wikipedia.org/wiki.</w:t>
      </w:r>
    </w:p>
    <w:p w14:paraId="0CBD61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Курс органической химии. Перевод с немецкого 13-го переработанного и дополненного издания. В. Э. Вассерберга, Э. М. Левиной и Л. Д. Родионовой. Под редакцией М. Н. Колосова. Л., -1960. - 1216 с.</w:t>
      </w:r>
    </w:p>
    <w:p w14:paraId="5842EFE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И. М. Коган. Химия красителей. Издание третье. Под редакцией проф. А. И. Королева.М., 1956. -696 с.</w:t>
      </w:r>
    </w:p>
    <w:p w14:paraId="1AFB038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Индикаторы: в 2-х т. том 2.Перевод с английского И. В. Матвеевой. Под редакцией доктора хим. наук И. Н. Марова. Издательство “Мир”, М., 1976. - 446 с.</w:t>
      </w:r>
    </w:p>
    <w:p w14:paraId="2AC3473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Индикаторы: в 2-х т. том 1.Перевод с английского И. В. Матвеевой. Под редакцией доктора хим. наук И. Н. Марова. Издательство “Мир”, М., 1976. - 496 с.</w:t>
      </w:r>
    </w:p>
    <w:p w14:paraId="20907F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Рабинович В. А., Хавин З. Я. Краткий химический справочник: Справ. Изд./ Под ред. А. А. Потехина и А. И. Ефимова. - 3-е изд., перераб. И дол. - Л.: Химия, 1991.- 432 с.</w:t>
      </w:r>
    </w:p>
    <w:p w14:paraId="627AD56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ГОСТ 4453 - 74. Уголь активный осветляющий древесный порошкообразный.</w:t>
      </w:r>
    </w:p>
    <w:p w14:paraId="1D5A01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Воюцкий С.С. Курс коллоидной химии. - М.: Химия, 1975. - 512 с.</w:t>
      </w:r>
    </w:p>
    <w:p w14:paraId="20E621E4" w14:textId="77777777" w:rsidR="000757AE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Грег С., Сингх К. Адсорбция, удельная поверхность, пористость. - М.: Мир, 1970. - 408 с.</w:t>
      </w:r>
    </w:p>
    <w:sectPr w:rsidR="000757A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FA4"/>
    <w:rsid w:val="000757AE"/>
    <w:rsid w:val="00E52FA4"/>
    <w:rsid w:val="00F2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707445"/>
  <w14:defaultImageDpi w14:val="0"/>
  <w15:docId w15:val="{8ED30DC4-4B5F-445A-AA45-111A9D71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png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5" Type="http://schemas.openxmlformats.org/officeDocument/2006/relationships/image" Target="media/image2.wmf"/><Relationship Id="rId15" Type="http://schemas.openxmlformats.org/officeDocument/2006/relationships/image" Target="media/image12.png"/><Relationship Id="rId23" Type="http://schemas.openxmlformats.org/officeDocument/2006/relationships/image" Target="media/image20.wmf"/><Relationship Id="rId28" Type="http://schemas.openxmlformats.org/officeDocument/2006/relationships/fontTable" Target="fontTable.xml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png"/><Relationship Id="rId9" Type="http://schemas.openxmlformats.org/officeDocument/2006/relationships/image" Target="media/image6.wmf"/><Relationship Id="rId14" Type="http://schemas.openxmlformats.org/officeDocument/2006/relationships/image" Target="media/image11.png"/><Relationship Id="rId22" Type="http://schemas.openxmlformats.org/officeDocument/2006/relationships/image" Target="media/image19.wmf"/><Relationship Id="rId27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3231</Words>
  <Characters>18420</Characters>
  <Application>Microsoft Office Word</Application>
  <DocSecurity>0</DocSecurity>
  <Lines>153</Lines>
  <Paragraphs>43</Paragraphs>
  <ScaleCrop>false</ScaleCrop>
  <Company/>
  <LinksUpToDate>false</LinksUpToDate>
  <CharactersWithSpaces>21608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2025-11-18T07:37:00Z</dcterms:created>
  <dcterms:modified xsi:type="dcterms:W3CDTF">2025-11-18T07:37:00Z</dcterms:modified>
</cp:coreProperties>
</file>