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9C257" w14:textId="77777777" w:rsidR="00000000" w:rsidRDefault="00D16BE9">
      <w:pPr>
        <w:suppressAutoHyphens/>
        <w:spacing w:line="360" w:lineRule="auto"/>
        <w:ind w:firstLine="709"/>
        <w:jc w:val="both"/>
        <w:rPr>
          <w:b/>
          <w:bCs/>
          <w:sz w:val="28"/>
          <w:szCs w:val="28"/>
          <w:lang w:val="ru-BY"/>
        </w:rPr>
      </w:pPr>
      <w:r>
        <w:rPr>
          <w:b/>
          <w:bCs/>
          <w:sz w:val="28"/>
          <w:szCs w:val="28"/>
          <w:lang w:val="ru-BY"/>
        </w:rPr>
        <w:t>Вступ</w:t>
      </w:r>
    </w:p>
    <w:p w14:paraId="13D13BBB" w14:textId="77777777" w:rsidR="00000000" w:rsidRDefault="00D16BE9">
      <w:pPr>
        <w:suppressAutoHyphens/>
        <w:spacing w:line="360" w:lineRule="auto"/>
        <w:ind w:firstLine="709"/>
        <w:jc w:val="both"/>
        <w:rPr>
          <w:b/>
          <w:bCs/>
          <w:sz w:val="28"/>
          <w:szCs w:val="28"/>
          <w:lang w:val="ru-BY"/>
        </w:rPr>
      </w:pPr>
    </w:p>
    <w:p w14:paraId="5CED2A48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b/>
          <w:bCs/>
          <w:sz w:val="28"/>
          <w:szCs w:val="28"/>
          <w:lang w:val="ru-BY"/>
        </w:rPr>
        <w:t xml:space="preserve">Актуальність роботи. </w:t>
      </w:r>
      <w:r>
        <w:rPr>
          <w:sz w:val="28"/>
          <w:szCs w:val="28"/>
          <w:lang w:val="ru-BY"/>
        </w:rPr>
        <w:t>У періодичній системі Д. І. Менделєєва є 15 незвичайних металів, дуже несхожих на всі інші. Це лантаноїди. Лантаноїди недостатньо добре вивчені, хоча вони знайшли найширше застосування в промисловості. Лантаноїди - унікальне сі</w:t>
      </w:r>
      <w:r>
        <w:rPr>
          <w:sz w:val="28"/>
          <w:szCs w:val="28"/>
          <w:lang w:val="ru-BY"/>
        </w:rPr>
        <w:t>мейство металів в періодичній системі Д. І. Менделєєва. Унікальність полягає в тому, що всі метали повинні були б стояти в одній клітці, так схожі вони за своїми властивостями. Багато вчених вирішували цю складну задачу, і в результаті було запропоновано в</w:t>
      </w:r>
      <w:r>
        <w:rPr>
          <w:sz w:val="28"/>
          <w:szCs w:val="28"/>
          <w:lang w:val="ru-BY"/>
        </w:rPr>
        <w:t xml:space="preserve">инести ці 15 елементів за межі таблиці. Схожість металів можна простежити і по мінералах, в які вони входять. Справа в тому, що майже всі лантаноїди були виділені з одного мінералу: ербіевої землі. </w:t>
      </w:r>
    </w:p>
    <w:p w14:paraId="117BF296" w14:textId="77777777" w:rsidR="00000000" w:rsidRDefault="00D16BE9">
      <w:pPr>
        <w:suppressAutoHyphens/>
        <w:spacing w:line="360" w:lineRule="auto"/>
        <w:ind w:firstLine="709"/>
        <w:jc w:val="both"/>
        <w:rPr>
          <w:color w:val="000000"/>
          <w:sz w:val="28"/>
          <w:szCs w:val="28"/>
          <w:lang w:val="ru-BY"/>
        </w:rPr>
      </w:pPr>
      <w:r>
        <w:rPr>
          <w:b/>
          <w:bCs/>
          <w:sz w:val="28"/>
          <w:szCs w:val="28"/>
          <w:lang w:val="ru-BY"/>
        </w:rPr>
        <w:t>Мета роботи</w:t>
      </w:r>
      <w:r>
        <w:rPr>
          <w:sz w:val="28"/>
          <w:szCs w:val="28"/>
          <w:lang w:val="ru-BY"/>
        </w:rPr>
        <w:t xml:space="preserve"> розкрити</w:t>
      </w:r>
      <w:r>
        <w:rPr>
          <w:color w:val="FF0000"/>
          <w:sz w:val="28"/>
          <w:szCs w:val="28"/>
          <w:lang w:val="ru-BY"/>
        </w:rPr>
        <w:t xml:space="preserve"> </w:t>
      </w:r>
      <w:r>
        <w:rPr>
          <w:color w:val="000000"/>
          <w:sz w:val="28"/>
          <w:szCs w:val="28"/>
          <w:lang w:val="ru-BY"/>
        </w:rPr>
        <w:t>методи одержання та галузі застосува</w:t>
      </w:r>
      <w:r>
        <w:rPr>
          <w:color w:val="000000"/>
          <w:sz w:val="28"/>
          <w:szCs w:val="28"/>
          <w:lang w:val="ru-BY"/>
        </w:rPr>
        <w:t>ння рідкоземельних елементів.</w:t>
      </w:r>
    </w:p>
    <w:p w14:paraId="5B162395" w14:textId="77777777" w:rsidR="00000000" w:rsidRDefault="00D16BE9">
      <w:pPr>
        <w:suppressAutoHyphens/>
        <w:spacing w:line="360" w:lineRule="auto"/>
        <w:ind w:firstLine="709"/>
        <w:jc w:val="both"/>
        <w:rPr>
          <w:color w:val="000000"/>
          <w:sz w:val="28"/>
          <w:szCs w:val="28"/>
          <w:lang w:val="ru-BY"/>
        </w:rPr>
      </w:pPr>
      <w:r>
        <w:rPr>
          <w:color w:val="000000"/>
          <w:sz w:val="28"/>
          <w:szCs w:val="28"/>
          <w:lang w:val="ru-BY"/>
        </w:rPr>
        <w:t>Завдання роботи</w:t>
      </w:r>
    </w:p>
    <w:p w14:paraId="7B5FE2B7" w14:textId="77777777" w:rsidR="00000000" w:rsidRDefault="00D16BE9">
      <w:pPr>
        <w:suppressAutoHyphens/>
        <w:spacing w:line="360" w:lineRule="auto"/>
        <w:ind w:firstLine="709"/>
        <w:jc w:val="both"/>
        <w:rPr>
          <w:color w:val="000000"/>
          <w:sz w:val="28"/>
          <w:szCs w:val="28"/>
          <w:lang w:val="ru-BY"/>
        </w:rPr>
      </w:pPr>
      <w:r>
        <w:rPr>
          <w:color w:val="000000"/>
          <w:sz w:val="28"/>
          <w:szCs w:val="28"/>
          <w:lang w:val="ru-BY"/>
        </w:rPr>
        <w:t>Об’єкт дослідження</w:t>
      </w:r>
    </w:p>
    <w:p w14:paraId="288993A6" w14:textId="77777777" w:rsidR="00000000" w:rsidRDefault="00D16BE9">
      <w:pPr>
        <w:suppressAutoHyphens/>
        <w:spacing w:line="360" w:lineRule="auto"/>
        <w:ind w:firstLine="709"/>
        <w:jc w:val="both"/>
        <w:rPr>
          <w:color w:val="000000"/>
          <w:sz w:val="28"/>
          <w:szCs w:val="28"/>
          <w:lang w:val="ru-BY"/>
        </w:rPr>
      </w:pPr>
      <w:r>
        <w:rPr>
          <w:color w:val="000000"/>
          <w:sz w:val="28"/>
          <w:szCs w:val="28"/>
          <w:lang w:val="ru-BY"/>
        </w:rPr>
        <w:t>Предмет дослідження</w:t>
      </w:r>
    </w:p>
    <w:p w14:paraId="40F202DF" w14:textId="77777777" w:rsidR="00000000" w:rsidRDefault="00D16BE9">
      <w:pPr>
        <w:suppressAutoHyphens/>
        <w:spacing w:line="360" w:lineRule="auto"/>
        <w:ind w:firstLine="709"/>
        <w:jc w:val="both"/>
        <w:rPr>
          <w:b/>
          <w:bCs/>
          <w:sz w:val="28"/>
          <w:szCs w:val="28"/>
          <w:lang w:val="ru-BY"/>
        </w:rPr>
      </w:pPr>
      <w:r>
        <w:rPr>
          <w:b/>
          <w:bCs/>
          <w:sz w:val="28"/>
          <w:szCs w:val="28"/>
          <w:lang w:val="ru-BY"/>
        </w:rPr>
        <w:br w:type="page"/>
      </w:r>
      <w:r>
        <w:rPr>
          <w:b/>
          <w:bCs/>
          <w:sz w:val="28"/>
          <w:szCs w:val="28"/>
          <w:lang w:val="ru-BY"/>
        </w:rPr>
        <w:lastRenderedPageBreak/>
        <w:t>I. Загальна характеристика лантаноїдів</w:t>
      </w:r>
    </w:p>
    <w:p w14:paraId="1F650E5D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</w:p>
    <w:p w14:paraId="02E4C81A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До родини лантаноїдів відносять 15 елементів періодичної системи Д. І. Менделєєва: лантан, церій, празеодим, неодим, прометій, сам</w:t>
      </w:r>
      <w:r>
        <w:rPr>
          <w:sz w:val="28"/>
          <w:szCs w:val="28"/>
          <w:lang w:val="ru-BY"/>
        </w:rPr>
        <w:t>арій, європій, гадоліній, тербий, діспрозій, гольма, ербій, тулій, ітербій і лютецій. За характером заповнення 4f - орбіталей лантаноїди діляться на підродина церію і підродина тербію. Перші 7 елементів (від церію до гадолінію включно) відносяться до підро</w:t>
      </w:r>
      <w:r>
        <w:rPr>
          <w:sz w:val="28"/>
          <w:szCs w:val="28"/>
          <w:lang w:val="ru-BY"/>
        </w:rPr>
        <w:t xml:space="preserve">дини церію, а інші 7 (від тербію до лютецію) відносяться до підродини тербію. Конфігурація валентних електронів атомів лантаноїдів може бути виражена загальною формулою 4f </w:t>
      </w:r>
      <w:r>
        <w:rPr>
          <w:sz w:val="28"/>
          <w:szCs w:val="28"/>
          <w:vertAlign w:val="superscript"/>
          <w:lang w:val="ru-BY"/>
        </w:rPr>
        <w:t>2-14</w:t>
      </w:r>
      <w:r>
        <w:rPr>
          <w:sz w:val="28"/>
          <w:szCs w:val="28"/>
          <w:lang w:val="ru-BY"/>
        </w:rPr>
        <w:t xml:space="preserve"> 5d</w:t>
      </w:r>
      <w:r>
        <w:rPr>
          <w:sz w:val="28"/>
          <w:szCs w:val="28"/>
          <w:vertAlign w:val="superscript"/>
          <w:lang w:val="ru-BY"/>
        </w:rPr>
        <w:t>0-1</w:t>
      </w:r>
      <w:r>
        <w:rPr>
          <w:sz w:val="28"/>
          <w:szCs w:val="28"/>
          <w:lang w:val="ru-BY"/>
        </w:rPr>
        <w:t xml:space="preserve"> 6s</w:t>
      </w:r>
      <w:r>
        <w:rPr>
          <w:sz w:val="28"/>
          <w:szCs w:val="28"/>
          <w:vertAlign w:val="superscript"/>
          <w:lang w:val="ru-BY"/>
        </w:rPr>
        <w:t>2</w:t>
      </w:r>
      <w:r>
        <w:rPr>
          <w:sz w:val="28"/>
          <w:szCs w:val="28"/>
          <w:lang w:val="ru-BY"/>
        </w:rPr>
        <w:t>. У них добудовується третій зовні енергетичний рівень (4f - підрівень</w:t>
      </w:r>
      <w:r>
        <w:rPr>
          <w:sz w:val="28"/>
          <w:szCs w:val="28"/>
          <w:lang w:val="ru-BY"/>
        </w:rPr>
        <w:t xml:space="preserve">) при однаковій кількості електронів зовнішнього енергетичного рівня (6s </w:t>
      </w:r>
      <w:r>
        <w:rPr>
          <w:sz w:val="28"/>
          <w:szCs w:val="28"/>
          <w:vertAlign w:val="superscript"/>
          <w:lang w:val="ru-BY"/>
        </w:rPr>
        <w:t>2)</w:t>
      </w:r>
      <w:r>
        <w:rPr>
          <w:sz w:val="28"/>
          <w:szCs w:val="28"/>
          <w:lang w:val="ru-BY"/>
        </w:rPr>
        <w:t xml:space="preserve"> і у більшості лантаноїдів предвнешнего (5s </w:t>
      </w:r>
      <w:r>
        <w:rPr>
          <w:sz w:val="28"/>
          <w:szCs w:val="28"/>
          <w:vertAlign w:val="superscript"/>
          <w:lang w:val="ru-BY"/>
        </w:rPr>
        <w:t>2</w:t>
      </w:r>
      <w:r>
        <w:rPr>
          <w:sz w:val="28"/>
          <w:szCs w:val="28"/>
          <w:lang w:val="ru-BY"/>
        </w:rPr>
        <w:t xml:space="preserve"> 5p </w:t>
      </w:r>
      <w:r>
        <w:rPr>
          <w:sz w:val="28"/>
          <w:szCs w:val="28"/>
          <w:vertAlign w:val="superscript"/>
          <w:lang w:val="ru-BY"/>
        </w:rPr>
        <w:t>6)</w:t>
      </w:r>
      <w:r>
        <w:rPr>
          <w:sz w:val="28"/>
          <w:szCs w:val="28"/>
          <w:lang w:val="ru-BY"/>
        </w:rPr>
        <w:t xml:space="preserve"> енергетичного рівня. За правилом Хунда у елементів підгрупи церію 4f орбіталі заповнюються по одному електрону, а ті ж орбіталі у</w:t>
      </w:r>
      <w:r>
        <w:rPr>
          <w:sz w:val="28"/>
          <w:szCs w:val="28"/>
          <w:lang w:val="ru-BY"/>
        </w:rPr>
        <w:t xml:space="preserve"> елементів підгрупи тербія по другому електрону. У церію на 4f-рівні знаходяться два електрони - один за рахунок збільшення порядкового номера в порівнянні з лантаном на одиницю, а інший переходить з 5d-рівня на 4f. До гадолиния відбувається послідовне збі</w:t>
      </w:r>
      <w:r>
        <w:rPr>
          <w:sz w:val="28"/>
          <w:szCs w:val="28"/>
          <w:lang w:val="ru-BY"/>
        </w:rPr>
        <w:t xml:space="preserve">льшення числа електронів на 4f-рівні, а рівень 5d залишається незайнятим. У гадолиния додатковий електрон займає 5d-рівень, даючи електронну конфігурацію 4f </w:t>
      </w:r>
      <w:r>
        <w:rPr>
          <w:sz w:val="28"/>
          <w:szCs w:val="28"/>
          <w:vertAlign w:val="superscript"/>
          <w:lang w:val="ru-BY"/>
        </w:rPr>
        <w:t>7</w:t>
      </w:r>
      <w:r>
        <w:rPr>
          <w:sz w:val="28"/>
          <w:szCs w:val="28"/>
          <w:lang w:val="ru-BY"/>
        </w:rPr>
        <w:t xml:space="preserve"> 5d </w:t>
      </w:r>
      <w:r>
        <w:rPr>
          <w:sz w:val="28"/>
          <w:szCs w:val="28"/>
          <w:vertAlign w:val="superscript"/>
          <w:lang w:val="ru-BY"/>
        </w:rPr>
        <w:t>1</w:t>
      </w:r>
      <w:r>
        <w:rPr>
          <w:sz w:val="28"/>
          <w:szCs w:val="28"/>
          <w:lang w:val="ru-BY"/>
        </w:rPr>
        <w:t xml:space="preserve"> 6s </w:t>
      </w:r>
      <w:r>
        <w:rPr>
          <w:sz w:val="28"/>
          <w:szCs w:val="28"/>
          <w:vertAlign w:val="superscript"/>
          <w:lang w:val="ru-BY"/>
        </w:rPr>
        <w:t>2,</w:t>
      </w:r>
      <w:r>
        <w:rPr>
          <w:sz w:val="28"/>
          <w:szCs w:val="28"/>
          <w:lang w:val="ru-BY"/>
        </w:rPr>
        <w:t xml:space="preserve"> а в наступного за гадолинием тербия відбувається, аналогічно церію, перехід 5f-електро</w:t>
      </w:r>
      <w:r>
        <w:rPr>
          <w:sz w:val="28"/>
          <w:szCs w:val="28"/>
          <w:lang w:val="ru-BY"/>
        </w:rPr>
        <w:t xml:space="preserve">на на 4f-рівень (4f </w:t>
      </w:r>
      <w:r>
        <w:rPr>
          <w:sz w:val="28"/>
          <w:szCs w:val="28"/>
          <w:vertAlign w:val="superscript"/>
          <w:lang w:val="ru-BY"/>
        </w:rPr>
        <w:t>9</w:t>
      </w:r>
      <w:r>
        <w:rPr>
          <w:sz w:val="28"/>
          <w:szCs w:val="28"/>
          <w:lang w:val="ru-BY"/>
        </w:rPr>
        <w:t xml:space="preserve"> 6s </w:t>
      </w:r>
      <w:r>
        <w:rPr>
          <w:sz w:val="28"/>
          <w:szCs w:val="28"/>
          <w:vertAlign w:val="superscript"/>
          <w:lang w:val="ru-BY"/>
        </w:rPr>
        <w:t>2).</w:t>
      </w:r>
      <w:r>
        <w:rPr>
          <w:sz w:val="28"/>
          <w:szCs w:val="28"/>
          <w:lang w:val="ru-BY"/>
        </w:rPr>
        <w:t xml:space="preserve"> Далі до ітербію спостерігається монотонне збільшення числа електронів до 4f </w:t>
      </w:r>
      <w:r>
        <w:rPr>
          <w:sz w:val="28"/>
          <w:szCs w:val="28"/>
          <w:vertAlign w:val="superscript"/>
          <w:lang w:val="ru-BY"/>
        </w:rPr>
        <w:t>14,</w:t>
      </w:r>
      <w:r>
        <w:rPr>
          <w:sz w:val="28"/>
          <w:szCs w:val="28"/>
          <w:lang w:val="ru-BY"/>
        </w:rPr>
        <w:t xml:space="preserve"> а у завершального ряд лютецію знову з'являється 5f-електрон(4f </w:t>
      </w:r>
      <w:r>
        <w:rPr>
          <w:sz w:val="28"/>
          <w:szCs w:val="28"/>
          <w:vertAlign w:val="superscript"/>
          <w:lang w:val="ru-BY"/>
        </w:rPr>
        <w:t>14</w:t>
      </w:r>
      <w:r>
        <w:rPr>
          <w:sz w:val="28"/>
          <w:szCs w:val="28"/>
          <w:lang w:val="ru-BY"/>
        </w:rPr>
        <w:t xml:space="preserve"> 5d </w:t>
      </w:r>
      <w:r>
        <w:rPr>
          <w:sz w:val="28"/>
          <w:szCs w:val="28"/>
          <w:vertAlign w:val="superscript"/>
          <w:lang w:val="ru-BY"/>
        </w:rPr>
        <w:t>1</w:t>
      </w:r>
      <w:r>
        <w:rPr>
          <w:sz w:val="28"/>
          <w:szCs w:val="28"/>
          <w:lang w:val="ru-BY"/>
        </w:rPr>
        <w:t xml:space="preserve"> 6s </w:t>
      </w:r>
      <w:r>
        <w:rPr>
          <w:sz w:val="28"/>
          <w:szCs w:val="28"/>
          <w:vertAlign w:val="superscript"/>
          <w:lang w:val="ru-BY"/>
        </w:rPr>
        <w:t>2</w:t>
      </w:r>
      <w:r>
        <w:rPr>
          <w:sz w:val="28"/>
          <w:szCs w:val="28"/>
          <w:lang w:val="ru-BY"/>
        </w:rPr>
        <w:t>). Періодичний характер заповнення 4f-орбіталей спочатку по одному, а по</w:t>
      </w:r>
      <w:r>
        <w:rPr>
          <w:sz w:val="28"/>
          <w:szCs w:val="28"/>
          <w:lang w:val="ru-BY"/>
        </w:rPr>
        <w:t xml:space="preserve">тім по два електрони зумовлює внутрішню періодичність властивостей лантаноїдів. Періодично змінюються металеві радіуси, ступеня окиснення, температури плавлення і кипіння, величини магнітних моментів, фарбування та інші властивості. Енергія відриву одного </w:t>
      </w:r>
      <w:r>
        <w:rPr>
          <w:sz w:val="28"/>
          <w:szCs w:val="28"/>
          <w:lang w:val="ru-BY"/>
        </w:rPr>
        <w:t xml:space="preserve">електрона з 4f-орбіталі невелика. При </w:t>
      </w:r>
      <w:r>
        <w:rPr>
          <w:sz w:val="28"/>
          <w:szCs w:val="28"/>
          <w:lang w:val="ru-BY"/>
        </w:rPr>
        <w:lastRenderedPageBreak/>
        <w:t xml:space="preserve">незначному порушенні один з 4f-електронів (рідко два) переходить в 5d-стан. Інші ж 4f-електрони, екрановані від зовнішнього впливу 5s </w:t>
      </w:r>
      <w:r>
        <w:rPr>
          <w:sz w:val="28"/>
          <w:szCs w:val="28"/>
          <w:vertAlign w:val="superscript"/>
          <w:lang w:val="ru-BY"/>
        </w:rPr>
        <w:t>2</w:t>
      </w:r>
      <w:r>
        <w:rPr>
          <w:sz w:val="28"/>
          <w:szCs w:val="28"/>
          <w:lang w:val="ru-BY"/>
        </w:rPr>
        <w:t xml:space="preserve"> 5p </w:t>
      </w:r>
      <w:r>
        <w:rPr>
          <w:sz w:val="28"/>
          <w:szCs w:val="28"/>
          <w:vertAlign w:val="superscript"/>
          <w:lang w:val="ru-BY"/>
        </w:rPr>
        <w:t>6-електронами,</w:t>
      </w:r>
      <w:r>
        <w:rPr>
          <w:sz w:val="28"/>
          <w:szCs w:val="28"/>
          <w:lang w:val="ru-BY"/>
        </w:rPr>
        <w:t xml:space="preserve"> на хімічні властивості більшості лантаноїдів істотного впливу не</w:t>
      </w:r>
      <w:r>
        <w:rPr>
          <w:sz w:val="28"/>
          <w:szCs w:val="28"/>
          <w:lang w:val="ru-BY"/>
        </w:rPr>
        <w:t xml:space="preserve"> роблять. Таким чином, властивості лантаноїдів в основному визначають 5d</w:t>
      </w:r>
      <w:r>
        <w:rPr>
          <w:sz w:val="28"/>
          <w:szCs w:val="28"/>
          <w:vertAlign w:val="superscript"/>
          <w:lang w:val="ru-BY"/>
        </w:rPr>
        <w:t>1</w:t>
      </w:r>
      <w:r>
        <w:rPr>
          <w:sz w:val="28"/>
          <w:szCs w:val="28"/>
          <w:lang w:val="ru-BY"/>
        </w:rPr>
        <w:t>6s</w:t>
      </w:r>
      <w:r>
        <w:rPr>
          <w:sz w:val="28"/>
          <w:szCs w:val="28"/>
          <w:vertAlign w:val="superscript"/>
          <w:lang w:val="ru-BY"/>
        </w:rPr>
        <w:t>2-</w:t>
      </w:r>
      <w:r>
        <w:rPr>
          <w:sz w:val="28"/>
          <w:szCs w:val="28"/>
          <w:lang w:val="ru-BY"/>
        </w:rPr>
        <w:t>електрони. Тому лантаноїди проявляють велику схожість з d-елементами III групи - скандієм і його аналогами.</w:t>
      </w:r>
    </w:p>
    <w:p w14:paraId="1DDD3768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Однак деякі з них виявляють поряд з характерною ступенем окислення +3 і</w:t>
      </w:r>
      <w:r>
        <w:rPr>
          <w:sz w:val="28"/>
          <w:szCs w:val="28"/>
          <w:lang w:val="ru-BY"/>
        </w:rPr>
        <w:t xml:space="preserve"> так звані аномальні ступеня окислення - +2, +4 (табл. 2).</w:t>
      </w:r>
    </w:p>
    <w:p w14:paraId="4AA35FD5" w14:textId="77777777" w:rsidR="00000000" w:rsidRDefault="00D16BE9">
      <w:pPr>
        <w:suppressAutoHyphens/>
        <w:spacing w:line="360" w:lineRule="auto"/>
        <w:ind w:firstLine="709"/>
        <w:jc w:val="both"/>
        <w:rPr>
          <w:b/>
          <w:bCs/>
          <w:sz w:val="28"/>
          <w:szCs w:val="28"/>
          <w:lang w:val="ru-BY"/>
        </w:rPr>
      </w:pPr>
    </w:p>
    <w:p w14:paraId="78A0510E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Табл. 1. Загальна характеристика лантаноїдів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69"/>
        <w:gridCol w:w="1550"/>
        <w:gridCol w:w="1317"/>
        <w:gridCol w:w="1848"/>
        <w:gridCol w:w="1060"/>
        <w:gridCol w:w="1054"/>
        <w:gridCol w:w="1406"/>
      </w:tblGrid>
      <w:tr w:rsidR="00000000" w14:paraId="26143BA9" w14:textId="77777777">
        <w:tblPrEx>
          <w:tblCellMar>
            <w:top w:w="0" w:type="dxa"/>
            <w:bottom w:w="0" w:type="dxa"/>
          </w:tblCellMar>
        </w:tblPrEx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8EC2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порядковий номер 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B67F1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назва елемента 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5CA0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символ елемента 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111F6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електронна конфігурація 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AC7CE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радіус атома, нм 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027F2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радіус іона, нм 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91700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енергія іонізації Е </w:t>
            </w:r>
            <w:r>
              <w:rPr>
                <w:rFonts w:ascii="Times New Roman" w:hAnsi="Times New Roman" w:cs="Times New Roman"/>
                <w:sz w:val="20"/>
                <w:szCs w:val="20"/>
                <w:lang w:val="ru-BY"/>
              </w:rPr>
              <w:t>→</w:t>
            </w:r>
            <w:r>
              <w:rPr>
                <w:sz w:val="20"/>
                <w:szCs w:val="20"/>
                <w:lang w:val="ru-BY"/>
              </w:rPr>
              <w:t xml:space="preserve"> Е +, еВ </w:t>
            </w:r>
          </w:p>
        </w:tc>
      </w:tr>
      <w:tr w:rsidR="00000000" w14:paraId="04BAEE9D" w14:textId="77777777">
        <w:tblPrEx>
          <w:tblCellMar>
            <w:top w:w="0" w:type="dxa"/>
            <w:bottom w:w="0" w:type="dxa"/>
          </w:tblCellMar>
        </w:tblPrEx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18202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57 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68BB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>Лан</w:t>
            </w:r>
            <w:r>
              <w:rPr>
                <w:sz w:val="20"/>
                <w:szCs w:val="20"/>
                <w:lang w:val="ru-BY"/>
              </w:rPr>
              <w:t xml:space="preserve">тан 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FBE41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La 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281E1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5d 1 6s 2 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6C68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0,187 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49930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0,117 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A43F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5,58 </w:t>
            </w:r>
          </w:p>
        </w:tc>
      </w:tr>
      <w:tr w:rsidR="00000000" w14:paraId="386264BE" w14:textId="77777777">
        <w:tblPrEx>
          <w:tblCellMar>
            <w:top w:w="0" w:type="dxa"/>
            <w:bottom w:w="0" w:type="dxa"/>
          </w:tblCellMar>
        </w:tblPrEx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BBD4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58 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6FBC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Церій 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55037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Ce 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54C7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4f 1 5d 1 6s 2 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82772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0,183 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DE906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0,115 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17641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5,50 </w:t>
            </w:r>
          </w:p>
        </w:tc>
      </w:tr>
      <w:tr w:rsidR="00000000" w14:paraId="1F78558A" w14:textId="77777777">
        <w:tblPrEx>
          <w:tblCellMar>
            <w:top w:w="0" w:type="dxa"/>
            <w:bottom w:w="0" w:type="dxa"/>
          </w:tblCellMar>
        </w:tblPrEx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FB1A7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59 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F2B56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Празеодим 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E49A6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Pr 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C431D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4f 3 6s 2 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9943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0,182 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5E21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0,113 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AFA12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5,42 </w:t>
            </w:r>
          </w:p>
        </w:tc>
      </w:tr>
      <w:tr w:rsidR="00000000" w14:paraId="1C470B49" w14:textId="77777777">
        <w:tblPrEx>
          <w:tblCellMar>
            <w:top w:w="0" w:type="dxa"/>
            <w:bottom w:w="0" w:type="dxa"/>
          </w:tblCellMar>
        </w:tblPrEx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6502B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60 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E74EF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Неодим 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8E391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Nd 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F1D59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4f 4 6s 2 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5B9D8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0,182 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77D7F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0,111 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62570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5,49 </w:t>
            </w:r>
          </w:p>
        </w:tc>
      </w:tr>
      <w:tr w:rsidR="00000000" w14:paraId="293B19E1" w14:textId="77777777">
        <w:tblPrEx>
          <w:tblCellMar>
            <w:top w:w="0" w:type="dxa"/>
            <w:bottom w:w="0" w:type="dxa"/>
          </w:tblCellMar>
        </w:tblPrEx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8C1F0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61 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50CE5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Прометій 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C9F01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Pm 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CE631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4f 5 6s 2 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7D752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0,180 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1F63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0,111 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CCE17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5,55 </w:t>
            </w:r>
          </w:p>
        </w:tc>
      </w:tr>
      <w:tr w:rsidR="00000000" w14:paraId="222FE951" w14:textId="77777777">
        <w:tblPrEx>
          <w:tblCellMar>
            <w:top w:w="0" w:type="dxa"/>
            <w:bottom w:w="0" w:type="dxa"/>
          </w:tblCellMar>
        </w:tblPrEx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9831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62 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6646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Самарій 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B3011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Sm 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58F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4f 6 6s 2 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C52AF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0,181 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CADFB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0,110 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6F0D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5,63 </w:t>
            </w:r>
          </w:p>
        </w:tc>
      </w:tr>
      <w:tr w:rsidR="00000000" w14:paraId="0B46385D" w14:textId="77777777">
        <w:tblPrEx>
          <w:tblCellMar>
            <w:top w:w="0" w:type="dxa"/>
            <w:bottom w:w="0" w:type="dxa"/>
          </w:tblCellMar>
        </w:tblPrEx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869E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63 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2C19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Європій 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3869D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Eu 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FEC1B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4f 7 6s 2 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1B50E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0,202 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BAD7C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0,109 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B27E5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5,66 </w:t>
            </w:r>
          </w:p>
        </w:tc>
      </w:tr>
      <w:tr w:rsidR="00000000" w14:paraId="0EF50764" w14:textId="77777777">
        <w:tblPrEx>
          <w:tblCellMar>
            <w:top w:w="0" w:type="dxa"/>
            <w:bottom w:w="0" w:type="dxa"/>
          </w:tblCellMar>
        </w:tblPrEx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CF5CB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64 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E3473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Гадоліній 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F1976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Gd 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09D1B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4f 7 5d 1 6s 2 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7FB75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0,179 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6B1DD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0,115 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23697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6,16 </w:t>
            </w:r>
          </w:p>
        </w:tc>
      </w:tr>
      <w:tr w:rsidR="00000000" w14:paraId="51B4F870" w14:textId="77777777">
        <w:tblPrEx>
          <w:tblCellMar>
            <w:top w:w="0" w:type="dxa"/>
            <w:bottom w:w="0" w:type="dxa"/>
          </w:tblCellMar>
        </w:tblPrEx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93435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65 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4CDE3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Тербий 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B683D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Tb 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ABFDC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4f 9 6s 2 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F0A46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0,177 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A17D7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0,106 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68F9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5,85 </w:t>
            </w:r>
          </w:p>
        </w:tc>
      </w:tr>
      <w:tr w:rsidR="00000000" w14:paraId="3B74E1A5" w14:textId="77777777">
        <w:tblPrEx>
          <w:tblCellMar>
            <w:top w:w="0" w:type="dxa"/>
            <w:bottom w:w="0" w:type="dxa"/>
          </w:tblCellMar>
        </w:tblPrEx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BD4AE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66 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AD195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Диспрозій 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707B7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Dy 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FAF00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4f 10 6s 2 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983B2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0,177 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DFE56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0,105 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2E556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5,93 </w:t>
            </w:r>
          </w:p>
        </w:tc>
      </w:tr>
      <w:tr w:rsidR="00000000" w14:paraId="02D28566" w14:textId="77777777">
        <w:tblPrEx>
          <w:tblCellMar>
            <w:top w:w="0" w:type="dxa"/>
            <w:bottom w:w="0" w:type="dxa"/>
          </w:tblCellMar>
        </w:tblPrEx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142C6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67 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B5283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Гольмій 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94859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Ho 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97997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4f 11 6s 2 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A680C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0,176 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69E88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0,104 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C78C8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6,02 </w:t>
            </w:r>
          </w:p>
        </w:tc>
      </w:tr>
      <w:tr w:rsidR="00000000" w14:paraId="3BBBCDC9" w14:textId="77777777">
        <w:tblPrEx>
          <w:tblCellMar>
            <w:top w:w="0" w:type="dxa"/>
            <w:bottom w:w="0" w:type="dxa"/>
          </w:tblCellMar>
        </w:tblPrEx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4D87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68 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F2C14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Ербій 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EBA8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Er 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F778D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4f 12 6s 2 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4F3C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0,175 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EAA09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0,103 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DCADA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6,10 </w:t>
            </w:r>
          </w:p>
        </w:tc>
      </w:tr>
      <w:tr w:rsidR="00000000" w14:paraId="646F9F83" w14:textId="77777777">
        <w:tblPrEx>
          <w:tblCellMar>
            <w:top w:w="0" w:type="dxa"/>
            <w:bottom w:w="0" w:type="dxa"/>
          </w:tblCellMar>
        </w:tblPrEx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26187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69 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432C9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Тулій 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D3271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Tm 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508B3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4f 13 6s 2 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B60DE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0,174 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FF413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0,102 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35C0F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6,18 </w:t>
            </w:r>
          </w:p>
        </w:tc>
      </w:tr>
      <w:tr w:rsidR="00000000" w14:paraId="4C603534" w14:textId="77777777">
        <w:tblPrEx>
          <w:tblCellMar>
            <w:top w:w="0" w:type="dxa"/>
            <w:bottom w:w="0" w:type="dxa"/>
          </w:tblCellMar>
        </w:tblPrEx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4C4B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70 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9BB5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Ітербій 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4D04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Yb 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75943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4f 14 6s 2 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82BC5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0,193 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E289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0,101 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65D91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6,25 </w:t>
            </w:r>
          </w:p>
        </w:tc>
      </w:tr>
      <w:tr w:rsidR="00000000" w14:paraId="1482556A" w14:textId="77777777">
        <w:tblPrEx>
          <w:tblCellMar>
            <w:top w:w="0" w:type="dxa"/>
            <w:bottom w:w="0" w:type="dxa"/>
          </w:tblCellMar>
        </w:tblPrEx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5E834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71 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9E457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Лютецій 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A216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Lu 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C26F2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4f 14 5d 1 6s 2 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EDC9E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0,174 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276EA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0,100 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8967E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5,43 </w:t>
            </w:r>
          </w:p>
        </w:tc>
      </w:tr>
    </w:tbl>
    <w:p w14:paraId="67137DE0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</w:p>
    <w:p w14:paraId="71D0E751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Причому, одні ст</w:t>
      </w:r>
      <w:r>
        <w:rPr>
          <w:sz w:val="28"/>
          <w:szCs w:val="28"/>
          <w:lang w:val="ru-BY"/>
        </w:rPr>
        <w:t xml:space="preserve">упені окислення характерні при одних умовах, інші - за інших. Так, наприклад, у лужному середовищі стійкий іон CЕ </w:t>
      </w:r>
      <w:r>
        <w:rPr>
          <w:sz w:val="28"/>
          <w:szCs w:val="28"/>
          <w:vertAlign w:val="superscript"/>
          <w:lang w:val="ru-BY"/>
        </w:rPr>
        <w:t>4 +,</w:t>
      </w:r>
      <w:r>
        <w:rPr>
          <w:sz w:val="28"/>
          <w:szCs w:val="28"/>
          <w:lang w:val="ru-BY"/>
        </w:rPr>
        <w:t xml:space="preserve"> а в кислому середовищі - Се </w:t>
      </w:r>
      <w:r>
        <w:rPr>
          <w:sz w:val="28"/>
          <w:szCs w:val="28"/>
          <w:vertAlign w:val="superscript"/>
          <w:lang w:val="ru-BY"/>
        </w:rPr>
        <w:t>3 +.</w:t>
      </w:r>
      <w:r>
        <w:rPr>
          <w:sz w:val="28"/>
          <w:szCs w:val="28"/>
          <w:lang w:val="ru-BY"/>
        </w:rPr>
        <w:t xml:space="preserve"> Ці стани окислення пов'язують з утворенням найбільш стійких електронних конфігурацій 4f </w:t>
      </w:r>
      <w:r>
        <w:rPr>
          <w:sz w:val="28"/>
          <w:szCs w:val="28"/>
          <w:vertAlign w:val="superscript"/>
          <w:lang w:val="ru-BY"/>
        </w:rPr>
        <w:t>0,</w:t>
      </w:r>
      <w:r>
        <w:rPr>
          <w:sz w:val="28"/>
          <w:szCs w:val="28"/>
          <w:lang w:val="ru-BY"/>
        </w:rPr>
        <w:t xml:space="preserve"> 4f </w:t>
      </w:r>
      <w:r>
        <w:rPr>
          <w:sz w:val="28"/>
          <w:szCs w:val="28"/>
          <w:vertAlign w:val="superscript"/>
          <w:lang w:val="ru-BY"/>
        </w:rPr>
        <w:t>7,</w:t>
      </w:r>
      <w:r>
        <w:rPr>
          <w:sz w:val="28"/>
          <w:szCs w:val="28"/>
          <w:lang w:val="ru-BY"/>
        </w:rPr>
        <w:t xml:space="preserve"> 4f </w:t>
      </w:r>
      <w:r>
        <w:rPr>
          <w:sz w:val="28"/>
          <w:szCs w:val="28"/>
          <w:vertAlign w:val="superscript"/>
          <w:lang w:val="ru-BY"/>
        </w:rPr>
        <w:t>14.</w:t>
      </w:r>
      <w:r>
        <w:rPr>
          <w:sz w:val="28"/>
          <w:szCs w:val="28"/>
          <w:lang w:val="ru-BY"/>
        </w:rPr>
        <w:t xml:space="preserve"> </w:t>
      </w:r>
      <w:r>
        <w:rPr>
          <w:sz w:val="28"/>
          <w:szCs w:val="28"/>
          <w:lang w:val="ru-BY"/>
        </w:rPr>
        <w:t xml:space="preserve">Так, Ce і Tb набувають конфігурації 4f </w:t>
      </w:r>
      <w:r>
        <w:rPr>
          <w:sz w:val="28"/>
          <w:szCs w:val="28"/>
          <w:vertAlign w:val="superscript"/>
          <w:lang w:val="ru-BY"/>
        </w:rPr>
        <w:t>0</w:t>
      </w:r>
      <w:r>
        <w:rPr>
          <w:sz w:val="28"/>
          <w:szCs w:val="28"/>
          <w:lang w:val="ru-BY"/>
        </w:rPr>
        <w:t xml:space="preserve"> і 4f </w:t>
      </w:r>
      <w:r>
        <w:rPr>
          <w:sz w:val="28"/>
          <w:szCs w:val="28"/>
          <w:vertAlign w:val="superscript"/>
          <w:lang w:val="ru-BY"/>
        </w:rPr>
        <w:t>7,</w:t>
      </w:r>
      <w:r>
        <w:rPr>
          <w:sz w:val="28"/>
          <w:szCs w:val="28"/>
          <w:lang w:val="ru-BY"/>
        </w:rPr>
        <w:t xml:space="preserve"> переходячи в стан окислення +4, тоді як Eu і Yb мають відповідно конфігурації - 4f </w:t>
      </w:r>
      <w:r>
        <w:rPr>
          <w:sz w:val="28"/>
          <w:szCs w:val="28"/>
          <w:vertAlign w:val="superscript"/>
          <w:lang w:val="ru-BY"/>
        </w:rPr>
        <w:t>7</w:t>
      </w:r>
      <w:r>
        <w:rPr>
          <w:sz w:val="28"/>
          <w:szCs w:val="28"/>
          <w:lang w:val="ru-BY"/>
        </w:rPr>
        <w:t xml:space="preserve"> і 4f </w:t>
      </w:r>
      <w:r>
        <w:rPr>
          <w:sz w:val="28"/>
          <w:szCs w:val="28"/>
          <w:vertAlign w:val="superscript"/>
          <w:lang w:val="ru-BY"/>
        </w:rPr>
        <w:t>14</w:t>
      </w:r>
      <w:r>
        <w:rPr>
          <w:sz w:val="28"/>
          <w:szCs w:val="28"/>
          <w:lang w:val="ru-BY"/>
        </w:rPr>
        <w:t xml:space="preserve"> в стані окислення +2. Проте існування Pr (IV), Sm (II), Dy (IV) та Tm (II) свідчить про відносність критерію особл</w:t>
      </w:r>
      <w:r>
        <w:rPr>
          <w:sz w:val="28"/>
          <w:szCs w:val="28"/>
          <w:lang w:val="ru-BY"/>
        </w:rPr>
        <w:t xml:space="preserve">ивої </w:t>
      </w:r>
      <w:r>
        <w:rPr>
          <w:rFonts w:ascii="Times New Roman" w:hAnsi="Times New Roman" w:cs="Times New Roman"/>
          <w:sz w:val="28"/>
          <w:szCs w:val="28"/>
          <w:lang w:val="ru-BY"/>
        </w:rPr>
        <w:t>​​</w:t>
      </w:r>
      <w:r>
        <w:rPr>
          <w:sz w:val="28"/>
          <w:szCs w:val="28"/>
          <w:lang w:val="ru-BY"/>
        </w:rPr>
        <w:t xml:space="preserve">стійкості електронних конфігурацій 4f </w:t>
      </w:r>
      <w:r>
        <w:rPr>
          <w:sz w:val="28"/>
          <w:szCs w:val="28"/>
          <w:vertAlign w:val="superscript"/>
          <w:lang w:val="ru-BY"/>
        </w:rPr>
        <w:t>0,</w:t>
      </w:r>
      <w:r>
        <w:rPr>
          <w:sz w:val="28"/>
          <w:szCs w:val="28"/>
          <w:lang w:val="ru-BY"/>
        </w:rPr>
        <w:t xml:space="preserve"> 4f </w:t>
      </w:r>
      <w:r>
        <w:rPr>
          <w:sz w:val="28"/>
          <w:szCs w:val="28"/>
          <w:vertAlign w:val="superscript"/>
          <w:lang w:val="ru-BY"/>
        </w:rPr>
        <w:t>7</w:t>
      </w:r>
      <w:r>
        <w:rPr>
          <w:sz w:val="28"/>
          <w:szCs w:val="28"/>
          <w:lang w:val="ru-BY"/>
        </w:rPr>
        <w:t xml:space="preserve"> і 4f </w:t>
      </w:r>
      <w:r>
        <w:rPr>
          <w:sz w:val="28"/>
          <w:szCs w:val="28"/>
          <w:vertAlign w:val="superscript"/>
          <w:lang w:val="ru-BY"/>
        </w:rPr>
        <w:t>14.</w:t>
      </w:r>
      <w:r>
        <w:rPr>
          <w:sz w:val="28"/>
          <w:szCs w:val="28"/>
          <w:lang w:val="ru-BY"/>
        </w:rPr>
        <w:t xml:space="preserve"> У ітербію поміщені на </w:t>
      </w:r>
      <w:r>
        <w:rPr>
          <w:sz w:val="28"/>
          <w:szCs w:val="28"/>
          <w:lang w:val="ru-BY"/>
        </w:rPr>
        <w:lastRenderedPageBreak/>
        <w:t>4f-орбіталі 14 електронів настільки щільно екранують зовнішній шар, що з нього досить легко йдуть 2 електрони, оголюючи стабільну структуру нижележащих шарів. У ербію завер</w:t>
      </w:r>
      <w:r>
        <w:rPr>
          <w:sz w:val="28"/>
          <w:szCs w:val="28"/>
          <w:lang w:val="ru-BY"/>
        </w:rPr>
        <w:t>шується заповнення 4f-орбіталі, яка щільним екраном захищає ядро. Під дією зрослого заряду ця орбіталь сильніше притягується до ядра, і радіус атома стає все менше.</w:t>
      </w:r>
    </w:p>
    <w:p w14:paraId="764712AC" w14:textId="77777777" w:rsidR="00000000" w:rsidRDefault="00D16BE9">
      <w:pPr>
        <w:suppressAutoHyphens/>
        <w:spacing w:line="360" w:lineRule="auto"/>
        <w:ind w:firstLine="709"/>
        <w:jc w:val="both"/>
        <w:rPr>
          <w:b/>
          <w:bCs/>
          <w:sz w:val="28"/>
          <w:szCs w:val="28"/>
          <w:lang w:val="ru-BY"/>
        </w:rPr>
      </w:pPr>
    </w:p>
    <w:p w14:paraId="1FA44141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Табл. 2. Внутрішня періодичність лантаноїдів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86"/>
        <w:gridCol w:w="4774"/>
        <w:gridCol w:w="1787"/>
        <w:gridCol w:w="1557"/>
      </w:tblGrid>
      <w:tr w:rsidR="00000000" w14:paraId="1FB2E896" w14:textId="77777777">
        <w:tblPrEx>
          <w:tblCellMar>
            <w:top w:w="0" w:type="dxa"/>
            <w:bottom w:w="0" w:type="dxa"/>
          </w:tblCellMar>
        </w:tblPrEx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81C52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Лантаноїди </w:t>
            </w:r>
          </w:p>
        </w:tc>
        <w:tc>
          <w:tcPr>
            <w:tcW w:w="4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38174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Колір гідратованого іону 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A2F28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>Ступін</w:t>
            </w:r>
            <w:r>
              <w:rPr>
                <w:sz w:val="20"/>
                <w:szCs w:val="20"/>
                <w:lang w:val="ru-BY"/>
              </w:rPr>
              <w:t xml:space="preserve">ь окислення 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00094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BY"/>
              </w:rPr>
              <w:t>ΔG,</w:t>
            </w:r>
            <w:r>
              <w:rPr>
                <w:sz w:val="20"/>
                <w:szCs w:val="20"/>
                <w:lang w:val="ru-BY"/>
              </w:rPr>
              <w:t xml:space="preserve"> КДж / моль </w:t>
            </w:r>
          </w:p>
        </w:tc>
      </w:tr>
      <w:tr w:rsidR="00000000" w14:paraId="20A9A03D" w14:textId="77777777">
        <w:tblPrEx>
          <w:tblCellMar>
            <w:top w:w="0" w:type="dxa"/>
            <w:bottom w:w="0" w:type="dxa"/>
          </w:tblCellMar>
        </w:tblPrEx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8C86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La </w:t>
            </w:r>
          </w:p>
        </w:tc>
        <w:tc>
          <w:tcPr>
            <w:tcW w:w="4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8B5D7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Безбарвний 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4C5B0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+3 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0967B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-1653,9 </w:t>
            </w:r>
          </w:p>
        </w:tc>
      </w:tr>
      <w:tr w:rsidR="00000000" w14:paraId="394A79D0" w14:textId="77777777">
        <w:tblPrEx>
          <w:tblCellMar>
            <w:top w:w="0" w:type="dxa"/>
            <w:bottom w:w="0" w:type="dxa"/>
          </w:tblCellMar>
        </w:tblPrEx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4F670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Ce </w:t>
            </w:r>
          </w:p>
        </w:tc>
        <w:tc>
          <w:tcPr>
            <w:tcW w:w="4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EFBF4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Безбарвний 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4B49A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+3, +4 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1669E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-1642,2 </w:t>
            </w:r>
          </w:p>
        </w:tc>
      </w:tr>
      <w:tr w:rsidR="00000000" w14:paraId="685444C0" w14:textId="77777777">
        <w:tblPrEx>
          <w:tblCellMar>
            <w:top w:w="0" w:type="dxa"/>
            <w:bottom w:w="0" w:type="dxa"/>
          </w:tblCellMar>
        </w:tblPrEx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0062A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Pr </w:t>
            </w:r>
          </w:p>
        </w:tc>
        <w:tc>
          <w:tcPr>
            <w:tcW w:w="4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975CA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Жовто - зелений 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89C06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+3, (+4) 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839F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-1634,2 </w:t>
            </w:r>
          </w:p>
        </w:tc>
      </w:tr>
      <w:tr w:rsidR="00000000" w14:paraId="21391577" w14:textId="77777777">
        <w:tblPrEx>
          <w:tblCellMar>
            <w:top w:w="0" w:type="dxa"/>
            <w:bottom w:w="0" w:type="dxa"/>
          </w:tblCellMar>
        </w:tblPrEx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E595D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Nd </w:t>
            </w:r>
          </w:p>
        </w:tc>
        <w:tc>
          <w:tcPr>
            <w:tcW w:w="4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6EF93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Червоно - фіолетовий 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8303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+3 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BF52A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-1637,2 </w:t>
            </w:r>
          </w:p>
        </w:tc>
      </w:tr>
      <w:tr w:rsidR="00000000" w14:paraId="0C8E90EC" w14:textId="77777777">
        <w:tblPrEx>
          <w:tblCellMar>
            <w:top w:w="0" w:type="dxa"/>
            <w:bottom w:w="0" w:type="dxa"/>
          </w:tblCellMar>
        </w:tblPrEx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93B77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Pm </w:t>
            </w:r>
          </w:p>
        </w:tc>
        <w:tc>
          <w:tcPr>
            <w:tcW w:w="4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B17C6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Рожевий 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BF513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+3 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5B431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-1611,2 </w:t>
            </w:r>
          </w:p>
        </w:tc>
      </w:tr>
      <w:tr w:rsidR="00000000" w14:paraId="3B8E76BA" w14:textId="77777777">
        <w:tblPrEx>
          <w:tblCellMar>
            <w:top w:w="0" w:type="dxa"/>
            <w:bottom w:w="0" w:type="dxa"/>
          </w:tblCellMar>
        </w:tblPrEx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6E66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Sm </w:t>
            </w:r>
          </w:p>
        </w:tc>
        <w:tc>
          <w:tcPr>
            <w:tcW w:w="4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0F87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Жовтий 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28B08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+3, (+2) 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C7559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-1629,2 </w:t>
            </w:r>
          </w:p>
        </w:tc>
      </w:tr>
      <w:tr w:rsidR="00000000" w14:paraId="4AE66FB7" w14:textId="77777777">
        <w:tblPrEx>
          <w:tblCellMar>
            <w:top w:w="0" w:type="dxa"/>
            <w:bottom w:w="0" w:type="dxa"/>
          </w:tblCellMar>
        </w:tblPrEx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9B87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Eu </w:t>
            </w:r>
          </w:p>
        </w:tc>
        <w:tc>
          <w:tcPr>
            <w:tcW w:w="4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481B3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Майже безбарвний 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0B34E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+3, +2 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B73CD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-1537,6 </w:t>
            </w:r>
          </w:p>
        </w:tc>
      </w:tr>
      <w:tr w:rsidR="00000000" w14:paraId="7203893D" w14:textId="77777777">
        <w:tblPrEx>
          <w:tblCellMar>
            <w:top w:w="0" w:type="dxa"/>
            <w:bottom w:w="0" w:type="dxa"/>
          </w:tblCellMar>
        </w:tblPrEx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9D12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Gd </w:t>
            </w:r>
          </w:p>
        </w:tc>
        <w:tc>
          <w:tcPr>
            <w:tcW w:w="4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E69FF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Безбарвний 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526C9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+3 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DF458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-1637,2 </w:t>
            </w:r>
          </w:p>
        </w:tc>
      </w:tr>
      <w:tr w:rsidR="00000000" w14:paraId="53C2F7B4" w14:textId="77777777">
        <w:tblPrEx>
          <w:tblCellMar>
            <w:top w:w="0" w:type="dxa"/>
            <w:bottom w:w="0" w:type="dxa"/>
          </w:tblCellMar>
        </w:tblPrEx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4EEFC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Tb </w:t>
            </w:r>
          </w:p>
        </w:tc>
        <w:tc>
          <w:tcPr>
            <w:tcW w:w="4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CE9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Безбарвний 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33570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+3, +4 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5C567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-1631,3 </w:t>
            </w:r>
          </w:p>
        </w:tc>
      </w:tr>
      <w:tr w:rsidR="00000000" w14:paraId="1D6E061F" w14:textId="77777777">
        <w:tblPrEx>
          <w:tblCellMar>
            <w:top w:w="0" w:type="dxa"/>
            <w:bottom w:w="0" w:type="dxa"/>
          </w:tblCellMar>
        </w:tblPrEx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594D2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Dy </w:t>
            </w:r>
          </w:p>
        </w:tc>
        <w:tc>
          <w:tcPr>
            <w:tcW w:w="4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B33B9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Жовто - зелений 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C2EBA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+3, (+4) 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96C57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-1642,6 </w:t>
            </w:r>
          </w:p>
        </w:tc>
      </w:tr>
      <w:tr w:rsidR="00000000" w14:paraId="35DE732B" w14:textId="77777777">
        <w:tblPrEx>
          <w:tblCellMar>
            <w:top w:w="0" w:type="dxa"/>
            <w:bottom w:w="0" w:type="dxa"/>
          </w:tblCellMar>
        </w:tblPrEx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D95CD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Ho </w:t>
            </w:r>
          </w:p>
        </w:tc>
        <w:tc>
          <w:tcPr>
            <w:tcW w:w="4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89856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Коричнево - жовтий 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9044A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+3 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67E0D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-1637,2 </w:t>
            </w:r>
          </w:p>
        </w:tc>
      </w:tr>
      <w:tr w:rsidR="00000000" w14:paraId="5E8BE284" w14:textId="77777777">
        <w:tblPrEx>
          <w:tblCellMar>
            <w:top w:w="0" w:type="dxa"/>
            <w:bottom w:w="0" w:type="dxa"/>
          </w:tblCellMar>
        </w:tblPrEx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5062C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Er </w:t>
            </w:r>
          </w:p>
        </w:tc>
        <w:tc>
          <w:tcPr>
            <w:tcW w:w="4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9FC0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Рожевий 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F5373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+3 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166A6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-1621,3 </w:t>
            </w:r>
          </w:p>
        </w:tc>
      </w:tr>
      <w:tr w:rsidR="00000000" w14:paraId="06816A54" w14:textId="77777777">
        <w:tblPrEx>
          <w:tblCellMar>
            <w:top w:w="0" w:type="dxa"/>
            <w:bottom w:w="0" w:type="dxa"/>
          </w:tblCellMar>
        </w:tblPrEx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DD797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Tm </w:t>
            </w:r>
          </w:p>
        </w:tc>
        <w:tc>
          <w:tcPr>
            <w:tcW w:w="4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9C6F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Блідо - зелений 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253B3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+3, (+2) 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1B9CB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-1617,9 </w:t>
            </w:r>
          </w:p>
        </w:tc>
      </w:tr>
      <w:tr w:rsidR="00000000" w14:paraId="0288C30D" w14:textId="77777777">
        <w:tblPrEx>
          <w:tblCellMar>
            <w:top w:w="0" w:type="dxa"/>
            <w:bottom w:w="0" w:type="dxa"/>
          </w:tblCellMar>
        </w:tblPrEx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8DA3B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Yb </w:t>
            </w:r>
          </w:p>
        </w:tc>
        <w:tc>
          <w:tcPr>
            <w:tcW w:w="4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8C85F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Безбарвний 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BD487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+3, +2 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52E2A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-1581,1 </w:t>
            </w:r>
          </w:p>
        </w:tc>
      </w:tr>
    </w:tbl>
    <w:p w14:paraId="53AF6944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</w:p>
    <w:p w14:paraId="0B66419B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 xml:space="preserve">Так у гольмія він дорівнює 17,5 • 10 </w:t>
      </w:r>
      <w:r>
        <w:rPr>
          <w:sz w:val="28"/>
          <w:szCs w:val="28"/>
          <w:vertAlign w:val="superscript"/>
          <w:lang w:val="ru-BY"/>
        </w:rPr>
        <w:t>-10,</w:t>
      </w:r>
      <w:r>
        <w:rPr>
          <w:sz w:val="28"/>
          <w:szCs w:val="28"/>
          <w:lang w:val="ru-BY"/>
        </w:rPr>
        <w:t xml:space="preserve"> а у ербію - 17,4 • 10 </w:t>
      </w:r>
      <w:r>
        <w:rPr>
          <w:sz w:val="28"/>
          <w:szCs w:val="28"/>
          <w:vertAlign w:val="superscript"/>
          <w:lang w:val="ru-BY"/>
        </w:rPr>
        <w:t>-10.</w:t>
      </w:r>
      <w:r>
        <w:rPr>
          <w:sz w:val="28"/>
          <w:szCs w:val="28"/>
          <w:lang w:val="ru-BY"/>
        </w:rPr>
        <w:t xml:space="preserve"> В електронній оболонці атома тербия на 4f-орбіталях з'являються перші пари електронів - одразу дві. Щоб отримати стійку конфігурацію іона гадолінію, тербий треба віддат</w:t>
      </w:r>
      <w:r>
        <w:rPr>
          <w:sz w:val="28"/>
          <w:szCs w:val="28"/>
          <w:lang w:val="ru-BY"/>
        </w:rPr>
        <w:t>и не три, а цілих чотири електрони. Тому тербий крім характеристичної ступеня окислення має і ступінь окислення +4. На властивості атома самарію позначається близькість заповнення 4f-орбіталі наполовину, коли кожна осередок цієї орбіталі має один неспарени</w:t>
      </w:r>
      <w:r>
        <w:rPr>
          <w:sz w:val="28"/>
          <w:szCs w:val="28"/>
          <w:lang w:val="ru-BY"/>
        </w:rPr>
        <w:t xml:space="preserve">й електрон. Іон Sm </w:t>
      </w:r>
      <w:r>
        <w:rPr>
          <w:sz w:val="28"/>
          <w:szCs w:val="28"/>
          <w:vertAlign w:val="superscript"/>
          <w:lang w:val="ru-BY"/>
        </w:rPr>
        <w:t>2 +</w:t>
      </w:r>
      <w:r>
        <w:rPr>
          <w:sz w:val="28"/>
          <w:szCs w:val="28"/>
          <w:lang w:val="ru-BY"/>
        </w:rPr>
        <w:t xml:space="preserve"> утворюється при відриві від атома двох зовнішніх електронів з 6s-орбіталі При виключної близькості властивості лантаноїдів все-таки відрізняються. Деякі властивості в ряду Ce - Lu змінюються монотонно, інші - періодично. Перша зміна </w:t>
      </w:r>
      <w:r>
        <w:rPr>
          <w:sz w:val="28"/>
          <w:szCs w:val="28"/>
          <w:lang w:val="ru-BY"/>
        </w:rPr>
        <w:t>властивостей пояснюється лантаноїдних стисненням - поступовим зменшенням в ряду вищевказаних металів атомних та іонних радіусів.</w:t>
      </w:r>
    </w:p>
    <w:p w14:paraId="6CEF9100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lastRenderedPageBreak/>
        <w:t>Періодичний характер заповнення 4f-орбіталей спочатку по одному, а потім по два електрона зумовлює внутрішню періодичність у зм</w:t>
      </w:r>
      <w:r>
        <w:rPr>
          <w:sz w:val="28"/>
          <w:szCs w:val="28"/>
          <w:lang w:val="ru-BY"/>
        </w:rPr>
        <w:t>іні властивостей лантаноїдів та їхніх сполук. Атом європію має найбільший радіус і обсяг. Великий атом елемента визначає легкість речовини. Відмінності у властивостях елементів сімейства, пов'язані з лантаноїдних стиском і характером заповнення 4f-орбітале</w:t>
      </w:r>
      <w:r>
        <w:rPr>
          <w:sz w:val="28"/>
          <w:szCs w:val="28"/>
          <w:lang w:val="ru-BY"/>
        </w:rPr>
        <w:t>й не великі. Проте на загальному тлі разюче великого подібності вони мають важливе значення, зокрема, для відділення лантаноїдів один від одного. Серед лантаноїдів є також і радіоактивні елементи. Це прометій, тулій і лютецій. Зі зменшенням іонних радіусів</w:t>
      </w:r>
      <w:r>
        <w:rPr>
          <w:sz w:val="28"/>
          <w:szCs w:val="28"/>
          <w:lang w:val="ru-BY"/>
        </w:rPr>
        <w:t xml:space="preserve"> зростає їх іонний потенціал.</w:t>
      </w:r>
    </w:p>
    <w:p w14:paraId="3D9AA7F5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На основі згаданого вище можна зробити висновок, що лантаноїди - типові метали, що проявляють відновні властивості. Характеристична ступінь окислення - +3, а валентність - III. Найбільш характерний оксид Ме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>О</w:t>
      </w:r>
      <w:r>
        <w:rPr>
          <w:sz w:val="28"/>
          <w:szCs w:val="28"/>
          <w:vertAlign w:val="subscript"/>
          <w:lang w:val="ru-BY"/>
        </w:rPr>
        <w:t>3.</w:t>
      </w:r>
      <w:r>
        <w:rPr>
          <w:sz w:val="28"/>
          <w:szCs w:val="28"/>
          <w:lang w:val="ru-BY"/>
        </w:rPr>
        <w:t xml:space="preserve"> Лантаноїди утво</w:t>
      </w:r>
      <w:r>
        <w:rPr>
          <w:sz w:val="28"/>
          <w:szCs w:val="28"/>
          <w:lang w:val="ru-BY"/>
        </w:rPr>
        <w:t xml:space="preserve">рюють також і нелеткі гідриди складу Мен </w:t>
      </w:r>
      <w:r>
        <w:rPr>
          <w:sz w:val="28"/>
          <w:szCs w:val="28"/>
          <w:vertAlign w:val="subscript"/>
          <w:lang w:val="ru-BY"/>
        </w:rPr>
        <w:t>3.</w:t>
      </w:r>
      <w:r>
        <w:rPr>
          <w:sz w:val="28"/>
          <w:szCs w:val="28"/>
          <w:lang w:val="ru-BY"/>
        </w:rPr>
        <w:t xml:space="preserve"> Значить, лантаноїди отримують шляхом відновлення з оксидів або інших з'єднань. Не виключений також і електроліз. </w:t>
      </w:r>
    </w:p>
    <w:p w14:paraId="712A3EB0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</w:p>
    <w:p w14:paraId="7CB3DA39" w14:textId="77777777" w:rsidR="00000000" w:rsidRDefault="00D16BE9">
      <w:pPr>
        <w:suppressAutoHyphens/>
        <w:spacing w:line="360" w:lineRule="auto"/>
        <w:ind w:firstLine="709"/>
        <w:jc w:val="both"/>
        <w:rPr>
          <w:b/>
          <w:bCs/>
          <w:sz w:val="28"/>
          <w:szCs w:val="28"/>
          <w:lang w:val="ru-BY"/>
        </w:rPr>
      </w:pPr>
      <w:r>
        <w:rPr>
          <w:b/>
          <w:bCs/>
          <w:sz w:val="28"/>
          <w:szCs w:val="28"/>
          <w:lang w:val="ru-BY"/>
        </w:rPr>
        <w:t>1.1 Знаходження у природі</w:t>
      </w:r>
    </w:p>
    <w:p w14:paraId="1AC7B951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</w:p>
    <w:p w14:paraId="7B1D0E98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З точки зору знаходження в природі лантаноїди діляться на 2 групи: цер</w:t>
      </w:r>
      <w:r>
        <w:rPr>
          <w:sz w:val="28"/>
          <w:szCs w:val="28"/>
          <w:lang w:val="ru-BY"/>
        </w:rPr>
        <w:t>ієвої (La, Ce, Pr, Pm, Sm) і иттриевую (Y, Eu, Gd, Tb, Dy, Ho, Er, Tm, Yb, Lu). Цей поділ грунтується на тому, що в одних мінералах зустрічаються переважно церій і його "команда", а в інших - ітрій разом з іншими елементами. До мінералам церієвої групи від</w:t>
      </w:r>
      <w:r>
        <w:rPr>
          <w:sz w:val="28"/>
          <w:szCs w:val="28"/>
          <w:lang w:val="ru-BY"/>
        </w:rPr>
        <w:t xml:space="preserve">носиться монацит (Ce, La, Nb ....) PO </w:t>
      </w:r>
      <w:r>
        <w:rPr>
          <w:sz w:val="28"/>
          <w:szCs w:val="28"/>
          <w:vertAlign w:val="subscript"/>
          <w:lang w:val="ru-BY"/>
        </w:rPr>
        <w:t>4.</w:t>
      </w:r>
      <w:r>
        <w:rPr>
          <w:sz w:val="28"/>
          <w:szCs w:val="28"/>
          <w:lang w:val="ru-BY"/>
        </w:rPr>
        <w:t xml:space="preserve"> Він утворює розсипи монацитового піску, куди крім нього входить кварц, рутил, оксид торію (IV). У монацитового піску містяться всі мінерали церієвої групи. Елементи цієї ж групи містяться в ізоморфних фторокарбоната</w:t>
      </w:r>
      <w:r>
        <w:rPr>
          <w:sz w:val="28"/>
          <w:szCs w:val="28"/>
          <w:lang w:val="ru-BY"/>
        </w:rPr>
        <w:t xml:space="preserve">х (Ce, La ....) FCO </w:t>
      </w:r>
      <w:r>
        <w:rPr>
          <w:sz w:val="28"/>
          <w:szCs w:val="28"/>
          <w:vertAlign w:val="subscript"/>
          <w:lang w:val="ru-BY"/>
        </w:rPr>
        <w:t>3</w:t>
      </w:r>
      <w:r>
        <w:rPr>
          <w:sz w:val="28"/>
          <w:szCs w:val="28"/>
          <w:lang w:val="ru-BY"/>
        </w:rPr>
        <w:t xml:space="preserve"> (бастнезит), а також у власному силікаті Ce 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 xml:space="preserve"> Si 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 xml:space="preserve"> O </w:t>
      </w:r>
      <w:r>
        <w:rPr>
          <w:sz w:val="28"/>
          <w:szCs w:val="28"/>
          <w:vertAlign w:val="subscript"/>
          <w:lang w:val="ru-BY"/>
        </w:rPr>
        <w:t>7</w:t>
      </w:r>
      <w:r>
        <w:rPr>
          <w:sz w:val="28"/>
          <w:szCs w:val="28"/>
          <w:lang w:val="ru-BY"/>
        </w:rPr>
        <w:t xml:space="preserve"> (церіт). До мінералам иттриевой групи відноситься ксенотим (Y, Eu, Gd .....) PO </w:t>
      </w:r>
      <w:r>
        <w:rPr>
          <w:sz w:val="28"/>
          <w:szCs w:val="28"/>
          <w:vertAlign w:val="subscript"/>
          <w:lang w:val="ru-BY"/>
        </w:rPr>
        <w:t>4,</w:t>
      </w:r>
      <w:r>
        <w:rPr>
          <w:sz w:val="28"/>
          <w:szCs w:val="28"/>
          <w:lang w:val="ru-BY"/>
        </w:rPr>
        <w:t xml:space="preserve"> в якому лантаноїди ізоморфно </w:t>
      </w:r>
      <w:r>
        <w:rPr>
          <w:sz w:val="28"/>
          <w:szCs w:val="28"/>
          <w:lang w:val="ru-BY"/>
        </w:rPr>
        <w:lastRenderedPageBreak/>
        <w:t>заміщають один одного (табл. 3). Другий за важливістю Рідкоземельни</w:t>
      </w:r>
      <w:r>
        <w:rPr>
          <w:sz w:val="28"/>
          <w:szCs w:val="28"/>
          <w:lang w:val="ru-BY"/>
        </w:rPr>
        <w:t>й мінерал - бастнезит - багато в чому схожий на нього. Бастнезит теж важкий, теж блискучий, теж не постійний за забарвленням (найчастіше світло-жовтий). Але хімічно з монацитів його ріднить тільки великий вміст лантану і лантаноїдів. Якщо монацит - фосфат,</w:t>
      </w:r>
      <w:r>
        <w:rPr>
          <w:sz w:val="28"/>
          <w:szCs w:val="28"/>
          <w:lang w:val="ru-BY"/>
        </w:rPr>
        <w:t xml:space="preserve"> то бастнезит - фторокарбонат рідкісних земель, його склад зазвичай записують так: (La, Ce) FCO </w:t>
      </w:r>
      <w:r>
        <w:rPr>
          <w:sz w:val="28"/>
          <w:szCs w:val="28"/>
          <w:vertAlign w:val="subscript"/>
          <w:lang w:val="ru-BY"/>
        </w:rPr>
        <w:t>3.</w:t>
      </w:r>
      <w:r>
        <w:rPr>
          <w:sz w:val="28"/>
          <w:szCs w:val="28"/>
          <w:lang w:val="ru-BY"/>
        </w:rPr>
        <w:t xml:space="preserve"> Але, як часто буває, формула мінералу не повністю відображає його склад. У даному випадку вона вказує лише на головні компоненти: у бастнезит 36,9 - 40,5% ок</w:t>
      </w:r>
      <w:r>
        <w:rPr>
          <w:sz w:val="28"/>
          <w:szCs w:val="28"/>
          <w:lang w:val="ru-BY"/>
        </w:rPr>
        <w:t xml:space="preserve">сиду церію і майже стільки ж (у сумі) оксидів лантану, празеодиму та неодиму. Але, звичайно, в ньому є і інші лантаноїди. </w:t>
      </w:r>
    </w:p>
    <w:p w14:paraId="24C5E9F0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Є навіть селективний неодимовий мінерал - ешініт. У цей мінерал входять оксиди кальцію, торію, танталу, ніобію, ітрію, лантану і лант</w:t>
      </w:r>
      <w:r>
        <w:rPr>
          <w:sz w:val="28"/>
          <w:szCs w:val="28"/>
          <w:lang w:val="ru-BY"/>
        </w:rPr>
        <w:t xml:space="preserve">аноїдів, з яких у ньому найбільше церію та неодиму. Крім бастнезіта і монациту, практично використовують, хоча і обмежено, ще кілька рідкісноземельних мінералів, зокрема гадолінію, в якому буває до 32% окислів РЗЕ церієвої підгрупи і 22-50% - иттриевой. У </w:t>
      </w:r>
      <w:r>
        <w:rPr>
          <w:sz w:val="28"/>
          <w:szCs w:val="28"/>
          <w:lang w:val="ru-BY"/>
        </w:rPr>
        <w:t>деяких країнах рідкоземельні метали витягають при комплексній переробці лопаріта і апатиту. Поширеність лантаноїдів підпорядковується загальній закономірності: елементів з парними порядковими номерами міститься більше, ніж з непарними. Усього відомо близьк</w:t>
      </w:r>
      <w:r>
        <w:rPr>
          <w:sz w:val="28"/>
          <w:szCs w:val="28"/>
          <w:lang w:val="ru-BY"/>
        </w:rPr>
        <w:t>о 70 власне рідкісноземельних мінералів і ще близько 200 мінералів, у які ці елементи входять як домішки. Це свідчить про те, що "рідкі" землі зовсім не такі вже рідкісні, а це старовинне загальна назва лантану з лантаноїдами - не більш ніж данина поваги м</w:t>
      </w:r>
      <w:r>
        <w:rPr>
          <w:sz w:val="28"/>
          <w:szCs w:val="28"/>
          <w:lang w:val="ru-BY"/>
        </w:rPr>
        <w:t xml:space="preserve">инулому. Наприклад, церію в землі більше, ніж свинцю, а найбільш рідкісні з рідкоземельних металів поширені в земній корі набагато більше, ніж ртуть. Вся справа в неуважності цих елементів і складності відділення їх один від іншого. </w:t>
      </w:r>
    </w:p>
    <w:p w14:paraId="57AC5475" w14:textId="77777777" w:rsidR="00000000" w:rsidRDefault="00D16BE9">
      <w:pPr>
        <w:suppressAutoHyphens/>
        <w:spacing w:line="360" w:lineRule="auto"/>
        <w:ind w:firstLine="709"/>
        <w:jc w:val="both"/>
        <w:rPr>
          <w:b/>
          <w:bCs/>
          <w:sz w:val="28"/>
          <w:szCs w:val="28"/>
          <w:lang w:val="ru-BY"/>
        </w:rPr>
      </w:pPr>
    </w:p>
    <w:p w14:paraId="0930F628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b/>
          <w:bCs/>
          <w:sz w:val="28"/>
          <w:szCs w:val="28"/>
          <w:lang w:val="ru-BY"/>
        </w:rPr>
        <w:t>.2 Поширення лантано</w:t>
      </w:r>
      <w:r>
        <w:rPr>
          <w:b/>
          <w:bCs/>
          <w:sz w:val="28"/>
          <w:szCs w:val="28"/>
          <w:lang w:val="ru-BY"/>
        </w:rPr>
        <w:t>їдів в земній корі</w:t>
      </w:r>
      <w:r>
        <w:rPr>
          <w:sz w:val="28"/>
          <w:szCs w:val="28"/>
          <w:lang w:val="ru-BY"/>
        </w:rPr>
        <w:t xml:space="preserve"> </w:t>
      </w:r>
    </w:p>
    <w:p w14:paraId="3660145B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</w:p>
    <w:p w14:paraId="1EF9A6E6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Табл. 3. Поширення лантаноїдів в земній корі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9"/>
        <w:gridCol w:w="2290"/>
        <w:gridCol w:w="2290"/>
        <w:gridCol w:w="3035"/>
      </w:tblGrid>
      <w:tr w:rsidR="00000000" w14:paraId="0A936782" w14:textId="77777777">
        <w:tblPrEx>
          <w:tblCellMar>
            <w:top w:w="0" w:type="dxa"/>
            <w:bottom w:w="0" w:type="dxa"/>
          </w:tblCellMar>
        </w:tblPrEx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4961A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елемент </w:t>
            </w:r>
          </w:p>
        </w:tc>
        <w:tc>
          <w:tcPr>
            <w:tcW w:w="4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F4765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поширення в земній корі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2F9BB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найважливіші мінерали </w:t>
            </w:r>
          </w:p>
        </w:tc>
      </w:tr>
      <w:tr w:rsidR="00000000" w14:paraId="72742EEB" w14:textId="77777777">
        <w:tblPrEx>
          <w:tblCellMar>
            <w:top w:w="0" w:type="dxa"/>
            <w:bottom w:w="0" w:type="dxa"/>
          </w:tblCellMar>
        </w:tblPrEx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6A145" w14:textId="77777777" w:rsidR="00000000" w:rsidRDefault="00D16BE9">
            <w:pPr>
              <w:rPr>
                <w:sz w:val="20"/>
                <w:szCs w:val="20"/>
                <w:lang w:val="ru-BY"/>
              </w:rPr>
            </w:pP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5B300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W,% 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0E62A" w14:textId="77777777" w:rsidR="00000000" w:rsidRDefault="00D16BE9">
            <w:pPr>
              <w:rPr>
                <w:rFonts w:ascii="Times New Roman" w:hAnsi="Times New Roman" w:cs="Times New Roman"/>
                <w:sz w:val="20"/>
                <w:szCs w:val="20"/>
                <w:lang w:val="ru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BY"/>
              </w:rPr>
              <w:t xml:space="preserve">φ,%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8099" w14:textId="77777777" w:rsidR="00000000" w:rsidRDefault="00D16BE9">
            <w:pPr>
              <w:rPr>
                <w:sz w:val="20"/>
                <w:szCs w:val="20"/>
                <w:lang w:val="ru-BY"/>
              </w:rPr>
            </w:pPr>
          </w:p>
        </w:tc>
      </w:tr>
      <w:tr w:rsidR="00000000" w14:paraId="25D0A7AE" w14:textId="77777777">
        <w:tblPrEx>
          <w:tblCellMar>
            <w:top w:w="0" w:type="dxa"/>
            <w:bottom w:w="0" w:type="dxa"/>
          </w:tblCellMar>
        </w:tblPrEx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D631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Лантан 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E1A80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2,9 • 10 -3 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B6E5A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1,8 • 10 -3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541F9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Домішка до Цері- ту і Мозандером- ту, Давид, мо- націт, бастензіт </w:t>
            </w:r>
          </w:p>
        </w:tc>
      </w:tr>
      <w:tr w:rsidR="00000000" w14:paraId="1B15FBD9" w14:textId="77777777">
        <w:tblPrEx>
          <w:tblCellMar>
            <w:top w:w="0" w:type="dxa"/>
            <w:bottom w:w="0" w:type="dxa"/>
          </w:tblCellMar>
        </w:tblPrEx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D76DB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Церій 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595B0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>6 •</w:t>
            </w:r>
            <w:r>
              <w:rPr>
                <w:sz w:val="20"/>
                <w:szCs w:val="20"/>
                <w:lang w:val="ru-BY"/>
              </w:rPr>
              <w:t xml:space="preserve"> 10 -4 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C4A85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4,5 • 10 -3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39207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Церіт, монацит, евксеніт. </w:t>
            </w:r>
          </w:p>
        </w:tc>
      </w:tr>
      <w:tr w:rsidR="00000000" w14:paraId="16F0544A" w14:textId="77777777">
        <w:tblPrEx>
          <w:tblCellMar>
            <w:top w:w="0" w:type="dxa"/>
            <w:bottom w:w="0" w:type="dxa"/>
          </w:tblCellMar>
        </w:tblPrEx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B7D7D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Празеодим 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9ED16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7 • 10 -4 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96C8A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7,4 • 10 -3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5B43C" w14:textId="77777777" w:rsidR="00000000" w:rsidRDefault="00D16BE9">
            <w:pPr>
              <w:rPr>
                <w:sz w:val="20"/>
                <w:szCs w:val="20"/>
                <w:lang w:val="ru-BY"/>
              </w:rPr>
            </w:pPr>
          </w:p>
        </w:tc>
      </w:tr>
      <w:tr w:rsidR="00000000" w14:paraId="7CC4DB1F" w14:textId="77777777">
        <w:tblPrEx>
          <w:tblCellMar>
            <w:top w:w="0" w:type="dxa"/>
            <w:bottom w:w="0" w:type="dxa"/>
          </w:tblCellMar>
        </w:tblPrEx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E6357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Неодим 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CCE3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2,5 • 10 -3 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1D07E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1,8 • 10 -3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5C2D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Лопарі, ешініт </w:t>
            </w:r>
          </w:p>
        </w:tc>
      </w:tr>
      <w:tr w:rsidR="00000000" w14:paraId="23257D1F" w14:textId="77777777">
        <w:tblPrEx>
          <w:tblCellMar>
            <w:top w:w="0" w:type="dxa"/>
            <w:bottom w:w="0" w:type="dxa"/>
          </w:tblCellMar>
        </w:tblPrEx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73DFB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Прометій 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19AA1" w14:textId="77777777" w:rsidR="00000000" w:rsidRDefault="00D16BE9">
            <w:pPr>
              <w:rPr>
                <w:sz w:val="20"/>
                <w:szCs w:val="20"/>
                <w:lang w:val="ru-BY"/>
              </w:rPr>
            </w:pP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5E129" w14:textId="77777777" w:rsidR="00000000" w:rsidRDefault="00D16BE9">
            <w:pPr>
              <w:rPr>
                <w:sz w:val="20"/>
                <w:szCs w:val="20"/>
                <w:lang w:val="ru-BY"/>
              </w:rPr>
            </w:pP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BD776" w14:textId="77777777" w:rsidR="00000000" w:rsidRDefault="00D16BE9">
            <w:pPr>
              <w:rPr>
                <w:sz w:val="20"/>
                <w:szCs w:val="20"/>
                <w:lang w:val="ru-BY"/>
              </w:rPr>
            </w:pPr>
          </w:p>
        </w:tc>
      </w:tr>
      <w:tr w:rsidR="00000000" w14:paraId="7C47AA88" w14:textId="77777777">
        <w:tblPrEx>
          <w:tblCellMar>
            <w:top w:w="0" w:type="dxa"/>
            <w:bottom w:w="0" w:type="dxa"/>
          </w:tblCellMar>
        </w:tblPrEx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CB07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Самарій 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B14D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7 • 10 -4 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87DDD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7 • 10 -4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1452C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Самарський </w:t>
            </w:r>
          </w:p>
        </w:tc>
      </w:tr>
      <w:tr w:rsidR="00000000" w14:paraId="51C38AC2" w14:textId="77777777">
        <w:tblPrEx>
          <w:tblCellMar>
            <w:top w:w="0" w:type="dxa"/>
            <w:bottom w:w="0" w:type="dxa"/>
          </w:tblCellMar>
        </w:tblPrEx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625C8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Європій 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44598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1,3 • 10 -3 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EAD30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1,2 • 10 -4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6E388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Домішка до самар скиту </w:t>
            </w:r>
          </w:p>
        </w:tc>
      </w:tr>
      <w:tr w:rsidR="00000000" w14:paraId="61BC81A2" w14:textId="77777777">
        <w:tblPrEx>
          <w:tblCellMar>
            <w:top w:w="0" w:type="dxa"/>
            <w:bottom w:w="0" w:type="dxa"/>
          </w:tblCellMar>
        </w:tblPrEx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F10B6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Гадоліній 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106F6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5,4 • 10 -4 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4D3F9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10 -3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4D1AC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Гадолиний </w:t>
            </w:r>
          </w:p>
        </w:tc>
      </w:tr>
      <w:tr w:rsidR="00000000" w14:paraId="53CCF970" w14:textId="77777777">
        <w:tblPrEx>
          <w:tblCellMar>
            <w:top w:w="0" w:type="dxa"/>
            <w:bottom w:w="0" w:type="dxa"/>
          </w:tblCellMar>
        </w:tblPrEx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60F00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Тербий 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A431A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4,3 • 10 -4 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CF696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1,5 • 10 -4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CD6E5" w14:textId="77777777" w:rsidR="00000000" w:rsidRDefault="00D16BE9">
            <w:pPr>
              <w:rPr>
                <w:sz w:val="20"/>
                <w:szCs w:val="20"/>
                <w:lang w:val="ru-BY"/>
              </w:rPr>
            </w:pPr>
          </w:p>
        </w:tc>
      </w:tr>
      <w:tr w:rsidR="00000000" w14:paraId="481CCDEC" w14:textId="77777777">
        <w:tblPrEx>
          <w:tblCellMar>
            <w:top w:w="0" w:type="dxa"/>
            <w:bottom w:w="0" w:type="dxa"/>
          </w:tblCellMar>
        </w:tblPrEx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A2D41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Диспрозій 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70236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5 • 10 -4 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A529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4,5 • 10 -4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9040B" w14:textId="77777777" w:rsidR="00000000" w:rsidRDefault="00D16BE9">
            <w:pPr>
              <w:rPr>
                <w:sz w:val="20"/>
                <w:szCs w:val="20"/>
                <w:lang w:val="ru-BY"/>
              </w:rPr>
            </w:pPr>
          </w:p>
        </w:tc>
      </w:tr>
      <w:tr w:rsidR="00000000" w14:paraId="5A945B34" w14:textId="77777777">
        <w:tblPrEx>
          <w:tblCellMar>
            <w:top w:w="0" w:type="dxa"/>
            <w:bottom w:w="0" w:type="dxa"/>
          </w:tblCellMar>
        </w:tblPrEx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4ABDB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Гольмій 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1B138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1,3 • 10 -4 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A82E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1,3 • 10 -4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C9DA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Домішка до Ербі- євої землі </w:t>
            </w:r>
          </w:p>
        </w:tc>
      </w:tr>
      <w:tr w:rsidR="00000000" w14:paraId="1C373110" w14:textId="77777777">
        <w:tblPrEx>
          <w:tblCellMar>
            <w:top w:w="0" w:type="dxa"/>
            <w:bottom w:w="0" w:type="dxa"/>
          </w:tblCellMar>
        </w:tblPrEx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BBDC7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Ербій 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C2448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5 • 10 -5 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89F58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4 • 10 -4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5CDDC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Евксеніт </w:t>
            </w:r>
          </w:p>
        </w:tc>
      </w:tr>
      <w:tr w:rsidR="00000000" w14:paraId="69F9BA9F" w14:textId="77777777">
        <w:tblPrEx>
          <w:tblCellMar>
            <w:top w:w="0" w:type="dxa"/>
            <w:bottom w:w="0" w:type="dxa"/>
          </w:tblCellMar>
        </w:tblPrEx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1F8E0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Тулій 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5567C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2,7 • 10 -5 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393DB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>8 •</w:t>
            </w:r>
            <w:r>
              <w:rPr>
                <w:sz w:val="20"/>
                <w:szCs w:val="20"/>
                <w:lang w:val="ru-BY"/>
              </w:rPr>
              <w:t xml:space="preserve"> 10 -5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C3D56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Домішка до гадо- лініту </w:t>
            </w:r>
          </w:p>
        </w:tc>
      </w:tr>
      <w:tr w:rsidR="00000000" w14:paraId="2E43CCB6" w14:textId="77777777">
        <w:tblPrEx>
          <w:tblCellMar>
            <w:top w:w="0" w:type="dxa"/>
            <w:bottom w:w="0" w:type="dxa"/>
          </w:tblCellMar>
        </w:tblPrEx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95050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Ітербій 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ACBC7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3,3 • 10 -5 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86C68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3 • 10 -4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3A6D2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Домішка до Ербі- євої землі </w:t>
            </w:r>
          </w:p>
        </w:tc>
      </w:tr>
      <w:tr w:rsidR="00000000" w14:paraId="42797EE9" w14:textId="77777777">
        <w:tblPrEx>
          <w:tblCellMar>
            <w:top w:w="0" w:type="dxa"/>
            <w:bottom w:w="0" w:type="dxa"/>
          </w:tblCellMar>
        </w:tblPrEx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136DC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Лютецій 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28079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8 • 10 -5 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760D3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10 -4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A4157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Домішка до Ербі- євої землі </w:t>
            </w:r>
          </w:p>
        </w:tc>
      </w:tr>
    </w:tbl>
    <w:p w14:paraId="4A0679C6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</w:p>
    <w:p w14:paraId="757A858E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Але, звичайно, лантаноїди поширені в природі не однаково. Ця обставина, природно, позначається на ма</w:t>
      </w:r>
      <w:r>
        <w:rPr>
          <w:sz w:val="28"/>
          <w:szCs w:val="28"/>
          <w:lang w:val="ru-BY"/>
        </w:rPr>
        <w:t>сштабах виробництв і ціни на рідкоземельні метали. Важкодоступні лантаноїди - тербий, Тулій, лютецій (зауважте, все це лантаноїди з непарними атомними номерами) - коштують дорожче золота і платини. У празеодима лише по одному стабільному ізотопу. Масове чи</w:t>
      </w:r>
      <w:r>
        <w:rPr>
          <w:sz w:val="28"/>
          <w:szCs w:val="28"/>
          <w:lang w:val="ru-BY"/>
        </w:rPr>
        <w:t>сло природного ізотопу празеодима - 141. Радіоактивні ізотопи празеодима утворюються в природі і в атомних реакторах - при поділі ядер урану. Між іншим, в реакторах утворюється і стабільний празеодим-141 - один з "реакторних отрут". Але цей "отрута" - не д</w:t>
      </w:r>
      <w:r>
        <w:rPr>
          <w:sz w:val="28"/>
          <w:szCs w:val="28"/>
          <w:lang w:val="ru-BY"/>
        </w:rPr>
        <w:t xml:space="preserve">уже сильний; по перетину захоплення теплових нейтронів </w:t>
      </w:r>
      <w:r>
        <w:rPr>
          <w:sz w:val="28"/>
          <w:szCs w:val="28"/>
          <w:vertAlign w:val="superscript"/>
          <w:lang w:val="ru-BY"/>
        </w:rPr>
        <w:t>141</w:t>
      </w:r>
      <w:r>
        <w:rPr>
          <w:sz w:val="28"/>
          <w:szCs w:val="28"/>
          <w:lang w:val="ru-BY"/>
        </w:rPr>
        <w:t xml:space="preserve"> Pr набагато поступається ізотопів інших лантаноїдів, крім церію. Штучні радіоактивні ізотопи празеодима короткоживучі. Найважчий з них - з масовим числом 148 - має період напіврозпаду 12 хвилин. Ще</w:t>
      </w:r>
      <w:r>
        <w:rPr>
          <w:sz w:val="28"/>
          <w:szCs w:val="28"/>
          <w:lang w:val="ru-BY"/>
        </w:rPr>
        <w:t xml:space="preserve"> менший час живе найлегший ізотоп цього елементу - празеодим-133, вперше отриманий в 1968 - 1969 роках в Об'єднаному інституті ядерних досліджень в Дубні. Природний неодим складається з семи ізотопів - з </w:t>
      </w:r>
      <w:r>
        <w:rPr>
          <w:sz w:val="28"/>
          <w:szCs w:val="28"/>
          <w:lang w:val="ru-BY"/>
        </w:rPr>
        <w:lastRenderedPageBreak/>
        <w:t xml:space="preserve">масовими числами від 142 до 146, а також 148 і 150. </w:t>
      </w:r>
      <w:r>
        <w:rPr>
          <w:sz w:val="28"/>
          <w:szCs w:val="28"/>
          <w:lang w:val="ru-BY"/>
        </w:rPr>
        <w:t xml:space="preserve">Найпоширеніший з них - неодим-142. Другий за поширеністю ізотоп - неодим-144 - слабо радіоактивний; період його напіврозпаду 5-10 </w:t>
      </w:r>
      <w:r>
        <w:rPr>
          <w:sz w:val="28"/>
          <w:szCs w:val="28"/>
          <w:vertAlign w:val="superscript"/>
          <w:lang w:val="ru-BY"/>
        </w:rPr>
        <w:t>16</w:t>
      </w:r>
      <w:r>
        <w:rPr>
          <w:sz w:val="28"/>
          <w:szCs w:val="28"/>
          <w:lang w:val="ru-BY"/>
        </w:rPr>
        <w:t xml:space="preserve"> років - величина на багато порядків більша, ніж вік нашої планети. А от штучні ізотопи неодиму, навпаки, живуть дуже недовг</w:t>
      </w:r>
      <w:r>
        <w:rPr>
          <w:sz w:val="28"/>
          <w:szCs w:val="28"/>
          <w:lang w:val="ru-BY"/>
        </w:rPr>
        <w:t>о. Час їх життя обчислюється в кращому випадку ліченими днями. Прометій - один з чотирьох штучних нетрансуранових елементів. У природі цей елемент утворюється в результаті радіоактивного розпаду ядер важких елементів. Виявити прометій в земній корі вдалося</w:t>
      </w:r>
      <w:r>
        <w:rPr>
          <w:sz w:val="28"/>
          <w:szCs w:val="28"/>
          <w:lang w:val="ru-BY"/>
        </w:rPr>
        <w:t xml:space="preserve"> лише після того, як він був отриманий штучним шляхом. Зараз відомо 14 ізотопів прометия. Всі вони радіоактивні. Самий довгоживучий з них - прометій-145 з періодом напіврозпаду близько 18 років. Практично найбільш важливий прометій-147 (період напіврозпаду</w:t>
      </w:r>
      <w:r>
        <w:rPr>
          <w:sz w:val="28"/>
          <w:szCs w:val="28"/>
          <w:lang w:val="ru-BY"/>
        </w:rPr>
        <w:t xml:space="preserve"> 2,64 року), який використовують у мініатюрних атомних батареях, здатних давати електроенергію протягом декількох років. Природний самарій складається з семи ізотопів з масовими числами 144, 147, 148, 149, 150, 152 (найпоширеніший ізотоп) і 154. Самарій-14</w:t>
      </w:r>
      <w:r>
        <w:rPr>
          <w:sz w:val="28"/>
          <w:szCs w:val="28"/>
          <w:lang w:val="ru-BY"/>
        </w:rPr>
        <w:t xml:space="preserve">7 альфа - активний, період його напіврозпаду </w:t>
      </w:r>
      <w:r>
        <w:rPr>
          <w:sz w:val="28"/>
          <w:szCs w:val="28"/>
          <w:vertAlign w:val="superscript"/>
          <w:lang w:val="ru-BY"/>
        </w:rPr>
        <w:t>11 жовтня</w:t>
      </w:r>
      <w:r>
        <w:rPr>
          <w:sz w:val="28"/>
          <w:szCs w:val="28"/>
          <w:lang w:val="ru-BY"/>
        </w:rPr>
        <w:t xml:space="preserve"> років. Штучних ізотопів тербия отримано досить багато: їх масові числа від 147 до 163, виключаючи стабільний тербий-159. Всі ці шістнадцять ізотопів не відрізняються довгожительством: найдовший період </w:t>
      </w:r>
      <w:r>
        <w:rPr>
          <w:sz w:val="28"/>
          <w:szCs w:val="28"/>
          <w:lang w:val="ru-BY"/>
        </w:rPr>
        <w:t>напіврозпаду у тербия-157-більше ста років. Тербий-160, що отримується з стабільних тербия-159 і гадолінію-160 в результаті ядерних реакцій, знайшов практичне застосування в якості радіоізотопного індикатора. Період напіврозпаду цього ізотопу - 72,3 дня. П</w:t>
      </w:r>
      <w:r>
        <w:rPr>
          <w:sz w:val="28"/>
          <w:szCs w:val="28"/>
          <w:lang w:val="ru-BY"/>
        </w:rPr>
        <w:t>риродний діспрозій складається з семи стабільних ізотопів з масовими числами 156, 158, 160, 161, 162, 163 і 164. Самий важкий ізотоп поширеніший інших (його частка в природній суміші 28, 18%), а найлегший - найрідкісніший (0,0524%). Природний лютецій склад</w:t>
      </w:r>
      <w:r>
        <w:rPr>
          <w:sz w:val="28"/>
          <w:szCs w:val="28"/>
          <w:lang w:val="ru-BY"/>
        </w:rPr>
        <w:t xml:space="preserve">ається всього з двох ізотопів - стабільного лютецію-175 (97,412%) і бета - активного лютецію-176 (2,588%) з періодом напіврозпаду 20 мільярдів років. Так що за час існування нашої планети кількість лютецію злегка зменшилася. Штучним шляхом </w:t>
      </w:r>
      <w:r>
        <w:rPr>
          <w:sz w:val="28"/>
          <w:szCs w:val="28"/>
          <w:lang w:val="ru-BY"/>
        </w:rPr>
        <w:lastRenderedPageBreak/>
        <w:t>отримані ще кіль</w:t>
      </w:r>
      <w:r>
        <w:rPr>
          <w:sz w:val="28"/>
          <w:szCs w:val="28"/>
          <w:lang w:val="ru-BY"/>
        </w:rPr>
        <w:t>ка радіоізотопів лютецію з періодами напіврозпаду від 22 хвилин до 500 днів. Останній ізотоп лютецію (нейтронно-дефіцитний, з масовим числом 166) отримано в 1968 році в Дубні. З інших атомних різновидів елемента № 71 деякий інтерес представляє ізомер лютец</w:t>
      </w:r>
      <w:r>
        <w:rPr>
          <w:sz w:val="28"/>
          <w:szCs w:val="28"/>
          <w:lang w:val="ru-BY"/>
        </w:rPr>
        <w:t>ію-176, який може бути використаний для визначення вмісту лютецію у з'єднаннях рідкоземельних елементів методом активаційного аналізу. Отримують лютецій-176 (ізомер) з природного лютецію в нейтронних потоках ядерних реакторів. Період напіврозпаду ізомеру у</w:t>
      </w:r>
      <w:r>
        <w:rPr>
          <w:sz w:val="28"/>
          <w:szCs w:val="28"/>
          <w:lang w:val="ru-BY"/>
        </w:rPr>
        <w:t xml:space="preserve"> багато разів менше, ніж у ізотопу </w:t>
      </w:r>
      <w:r>
        <w:rPr>
          <w:sz w:val="28"/>
          <w:szCs w:val="28"/>
          <w:vertAlign w:val="superscript"/>
          <w:lang w:val="ru-BY"/>
        </w:rPr>
        <w:t>176</w:t>
      </w:r>
      <w:r>
        <w:rPr>
          <w:sz w:val="28"/>
          <w:szCs w:val="28"/>
          <w:lang w:val="ru-BY"/>
        </w:rPr>
        <w:t xml:space="preserve"> Lu в основному стані; він дорівнює всього 3,71 години. </w:t>
      </w:r>
    </w:p>
    <w:p w14:paraId="7862969D" w14:textId="77777777" w:rsidR="00000000" w:rsidRDefault="00D16BE9">
      <w:pPr>
        <w:pStyle w:val="4"/>
        <w:suppressAutoHyphens/>
        <w:spacing w:line="360" w:lineRule="auto"/>
        <w:ind w:firstLine="709"/>
        <w:jc w:val="both"/>
        <w:rPr>
          <w:color w:val="FFFFFF"/>
          <w:sz w:val="28"/>
          <w:szCs w:val="28"/>
          <w:lang w:val="ru-BY"/>
        </w:rPr>
      </w:pPr>
      <w:r>
        <w:rPr>
          <w:color w:val="FFFFFF"/>
          <w:sz w:val="28"/>
          <w:szCs w:val="28"/>
          <w:lang w:val="ru-BY"/>
        </w:rPr>
        <w:t>лантаноїд рідкісноземельний елемент сполука</w:t>
      </w:r>
    </w:p>
    <w:p w14:paraId="7938F2F4" w14:textId="77777777" w:rsidR="00000000" w:rsidRDefault="00D16BE9">
      <w:pPr>
        <w:pStyle w:val="4"/>
        <w:suppressAutoHyphens/>
        <w:spacing w:line="360" w:lineRule="auto"/>
        <w:ind w:firstLine="709"/>
        <w:jc w:val="both"/>
        <w:rPr>
          <w:b/>
          <w:bCs/>
          <w:sz w:val="28"/>
          <w:szCs w:val="28"/>
          <w:lang w:val="ru-BY"/>
        </w:rPr>
      </w:pPr>
      <w:r>
        <w:rPr>
          <w:b/>
          <w:bCs/>
          <w:sz w:val="28"/>
          <w:szCs w:val="28"/>
          <w:lang w:val="ru-BY"/>
        </w:rPr>
        <w:t xml:space="preserve">1.3 Фізичні властивості </w:t>
      </w:r>
    </w:p>
    <w:p w14:paraId="18CD6677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</w:p>
    <w:p w14:paraId="1AE0A565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 xml:space="preserve">Лантаноїди у вигляді простих речовин - сріблясто - білі метали (празеодим і неодим злегка </w:t>
      </w:r>
      <w:r>
        <w:rPr>
          <w:sz w:val="28"/>
          <w:szCs w:val="28"/>
          <w:lang w:val="ru-BY"/>
        </w:rPr>
        <w:t>жовтуватого кольору), тускнеющій у вологому повітрі. Всі лантаноїди в основному мають структуру ГПУ, за винятком європію (об'ємно - центрована кристалічна решітка), ітербію (гранецентрированная кристалічна решітка) і самарію, який кристалізується в ромбоед</w:t>
      </w:r>
      <w:r>
        <w:rPr>
          <w:sz w:val="28"/>
          <w:szCs w:val="28"/>
          <w:lang w:val="ru-BY"/>
        </w:rPr>
        <w:t>річеской структурі. Метали підродини церію пластичні, порівняно м'які, причому їх твердість зростає із збільшенням атомного номера, за винятком ітербію, який має аномально високу провідність; вона в 3 рази більше, ніж у інших лантаноїдів, які за цим параме</w:t>
      </w:r>
      <w:r>
        <w:rPr>
          <w:sz w:val="28"/>
          <w:szCs w:val="28"/>
          <w:lang w:val="ru-BY"/>
        </w:rPr>
        <w:t>тром наближаються до ртуті. Всі лантаноїди - парамагнетики, але лютецій має слабку магнітною сприйнятливістю, а європій, гадоліній, діспрозій і ербій при Т нижче кімнатної володіють феромагнетизму. Тільки гадоліній має найвищу точку Кюрі (16 ° С). Цікавими</w:t>
      </w:r>
      <w:r>
        <w:rPr>
          <w:sz w:val="28"/>
          <w:szCs w:val="28"/>
          <w:lang w:val="ru-BY"/>
        </w:rPr>
        <w:t xml:space="preserve"> магнітними властивостями володіє діспрозій, який в залежності від Т проявляє властивості парамагнетика, феромагнетика і антиферомагнетиках. Найбільш тугоплавкими є тулій і лютецій. У характері зміни Т </w:t>
      </w:r>
      <w:r>
        <w:rPr>
          <w:sz w:val="28"/>
          <w:szCs w:val="28"/>
          <w:vertAlign w:val="subscript"/>
          <w:lang w:val="ru-BY"/>
        </w:rPr>
        <w:t>пл</w:t>
      </w:r>
      <w:r>
        <w:rPr>
          <w:sz w:val="28"/>
          <w:szCs w:val="28"/>
          <w:lang w:val="ru-BY"/>
        </w:rPr>
        <w:t xml:space="preserve"> лантаноїдів чітко проявляється внутрішня періодичні</w:t>
      </w:r>
      <w:r>
        <w:rPr>
          <w:sz w:val="28"/>
          <w:szCs w:val="28"/>
          <w:lang w:val="ru-BY"/>
        </w:rPr>
        <w:t xml:space="preserve">сть. Мінімальними Т </w:t>
      </w:r>
      <w:r>
        <w:rPr>
          <w:sz w:val="28"/>
          <w:szCs w:val="28"/>
          <w:vertAlign w:val="subscript"/>
          <w:lang w:val="ru-BY"/>
        </w:rPr>
        <w:t>пл</w:t>
      </w:r>
      <w:r>
        <w:rPr>
          <w:sz w:val="28"/>
          <w:szCs w:val="28"/>
          <w:lang w:val="ru-BY"/>
        </w:rPr>
        <w:t xml:space="preserve"> володіють європій і ітербій, у яких </w:t>
      </w:r>
      <w:r>
        <w:rPr>
          <w:sz w:val="28"/>
          <w:szCs w:val="28"/>
          <w:lang w:val="ru-BY"/>
        </w:rPr>
        <w:lastRenderedPageBreak/>
        <w:t xml:space="preserve">є стійкі 4f </w:t>
      </w:r>
      <w:r>
        <w:rPr>
          <w:sz w:val="28"/>
          <w:szCs w:val="28"/>
          <w:vertAlign w:val="superscript"/>
          <w:lang w:val="ru-BY"/>
        </w:rPr>
        <w:t>7</w:t>
      </w:r>
      <w:r>
        <w:rPr>
          <w:sz w:val="28"/>
          <w:szCs w:val="28"/>
          <w:lang w:val="ru-BY"/>
        </w:rPr>
        <w:t xml:space="preserve"> 5d </w:t>
      </w:r>
      <w:r>
        <w:rPr>
          <w:sz w:val="28"/>
          <w:szCs w:val="28"/>
          <w:vertAlign w:val="superscript"/>
          <w:lang w:val="ru-BY"/>
        </w:rPr>
        <w:t>0</w:t>
      </w:r>
      <w:r>
        <w:rPr>
          <w:sz w:val="28"/>
          <w:szCs w:val="28"/>
          <w:lang w:val="ru-BY"/>
        </w:rPr>
        <w:t xml:space="preserve"> 6s </w:t>
      </w:r>
      <w:r>
        <w:rPr>
          <w:sz w:val="28"/>
          <w:szCs w:val="28"/>
          <w:vertAlign w:val="superscript"/>
          <w:lang w:val="ru-BY"/>
        </w:rPr>
        <w:t>2</w:t>
      </w:r>
      <w:r>
        <w:rPr>
          <w:sz w:val="28"/>
          <w:szCs w:val="28"/>
          <w:lang w:val="ru-BY"/>
        </w:rPr>
        <w:t xml:space="preserve"> і 4f </w:t>
      </w:r>
      <w:r>
        <w:rPr>
          <w:sz w:val="28"/>
          <w:szCs w:val="28"/>
          <w:vertAlign w:val="superscript"/>
          <w:lang w:val="ru-BY"/>
        </w:rPr>
        <w:t>14</w:t>
      </w:r>
      <w:r>
        <w:rPr>
          <w:sz w:val="28"/>
          <w:szCs w:val="28"/>
          <w:lang w:val="ru-BY"/>
        </w:rPr>
        <w:t xml:space="preserve"> 5d </w:t>
      </w:r>
      <w:r>
        <w:rPr>
          <w:sz w:val="28"/>
          <w:szCs w:val="28"/>
          <w:vertAlign w:val="superscript"/>
          <w:lang w:val="ru-BY"/>
        </w:rPr>
        <w:t>0</w:t>
      </w:r>
      <w:r>
        <w:rPr>
          <w:sz w:val="28"/>
          <w:szCs w:val="28"/>
          <w:lang w:val="ru-BY"/>
        </w:rPr>
        <w:t xml:space="preserve"> 6s </w:t>
      </w:r>
      <w:r>
        <w:rPr>
          <w:sz w:val="28"/>
          <w:szCs w:val="28"/>
          <w:vertAlign w:val="superscript"/>
          <w:lang w:val="ru-BY"/>
        </w:rPr>
        <w:t>2</w:t>
      </w:r>
      <w:r>
        <w:rPr>
          <w:sz w:val="28"/>
          <w:szCs w:val="28"/>
          <w:lang w:val="ru-BY"/>
        </w:rPr>
        <w:t xml:space="preserve"> електронні конфігурації. Легкоплавкі лантан, церій і празеодим характеризуються високими Т </w:t>
      </w:r>
      <w:r>
        <w:rPr>
          <w:sz w:val="28"/>
          <w:szCs w:val="28"/>
          <w:vertAlign w:val="subscript"/>
          <w:lang w:val="ru-BY"/>
        </w:rPr>
        <w:t>кип,</w:t>
      </w:r>
      <w:r>
        <w:rPr>
          <w:sz w:val="28"/>
          <w:szCs w:val="28"/>
          <w:lang w:val="ru-BY"/>
        </w:rPr>
        <w:t xml:space="preserve"> тобто є трудноіспаряемимі. Європій і ітербій в ряду лантано</w:t>
      </w:r>
      <w:r>
        <w:rPr>
          <w:sz w:val="28"/>
          <w:szCs w:val="28"/>
          <w:lang w:val="ru-BY"/>
        </w:rPr>
        <w:t xml:space="preserve">їдів мають найнижчі Т </w:t>
      </w:r>
      <w:r>
        <w:rPr>
          <w:sz w:val="28"/>
          <w:szCs w:val="28"/>
          <w:vertAlign w:val="subscript"/>
          <w:lang w:val="ru-BY"/>
        </w:rPr>
        <w:t>кип</w:t>
      </w:r>
      <w:r>
        <w:rPr>
          <w:sz w:val="28"/>
          <w:szCs w:val="28"/>
          <w:lang w:val="ru-BY"/>
        </w:rPr>
        <w:t xml:space="preserve"> - найбільш летючі. Гадоліній відрізняється від інших лантаноїдів найбільшим електричним опором і теплопровідністю. Лист металевого гадолиния в кілька сантиметрів має таку ж надійністю, що і багатометрова товща бетону або води. Еле</w:t>
      </w:r>
      <w:r>
        <w:rPr>
          <w:sz w:val="28"/>
          <w:szCs w:val="28"/>
          <w:lang w:val="ru-BY"/>
        </w:rPr>
        <w:t xml:space="preserve">ктропровідність ітербію в 3 рази більше, ніж у решти лантаноїдів. Всі лантаноїди - досить важкі метали (табл. 4). Європій - найлегший з лантаноїдів, його щільність дорівнює 5,245 г / см </w:t>
      </w:r>
      <w:r>
        <w:rPr>
          <w:sz w:val="28"/>
          <w:szCs w:val="28"/>
          <w:vertAlign w:val="superscript"/>
          <w:lang w:val="ru-BY"/>
        </w:rPr>
        <w:t>3.</w:t>
      </w:r>
      <w:r>
        <w:rPr>
          <w:sz w:val="28"/>
          <w:szCs w:val="28"/>
          <w:lang w:val="ru-BY"/>
        </w:rPr>
        <w:t xml:space="preserve"> У нього ж найбільші з усіх лантаноїдів атомні радіус і обсяг. З ци</w:t>
      </w:r>
      <w:r>
        <w:rPr>
          <w:sz w:val="28"/>
          <w:szCs w:val="28"/>
          <w:lang w:val="ru-BY"/>
        </w:rPr>
        <w:t>ми "аномаліями" властивостей європію деякі дослідники пов'язують той факт, що з усіх лантаноїдів європій - найбільш стійкий до корозію дії вологого повітря і води. А ось у гадолиния максимальне в порівнянні з усіма іншими лантаноїдами питомий електричний о</w:t>
      </w:r>
      <w:r>
        <w:rPr>
          <w:sz w:val="28"/>
          <w:szCs w:val="28"/>
          <w:lang w:val="ru-BY"/>
        </w:rPr>
        <w:t xml:space="preserve">пір - приблизно вдвічі більше, ніж у його аналогів. І питома теплоємність цього елемента на 20% перевищує питому теплоємність лантану і церію </w:t>
      </w:r>
      <w:r>
        <w:rPr>
          <w:sz w:val="28"/>
          <w:szCs w:val="28"/>
          <w:vertAlign w:val="superscript"/>
          <w:lang w:val="ru-BY"/>
        </w:rPr>
        <w:t>1.</w:t>
      </w:r>
      <w:r>
        <w:rPr>
          <w:sz w:val="28"/>
          <w:szCs w:val="28"/>
          <w:lang w:val="ru-BY"/>
        </w:rPr>
        <w:t xml:space="preserve"> Нарешті, магнітні властивості ставлять гадоліній в один ряд з залізом, кобальтом і нікелем. У звичайних умовах,</w:t>
      </w:r>
      <w:r>
        <w:rPr>
          <w:sz w:val="28"/>
          <w:szCs w:val="28"/>
          <w:lang w:val="ru-BY"/>
        </w:rPr>
        <w:t xml:space="preserve"> коли лантан і інші лантаноїди парамагнітни, гадоліній - феромагнетик, причому навіть сильніший, ніж нікель і кобальт. </w:t>
      </w:r>
    </w:p>
    <w:p w14:paraId="3735D614" w14:textId="77777777" w:rsidR="00000000" w:rsidRDefault="00D16BE9">
      <w:pPr>
        <w:suppressAutoHyphens/>
        <w:spacing w:line="360" w:lineRule="auto"/>
        <w:ind w:firstLine="709"/>
        <w:jc w:val="both"/>
        <w:rPr>
          <w:b/>
          <w:bCs/>
          <w:sz w:val="28"/>
          <w:szCs w:val="28"/>
          <w:lang w:val="ru-BY"/>
        </w:rPr>
      </w:pPr>
    </w:p>
    <w:p w14:paraId="2762948F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Табл. 4. Фізичні властивості лантаноїдів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29"/>
        <w:gridCol w:w="2490"/>
        <w:gridCol w:w="2805"/>
        <w:gridCol w:w="2280"/>
      </w:tblGrid>
      <w:tr w:rsidR="00000000" w14:paraId="2C5ECA2F" w14:textId="77777777">
        <w:tblPrEx>
          <w:tblCellMar>
            <w:top w:w="0" w:type="dxa"/>
            <w:bottom w:w="0" w:type="dxa"/>
          </w:tblCellMar>
        </w:tblPrEx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9FCE2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Елемент 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70FCB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BY"/>
              </w:rPr>
              <w:t xml:space="preserve">ρ, </w:t>
            </w:r>
            <w:r>
              <w:rPr>
                <w:sz w:val="20"/>
                <w:szCs w:val="20"/>
                <w:lang w:val="ru-BY"/>
              </w:rPr>
              <w:t xml:space="preserve">г / см 3 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A03D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Т пл, ° С 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0EE33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Т кип, ° С </w:t>
            </w:r>
          </w:p>
        </w:tc>
      </w:tr>
      <w:tr w:rsidR="00000000" w14:paraId="09123E9A" w14:textId="77777777">
        <w:tblPrEx>
          <w:tblCellMar>
            <w:top w:w="0" w:type="dxa"/>
            <w:bottom w:w="0" w:type="dxa"/>
          </w:tblCellMar>
        </w:tblPrEx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F4302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Лантан 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7B6E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6,17 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E0913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920 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D6C6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3454 </w:t>
            </w:r>
          </w:p>
        </w:tc>
      </w:tr>
      <w:tr w:rsidR="00000000" w14:paraId="3E5F55FD" w14:textId="77777777">
        <w:tblPrEx>
          <w:tblCellMar>
            <w:top w:w="0" w:type="dxa"/>
            <w:bottom w:w="0" w:type="dxa"/>
          </w:tblCellMar>
        </w:tblPrEx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8572A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Церій 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4A919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6,66 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7D874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795 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D911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>3257</w:t>
            </w:r>
            <w:r>
              <w:rPr>
                <w:sz w:val="20"/>
                <w:szCs w:val="20"/>
                <w:lang w:val="ru-BY"/>
              </w:rPr>
              <w:t xml:space="preserve"> </w:t>
            </w:r>
          </w:p>
        </w:tc>
      </w:tr>
      <w:tr w:rsidR="00000000" w14:paraId="02037566" w14:textId="77777777">
        <w:tblPrEx>
          <w:tblCellMar>
            <w:top w:w="0" w:type="dxa"/>
            <w:bottom w:w="0" w:type="dxa"/>
          </w:tblCellMar>
        </w:tblPrEx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2ABA4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Празеодим 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F9F86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6,78 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7B590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935 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D4600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3212 </w:t>
            </w:r>
          </w:p>
        </w:tc>
      </w:tr>
      <w:tr w:rsidR="00000000" w14:paraId="463A160B" w14:textId="77777777">
        <w:tblPrEx>
          <w:tblCellMar>
            <w:top w:w="0" w:type="dxa"/>
            <w:bottom w:w="0" w:type="dxa"/>
          </w:tblCellMar>
        </w:tblPrEx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B8639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Неодим 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0D15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7,00 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796F9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1024 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7BF12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3127 </w:t>
            </w:r>
          </w:p>
        </w:tc>
      </w:tr>
      <w:tr w:rsidR="00000000" w14:paraId="2FD6A99B" w14:textId="77777777">
        <w:tblPrEx>
          <w:tblCellMar>
            <w:top w:w="0" w:type="dxa"/>
            <w:bottom w:w="0" w:type="dxa"/>
          </w:tblCellMar>
        </w:tblPrEx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C6B2E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Прометій 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88C9F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7,22 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7591E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1027 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2DE4A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2730 </w:t>
            </w:r>
          </w:p>
        </w:tc>
      </w:tr>
      <w:tr w:rsidR="00000000" w14:paraId="6D1D36B2" w14:textId="77777777">
        <w:tblPrEx>
          <w:tblCellMar>
            <w:top w:w="0" w:type="dxa"/>
            <w:bottom w:w="0" w:type="dxa"/>
          </w:tblCellMar>
        </w:tblPrEx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684A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Самарій 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EB592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7,54 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8A850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1072 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DCBB9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1752 </w:t>
            </w:r>
          </w:p>
        </w:tc>
      </w:tr>
      <w:tr w:rsidR="00000000" w14:paraId="0368A578" w14:textId="77777777">
        <w:tblPrEx>
          <w:tblCellMar>
            <w:top w:w="0" w:type="dxa"/>
            <w:bottom w:w="0" w:type="dxa"/>
          </w:tblCellMar>
        </w:tblPrEx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8373D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Європій 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BDA47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5,26 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1BBB2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826 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A76B3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1597 </w:t>
            </w:r>
          </w:p>
        </w:tc>
      </w:tr>
      <w:tr w:rsidR="00000000" w14:paraId="71D25450" w14:textId="77777777">
        <w:tblPrEx>
          <w:tblCellMar>
            <w:top w:w="0" w:type="dxa"/>
            <w:bottom w:w="0" w:type="dxa"/>
          </w:tblCellMar>
        </w:tblPrEx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0AA68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Гадоліній 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6525E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7,90 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299EC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1321 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7A7EF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3233 </w:t>
            </w:r>
          </w:p>
        </w:tc>
      </w:tr>
      <w:tr w:rsidR="00000000" w14:paraId="005F26D1" w14:textId="77777777">
        <w:tblPrEx>
          <w:tblCellMar>
            <w:top w:w="0" w:type="dxa"/>
            <w:bottom w:w="0" w:type="dxa"/>
          </w:tblCellMar>
        </w:tblPrEx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96EC2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Тербий 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ADF51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8,27 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61445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1356 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47FFF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3041 </w:t>
            </w:r>
          </w:p>
        </w:tc>
      </w:tr>
      <w:tr w:rsidR="00000000" w14:paraId="7F8574C4" w14:textId="77777777">
        <w:tblPrEx>
          <w:tblCellMar>
            <w:top w:w="0" w:type="dxa"/>
            <w:bottom w:w="0" w:type="dxa"/>
          </w:tblCellMar>
        </w:tblPrEx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0D6D9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Диспрозій 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F2224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8,54 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DA91A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1406 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D251B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2335 </w:t>
            </w:r>
          </w:p>
        </w:tc>
      </w:tr>
      <w:tr w:rsidR="00000000" w14:paraId="1CC54CA6" w14:textId="77777777">
        <w:tblPrEx>
          <w:tblCellMar>
            <w:top w:w="0" w:type="dxa"/>
            <w:bottom w:w="0" w:type="dxa"/>
          </w:tblCellMar>
        </w:tblPrEx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D7C10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Гольмій 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D4B33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8,80 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AD81D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1461 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1C2A6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2572 </w:t>
            </w:r>
          </w:p>
        </w:tc>
      </w:tr>
      <w:tr w:rsidR="00000000" w14:paraId="303F97DE" w14:textId="77777777">
        <w:tblPrEx>
          <w:tblCellMar>
            <w:top w:w="0" w:type="dxa"/>
            <w:bottom w:w="0" w:type="dxa"/>
          </w:tblCellMar>
        </w:tblPrEx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A36F9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Ербій 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BD0EB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9,05 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6E69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1497 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A7DFA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2510 </w:t>
            </w:r>
          </w:p>
        </w:tc>
      </w:tr>
      <w:tr w:rsidR="00000000" w14:paraId="56ED41E8" w14:textId="77777777">
        <w:tblPrEx>
          <w:tblCellMar>
            <w:top w:w="0" w:type="dxa"/>
            <w:bottom w:w="0" w:type="dxa"/>
          </w:tblCellMar>
        </w:tblPrEx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1F466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Тулій 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9A1E1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9,33 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410C0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1545 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371B1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1732 </w:t>
            </w:r>
          </w:p>
        </w:tc>
      </w:tr>
      <w:tr w:rsidR="00000000" w14:paraId="574E8230" w14:textId="77777777">
        <w:tblPrEx>
          <w:tblCellMar>
            <w:top w:w="0" w:type="dxa"/>
            <w:bottom w:w="0" w:type="dxa"/>
          </w:tblCellMar>
        </w:tblPrEx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3A5E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Ітербій 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A2739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6,98 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FB84F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824 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E7941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1193 </w:t>
            </w:r>
          </w:p>
        </w:tc>
      </w:tr>
      <w:tr w:rsidR="00000000" w14:paraId="0C5A3E16" w14:textId="77777777">
        <w:tblPrEx>
          <w:tblCellMar>
            <w:top w:w="0" w:type="dxa"/>
            <w:bottom w:w="0" w:type="dxa"/>
          </w:tblCellMar>
        </w:tblPrEx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54187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lastRenderedPageBreak/>
              <w:t xml:space="preserve">Лютецій 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CCEE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9,84 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5AE16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1652 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63ED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3315 </w:t>
            </w:r>
          </w:p>
        </w:tc>
      </w:tr>
    </w:tbl>
    <w:p w14:paraId="7D0C944D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</w:p>
    <w:p w14:paraId="66A244A8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Але і ферум, і кобальт зберігають феромагнітних і при температурі близько 1000 ° С (ферум) і 631 ° С (нікель). Гадоліній втрачає цю властиві</w:t>
      </w:r>
      <w:r>
        <w:rPr>
          <w:sz w:val="28"/>
          <w:szCs w:val="28"/>
          <w:lang w:val="ru-BY"/>
        </w:rPr>
        <w:t>сть, будучи нагрітим, всього до 290 ° К (17 ° С). Незвичні магнітні властивості і у деяких сполук гадолінію. Його сульфат і хлорид, размагнічіваясь, помітно охолоджуються. Це властивість використовували для отримання наднизької температури. Спочатку сіль G</w:t>
      </w:r>
      <w:r>
        <w:rPr>
          <w:sz w:val="28"/>
          <w:szCs w:val="28"/>
          <w:lang w:val="ru-BY"/>
        </w:rPr>
        <w:t xml:space="preserve">d 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 xml:space="preserve"> (SO </w:t>
      </w:r>
      <w:r>
        <w:rPr>
          <w:sz w:val="28"/>
          <w:szCs w:val="28"/>
          <w:vertAlign w:val="subscript"/>
          <w:lang w:val="ru-BY"/>
        </w:rPr>
        <w:t>4) 3</w:t>
      </w:r>
      <w:r>
        <w:rPr>
          <w:sz w:val="28"/>
          <w:szCs w:val="28"/>
          <w:lang w:val="ru-BY"/>
        </w:rPr>
        <w:t xml:space="preserve"> • H 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 xml:space="preserve"> O поміщають у магнітне поле і охолоджують до гранично можливої </w:t>
      </w:r>
      <w:r>
        <w:rPr>
          <w:rFonts w:ascii="Times New Roman" w:hAnsi="Times New Roman" w:cs="Times New Roman"/>
          <w:sz w:val="28"/>
          <w:szCs w:val="28"/>
          <w:lang w:val="ru-BY"/>
        </w:rPr>
        <w:t>​​</w:t>
      </w:r>
      <w:r>
        <w:rPr>
          <w:sz w:val="28"/>
          <w:szCs w:val="28"/>
          <w:lang w:val="ru-BY"/>
        </w:rPr>
        <w:t>температури. А потім дають її розмагнітиться. При цьому запас енергії, якої мала сіль, ще зменшується, і в кінці досліду температура кристалів відрізняється від абсолютного</w:t>
      </w:r>
      <w:r>
        <w:rPr>
          <w:sz w:val="28"/>
          <w:szCs w:val="28"/>
          <w:lang w:val="ru-BY"/>
        </w:rPr>
        <w:t xml:space="preserve"> нуля на 0,001 ° С. </w:t>
      </w:r>
    </w:p>
    <w:p w14:paraId="7A30D671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За даними академіка А. П. Виноградова, по тугоплавкости тулій другою серед лантаноїдів: температура його плавлення - 1545 ° С. Лише Лютецію він поступається по температурі плавлення.</w:t>
      </w:r>
    </w:p>
    <w:p w14:paraId="3E9F9F18" w14:textId="77777777" w:rsidR="00000000" w:rsidRDefault="00D16BE9">
      <w:pPr>
        <w:pStyle w:val="4"/>
        <w:suppressAutoHyphens/>
        <w:spacing w:line="360" w:lineRule="auto"/>
        <w:ind w:firstLine="709"/>
        <w:jc w:val="both"/>
        <w:rPr>
          <w:b/>
          <w:bCs/>
          <w:sz w:val="28"/>
          <w:szCs w:val="28"/>
          <w:lang w:val="ru-BY"/>
        </w:rPr>
      </w:pPr>
    </w:p>
    <w:p w14:paraId="0CA720E2" w14:textId="77777777" w:rsidR="00000000" w:rsidRDefault="00D16BE9">
      <w:pPr>
        <w:pStyle w:val="4"/>
        <w:suppressAutoHyphens/>
        <w:spacing w:line="360" w:lineRule="auto"/>
        <w:ind w:firstLine="709"/>
        <w:jc w:val="both"/>
        <w:rPr>
          <w:b/>
          <w:bCs/>
          <w:sz w:val="28"/>
          <w:szCs w:val="28"/>
          <w:lang w:val="ru-BY"/>
        </w:rPr>
      </w:pPr>
      <w:r>
        <w:rPr>
          <w:b/>
          <w:bCs/>
          <w:sz w:val="28"/>
          <w:szCs w:val="28"/>
          <w:lang w:val="ru-BY"/>
        </w:rPr>
        <w:t xml:space="preserve">.4 Хімічні властивості </w:t>
      </w:r>
    </w:p>
    <w:p w14:paraId="02A52452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</w:p>
    <w:p w14:paraId="146F0355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За своїми хімічними власти</w:t>
      </w:r>
      <w:r>
        <w:rPr>
          <w:sz w:val="28"/>
          <w:szCs w:val="28"/>
          <w:lang w:val="ru-BY"/>
        </w:rPr>
        <w:t xml:space="preserve">востями лантаноїди - досить активні метали, що взаємодіють з більшістю неметалів і утворюють сплави з багатьма металами. Зі збільшенням порядкового номера лантаноида його хімічна активність зменшується. Наприклад, церій на повітрі згорає при більш низькій </w:t>
      </w:r>
      <w:r>
        <w:rPr>
          <w:sz w:val="28"/>
          <w:szCs w:val="28"/>
          <w:lang w:val="ru-BY"/>
        </w:rPr>
        <w:t xml:space="preserve">температурі, ніж магній і алюміній, неодим окислюється повільно, а гадоліній стійкий на повітрі протягом багатьох місяців. В ряді напруг вони знаходяться значно лівіше водню (електродні потенціали лантаноїдів становлять близько -2,4 </w:t>
      </w:r>
    </w:p>
    <w:p w14:paraId="01DF8770" w14:textId="77777777" w:rsidR="00000000" w:rsidRDefault="00D16BE9">
      <w:pPr>
        <w:suppressAutoHyphens/>
        <w:spacing w:line="360" w:lineRule="auto"/>
        <w:ind w:firstLine="709"/>
        <w:jc w:val="both"/>
        <w:rPr>
          <w:b/>
          <w:bCs/>
          <w:sz w:val="28"/>
          <w:szCs w:val="28"/>
          <w:lang w:val="ru-BY"/>
        </w:rPr>
      </w:pPr>
    </w:p>
    <w:p w14:paraId="775B769A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Табл. 5. Стандартні е</w:t>
      </w:r>
      <w:r>
        <w:rPr>
          <w:sz w:val="28"/>
          <w:szCs w:val="28"/>
          <w:lang w:val="ru-BY"/>
        </w:rPr>
        <w:t>лектродні потенціали лантаноїдів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42"/>
        <w:gridCol w:w="3962"/>
      </w:tblGrid>
      <w:tr w:rsidR="00000000" w14:paraId="36BEEAE8" w14:textId="77777777">
        <w:tblPrEx>
          <w:tblCellMar>
            <w:top w:w="0" w:type="dxa"/>
            <w:bottom w:w="0" w:type="dxa"/>
          </w:tblCellMar>
        </w:tblPrEx>
        <w:tc>
          <w:tcPr>
            <w:tcW w:w="5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1E484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Лантаноїди </w:t>
            </w:r>
          </w:p>
        </w:tc>
        <w:tc>
          <w:tcPr>
            <w:tcW w:w="3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85C05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BY"/>
              </w:rPr>
              <w:t xml:space="preserve">φ ° 298, </w:t>
            </w:r>
            <w:r>
              <w:rPr>
                <w:sz w:val="20"/>
                <w:szCs w:val="20"/>
                <w:lang w:val="ru-BY"/>
              </w:rPr>
              <w:t xml:space="preserve">ев </w:t>
            </w:r>
          </w:p>
        </w:tc>
      </w:tr>
      <w:tr w:rsidR="00000000" w14:paraId="145FBF7F" w14:textId="77777777">
        <w:tblPrEx>
          <w:tblCellMar>
            <w:top w:w="0" w:type="dxa"/>
            <w:bottom w:w="0" w:type="dxa"/>
          </w:tblCellMar>
        </w:tblPrEx>
        <w:tc>
          <w:tcPr>
            <w:tcW w:w="5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69DDF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Лантан </w:t>
            </w:r>
          </w:p>
        </w:tc>
        <w:tc>
          <w:tcPr>
            <w:tcW w:w="3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5AD1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-2,52 </w:t>
            </w:r>
          </w:p>
        </w:tc>
      </w:tr>
      <w:tr w:rsidR="00000000" w14:paraId="656B1E82" w14:textId="77777777">
        <w:tblPrEx>
          <w:tblCellMar>
            <w:top w:w="0" w:type="dxa"/>
            <w:bottom w:w="0" w:type="dxa"/>
          </w:tblCellMar>
        </w:tblPrEx>
        <w:tc>
          <w:tcPr>
            <w:tcW w:w="5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22E20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Церій </w:t>
            </w:r>
          </w:p>
        </w:tc>
        <w:tc>
          <w:tcPr>
            <w:tcW w:w="3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043EF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-2,92 </w:t>
            </w:r>
          </w:p>
        </w:tc>
      </w:tr>
      <w:tr w:rsidR="00000000" w14:paraId="3773B1FD" w14:textId="77777777">
        <w:tblPrEx>
          <w:tblCellMar>
            <w:top w:w="0" w:type="dxa"/>
            <w:bottom w:w="0" w:type="dxa"/>
          </w:tblCellMar>
        </w:tblPrEx>
        <w:tc>
          <w:tcPr>
            <w:tcW w:w="5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E56A3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lastRenderedPageBreak/>
              <w:t xml:space="preserve">Празеодим </w:t>
            </w:r>
          </w:p>
        </w:tc>
        <w:tc>
          <w:tcPr>
            <w:tcW w:w="3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E9D41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-2,46 </w:t>
            </w:r>
          </w:p>
        </w:tc>
      </w:tr>
      <w:tr w:rsidR="00000000" w14:paraId="74274D63" w14:textId="77777777">
        <w:tblPrEx>
          <w:tblCellMar>
            <w:top w:w="0" w:type="dxa"/>
            <w:bottom w:w="0" w:type="dxa"/>
          </w:tblCellMar>
        </w:tblPrEx>
        <w:tc>
          <w:tcPr>
            <w:tcW w:w="5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FF58C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Неодим </w:t>
            </w:r>
          </w:p>
        </w:tc>
        <w:tc>
          <w:tcPr>
            <w:tcW w:w="3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BF65F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-2,43 </w:t>
            </w:r>
          </w:p>
        </w:tc>
      </w:tr>
      <w:tr w:rsidR="00000000" w14:paraId="5909A7A9" w14:textId="77777777">
        <w:tblPrEx>
          <w:tblCellMar>
            <w:top w:w="0" w:type="dxa"/>
            <w:bottom w:w="0" w:type="dxa"/>
          </w:tblCellMar>
        </w:tblPrEx>
        <w:tc>
          <w:tcPr>
            <w:tcW w:w="5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B59E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Прометій </w:t>
            </w:r>
          </w:p>
        </w:tc>
        <w:tc>
          <w:tcPr>
            <w:tcW w:w="3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4428B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-2,42 </w:t>
            </w:r>
          </w:p>
        </w:tc>
      </w:tr>
      <w:tr w:rsidR="00000000" w14:paraId="4813E374" w14:textId="77777777">
        <w:tblPrEx>
          <w:tblCellMar>
            <w:top w:w="0" w:type="dxa"/>
            <w:bottom w:w="0" w:type="dxa"/>
          </w:tblCellMar>
        </w:tblPrEx>
        <w:tc>
          <w:tcPr>
            <w:tcW w:w="5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1DE14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Самарій </w:t>
            </w:r>
          </w:p>
        </w:tc>
        <w:tc>
          <w:tcPr>
            <w:tcW w:w="3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17D62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-2,41 </w:t>
            </w:r>
          </w:p>
        </w:tc>
      </w:tr>
      <w:tr w:rsidR="00000000" w14:paraId="5F7D9741" w14:textId="77777777">
        <w:tblPrEx>
          <w:tblCellMar>
            <w:top w:w="0" w:type="dxa"/>
            <w:bottom w:w="0" w:type="dxa"/>
          </w:tblCellMar>
        </w:tblPrEx>
        <w:tc>
          <w:tcPr>
            <w:tcW w:w="5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9C497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Європій </w:t>
            </w:r>
          </w:p>
        </w:tc>
        <w:tc>
          <w:tcPr>
            <w:tcW w:w="3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79A77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-2,40 </w:t>
            </w:r>
          </w:p>
        </w:tc>
      </w:tr>
      <w:tr w:rsidR="00000000" w14:paraId="4340668A" w14:textId="77777777">
        <w:tblPrEx>
          <w:tblCellMar>
            <w:top w:w="0" w:type="dxa"/>
            <w:bottom w:w="0" w:type="dxa"/>
          </w:tblCellMar>
        </w:tblPrEx>
        <w:tc>
          <w:tcPr>
            <w:tcW w:w="5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07226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Гадоліній </w:t>
            </w:r>
          </w:p>
        </w:tc>
        <w:tc>
          <w:tcPr>
            <w:tcW w:w="3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1E55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-2,40 </w:t>
            </w:r>
          </w:p>
        </w:tc>
      </w:tr>
      <w:tr w:rsidR="00000000" w14:paraId="234AAF2D" w14:textId="77777777">
        <w:tblPrEx>
          <w:tblCellMar>
            <w:top w:w="0" w:type="dxa"/>
            <w:bottom w:w="0" w:type="dxa"/>
          </w:tblCellMar>
        </w:tblPrEx>
        <w:tc>
          <w:tcPr>
            <w:tcW w:w="5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A96CC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Тербий </w:t>
            </w:r>
          </w:p>
        </w:tc>
        <w:tc>
          <w:tcPr>
            <w:tcW w:w="3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7E1B4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-2,34 </w:t>
            </w:r>
          </w:p>
        </w:tc>
      </w:tr>
      <w:tr w:rsidR="00000000" w14:paraId="3E0E887F" w14:textId="77777777">
        <w:tblPrEx>
          <w:tblCellMar>
            <w:top w:w="0" w:type="dxa"/>
            <w:bottom w:w="0" w:type="dxa"/>
          </w:tblCellMar>
        </w:tblPrEx>
        <w:tc>
          <w:tcPr>
            <w:tcW w:w="5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F23B3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Диспрозій </w:t>
            </w:r>
          </w:p>
        </w:tc>
        <w:tc>
          <w:tcPr>
            <w:tcW w:w="3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92F0B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-2,35 </w:t>
            </w:r>
          </w:p>
        </w:tc>
      </w:tr>
      <w:tr w:rsidR="00000000" w14:paraId="74DD0A3B" w14:textId="77777777">
        <w:tblPrEx>
          <w:tblCellMar>
            <w:top w:w="0" w:type="dxa"/>
            <w:bottom w:w="0" w:type="dxa"/>
          </w:tblCellMar>
        </w:tblPrEx>
        <w:tc>
          <w:tcPr>
            <w:tcW w:w="5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75643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Гольмій </w:t>
            </w:r>
          </w:p>
        </w:tc>
        <w:tc>
          <w:tcPr>
            <w:tcW w:w="3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3849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-2,32 </w:t>
            </w:r>
          </w:p>
        </w:tc>
      </w:tr>
      <w:tr w:rsidR="00000000" w14:paraId="5D2DE61B" w14:textId="77777777">
        <w:tblPrEx>
          <w:tblCellMar>
            <w:top w:w="0" w:type="dxa"/>
            <w:bottom w:w="0" w:type="dxa"/>
          </w:tblCellMar>
        </w:tblPrEx>
        <w:tc>
          <w:tcPr>
            <w:tcW w:w="5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E5EBC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Ербій </w:t>
            </w:r>
          </w:p>
        </w:tc>
        <w:tc>
          <w:tcPr>
            <w:tcW w:w="3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4251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-2,30 </w:t>
            </w:r>
          </w:p>
        </w:tc>
      </w:tr>
      <w:tr w:rsidR="00000000" w14:paraId="1B08717F" w14:textId="77777777">
        <w:tblPrEx>
          <w:tblCellMar>
            <w:top w:w="0" w:type="dxa"/>
            <w:bottom w:w="0" w:type="dxa"/>
          </w:tblCellMar>
        </w:tblPrEx>
        <w:tc>
          <w:tcPr>
            <w:tcW w:w="5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17AFE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Тулій </w:t>
            </w:r>
          </w:p>
        </w:tc>
        <w:tc>
          <w:tcPr>
            <w:tcW w:w="3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82C4E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-2,38 </w:t>
            </w:r>
          </w:p>
        </w:tc>
      </w:tr>
      <w:tr w:rsidR="00000000" w14:paraId="2AFB8A84" w14:textId="77777777">
        <w:tblPrEx>
          <w:tblCellMar>
            <w:top w:w="0" w:type="dxa"/>
            <w:bottom w:w="0" w:type="dxa"/>
          </w:tblCellMar>
        </w:tblPrEx>
        <w:tc>
          <w:tcPr>
            <w:tcW w:w="5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6E1B7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Ітербій </w:t>
            </w:r>
          </w:p>
        </w:tc>
        <w:tc>
          <w:tcPr>
            <w:tcW w:w="3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DF561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-2,27 </w:t>
            </w:r>
          </w:p>
        </w:tc>
      </w:tr>
      <w:tr w:rsidR="00000000" w14:paraId="1BAE8803" w14:textId="77777777">
        <w:tblPrEx>
          <w:tblCellMar>
            <w:top w:w="0" w:type="dxa"/>
            <w:bottom w:w="0" w:type="dxa"/>
          </w:tblCellMar>
        </w:tblPrEx>
        <w:tc>
          <w:tcPr>
            <w:tcW w:w="5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DC299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Лютецій </w:t>
            </w:r>
          </w:p>
        </w:tc>
        <w:tc>
          <w:tcPr>
            <w:tcW w:w="3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F167D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-2,25 </w:t>
            </w:r>
          </w:p>
        </w:tc>
      </w:tr>
    </w:tbl>
    <w:p w14:paraId="11A4A353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br w:type="page"/>
      </w:r>
      <w:r>
        <w:rPr>
          <w:sz w:val="28"/>
          <w:szCs w:val="28"/>
          <w:lang w:val="ru-BY"/>
        </w:rPr>
        <w:lastRenderedPageBreak/>
        <w:t xml:space="preserve">Тому всі лантаноїди взаємодіють з водою з виділенням водню: 2Ме + 6Н 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 xml:space="preserve"> О </w:t>
      </w:r>
      <w:r>
        <w:rPr>
          <w:rFonts w:ascii="Times New Roman" w:hAnsi="Times New Roman" w:cs="Times New Roman"/>
          <w:sz w:val="28"/>
          <w:szCs w:val="28"/>
          <w:lang w:val="ru-BY"/>
        </w:rPr>
        <w:t>→</w:t>
      </w:r>
      <w:r>
        <w:rPr>
          <w:sz w:val="28"/>
          <w:szCs w:val="28"/>
          <w:lang w:val="ru-BY"/>
        </w:rPr>
        <w:t xml:space="preserve"> 2Ме (ОН) </w:t>
      </w:r>
      <w:r>
        <w:rPr>
          <w:sz w:val="28"/>
          <w:szCs w:val="28"/>
          <w:vertAlign w:val="subscript"/>
          <w:lang w:val="ru-BY"/>
        </w:rPr>
        <w:t>3</w:t>
      </w:r>
      <w:r>
        <w:rPr>
          <w:sz w:val="28"/>
          <w:szCs w:val="28"/>
          <w:lang w:val="ru-BY"/>
        </w:rPr>
        <w:t xml:space="preserve"> + 3 Н 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BY"/>
        </w:rPr>
        <w:t>↑</w:t>
      </w:r>
      <w:r>
        <w:rPr>
          <w:sz w:val="28"/>
          <w:szCs w:val="28"/>
          <w:lang w:val="ru-BY"/>
        </w:rPr>
        <w:t xml:space="preserve"> Се + 2Н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 xml:space="preserve">О </w:t>
      </w:r>
      <w:r>
        <w:rPr>
          <w:rFonts w:ascii="Times New Roman" w:hAnsi="Times New Roman" w:cs="Times New Roman"/>
          <w:sz w:val="28"/>
          <w:szCs w:val="28"/>
          <w:lang w:val="ru-BY"/>
        </w:rPr>
        <w:t>→</w:t>
      </w:r>
      <w:r>
        <w:rPr>
          <w:sz w:val="28"/>
          <w:szCs w:val="28"/>
          <w:lang w:val="ru-BY"/>
        </w:rPr>
        <w:t xml:space="preserve"> СеО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 xml:space="preserve"> + 2Н 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BY"/>
        </w:rPr>
        <w:t>↑</w:t>
      </w:r>
      <w:r>
        <w:rPr>
          <w:sz w:val="28"/>
          <w:szCs w:val="28"/>
          <w:lang w:val="ru-BY"/>
        </w:rPr>
        <w:t xml:space="preserve"> Реагуючи з водою, тільки європій утворює розчинний кристалогідрат жовтого к</w:t>
      </w:r>
      <w:r>
        <w:rPr>
          <w:sz w:val="28"/>
          <w:szCs w:val="28"/>
          <w:lang w:val="ru-BY"/>
        </w:rPr>
        <w:t>ольору, який при зберіганні біліє. За - мабуть, тут відбувається подальше розкладання до оксиду європію (III). 2Eu + 10H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 xml:space="preserve">O </w:t>
      </w:r>
      <w:r>
        <w:rPr>
          <w:rFonts w:ascii="Times New Roman" w:hAnsi="Times New Roman" w:cs="Times New Roman"/>
          <w:sz w:val="28"/>
          <w:szCs w:val="28"/>
          <w:lang w:val="ru-BY"/>
        </w:rPr>
        <w:t>→</w:t>
      </w:r>
      <w:r>
        <w:rPr>
          <w:sz w:val="28"/>
          <w:szCs w:val="28"/>
          <w:lang w:val="ru-BY"/>
        </w:rPr>
        <w:t xml:space="preserve"> 2Eu(OH)</w:t>
      </w:r>
      <w:r>
        <w:rPr>
          <w:sz w:val="28"/>
          <w:szCs w:val="28"/>
          <w:vertAlign w:val="subscript"/>
          <w:lang w:val="ru-BY"/>
        </w:rPr>
        <w:t>3</w:t>
      </w:r>
      <w:r>
        <w:rPr>
          <w:sz w:val="28"/>
          <w:szCs w:val="28"/>
          <w:lang w:val="ru-BY"/>
        </w:rPr>
        <w:t xml:space="preserve"> • 2H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>O + 5H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BY"/>
        </w:rPr>
        <w:t>↑</w:t>
      </w:r>
      <w:r>
        <w:rPr>
          <w:sz w:val="28"/>
          <w:szCs w:val="28"/>
          <w:lang w:val="ru-BY"/>
        </w:rPr>
        <w:t xml:space="preserve"> 2Eu(OH)</w:t>
      </w:r>
      <w:r>
        <w:rPr>
          <w:sz w:val="28"/>
          <w:szCs w:val="28"/>
          <w:vertAlign w:val="subscript"/>
          <w:lang w:val="ru-BY"/>
        </w:rPr>
        <w:t>3</w:t>
      </w:r>
      <w:r>
        <w:rPr>
          <w:sz w:val="28"/>
          <w:szCs w:val="28"/>
          <w:lang w:val="ru-BY"/>
        </w:rPr>
        <w:t xml:space="preserve"> • 2H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 xml:space="preserve">O </w:t>
      </w:r>
      <w:r>
        <w:rPr>
          <w:rFonts w:ascii="Times New Roman" w:hAnsi="Times New Roman" w:cs="Times New Roman"/>
          <w:sz w:val="28"/>
          <w:szCs w:val="28"/>
          <w:lang w:val="ru-BY"/>
        </w:rPr>
        <w:t>→</w:t>
      </w:r>
      <w:r>
        <w:rPr>
          <w:sz w:val="28"/>
          <w:szCs w:val="28"/>
          <w:lang w:val="ru-BY"/>
        </w:rPr>
        <w:t xml:space="preserve"> Eu 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>O</w:t>
      </w:r>
      <w:r>
        <w:rPr>
          <w:sz w:val="28"/>
          <w:szCs w:val="28"/>
          <w:vertAlign w:val="subscript"/>
          <w:lang w:val="ru-BY"/>
        </w:rPr>
        <w:t>3</w:t>
      </w:r>
      <w:r>
        <w:rPr>
          <w:sz w:val="28"/>
          <w:szCs w:val="28"/>
          <w:lang w:val="ru-BY"/>
        </w:rPr>
        <w:t xml:space="preserve"> + 5H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>O Хімічна активність простих речовин лантаноїдів дуже висока, тому вони взаєм</w:t>
      </w:r>
      <w:r>
        <w:rPr>
          <w:sz w:val="28"/>
          <w:szCs w:val="28"/>
          <w:lang w:val="ru-BY"/>
        </w:rPr>
        <w:t>одіють майже з усіма елементами періодичної системи Д. І. Менделєєва: з киснем, галогенами, сіркою, вуглецем, азотом, воднем, кремнієм, фосфором і так далі. Причому з двома останніми реакції йдуть при нагріванні. Хімічна активність елементів в ряду Ce - Lu</w:t>
      </w:r>
      <w:r>
        <w:rPr>
          <w:sz w:val="28"/>
          <w:szCs w:val="28"/>
          <w:lang w:val="ru-BY"/>
        </w:rPr>
        <w:t xml:space="preserve"> дещо зменшується через зменшення їх радіусів. 4Ме + 3O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 xml:space="preserve"> </w:t>
      </w:r>
      <w:r>
        <w:rPr>
          <w:sz w:val="28"/>
          <w:szCs w:val="28"/>
          <w:vertAlign w:val="superscript"/>
          <w:lang w:val="ru-BY"/>
        </w:rPr>
        <w:t>200-400 ° С</w:t>
      </w:r>
      <w:r>
        <w:rPr>
          <w:sz w:val="28"/>
          <w:szCs w:val="28"/>
          <w:lang w:val="ru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BY"/>
        </w:rPr>
        <w:t>→</w:t>
      </w:r>
      <w:r>
        <w:rPr>
          <w:sz w:val="28"/>
          <w:szCs w:val="28"/>
          <w:lang w:val="ru-BY"/>
        </w:rPr>
        <w:t xml:space="preserve"> 2Ме 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>O</w:t>
      </w:r>
      <w:r>
        <w:rPr>
          <w:sz w:val="28"/>
          <w:szCs w:val="28"/>
          <w:vertAlign w:val="subscript"/>
          <w:lang w:val="ru-BY"/>
        </w:rPr>
        <w:t>3</w:t>
      </w:r>
      <w:r>
        <w:rPr>
          <w:sz w:val="28"/>
          <w:szCs w:val="28"/>
          <w:lang w:val="ru-BY"/>
        </w:rPr>
        <w:t xml:space="preserve"> Се + О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BY"/>
        </w:rPr>
        <w:t>→</w:t>
      </w:r>
      <w:r>
        <w:rPr>
          <w:sz w:val="28"/>
          <w:szCs w:val="28"/>
          <w:lang w:val="ru-BY"/>
        </w:rPr>
        <w:t xml:space="preserve"> СеО 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 xml:space="preserve"> 2Me + 3Hal 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BY"/>
        </w:rPr>
        <w:t>→</w:t>
      </w:r>
      <w:r>
        <w:rPr>
          <w:sz w:val="28"/>
          <w:szCs w:val="28"/>
          <w:lang w:val="ru-BY"/>
        </w:rPr>
        <w:t xml:space="preserve"> 2MeHal </w:t>
      </w:r>
      <w:r>
        <w:rPr>
          <w:sz w:val="28"/>
          <w:szCs w:val="28"/>
          <w:vertAlign w:val="subscript"/>
          <w:lang w:val="ru-BY"/>
        </w:rPr>
        <w:t>3</w:t>
      </w:r>
      <w:r>
        <w:rPr>
          <w:sz w:val="28"/>
          <w:szCs w:val="28"/>
          <w:lang w:val="ru-BY"/>
        </w:rPr>
        <w:t xml:space="preserve"> 2Me + 3S </w:t>
      </w:r>
      <w:r>
        <w:rPr>
          <w:rFonts w:ascii="Times New Roman" w:hAnsi="Times New Roman" w:cs="Times New Roman"/>
          <w:sz w:val="28"/>
          <w:szCs w:val="28"/>
          <w:lang w:val="ru-BY"/>
        </w:rPr>
        <w:t>→</w:t>
      </w:r>
      <w:r>
        <w:rPr>
          <w:sz w:val="28"/>
          <w:szCs w:val="28"/>
          <w:lang w:val="ru-BY"/>
        </w:rPr>
        <w:t xml:space="preserve"> Me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>S</w:t>
      </w:r>
      <w:r>
        <w:rPr>
          <w:sz w:val="28"/>
          <w:szCs w:val="28"/>
          <w:vertAlign w:val="subscript"/>
          <w:lang w:val="ru-BY"/>
        </w:rPr>
        <w:t>3</w:t>
      </w:r>
      <w:r>
        <w:rPr>
          <w:sz w:val="28"/>
          <w:szCs w:val="28"/>
          <w:lang w:val="ru-BY"/>
        </w:rPr>
        <w:t xml:space="preserve"> 4Me + 3C </w:t>
      </w:r>
      <w:r>
        <w:rPr>
          <w:rFonts w:ascii="Times New Roman" w:hAnsi="Times New Roman" w:cs="Times New Roman"/>
          <w:sz w:val="28"/>
          <w:szCs w:val="28"/>
          <w:lang w:val="ru-BY"/>
        </w:rPr>
        <w:t>→</w:t>
      </w:r>
      <w:r>
        <w:rPr>
          <w:sz w:val="28"/>
          <w:szCs w:val="28"/>
          <w:lang w:val="ru-BY"/>
        </w:rPr>
        <w:t xml:space="preserve"> Me</w:t>
      </w:r>
      <w:r>
        <w:rPr>
          <w:sz w:val="28"/>
          <w:szCs w:val="28"/>
          <w:vertAlign w:val="subscript"/>
          <w:lang w:val="ru-BY"/>
        </w:rPr>
        <w:t>4</w:t>
      </w:r>
      <w:r>
        <w:rPr>
          <w:sz w:val="28"/>
          <w:szCs w:val="28"/>
          <w:lang w:val="ru-BY"/>
        </w:rPr>
        <w:t>C</w:t>
      </w:r>
      <w:r>
        <w:rPr>
          <w:sz w:val="28"/>
          <w:szCs w:val="28"/>
          <w:vertAlign w:val="subscript"/>
          <w:lang w:val="ru-BY"/>
        </w:rPr>
        <w:t>3</w:t>
      </w:r>
      <w:r>
        <w:rPr>
          <w:sz w:val="28"/>
          <w:szCs w:val="28"/>
          <w:lang w:val="ru-BY"/>
        </w:rPr>
        <w:t xml:space="preserve"> 2Me + N 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 xml:space="preserve"> </w:t>
      </w:r>
      <w:r>
        <w:rPr>
          <w:sz w:val="28"/>
          <w:szCs w:val="28"/>
          <w:vertAlign w:val="superscript"/>
          <w:lang w:val="ru-BY"/>
        </w:rPr>
        <w:t>750-1000 C</w:t>
      </w:r>
      <w:r>
        <w:rPr>
          <w:sz w:val="28"/>
          <w:szCs w:val="28"/>
          <w:lang w:val="ru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BY"/>
        </w:rPr>
        <w:t>→</w:t>
      </w:r>
      <w:r>
        <w:rPr>
          <w:sz w:val="28"/>
          <w:szCs w:val="28"/>
          <w:lang w:val="ru-BY"/>
        </w:rPr>
        <w:t xml:space="preserve"> 2MeN 2Me + 3H 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BY"/>
        </w:rPr>
        <w:t>→</w:t>
      </w:r>
      <w:r>
        <w:rPr>
          <w:sz w:val="28"/>
          <w:szCs w:val="28"/>
          <w:lang w:val="ru-BY"/>
        </w:rPr>
        <w:t xml:space="preserve"> 2MeH </w:t>
      </w:r>
      <w:r>
        <w:rPr>
          <w:sz w:val="28"/>
          <w:szCs w:val="28"/>
          <w:vertAlign w:val="subscript"/>
          <w:lang w:val="ru-BY"/>
        </w:rPr>
        <w:t>3</w:t>
      </w:r>
      <w:r>
        <w:rPr>
          <w:sz w:val="28"/>
          <w:szCs w:val="28"/>
          <w:lang w:val="ru-BY"/>
        </w:rPr>
        <w:t xml:space="preserve"> 4Me + 3Si </w:t>
      </w:r>
      <w:r>
        <w:rPr>
          <w:sz w:val="28"/>
          <w:szCs w:val="28"/>
          <w:vertAlign w:val="superscript"/>
          <w:lang w:val="ru-BY"/>
        </w:rPr>
        <w:t>t ° C</w:t>
      </w:r>
      <w:r>
        <w:rPr>
          <w:sz w:val="28"/>
          <w:szCs w:val="28"/>
          <w:lang w:val="ru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BY"/>
        </w:rPr>
        <w:t>→</w:t>
      </w:r>
      <w:r>
        <w:rPr>
          <w:sz w:val="28"/>
          <w:szCs w:val="28"/>
          <w:lang w:val="ru-BY"/>
        </w:rPr>
        <w:t xml:space="preserve"> Me</w:t>
      </w:r>
      <w:r>
        <w:rPr>
          <w:sz w:val="28"/>
          <w:szCs w:val="28"/>
          <w:vertAlign w:val="subscript"/>
          <w:lang w:val="ru-BY"/>
        </w:rPr>
        <w:t>4</w:t>
      </w:r>
      <w:r>
        <w:rPr>
          <w:sz w:val="28"/>
          <w:szCs w:val="28"/>
          <w:lang w:val="ru-BY"/>
        </w:rPr>
        <w:t>Si</w:t>
      </w:r>
      <w:r>
        <w:rPr>
          <w:sz w:val="28"/>
          <w:szCs w:val="28"/>
          <w:vertAlign w:val="subscript"/>
          <w:lang w:val="ru-BY"/>
        </w:rPr>
        <w:t>3</w:t>
      </w:r>
      <w:r>
        <w:rPr>
          <w:sz w:val="28"/>
          <w:szCs w:val="28"/>
          <w:lang w:val="ru-BY"/>
        </w:rPr>
        <w:t xml:space="preserve"> Me + P </w:t>
      </w:r>
      <w:r>
        <w:rPr>
          <w:sz w:val="28"/>
          <w:szCs w:val="28"/>
          <w:vertAlign w:val="superscript"/>
          <w:lang w:val="ru-BY"/>
        </w:rPr>
        <w:t>t ° C</w:t>
      </w:r>
      <w:r>
        <w:rPr>
          <w:sz w:val="28"/>
          <w:szCs w:val="28"/>
          <w:lang w:val="ru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BY"/>
        </w:rPr>
        <w:t>→</w:t>
      </w:r>
      <w:r>
        <w:rPr>
          <w:sz w:val="28"/>
          <w:szCs w:val="28"/>
          <w:lang w:val="ru-BY"/>
        </w:rPr>
        <w:t xml:space="preserve"> MeP Лантаноїди</w:t>
      </w:r>
      <w:r>
        <w:rPr>
          <w:sz w:val="28"/>
          <w:szCs w:val="28"/>
          <w:lang w:val="ru-BY"/>
        </w:rPr>
        <w:t xml:space="preserve"> завдяки положенню в ряду СЕП реагують і з кислотами - неокіслітелямі з виділенням водню: 2Ме + 6HCl </w:t>
      </w:r>
      <w:r>
        <w:rPr>
          <w:rFonts w:ascii="Times New Roman" w:hAnsi="Times New Roman" w:cs="Times New Roman"/>
          <w:sz w:val="28"/>
          <w:szCs w:val="28"/>
          <w:lang w:val="ru-BY"/>
        </w:rPr>
        <w:t>→</w:t>
      </w:r>
      <w:r>
        <w:rPr>
          <w:sz w:val="28"/>
          <w:szCs w:val="28"/>
          <w:lang w:val="ru-BY"/>
        </w:rPr>
        <w:t xml:space="preserve"> 2МеCl </w:t>
      </w:r>
      <w:r>
        <w:rPr>
          <w:sz w:val="28"/>
          <w:szCs w:val="28"/>
          <w:vertAlign w:val="subscript"/>
          <w:lang w:val="ru-BY"/>
        </w:rPr>
        <w:t>3</w:t>
      </w:r>
      <w:r>
        <w:rPr>
          <w:sz w:val="28"/>
          <w:szCs w:val="28"/>
          <w:lang w:val="ru-BY"/>
        </w:rPr>
        <w:t xml:space="preserve"> + 3Н 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BY"/>
        </w:rPr>
        <w:t>↑</w:t>
      </w:r>
      <w:r>
        <w:rPr>
          <w:sz w:val="28"/>
          <w:szCs w:val="28"/>
          <w:lang w:val="ru-BY"/>
        </w:rPr>
        <w:t xml:space="preserve"> 2Ме + 3H 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 xml:space="preserve"> SO </w:t>
      </w:r>
      <w:r>
        <w:rPr>
          <w:sz w:val="28"/>
          <w:szCs w:val="28"/>
          <w:vertAlign w:val="subscript"/>
          <w:lang w:val="ru-BY"/>
        </w:rPr>
        <w:t>4 (разб.)</w:t>
      </w:r>
      <w:r>
        <w:rPr>
          <w:sz w:val="28"/>
          <w:szCs w:val="28"/>
          <w:lang w:val="ru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BY"/>
        </w:rPr>
        <w:t>→</w:t>
      </w:r>
      <w:r>
        <w:rPr>
          <w:sz w:val="28"/>
          <w:szCs w:val="28"/>
          <w:lang w:val="ru-BY"/>
        </w:rPr>
        <w:t xml:space="preserve"> Ме 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 xml:space="preserve"> (SO </w:t>
      </w:r>
      <w:r>
        <w:rPr>
          <w:sz w:val="28"/>
          <w:szCs w:val="28"/>
          <w:vertAlign w:val="subscript"/>
          <w:lang w:val="ru-BY"/>
        </w:rPr>
        <w:t>4) 3</w:t>
      </w:r>
      <w:r>
        <w:rPr>
          <w:sz w:val="28"/>
          <w:szCs w:val="28"/>
          <w:lang w:val="ru-BY"/>
        </w:rPr>
        <w:t xml:space="preserve"> + 3 Н 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BY"/>
        </w:rPr>
        <w:t>↑</w:t>
      </w:r>
      <w:r>
        <w:rPr>
          <w:sz w:val="28"/>
          <w:szCs w:val="28"/>
          <w:lang w:val="ru-BY"/>
        </w:rPr>
        <w:t xml:space="preserve"> Лантаноїди також утворюють безперервні тверді розчини з металами підгрупи галію. При в</w:t>
      </w:r>
      <w:r>
        <w:rPr>
          <w:sz w:val="28"/>
          <w:szCs w:val="28"/>
          <w:lang w:val="ru-BY"/>
        </w:rPr>
        <w:t xml:space="preserve">заємодії лантаноїдів, наприклад зі скандієм, виникають дуже міцні </w:t>
      </w:r>
      <w:r>
        <w:rPr>
          <w:color w:val="000000"/>
          <w:sz w:val="28"/>
          <w:szCs w:val="28"/>
          <w:lang w:val="ru-BY"/>
        </w:rPr>
        <w:t>Металіди.</w:t>
      </w:r>
    </w:p>
    <w:p w14:paraId="741A5E86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b/>
          <w:bCs/>
          <w:sz w:val="28"/>
          <w:szCs w:val="28"/>
          <w:lang w:val="ru-BY"/>
        </w:rPr>
        <w:br w:type="page"/>
      </w:r>
      <w:r>
        <w:rPr>
          <w:b/>
          <w:bCs/>
          <w:sz w:val="28"/>
          <w:szCs w:val="28"/>
          <w:lang w:val="ru-BY"/>
        </w:rPr>
        <w:lastRenderedPageBreak/>
        <w:t>2. Характерні сполуки</w:t>
      </w:r>
      <w:r>
        <w:rPr>
          <w:sz w:val="28"/>
          <w:szCs w:val="28"/>
          <w:lang w:val="ru-BY"/>
        </w:rPr>
        <w:t xml:space="preserve"> </w:t>
      </w:r>
    </w:p>
    <w:p w14:paraId="32A91D70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</w:p>
    <w:p w14:paraId="1CDB14C0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Лантаноїди, як і інші групи хімічних елементів, мають так звані характеристичні з'єднання. Це найчастіше оксиди, сульфіди, нітриди, гідриди та інші бінарні</w:t>
      </w:r>
      <w:r>
        <w:rPr>
          <w:sz w:val="28"/>
          <w:szCs w:val="28"/>
          <w:lang w:val="ru-BY"/>
        </w:rPr>
        <w:t xml:space="preserve"> сполуки. </w:t>
      </w:r>
    </w:p>
    <w:p w14:paraId="1BB7D308" w14:textId="77777777" w:rsidR="00000000" w:rsidRDefault="00D16BE9">
      <w:pPr>
        <w:suppressAutoHyphens/>
        <w:spacing w:line="360" w:lineRule="auto"/>
        <w:ind w:firstLine="709"/>
        <w:jc w:val="both"/>
        <w:rPr>
          <w:b/>
          <w:bCs/>
          <w:sz w:val="28"/>
          <w:szCs w:val="28"/>
          <w:lang w:val="ru-BY"/>
        </w:rPr>
      </w:pPr>
    </w:p>
    <w:p w14:paraId="7627A61B" w14:textId="77777777" w:rsidR="00000000" w:rsidRDefault="00D16BE9">
      <w:pPr>
        <w:suppressAutoHyphens/>
        <w:spacing w:line="360" w:lineRule="auto"/>
        <w:ind w:firstLine="709"/>
        <w:jc w:val="both"/>
        <w:rPr>
          <w:b/>
          <w:bCs/>
          <w:sz w:val="28"/>
          <w:szCs w:val="28"/>
          <w:lang w:val="ru-BY"/>
        </w:rPr>
      </w:pPr>
      <w:r>
        <w:rPr>
          <w:b/>
          <w:bCs/>
          <w:sz w:val="28"/>
          <w:szCs w:val="28"/>
          <w:lang w:val="ru-BY"/>
        </w:rPr>
        <w:t xml:space="preserve">.1 Оксиди </w:t>
      </w:r>
    </w:p>
    <w:p w14:paraId="6A1C4F98" w14:textId="77777777" w:rsidR="00000000" w:rsidRDefault="00D16BE9">
      <w:pPr>
        <w:suppressAutoHyphens/>
        <w:spacing w:line="360" w:lineRule="auto"/>
        <w:ind w:firstLine="709"/>
        <w:jc w:val="both"/>
        <w:rPr>
          <w:b/>
          <w:bCs/>
          <w:sz w:val="28"/>
          <w:szCs w:val="28"/>
          <w:lang w:val="ru-BY"/>
        </w:rPr>
      </w:pPr>
    </w:p>
    <w:p w14:paraId="5B2668BD" w14:textId="77777777" w:rsidR="00000000" w:rsidRDefault="00D16BE9">
      <w:pPr>
        <w:suppressAutoHyphens/>
        <w:spacing w:line="360" w:lineRule="auto"/>
        <w:ind w:firstLine="709"/>
        <w:jc w:val="both"/>
        <w:rPr>
          <w:b/>
          <w:bCs/>
          <w:sz w:val="28"/>
          <w:szCs w:val="28"/>
          <w:lang w:val="ru-BY"/>
        </w:rPr>
      </w:pPr>
      <w:r>
        <w:rPr>
          <w:sz w:val="28"/>
          <w:szCs w:val="28"/>
          <w:lang w:val="ru-BY"/>
        </w:rPr>
        <w:t xml:space="preserve">Оксиди лантаноїдів - найміцніші оксиди. Про це свідчать величини ентальпії освіти (табл. 6). </w:t>
      </w:r>
    </w:p>
    <w:p w14:paraId="6B8CF16D" w14:textId="77777777" w:rsidR="00000000" w:rsidRDefault="00D16BE9">
      <w:pPr>
        <w:suppressAutoHyphens/>
        <w:spacing w:line="360" w:lineRule="auto"/>
        <w:ind w:firstLine="709"/>
        <w:jc w:val="both"/>
        <w:rPr>
          <w:b/>
          <w:bCs/>
          <w:sz w:val="28"/>
          <w:szCs w:val="28"/>
          <w:lang w:val="ru-BY"/>
        </w:rPr>
      </w:pPr>
    </w:p>
    <w:p w14:paraId="1916C97A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Табл. 6. Ентальпії утворення оксидів лантаноїдів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21"/>
        <w:gridCol w:w="1008"/>
        <w:gridCol w:w="1022"/>
        <w:gridCol w:w="986"/>
        <w:gridCol w:w="1022"/>
        <w:gridCol w:w="1022"/>
        <w:gridCol w:w="951"/>
        <w:gridCol w:w="1022"/>
        <w:gridCol w:w="1050"/>
      </w:tblGrid>
      <w:tr w:rsidR="00000000" w14:paraId="77173051" w14:textId="77777777">
        <w:tblPrEx>
          <w:tblCellMar>
            <w:top w:w="0" w:type="dxa"/>
            <w:bottom w:w="0" w:type="dxa"/>
          </w:tblCellMar>
        </w:tblPrEx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C0FEF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З'єднання 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C09A9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La 2 O 3 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B56F5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Nd 2 O 3 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3E88C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Eu 2 O 3 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CF9C9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Gd 2 O 3 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74CF7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Dy 2 O 3 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07B5F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Er 2 O 3 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9A49B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Yb 2 O 3 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CB7E2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Lu 2 O 3 </w:t>
            </w:r>
          </w:p>
        </w:tc>
      </w:tr>
      <w:tr w:rsidR="00000000" w14:paraId="7CF1AD43" w14:textId="77777777">
        <w:tblPrEx>
          <w:tblCellMar>
            <w:top w:w="0" w:type="dxa"/>
            <w:bottom w:w="0" w:type="dxa"/>
          </w:tblCellMar>
        </w:tblPrEx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7DC0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BY"/>
              </w:rPr>
              <w:t>Δ</w:t>
            </w:r>
            <w:r>
              <w:rPr>
                <w:sz w:val="20"/>
                <w:szCs w:val="20"/>
                <w:lang w:val="ru-BY"/>
              </w:rPr>
              <w:t xml:space="preserve">Н ° 298 КДж / моль 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5FF00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-1795 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6B15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-1808 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CD46E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-1661 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E4499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-1821 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63BE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-1863 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158C6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-1894 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77B38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-1815 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04A4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-1878 </w:t>
            </w:r>
          </w:p>
        </w:tc>
      </w:tr>
    </w:tbl>
    <w:p w14:paraId="5E90F18D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</w:p>
    <w:p w14:paraId="798FA521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У свою чергу, серед оксидів лантаноїдів найменшою міцністю відрізняється оксид європію (III). Оксиди лантаноїдів - тугоплавкі і важко розчинні у воді речови</w:t>
      </w:r>
      <w:r>
        <w:rPr>
          <w:sz w:val="28"/>
          <w:szCs w:val="28"/>
          <w:lang w:val="ru-BY"/>
        </w:rPr>
        <w:t xml:space="preserve">ни, хоча інтенсивно взаємодіють з нею з виділенням теплоти. Отримують оксиди прокаливанием відповідних гідроксидів, нітратів і карбонатів, а також безпосереднім окисленням металів. </w:t>
      </w:r>
    </w:p>
    <w:p w14:paraId="16BEED4F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</w:p>
    <w:p w14:paraId="35A2AF2A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 xml:space="preserve">Ме(ОН) </w:t>
      </w:r>
      <w:r>
        <w:rPr>
          <w:sz w:val="28"/>
          <w:szCs w:val="28"/>
          <w:vertAlign w:val="subscript"/>
          <w:lang w:val="ru-BY"/>
        </w:rPr>
        <w:t>3</w:t>
      </w:r>
      <w:r>
        <w:rPr>
          <w:sz w:val="28"/>
          <w:szCs w:val="28"/>
          <w:lang w:val="ru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BY"/>
        </w:rPr>
        <w:t>→</w:t>
      </w:r>
      <w:r>
        <w:rPr>
          <w:sz w:val="28"/>
          <w:szCs w:val="28"/>
          <w:lang w:val="ru-BY"/>
        </w:rPr>
        <w:t xml:space="preserve"> Ме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 xml:space="preserve">О </w:t>
      </w:r>
      <w:r>
        <w:rPr>
          <w:sz w:val="28"/>
          <w:szCs w:val="28"/>
          <w:vertAlign w:val="subscript"/>
          <w:lang w:val="ru-BY"/>
        </w:rPr>
        <w:t>3</w:t>
      </w:r>
      <w:r>
        <w:rPr>
          <w:sz w:val="28"/>
          <w:szCs w:val="28"/>
          <w:lang w:val="ru-BY"/>
        </w:rPr>
        <w:t xml:space="preserve"> + 3Н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>О 4Ме(NO</w:t>
      </w:r>
      <w:r>
        <w:rPr>
          <w:sz w:val="28"/>
          <w:szCs w:val="28"/>
          <w:vertAlign w:val="subscript"/>
          <w:lang w:val="ru-BY"/>
        </w:rPr>
        <w:t>3) 3</w:t>
      </w:r>
      <w:r>
        <w:rPr>
          <w:sz w:val="28"/>
          <w:szCs w:val="28"/>
          <w:lang w:val="ru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BY"/>
        </w:rPr>
        <w:t>→</w:t>
      </w:r>
      <w:r>
        <w:rPr>
          <w:sz w:val="28"/>
          <w:szCs w:val="28"/>
          <w:lang w:val="ru-BY"/>
        </w:rPr>
        <w:t xml:space="preserve"> 2Me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>O</w:t>
      </w:r>
      <w:r>
        <w:rPr>
          <w:sz w:val="28"/>
          <w:szCs w:val="28"/>
          <w:vertAlign w:val="subscript"/>
          <w:lang w:val="ru-BY"/>
        </w:rPr>
        <w:t>3</w:t>
      </w:r>
      <w:r>
        <w:rPr>
          <w:sz w:val="28"/>
          <w:szCs w:val="28"/>
          <w:lang w:val="ru-BY"/>
        </w:rPr>
        <w:t xml:space="preserve"> + 12NO 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 xml:space="preserve"> + 3O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BY"/>
        </w:rPr>
        <w:t>↑</w:t>
      </w:r>
      <w:r>
        <w:rPr>
          <w:sz w:val="28"/>
          <w:szCs w:val="28"/>
          <w:lang w:val="ru-BY"/>
        </w:rPr>
        <w:t xml:space="preserve"> Mе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>(СО</w:t>
      </w:r>
      <w:r>
        <w:rPr>
          <w:sz w:val="28"/>
          <w:szCs w:val="28"/>
          <w:vertAlign w:val="subscript"/>
          <w:lang w:val="ru-BY"/>
        </w:rPr>
        <w:t>3)3</w:t>
      </w:r>
      <w:r>
        <w:rPr>
          <w:sz w:val="28"/>
          <w:szCs w:val="28"/>
          <w:lang w:val="ru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BY"/>
        </w:rPr>
        <w:t>→</w:t>
      </w:r>
      <w:r>
        <w:rPr>
          <w:sz w:val="28"/>
          <w:szCs w:val="28"/>
          <w:lang w:val="ru-BY"/>
        </w:rPr>
        <w:t xml:space="preserve"> Ме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>О</w:t>
      </w:r>
      <w:r>
        <w:rPr>
          <w:sz w:val="28"/>
          <w:szCs w:val="28"/>
          <w:vertAlign w:val="subscript"/>
          <w:lang w:val="ru-BY"/>
        </w:rPr>
        <w:t>3</w:t>
      </w:r>
      <w:r>
        <w:rPr>
          <w:sz w:val="28"/>
          <w:szCs w:val="28"/>
          <w:lang w:val="ru-BY"/>
        </w:rPr>
        <w:t xml:space="preserve"> + 3СО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BY"/>
        </w:rPr>
        <w:t>↑</w:t>
      </w:r>
      <w:r>
        <w:rPr>
          <w:sz w:val="28"/>
          <w:szCs w:val="28"/>
          <w:lang w:val="ru-BY"/>
        </w:rPr>
        <w:t xml:space="preserve"> 4Ме + 3O 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 xml:space="preserve"> </w:t>
      </w:r>
      <w:r>
        <w:rPr>
          <w:sz w:val="28"/>
          <w:szCs w:val="28"/>
          <w:vertAlign w:val="superscript"/>
          <w:lang w:val="ru-BY"/>
        </w:rPr>
        <w:t>200-400 ° С</w:t>
      </w:r>
      <w:r>
        <w:rPr>
          <w:sz w:val="28"/>
          <w:szCs w:val="28"/>
          <w:lang w:val="ru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BY"/>
        </w:rPr>
        <w:t>→</w:t>
      </w:r>
      <w:r>
        <w:rPr>
          <w:sz w:val="28"/>
          <w:szCs w:val="28"/>
          <w:lang w:val="ru-BY"/>
        </w:rPr>
        <w:t xml:space="preserve"> 2Ме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>O</w:t>
      </w:r>
      <w:r>
        <w:rPr>
          <w:sz w:val="28"/>
          <w:szCs w:val="28"/>
          <w:vertAlign w:val="subscript"/>
          <w:lang w:val="ru-BY"/>
        </w:rPr>
        <w:t>3</w:t>
      </w:r>
      <w:r>
        <w:rPr>
          <w:sz w:val="28"/>
          <w:szCs w:val="28"/>
          <w:lang w:val="ru-BY"/>
        </w:rPr>
        <w:t xml:space="preserve"> 2Ме (ОН) </w:t>
      </w:r>
      <w:r>
        <w:rPr>
          <w:sz w:val="28"/>
          <w:szCs w:val="28"/>
          <w:vertAlign w:val="subscript"/>
          <w:lang w:val="ru-BY"/>
        </w:rPr>
        <w:t>3</w:t>
      </w:r>
      <w:r>
        <w:rPr>
          <w:sz w:val="28"/>
          <w:szCs w:val="28"/>
          <w:lang w:val="ru-BY"/>
        </w:rPr>
        <w:t xml:space="preserve"> </w:t>
      </w:r>
      <w:r>
        <w:rPr>
          <w:sz w:val="28"/>
          <w:szCs w:val="28"/>
          <w:vertAlign w:val="superscript"/>
          <w:lang w:val="ru-BY"/>
        </w:rPr>
        <w:t>t ° C</w:t>
      </w:r>
      <w:r>
        <w:rPr>
          <w:sz w:val="28"/>
          <w:szCs w:val="28"/>
          <w:lang w:val="ru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BY"/>
        </w:rPr>
        <w:t>→</w:t>
      </w:r>
      <w:r>
        <w:rPr>
          <w:sz w:val="28"/>
          <w:szCs w:val="28"/>
          <w:lang w:val="ru-BY"/>
        </w:rPr>
        <w:t xml:space="preserve"> Me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>O</w:t>
      </w:r>
      <w:r>
        <w:rPr>
          <w:sz w:val="28"/>
          <w:szCs w:val="28"/>
          <w:vertAlign w:val="subscript"/>
          <w:lang w:val="ru-BY"/>
        </w:rPr>
        <w:t>3</w:t>
      </w:r>
      <w:r>
        <w:rPr>
          <w:sz w:val="28"/>
          <w:szCs w:val="28"/>
          <w:lang w:val="ru-BY"/>
        </w:rPr>
        <w:t xml:space="preserve"> + 3H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 xml:space="preserve">O </w:t>
      </w:r>
    </w:p>
    <w:p w14:paraId="3D26B254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</w:p>
    <w:p w14:paraId="109412B7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Колір оксидів різноманітний - від білого до червоного і блакитного. У воді оксиди практично нерозчинні. Характер оксидів основний, хоча основність зменшується від церію</w:t>
      </w:r>
      <w:r>
        <w:rPr>
          <w:sz w:val="28"/>
          <w:szCs w:val="28"/>
          <w:lang w:val="ru-BY"/>
        </w:rPr>
        <w:t xml:space="preserve"> до лютецію. Це підтверджується можливістю у деяких з </w:t>
      </w:r>
      <w:r>
        <w:rPr>
          <w:sz w:val="28"/>
          <w:szCs w:val="28"/>
          <w:lang w:val="ru-BY"/>
        </w:rPr>
        <w:lastRenderedPageBreak/>
        <w:t xml:space="preserve">цих елементів при сплаву з оксидами лужних металів з'єднань типу МеLnO </w:t>
      </w:r>
      <w:r>
        <w:rPr>
          <w:sz w:val="28"/>
          <w:szCs w:val="28"/>
          <w:vertAlign w:val="subscript"/>
          <w:lang w:val="ru-BY"/>
        </w:rPr>
        <w:t>2:</w:t>
      </w:r>
      <w:r>
        <w:rPr>
          <w:sz w:val="28"/>
          <w:szCs w:val="28"/>
          <w:lang w:val="ru-BY"/>
        </w:rPr>
        <w:t xml:space="preserve"> </w:t>
      </w:r>
    </w:p>
    <w:p w14:paraId="1B9EB3ED" w14:textId="77777777" w:rsidR="00000000" w:rsidRDefault="00D16BE9">
      <w:pPr>
        <w:pStyle w:val="6"/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</w:p>
    <w:p w14:paraId="32693C7A" w14:textId="77777777" w:rsidR="00000000" w:rsidRDefault="00D16BE9">
      <w:pPr>
        <w:pStyle w:val="6"/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 xml:space="preserve">Ме 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>О</w:t>
      </w:r>
      <w:r>
        <w:rPr>
          <w:sz w:val="28"/>
          <w:szCs w:val="28"/>
          <w:vertAlign w:val="subscript"/>
          <w:lang w:val="ru-BY"/>
        </w:rPr>
        <w:t>3</w:t>
      </w:r>
      <w:r>
        <w:rPr>
          <w:sz w:val="28"/>
          <w:szCs w:val="28"/>
          <w:lang w:val="ru-BY"/>
        </w:rPr>
        <w:t xml:space="preserve"> + Na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 xml:space="preserve">O </w:t>
      </w:r>
      <w:r>
        <w:rPr>
          <w:rFonts w:ascii="Times New Roman" w:hAnsi="Times New Roman" w:cs="Times New Roman"/>
          <w:sz w:val="28"/>
          <w:szCs w:val="28"/>
          <w:lang w:val="ru-BY"/>
        </w:rPr>
        <w:t>→</w:t>
      </w:r>
      <w:r>
        <w:rPr>
          <w:sz w:val="28"/>
          <w:szCs w:val="28"/>
          <w:lang w:val="ru-BY"/>
        </w:rPr>
        <w:t xml:space="preserve"> 2NaМеО</w:t>
      </w:r>
      <w:r>
        <w:rPr>
          <w:sz w:val="28"/>
          <w:szCs w:val="28"/>
          <w:vertAlign w:val="subscript"/>
          <w:lang w:val="ru-BY"/>
        </w:rPr>
        <w:t>2</w:t>
      </w:r>
    </w:p>
    <w:p w14:paraId="0A41E2B3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</w:p>
    <w:p w14:paraId="1CA2A05B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Дана реакція свідчить про деяку амфотерности оксидів лантаноїдів. Деякі оксиди лантаноїдів є сильними</w:t>
      </w:r>
      <w:r>
        <w:rPr>
          <w:sz w:val="28"/>
          <w:szCs w:val="28"/>
          <w:lang w:val="ru-BY"/>
        </w:rPr>
        <w:t xml:space="preserve"> відновниками, наприклад, оксид празеодима (III): </w:t>
      </w:r>
    </w:p>
    <w:p w14:paraId="25EE86CC" w14:textId="77777777" w:rsidR="00000000" w:rsidRDefault="00D16BE9">
      <w:pPr>
        <w:pStyle w:val="6"/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</w:p>
    <w:p w14:paraId="4AB5FB61" w14:textId="77777777" w:rsidR="00000000" w:rsidRDefault="00D16BE9">
      <w:pPr>
        <w:pStyle w:val="6"/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Pr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>O</w:t>
      </w:r>
      <w:r>
        <w:rPr>
          <w:sz w:val="28"/>
          <w:szCs w:val="28"/>
          <w:vertAlign w:val="subscript"/>
          <w:lang w:val="ru-BY"/>
        </w:rPr>
        <w:t>3</w:t>
      </w:r>
      <w:r>
        <w:rPr>
          <w:sz w:val="28"/>
          <w:szCs w:val="28"/>
          <w:lang w:val="ru-BY"/>
        </w:rPr>
        <w:t xml:space="preserve"> + KClO</w:t>
      </w:r>
      <w:r>
        <w:rPr>
          <w:sz w:val="28"/>
          <w:szCs w:val="28"/>
          <w:vertAlign w:val="subscript"/>
          <w:lang w:val="ru-BY"/>
        </w:rPr>
        <w:t>3</w:t>
      </w:r>
      <w:r>
        <w:rPr>
          <w:sz w:val="28"/>
          <w:szCs w:val="28"/>
          <w:lang w:val="ru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BY"/>
        </w:rPr>
        <w:t>→</w:t>
      </w:r>
      <w:r>
        <w:rPr>
          <w:sz w:val="28"/>
          <w:szCs w:val="28"/>
          <w:lang w:val="ru-BY"/>
        </w:rPr>
        <w:t xml:space="preserve"> 6PrO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 xml:space="preserve"> + KCl</w:t>
      </w:r>
    </w:p>
    <w:p w14:paraId="427985B7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</w:p>
    <w:p w14:paraId="4B0B9047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Оксиди лантаноїдів у воді нерозчинні, але енергійно її приєднують з утворенням гідроксидів: Е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>О</w:t>
      </w:r>
      <w:r>
        <w:rPr>
          <w:sz w:val="28"/>
          <w:szCs w:val="28"/>
          <w:vertAlign w:val="subscript"/>
          <w:lang w:val="ru-BY"/>
        </w:rPr>
        <w:t>3</w:t>
      </w:r>
      <w:r>
        <w:rPr>
          <w:sz w:val="28"/>
          <w:szCs w:val="28"/>
          <w:lang w:val="ru-BY"/>
        </w:rPr>
        <w:t xml:space="preserve"> + 3Н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 xml:space="preserve">О </w:t>
      </w:r>
      <w:r>
        <w:rPr>
          <w:rFonts w:ascii="Times New Roman" w:hAnsi="Times New Roman" w:cs="Times New Roman"/>
          <w:sz w:val="28"/>
          <w:szCs w:val="28"/>
          <w:lang w:val="ru-BY"/>
        </w:rPr>
        <w:t>→</w:t>
      </w:r>
      <w:r>
        <w:rPr>
          <w:sz w:val="28"/>
          <w:szCs w:val="28"/>
          <w:lang w:val="ru-BY"/>
        </w:rPr>
        <w:t xml:space="preserve"> 2Е(ОН)</w:t>
      </w:r>
      <w:r>
        <w:rPr>
          <w:sz w:val="28"/>
          <w:szCs w:val="28"/>
          <w:vertAlign w:val="subscript"/>
          <w:lang w:val="ru-BY"/>
        </w:rPr>
        <w:t>3</w:t>
      </w:r>
      <w:r>
        <w:rPr>
          <w:sz w:val="28"/>
          <w:szCs w:val="28"/>
          <w:lang w:val="ru-BY"/>
        </w:rPr>
        <w:t xml:space="preserve"> Нагрівання металів тербію та празеодиму на повітрі веде до ут</w:t>
      </w:r>
      <w:r>
        <w:rPr>
          <w:sz w:val="28"/>
          <w:szCs w:val="28"/>
          <w:lang w:val="ru-BY"/>
        </w:rPr>
        <w:t>ворення змішаних оксидів Tb</w:t>
      </w:r>
      <w:r>
        <w:rPr>
          <w:sz w:val="28"/>
          <w:szCs w:val="28"/>
          <w:vertAlign w:val="subscript"/>
          <w:lang w:val="ru-BY"/>
        </w:rPr>
        <w:t>4</w:t>
      </w:r>
      <w:r>
        <w:rPr>
          <w:sz w:val="28"/>
          <w:szCs w:val="28"/>
          <w:lang w:val="ru-BY"/>
        </w:rPr>
        <w:t>O</w:t>
      </w:r>
      <w:r>
        <w:rPr>
          <w:sz w:val="28"/>
          <w:szCs w:val="28"/>
          <w:vertAlign w:val="subscript"/>
          <w:lang w:val="ru-BY"/>
        </w:rPr>
        <w:t>7</w:t>
      </w:r>
      <w:r>
        <w:rPr>
          <w:sz w:val="28"/>
          <w:szCs w:val="28"/>
          <w:lang w:val="ru-BY"/>
        </w:rPr>
        <w:t>(Tb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>O</w:t>
      </w:r>
      <w:r>
        <w:rPr>
          <w:sz w:val="28"/>
          <w:szCs w:val="28"/>
          <w:vertAlign w:val="subscript"/>
          <w:lang w:val="ru-BY"/>
        </w:rPr>
        <w:t>3</w:t>
      </w:r>
      <w:r>
        <w:rPr>
          <w:sz w:val="28"/>
          <w:szCs w:val="28"/>
          <w:lang w:val="ru-BY"/>
        </w:rPr>
        <w:t xml:space="preserve"> • 2TbO</w:t>
      </w:r>
      <w:r>
        <w:rPr>
          <w:sz w:val="28"/>
          <w:szCs w:val="28"/>
          <w:vertAlign w:val="subscript"/>
          <w:lang w:val="ru-BY"/>
        </w:rPr>
        <w:t xml:space="preserve">2) </w:t>
      </w:r>
      <w:r>
        <w:rPr>
          <w:sz w:val="28"/>
          <w:szCs w:val="28"/>
          <w:lang w:val="ru-BY"/>
        </w:rPr>
        <w:t>і Pr</w:t>
      </w:r>
      <w:r>
        <w:rPr>
          <w:sz w:val="28"/>
          <w:szCs w:val="28"/>
          <w:vertAlign w:val="subscript"/>
          <w:lang w:val="ru-BY"/>
        </w:rPr>
        <w:t>7</w:t>
      </w:r>
      <w:r>
        <w:rPr>
          <w:sz w:val="28"/>
          <w:szCs w:val="28"/>
          <w:lang w:val="ru-BY"/>
        </w:rPr>
        <w:t>O</w:t>
      </w:r>
      <w:r>
        <w:rPr>
          <w:sz w:val="28"/>
          <w:szCs w:val="28"/>
          <w:vertAlign w:val="subscript"/>
          <w:lang w:val="ru-BY"/>
        </w:rPr>
        <w:t>12</w:t>
      </w:r>
      <w:r>
        <w:rPr>
          <w:sz w:val="28"/>
          <w:szCs w:val="28"/>
          <w:lang w:val="ru-BY"/>
        </w:rPr>
        <w:t>(2Pr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>O</w:t>
      </w:r>
      <w:r>
        <w:rPr>
          <w:sz w:val="28"/>
          <w:szCs w:val="28"/>
          <w:vertAlign w:val="subscript"/>
          <w:lang w:val="ru-BY"/>
        </w:rPr>
        <w:t>3</w:t>
      </w:r>
      <w:r>
        <w:rPr>
          <w:sz w:val="28"/>
          <w:szCs w:val="28"/>
          <w:lang w:val="ru-BY"/>
        </w:rPr>
        <w:t xml:space="preserve"> • 3PrO </w:t>
      </w:r>
      <w:r>
        <w:rPr>
          <w:sz w:val="28"/>
          <w:szCs w:val="28"/>
          <w:vertAlign w:val="subscript"/>
          <w:lang w:val="ru-BY"/>
        </w:rPr>
        <w:t>2)</w:t>
      </w:r>
      <w:r>
        <w:rPr>
          <w:sz w:val="28"/>
          <w:szCs w:val="28"/>
          <w:lang w:val="ru-BY"/>
        </w:rPr>
        <w:t xml:space="preserve"> темно - бурого кольору. Якщо на повітрі прожарити сіль празеодима, то утворюється проміжний темно - сірий продукт складу Pr</w:t>
      </w:r>
      <w:r>
        <w:rPr>
          <w:sz w:val="28"/>
          <w:szCs w:val="28"/>
          <w:vertAlign w:val="subscript"/>
          <w:lang w:val="ru-BY"/>
        </w:rPr>
        <w:t>6</w:t>
      </w:r>
      <w:r>
        <w:rPr>
          <w:sz w:val="28"/>
          <w:szCs w:val="28"/>
          <w:lang w:val="ru-BY"/>
        </w:rPr>
        <w:t>O</w:t>
      </w:r>
      <w:r>
        <w:rPr>
          <w:sz w:val="28"/>
          <w:szCs w:val="28"/>
          <w:vertAlign w:val="subscript"/>
          <w:lang w:val="ru-BY"/>
        </w:rPr>
        <w:t>11</w:t>
      </w:r>
      <w:r>
        <w:rPr>
          <w:sz w:val="28"/>
          <w:szCs w:val="28"/>
          <w:lang w:val="ru-BY"/>
        </w:rPr>
        <w:t xml:space="preserve"> з молекулярною масою 1021,5. Його можна розглядати або я</w:t>
      </w:r>
      <w:r>
        <w:rPr>
          <w:sz w:val="28"/>
          <w:szCs w:val="28"/>
          <w:lang w:val="ru-BY"/>
        </w:rPr>
        <w:t>к Pr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>O</w:t>
      </w:r>
      <w:r>
        <w:rPr>
          <w:sz w:val="28"/>
          <w:szCs w:val="28"/>
          <w:vertAlign w:val="subscript"/>
          <w:lang w:val="ru-BY"/>
        </w:rPr>
        <w:t>5</w:t>
      </w:r>
      <w:r>
        <w:rPr>
          <w:sz w:val="28"/>
          <w:szCs w:val="28"/>
          <w:lang w:val="ru-BY"/>
        </w:rPr>
        <w:t xml:space="preserve"> • 2Pr 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>O</w:t>
      </w:r>
      <w:r>
        <w:rPr>
          <w:sz w:val="28"/>
          <w:szCs w:val="28"/>
          <w:vertAlign w:val="subscript"/>
          <w:lang w:val="ru-BY"/>
        </w:rPr>
        <w:t>3</w:t>
      </w:r>
      <w:r>
        <w:rPr>
          <w:sz w:val="28"/>
          <w:szCs w:val="28"/>
          <w:lang w:val="ru-BY"/>
        </w:rPr>
        <w:t>, або як Pr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>O</w:t>
      </w:r>
      <w:r>
        <w:rPr>
          <w:sz w:val="28"/>
          <w:szCs w:val="28"/>
          <w:vertAlign w:val="subscript"/>
          <w:lang w:val="ru-BY"/>
        </w:rPr>
        <w:t>3</w:t>
      </w:r>
      <w:r>
        <w:rPr>
          <w:sz w:val="28"/>
          <w:szCs w:val="28"/>
          <w:lang w:val="ru-BY"/>
        </w:rPr>
        <w:t xml:space="preserve"> • 4PrO</w:t>
      </w:r>
      <w:r>
        <w:rPr>
          <w:sz w:val="28"/>
          <w:szCs w:val="28"/>
          <w:vertAlign w:val="subscript"/>
          <w:lang w:val="ru-BY"/>
        </w:rPr>
        <w:t>2.</w:t>
      </w:r>
      <w:r>
        <w:rPr>
          <w:sz w:val="28"/>
          <w:szCs w:val="28"/>
          <w:lang w:val="ru-BY"/>
        </w:rPr>
        <w:t xml:space="preserve"> Відомі також і оксиди зі ступенем окислення +2. Наприклад, оксид європію (EuO). Його можна отримати з оксиду європію (III) шляхом нагрівання на повітрі з графітом: </w:t>
      </w:r>
    </w:p>
    <w:p w14:paraId="15AAC29F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>O</w:t>
      </w:r>
      <w:r>
        <w:rPr>
          <w:sz w:val="28"/>
          <w:szCs w:val="28"/>
          <w:vertAlign w:val="subscript"/>
          <w:lang w:val="ru-BY"/>
        </w:rPr>
        <w:t>3</w:t>
      </w:r>
      <w:r>
        <w:rPr>
          <w:sz w:val="28"/>
          <w:szCs w:val="28"/>
          <w:lang w:val="ru-BY"/>
        </w:rPr>
        <w:t xml:space="preserve"> + C</w:t>
      </w:r>
      <w:r>
        <w:rPr>
          <w:sz w:val="28"/>
          <w:szCs w:val="28"/>
          <w:vertAlign w:val="subscript"/>
          <w:lang w:val="ru-BY"/>
        </w:rPr>
        <w:t>(графіт)</w:t>
      </w:r>
      <w:r>
        <w:rPr>
          <w:sz w:val="28"/>
          <w:szCs w:val="28"/>
          <w:lang w:val="ru-BY"/>
        </w:rPr>
        <w:t xml:space="preserve"> </w:t>
      </w:r>
      <w:r>
        <w:rPr>
          <w:sz w:val="28"/>
          <w:szCs w:val="28"/>
          <w:vertAlign w:val="superscript"/>
          <w:lang w:val="ru-BY"/>
        </w:rPr>
        <w:t>1700 ° C</w:t>
      </w:r>
      <w:r>
        <w:rPr>
          <w:sz w:val="28"/>
          <w:szCs w:val="28"/>
          <w:lang w:val="ru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BY"/>
        </w:rPr>
        <w:t>→</w:t>
      </w:r>
      <w:r>
        <w:rPr>
          <w:sz w:val="28"/>
          <w:szCs w:val="28"/>
          <w:lang w:val="ru-BY"/>
        </w:rPr>
        <w:t xml:space="preserve"> 2EuO + CO </w:t>
      </w:r>
      <w:r>
        <w:rPr>
          <w:rFonts w:ascii="Times New Roman" w:hAnsi="Times New Roman" w:cs="Times New Roman"/>
          <w:sz w:val="28"/>
          <w:szCs w:val="28"/>
          <w:lang w:val="ru-BY"/>
        </w:rPr>
        <w:t>↑</w:t>
      </w:r>
      <w:r>
        <w:rPr>
          <w:sz w:val="28"/>
          <w:szCs w:val="28"/>
          <w:lang w:val="ru-BY"/>
        </w:rPr>
        <w:t xml:space="preserve"> </w:t>
      </w:r>
    </w:p>
    <w:p w14:paraId="52F90489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</w:p>
    <w:p w14:paraId="362FCD25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Моноксид</w:t>
      </w:r>
      <w:r>
        <w:rPr>
          <w:sz w:val="28"/>
          <w:szCs w:val="28"/>
          <w:lang w:val="ru-BY"/>
        </w:rPr>
        <w:t xml:space="preserve"> європію - тугоплавкі кубічні кристали - повільно розкладаються водою з виділенням водню, тобто є сильним відновником. Відомий також і оксид SmO. Але його властивості поки ще мало вивчені. Сульфіди лантаноїдів мають різноманітний склад залежно від кількост</w:t>
      </w:r>
      <w:r>
        <w:rPr>
          <w:sz w:val="28"/>
          <w:szCs w:val="28"/>
          <w:lang w:val="ru-BY"/>
        </w:rPr>
        <w:t>і сірки: Me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>S</w:t>
      </w:r>
      <w:r>
        <w:rPr>
          <w:sz w:val="28"/>
          <w:szCs w:val="28"/>
          <w:vertAlign w:val="subscript"/>
          <w:lang w:val="ru-BY"/>
        </w:rPr>
        <w:t>3,</w:t>
      </w:r>
      <w:r>
        <w:rPr>
          <w:sz w:val="28"/>
          <w:szCs w:val="28"/>
          <w:lang w:val="ru-BY"/>
        </w:rPr>
        <w:t xml:space="preserve"> Me</w:t>
      </w:r>
      <w:r>
        <w:rPr>
          <w:sz w:val="28"/>
          <w:szCs w:val="28"/>
          <w:vertAlign w:val="subscript"/>
          <w:lang w:val="ru-BY"/>
        </w:rPr>
        <w:t>3</w:t>
      </w:r>
      <w:r>
        <w:rPr>
          <w:sz w:val="28"/>
          <w:szCs w:val="28"/>
          <w:lang w:val="ru-BY"/>
        </w:rPr>
        <w:t>S</w:t>
      </w:r>
      <w:r>
        <w:rPr>
          <w:sz w:val="28"/>
          <w:szCs w:val="28"/>
          <w:vertAlign w:val="subscript"/>
          <w:lang w:val="ru-BY"/>
        </w:rPr>
        <w:t>4,</w:t>
      </w:r>
      <w:r>
        <w:rPr>
          <w:sz w:val="28"/>
          <w:szCs w:val="28"/>
          <w:lang w:val="ru-BY"/>
        </w:rPr>
        <w:t xml:space="preserve"> MeS, Ме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>S</w:t>
      </w:r>
      <w:r>
        <w:rPr>
          <w:sz w:val="28"/>
          <w:szCs w:val="28"/>
          <w:vertAlign w:val="subscript"/>
          <w:lang w:val="ru-BY"/>
        </w:rPr>
        <w:t>7,</w:t>
      </w:r>
      <w:r>
        <w:rPr>
          <w:sz w:val="28"/>
          <w:szCs w:val="28"/>
          <w:lang w:val="ru-BY"/>
        </w:rPr>
        <w:t xml:space="preserve"> Me</w:t>
      </w:r>
      <w:r>
        <w:rPr>
          <w:sz w:val="28"/>
          <w:szCs w:val="28"/>
          <w:vertAlign w:val="subscript"/>
          <w:lang w:val="ru-BY"/>
        </w:rPr>
        <w:t>5</w:t>
      </w:r>
      <w:r>
        <w:rPr>
          <w:sz w:val="28"/>
          <w:szCs w:val="28"/>
          <w:lang w:val="ru-BY"/>
        </w:rPr>
        <w:t>S</w:t>
      </w:r>
      <w:r>
        <w:rPr>
          <w:sz w:val="28"/>
          <w:szCs w:val="28"/>
          <w:vertAlign w:val="subscript"/>
          <w:lang w:val="ru-BY"/>
        </w:rPr>
        <w:t>7,</w:t>
      </w:r>
      <w:r>
        <w:rPr>
          <w:sz w:val="28"/>
          <w:szCs w:val="28"/>
          <w:lang w:val="ru-BY"/>
        </w:rPr>
        <w:t xml:space="preserve"> MеS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 xml:space="preserve"> і інші. Більшість сульфідів змінного складу з переважаючим металевим типом зв'язку. Для багатьох лантаноїдів характерні тугоплавкі моносульфіди, кристалізуються в кубічній структурі. У </w:t>
      </w:r>
      <w:r>
        <w:rPr>
          <w:sz w:val="28"/>
          <w:szCs w:val="28"/>
          <w:lang w:val="ru-BY"/>
        </w:rPr>
        <w:lastRenderedPageBreak/>
        <w:t>сульфідах МеS ступінь ок</w:t>
      </w:r>
      <w:r>
        <w:rPr>
          <w:sz w:val="28"/>
          <w:szCs w:val="28"/>
          <w:lang w:val="ru-BY"/>
        </w:rPr>
        <w:t>ислення лантаноїдів +2 чисто формальна, так як при розчиненні в кислотах вони виділяють сірководень і водень. Вони відрізняються надзвичайно високою термічною стійкістю і навіть здатні замінити графіт при плавленні тугоплавких металів. Отримують сульфіди в</w:t>
      </w:r>
      <w:r>
        <w:rPr>
          <w:sz w:val="28"/>
          <w:szCs w:val="28"/>
          <w:lang w:val="ru-BY"/>
        </w:rPr>
        <w:t xml:space="preserve">заємодією металів з розплавленою сіркою: xМе + yS </w:t>
      </w:r>
      <w:r>
        <w:rPr>
          <w:rFonts w:ascii="Times New Roman" w:hAnsi="Times New Roman" w:cs="Times New Roman"/>
          <w:sz w:val="28"/>
          <w:szCs w:val="28"/>
          <w:lang w:val="ru-BY"/>
        </w:rPr>
        <w:t>→</w:t>
      </w:r>
      <w:r>
        <w:rPr>
          <w:sz w:val="28"/>
          <w:szCs w:val="28"/>
          <w:lang w:val="ru-BY"/>
        </w:rPr>
        <w:t xml:space="preserve"> Me </w:t>
      </w:r>
      <w:r>
        <w:rPr>
          <w:sz w:val="28"/>
          <w:szCs w:val="28"/>
          <w:vertAlign w:val="subscript"/>
          <w:lang w:val="ru-BY"/>
        </w:rPr>
        <w:t>x</w:t>
      </w:r>
      <w:r>
        <w:rPr>
          <w:sz w:val="28"/>
          <w:szCs w:val="28"/>
          <w:lang w:val="ru-BY"/>
        </w:rPr>
        <w:t>S</w:t>
      </w:r>
      <w:r>
        <w:rPr>
          <w:sz w:val="28"/>
          <w:szCs w:val="28"/>
          <w:vertAlign w:val="subscript"/>
          <w:lang w:val="ru-BY"/>
        </w:rPr>
        <w:t>y</w:t>
      </w:r>
      <w:r>
        <w:rPr>
          <w:sz w:val="28"/>
          <w:szCs w:val="28"/>
          <w:lang w:val="ru-BY"/>
        </w:rPr>
        <w:t xml:space="preserve"> У кубічній структурі кристалізуються і нітриди МеN. Чорні або сіро - чорні нітриди МеN отримані від лантаноїдів. Такі сполуки утворюються при безпосередній взаємодії металів з азотом при високій те</w:t>
      </w:r>
      <w:r>
        <w:rPr>
          <w:sz w:val="28"/>
          <w:szCs w:val="28"/>
          <w:lang w:val="ru-BY"/>
        </w:rPr>
        <w:t xml:space="preserve">мпературі або при прожарюванні металевого порошку в атмосфері аміаку: </w:t>
      </w:r>
    </w:p>
    <w:p w14:paraId="62DDC1F5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</w:p>
    <w:p w14:paraId="7066B2B6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Ме + N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 xml:space="preserve"> </w:t>
      </w:r>
      <w:r>
        <w:rPr>
          <w:sz w:val="28"/>
          <w:szCs w:val="28"/>
          <w:vertAlign w:val="superscript"/>
          <w:lang w:val="ru-BY"/>
        </w:rPr>
        <w:t>1000 ° С</w:t>
      </w:r>
      <w:r>
        <w:rPr>
          <w:sz w:val="28"/>
          <w:szCs w:val="28"/>
          <w:lang w:val="ru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BY"/>
        </w:rPr>
        <w:t>→</w:t>
      </w:r>
      <w:r>
        <w:rPr>
          <w:sz w:val="28"/>
          <w:szCs w:val="28"/>
          <w:lang w:val="ru-BY"/>
        </w:rPr>
        <w:t xml:space="preserve"> 2MeN 2Me + 2NH</w:t>
      </w:r>
      <w:r>
        <w:rPr>
          <w:sz w:val="28"/>
          <w:szCs w:val="28"/>
          <w:vertAlign w:val="subscript"/>
          <w:lang w:val="ru-BY"/>
        </w:rPr>
        <w:t>3</w:t>
      </w:r>
      <w:r>
        <w:rPr>
          <w:sz w:val="28"/>
          <w:szCs w:val="28"/>
          <w:lang w:val="ru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BY"/>
        </w:rPr>
        <w:t>→</w:t>
      </w:r>
      <w:r>
        <w:rPr>
          <w:sz w:val="28"/>
          <w:szCs w:val="28"/>
          <w:lang w:val="ru-BY"/>
        </w:rPr>
        <w:t xml:space="preserve"> 2MeN + 3H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BY"/>
        </w:rPr>
        <w:t>↑</w:t>
      </w:r>
      <w:r>
        <w:rPr>
          <w:sz w:val="28"/>
          <w:szCs w:val="28"/>
          <w:lang w:val="ru-BY"/>
        </w:rPr>
        <w:t xml:space="preserve"> </w:t>
      </w:r>
    </w:p>
    <w:p w14:paraId="2EE2E0BC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</w:p>
    <w:p w14:paraId="50D4666F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 xml:space="preserve">Всі нітриди досить тугоплавкі і термічно стійкі. Однак вони легко розчиняються в кислотах і майже так само легко гідролізуються: </w:t>
      </w:r>
    </w:p>
    <w:p w14:paraId="7F6A9DDE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 xml:space="preserve">+ </w:t>
      </w:r>
      <w:r>
        <w:rPr>
          <w:sz w:val="28"/>
          <w:szCs w:val="28"/>
          <w:lang w:val="ru-BY"/>
        </w:rPr>
        <w:t>3HNO</w:t>
      </w:r>
      <w:r>
        <w:rPr>
          <w:sz w:val="28"/>
          <w:szCs w:val="28"/>
          <w:vertAlign w:val="subscript"/>
          <w:lang w:val="ru-BY"/>
        </w:rPr>
        <w:t>3</w:t>
      </w:r>
      <w:r>
        <w:rPr>
          <w:sz w:val="28"/>
          <w:szCs w:val="28"/>
          <w:lang w:val="ru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BY"/>
        </w:rPr>
        <w:t>→</w:t>
      </w:r>
      <w:r>
        <w:rPr>
          <w:sz w:val="28"/>
          <w:szCs w:val="28"/>
          <w:lang w:val="ru-BY"/>
        </w:rPr>
        <w:t xml:space="preserve"> Me(NO</w:t>
      </w:r>
      <w:r>
        <w:rPr>
          <w:sz w:val="28"/>
          <w:szCs w:val="28"/>
          <w:vertAlign w:val="subscript"/>
          <w:lang w:val="ru-BY"/>
        </w:rPr>
        <w:t>3) 3</w:t>
      </w:r>
      <w:r>
        <w:rPr>
          <w:sz w:val="28"/>
          <w:szCs w:val="28"/>
          <w:lang w:val="ru-BY"/>
        </w:rPr>
        <w:t xml:space="preserve"> + NH</w:t>
      </w:r>
      <w:r>
        <w:rPr>
          <w:sz w:val="28"/>
          <w:szCs w:val="28"/>
          <w:vertAlign w:val="subscript"/>
          <w:lang w:val="ru-BY"/>
        </w:rPr>
        <w:t>3</w:t>
      </w:r>
      <w:r>
        <w:rPr>
          <w:sz w:val="28"/>
          <w:szCs w:val="28"/>
          <w:lang w:val="ru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BY"/>
        </w:rPr>
        <w:t>↑</w:t>
      </w:r>
      <w:r>
        <w:rPr>
          <w:sz w:val="28"/>
          <w:szCs w:val="28"/>
          <w:lang w:val="ru-BY"/>
        </w:rPr>
        <w:t xml:space="preserve"> MeN + 3H 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 xml:space="preserve">O </w:t>
      </w:r>
      <w:r>
        <w:rPr>
          <w:rFonts w:ascii="Times New Roman" w:hAnsi="Times New Roman" w:cs="Times New Roman"/>
          <w:sz w:val="28"/>
          <w:szCs w:val="28"/>
          <w:lang w:val="ru-BY"/>
        </w:rPr>
        <w:t>→</w:t>
      </w:r>
      <w:r>
        <w:rPr>
          <w:sz w:val="28"/>
          <w:szCs w:val="28"/>
          <w:lang w:val="ru-BY"/>
        </w:rPr>
        <w:t xml:space="preserve"> Me(OH)</w:t>
      </w:r>
      <w:r>
        <w:rPr>
          <w:sz w:val="28"/>
          <w:szCs w:val="28"/>
          <w:vertAlign w:val="subscript"/>
          <w:lang w:val="ru-BY"/>
        </w:rPr>
        <w:t>3</w:t>
      </w:r>
      <w:r>
        <w:rPr>
          <w:sz w:val="28"/>
          <w:szCs w:val="28"/>
          <w:lang w:val="ru-BY"/>
        </w:rPr>
        <w:t xml:space="preserve"> + NH</w:t>
      </w:r>
      <w:r>
        <w:rPr>
          <w:sz w:val="28"/>
          <w:szCs w:val="28"/>
          <w:vertAlign w:val="subscript"/>
          <w:lang w:val="ru-BY"/>
        </w:rPr>
        <w:t>3</w:t>
      </w:r>
      <w:r>
        <w:rPr>
          <w:sz w:val="28"/>
          <w:szCs w:val="28"/>
          <w:lang w:val="ru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BY"/>
        </w:rPr>
        <w:t>↑</w:t>
      </w:r>
      <w:r>
        <w:rPr>
          <w:sz w:val="28"/>
          <w:szCs w:val="28"/>
          <w:lang w:val="ru-BY"/>
        </w:rPr>
        <w:t xml:space="preserve"> </w:t>
      </w:r>
    </w:p>
    <w:p w14:paraId="38373CEB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</w:p>
    <w:p w14:paraId="3A28D32C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За своїми фізико-хімічними властивостями вони є металоподібними гідридами, і, отже, тільки формально схожі на солеподібні гідриди лужноземельних металів. Для лантану найбільш стійким є гідрид складу</w:t>
      </w:r>
      <w:r>
        <w:rPr>
          <w:sz w:val="28"/>
          <w:szCs w:val="28"/>
          <w:lang w:val="ru-BY"/>
        </w:rPr>
        <w:t xml:space="preserve"> LaH </w:t>
      </w:r>
      <w:r>
        <w:rPr>
          <w:sz w:val="28"/>
          <w:szCs w:val="28"/>
          <w:vertAlign w:val="subscript"/>
          <w:lang w:val="ru-BY"/>
        </w:rPr>
        <w:t>2,5,</w:t>
      </w:r>
      <w:r>
        <w:rPr>
          <w:sz w:val="28"/>
          <w:szCs w:val="28"/>
          <w:lang w:val="ru-BY"/>
        </w:rPr>
        <w:t xml:space="preserve"> який можна розглядати як суміш двох гідридів складу LaH 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 xml:space="preserve"> і LaH </w:t>
      </w:r>
      <w:r>
        <w:rPr>
          <w:sz w:val="28"/>
          <w:szCs w:val="28"/>
          <w:vertAlign w:val="subscript"/>
          <w:lang w:val="ru-BY"/>
        </w:rPr>
        <w:t>3.</w:t>
      </w:r>
      <w:r>
        <w:rPr>
          <w:sz w:val="28"/>
          <w:szCs w:val="28"/>
          <w:lang w:val="ru-BY"/>
        </w:rPr>
        <w:t xml:space="preserve"> Гідриди Мен </w:t>
      </w:r>
      <w:r>
        <w:rPr>
          <w:sz w:val="28"/>
          <w:szCs w:val="28"/>
          <w:vertAlign w:val="subscript"/>
          <w:lang w:val="ru-BY"/>
        </w:rPr>
        <w:t>3</w:t>
      </w:r>
      <w:r>
        <w:rPr>
          <w:sz w:val="28"/>
          <w:szCs w:val="28"/>
          <w:lang w:val="ru-BY"/>
        </w:rPr>
        <w:t xml:space="preserve"> легко гідролізуються: </w:t>
      </w:r>
    </w:p>
    <w:p w14:paraId="4B3A039E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</w:p>
    <w:p w14:paraId="0BA9ACED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Мен</w:t>
      </w:r>
      <w:r>
        <w:rPr>
          <w:sz w:val="28"/>
          <w:szCs w:val="28"/>
          <w:vertAlign w:val="subscript"/>
          <w:lang w:val="ru-BY"/>
        </w:rPr>
        <w:t>3</w:t>
      </w:r>
      <w:r>
        <w:rPr>
          <w:sz w:val="28"/>
          <w:szCs w:val="28"/>
          <w:lang w:val="ru-BY"/>
        </w:rPr>
        <w:t xml:space="preserve"> + 3Н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 xml:space="preserve">О </w:t>
      </w:r>
      <w:r>
        <w:rPr>
          <w:rFonts w:ascii="Times New Roman" w:hAnsi="Times New Roman" w:cs="Times New Roman"/>
          <w:sz w:val="28"/>
          <w:szCs w:val="28"/>
          <w:lang w:val="ru-BY"/>
        </w:rPr>
        <w:t>→</w:t>
      </w:r>
      <w:r>
        <w:rPr>
          <w:sz w:val="28"/>
          <w:szCs w:val="28"/>
          <w:lang w:val="ru-BY"/>
        </w:rPr>
        <w:t xml:space="preserve"> Ме(ОН)</w:t>
      </w:r>
      <w:r>
        <w:rPr>
          <w:sz w:val="28"/>
          <w:szCs w:val="28"/>
          <w:vertAlign w:val="subscript"/>
          <w:lang w:val="ru-BY"/>
        </w:rPr>
        <w:t>3</w:t>
      </w:r>
      <w:r>
        <w:rPr>
          <w:sz w:val="28"/>
          <w:szCs w:val="28"/>
          <w:lang w:val="ru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BY"/>
        </w:rPr>
        <w:t>↓</w:t>
      </w:r>
      <w:r>
        <w:rPr>
          <w:sz w:val="28"/>
          <w:szCs w:val="28"/>
          <w:lang w:val="ru-BY"/>
        </w:rPr>
        <w:t xml:space="preserve"> + 3Н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BY"/>
        </w:rPr>
        <w:t>↑</w:t>
      </w:r>
      <w:r>
        <w:rPr>
          <w:sz w:val="28"/>
          <w:szCs w:val="28"/>
          <w:lang w:val="ru-BY"/>
        </w:rPr>
        <w:t xml:space="preserve"> </w:t>
      </w:r>
    </w:p>
    <w:p w14:paraId="075BC27D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br w:type="page"/>
      </w:r>
      <w:r>
        <w:rPr>
          <w:sz w:val="28"/>
          <w:szCs w:val="28"/>
          <w:lang w:val="ru-BY"/>
        </w:rPr>
        <w:lastRenderedPageBreak/>
        <w:t>Галогеніди лантаноїдів тугоплавкі і важколеткі. Фториди нерозчинні у воді, а інші галогеніди розчинні не ли</w:t>
      </w:r>
      <w:r>
        <w:rPr>
          <w:sz w:val="28"/>
          <w:szCs w:val="28"/>
          <w:lang w:val="ru-BY"/>
        </w:rPr>
        <w:t xml:space="preserve">ше у воді, але і в нижчих спиртах. У ряді лантаноїдів має місце слабке послідовне зменшення теплот освіти для трифторида (табл. 7). </w:t>
      </w:r>
    </w:p>
    <w:p w14:paraId="6640E656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</w:p>
    <w:p w14:paraId="62D16288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Табл. 7. Ентальпії утворення фторидів лантаноїдів.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8"/>
        <w:gridCol w:w="1024"/>
        <w:gridCol w:w="1026"/>
        <w:gridCol w:w="1024"/>
        <w:gridCol w:w="1026"/>
        <w:gridCol w:w="953"/>
        <w:gridCol w:w="975"/>
        <w:gridCol w:w="1034"/>
        <w:gridCol w:w="1034"/>
      </w:tblGrid>
      <w:tr w:rsidR="00000000" w14:paraId="0BD056D4" w14:textId="77777777">
        <w:tblPrEx>
          <w:tblCellMar>
            <w:top w:w="0" w:type="dxa"/>
            <w:bottom w:w="0" w:type="dxa"/>
          </w:tblCellMar>
        </w:tblPrEx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DEDD3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З'єднання 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97924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LaF 3 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2A7A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NeF 3 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F6058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EuF 3 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FB129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GdF 3 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5DA5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DyF 3 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15523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ErF 3 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C0386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YbF 3 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DD0E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LuF 3 </w:t>
            </w:r>
          </w:p>
        </w:tc>
      </w:tr>
      <w:tr w:rsidR="00000000" w14:paraId="1E5F4034" w14:textId="77777777">
        <w:tblPrEx>
          <w:tblCellMar>
            <w:top w:w="0" w:type="dxa"/>
            <w:bottom w:w="0" w:type="dxa"/>
          </w:tblCellMar>
        </w:tblPrEx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FB67E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BY"/>
              </w:rPr>
              <w:t>Δ</w:t>
            </w:r>
            <w:r>
              <w:rPr>
                <w:sz w:val="20"/>
                <w:szCs w:val="20"/>
                <w:lang w:val="ru-BY"/>
              </w:rPr>
              <w:t xml:space="preserve">Н ° 298 КДж / моль 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8D172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-1732 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7DBCE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-1713 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83C11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-1619 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FD91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-1713 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06FA8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-1720 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3A8D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-1723 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B07BE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-1657 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4D9AA" w14:textId="77777777" w:rsidR="00000000" w:rsidRDefault="00D16BE9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 xml:space="preserve">-1701 </w:t>
            </w:r>
          </w:p>
        </w:tc>
      </w:tr>
    </w:tbl>
    <w:p w14:paraId="472EBE84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</w:p>
    <w:p w14:paraId="674FAD8F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 xml:space="preserve">З тетрагалогенідов відомі тільки MeF </w:t>
      </w:r>
      <w:r>
        <w:rPr>
          <w:sz w:val="28"/>
          <w:szCs w:val="28"/>
          <w:vertAlign w:val="subscript"/>
          <w:lang w:val="ru-BY"/>
        </w:rPr>
        <w:t>4.</w:t>
      </w:r>
      <w:r>
        <w:rPr>
          <w:sz w:val="28"/>
          <w:szCs w:val="28"/>
          <w:lang w:val="ru-BY"/>
        </w:rPr>
        <w:t xml:space="preserve"> CeF </w:t>
      </w:r>
      <w:r>
        <w:rPr>
          <w:sz w:val="28"/>
          <w:szCs w:val="28"/>
          <w:vertAlign w:val="subscript"/>
          <w:lang w:val="ru-BY"/>
        </w:rPr>
        <w:t>4</w:t>
      </w:r>
      <w:r>
        <w:rPr>
          <w:sz w:val="28"/>
          <w:szCs w:val="28"/>
          <w:lang w:val="ru-BY"/>
        </w:rPr>
        <w:t xml:space="preserve"> отримують розчиненням СеО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 xml:space="preserve"> в кислоті: </w:t>
      </w:r>
    </w:p>
    <w:p w14:paraId="76C23E75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 xml:space="preserve"> + 4HF </w:t>
      </w:r>
      <w:r>
        <w:rPr>
          <w:rFonts w:ascii="Times New Roman" w:hAnsi="Times New Roman" w:cs="Times New Roman"/>
          <w:sz w:val="28"/>
          <w:szCs w:val="28"/>
          <w:lang w:val="ru-BY"/>
        </w:rPr>
        <w:t>→</w:t>
      </w:r>
      <w:r>
        <w:rPr>
          <w:sz w:val="28"/>
          <w:szCs w:val="28"/>
          <w:lang w:val="ru-BY"/>
        </w:rPr>
        <w:t xml:space="preserve"> CeF</w:t>
      </w:r>
      <w:r>
        <w:rPr>
          <w:sz w:val="28"/>
          <w:szCs w:val="28"/>
          <w:vertAlign w:val="subscript"/>
          <w:lang w:val="ru-BY"/>
        </w:rPr>
        <w:t>4</w:t>
      </w:r>
      <w:r>
        <w:rPr>
          <w:sz w:val="28"/>
          <w:szCs w:val="28"/>
          <w:lang w:val="ru-BY"/>
        </w:rPr>
        <w:t xml:space="preserve"> + 2H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 xml:space="preserve">O </w:t>
      </w:r>
    </w:p>
    <w:p w14:paraId="14E303D8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</w:p>
    <w:p w14:paraId="64173A53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Тетрафторид церію (IV) - безбарвний порошок, що розкладаєть</w:t>
      </w:r>
      <w:r>
        <w:rPr>
          <w:sz w:val="28"/>
          <w:szCs w:val="28"/>
          <w:lang w:val="ru-BY"/>
        </w:rPr>
        <w:t>ся при 390 ° С. ТbF</w:t>
      </w:r>
      <w:r>
        <w:rPr>
          <w:sz w:val="28"/>
          <w:szCs w:val="28"/>
          <w:vertAlign w:val="subscript"/>
          <w:lang w:val="ru-BY"/>
        </w:rPr>
        <w:t>4</w:t>
      </w:r>
      <w:r>
        <w:rPr>
          <w:sz w:val="28"/>
          <w:szCs w:val="28"/>
          <w:lang w:val="ru-BY"/>
        </w:rPr>
        <w:t xml:space="preserve"> можна отримати окисленням трифториду фтором: 2TbF</w:t>
      </w:r>
      <w:r>
        <w:rPr>
          <w:sz w:val="28"/>
          <w:szCs w:val="28"/>
          <w:vertAlign w:val="subscript"/>
          <w:lang w:val="ru-BY"/>
        </w:rPr>
        <w:t>3</w:t>
      </w:r>
      <w:r>
        <w:rPr>
          <w:sz w:val="28"/>
          <w:szCs w:val="28"/>
          <w:lang w:val="ru-BY"/>
        </w:rPr>
        <w:t xml:space="preserve"> + F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BY"/>
        </w:rPr>
        <w:t>→</w:t>
      </w:r>
      <w:r>
        <w:rPr>
          <w:sz w:val="28"/>
          <w:szCs w:val="28"/>
          <w:lang w:val="ru-BY"/>
        </w:rPr>
        <w:t xml:space="preserve"> 2TbF</w:t>
      </w:r>
      <w:r>
        <w:rPr>
          <w:sz w:val="28"/>
          <w:szCs w:val="28"/>
          <w:vertAlign w:val="subscript"/>
          <w:lang w:val="ru-BY"/>
        </w:rPr>
        <w:t>4</w:t>
      </w:r>
      <w:r>
        <w:rPr>
          <w:sz w:val="28"/>
          <w:szCs w:val="28"/>
          <w:lang w:val="ru-BY"/>
        </w:rPr>
        <w:t xml:space="preserve"> Тетрафториди лантаноїдів отримують окисленням відповідних трифторидів тетрафторидом ксенону: 4MeF</w:t>
      </w:r>
      <w:r>
        <w:rPr>
          <w:sz w:val="28"/>
          <w:szCs w:val="28"/>
          <w:vertAlign w:val="subscript"/>
          <w:lang w:val="ru-BY"/>
        </w:rPr>
        <w:t>3</w:t>
      </w:r>
      <w:r>
        <w:rPr>
          <w:sz w:val="28"/>
          <w:szCs w:val="28"/>
          <w:lang w:val="ru-BY"/>
        </w:rPr>
        <w:t xml:space="preserve"> + XeF</w:t>
      </w:r>
      <w:r>
        <w:rPr>
          <w:sz w:val="28"/>
          <w:szCs w:val="28"/>
          <w:vertAlign w:val="subscript"/>
          <w:lang w:val="ru-BY"/>
        </w:rPr>
        <w:t>4</w:t>
      </w:r>
      <w:r>
        <w:rPr>
          <w:sz w:val="28"/>
          <w:szCs w:val="28"/>
          <w:lang w:val="ru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BY"/>
        </w:rPr>
        <w:t>→</w:t>
      </w:r>
      <w:r>
        <w:rPr>
          <w:sz w:val="28"/>
          <w:szCs w:val="28"/>
          <w:lang w:val="ru-BY"/>
        </w:rPr>
        <w:t xml:space="preserve"> 4MeF</w:t>
      </w:r>
      <w:r>
        <w:rPr>
          <w:sz w:val="28"/>
          <w:szCs w:val="28"/>
          <w:vertAlign w:val="subscript"/>
          <w:lang w:val="ru-BY"/>
        </w:rPr>
        <w:t>4</w:t>
      </w:r>
      <w:r>
        <w:rPr>
          <w:sz w:val="28"/>
          <w:szCs w:val="28"/>
          <w:lang w:val="ru-BY"/>
        </w:rPr>
        <w:t xml:space="preserve"> + Xe Жовті кристали TbF</w:t>
      </w:r>
      <w:r>
        <w:rPr>
          <w:sz w:val="28"/>
          <w:szCs w:val="28"/>
          <w:vertAlign w:val="subscript"/>
          <w:lang w:val="ru-BY"/>
        </w:rPr>
        <w:t>4</w:t>
      </w:r>
      <w:r>
        <w:rPr>
          <w:sz w:val="28"/>
          <w:szCs w:val="28"/>
          <w:lang w:val="ru-BY"/>
        </w:rPr>
        <w:t xml:space="preserve"> розкладаються при 180 ° С. Відо</w:t>
      </w:r>
      <w:r>
        <w:rPr>
          <w:sz w:val="28"/>
          <w:szCs w:val="28"/>
          <w:lang w:val="ru-BY"/>
        </w:rPr>
        <w:t xml:space="preserve">мий і безбарвний PrF </w:t>
      </w:r>
      <w:r>
        <w:rPr>
          <w:sz w:val="28"/>
          <w:szCs w:val="28"/>
          <w:vertAlign w:val="subscript"/>
          <w:lang w:val="ru-BY"/>
        </w:rPr>
        <w:t>4</w:t>
      </w:r>
      <w:r>
        <w:rPr>
          <w:sz w:val="28"/>
          <w:szCs w:val="28"/>
          <w:lang w:val="ru-BY"/>
        </w:rPr>
        <w:t xml:space="preserve"> c температурою розкладання 90 ° С. Відомі також і галогеніди лантаноїдів зі ступенем окислення +2. Відновленням трифториду європію воднем при 1000 ° С можна отримати дифторидом, який ізоморфний з CaF </w:t>
      </w:r>
      <w:r>
        <w:rPr>
          <w:sz w:val="28"/>
          <w:szCs w:val="28"/>
          <w:vertAlign w:val="subscript"/>
          <w:lang w:val="ru-BY"/>
        </w:rPr>
        <w:t>2:</w:t>
      </w:r>
      <w:r>
        <w:rPr>
          <w:sz w:val="28"/>
          <w:szCs w:val="28"/>
          <w:lang w:val="ru-BY"/>
        </w:rPr>
        <w:t xml:space="preserve"> 2EuF</w:t>
      </w:r>
      <w:r>
        <w:rPr>
          <w:sz w:val="28"/>
          <w:szCs w:val="28"/>
          <w:vertAlign w:val="subscript"/>
          <w:lang w:val="ru-BY"/>
        </w:rPr>
        <w:t>3</w:t>
      </w:r>
      <w:r>
        <w:rPr>
          <w:sz w:val="28"/>
          <w:szCs w:val="28"/>
          <w:lang w:val="ru-BY"/>
        </w:rPr>
        <w:t xml:space="preserve"> + H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BY"/>
        </w:rPr>
        <w:t>→</w:t>
      </w:r>
      <w:r>
        <w:rPr>
          <w:sz w:val="28"/>
          <w:szCs w:val="28"/>
          <w:lang w:val="ru-BY"/>
        </w:rPr>
        <w:t xml:space="preserve"> 2EuF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 xml:space="preserve"> + 2HF Відом</w:t>
      </w:r>
      <w:r>
        <w:rPr>
          <w:sz w:val="28"/>
          <w:szCs w:val="28"/>
          <w:lang w:val="ru-BY"/>
        </w:rPr>
        <w:t>і також дихлорид, дибромід і дііодіди Sm, Eu, Tm, Yb. Їх стійкість у вказаному ряду лантаноїдів знижується від хлоридів до иодида. Цікаві по хімічним властивостям і карбіди лантаноїдів. Найбільш характерні жовті карбіди. Деякі лантаноїди можуть також утвор</w:t>
      </w:r>
      <w:r>
        <w:rPr>
          <w:sz w:val="28"/>
          <w:szCs w:val="28"/>
          <w:lang w:val="ru-BY"/>
        </w:rPr>
        <w:t>ювати карбіди складу Ме</w:t>
      </w:r>
      <w:r>
        <w:rPr>
          <w:sz w:val="28"/>
          <w:szCs w:val="28"/>
          <w:vertAlign w:val="subscript"/>
          <w:lang w:val="ru-BY"/>
        </w:rPr>
        <w:t>3</w:t>
      </w:r>
      <w:r>
        <w:rPr>
          <w:sz w:val="28"/>
          <w:szCs w:val="28"/>
          <w:lang w:val="ru-BY"/>
        </w:rPr>
        <w:t xml:space="preserve"> С. Всі карбіди стійкі до нагрівання, плавляться лише при 2000°С. Цікаво, що карбіди лантаноїдів мають таку ж електричну провідність, як і чисті метали. При гідролізі карбідів виділяються вуглеводні, серед яких домінує ацетилен. </w:t>
      </w:r>
      <w:r>
        <w:rPr>
          <w:sz w:val="28"/>
          <w:szCs w:val="28"/>
          <w:lang w:val="ru-BY"/>
        </w:rPr>
        <w:lastRenderedPageBreak/>
        <w:t>Отр</w:t>
      </w:r>
      <w:r>
        <w:rPr>
          <w:sz w:val="28"/>
          <w:szCs w:val="28"/>
          <w:lang w:val="ru-BY"/>
        </w:rPr>
        <w:t xml:space="preserve">имують карбіди звичайним для бінарних сполук способом: хМе + уС </w:t>
      </w:r>
      <w:r>
        <w:rPr>
          <w:rFonts w:ascii="Times New Roman" w:hAnsi="Times New Roman" w:cs="Times New Roman"/>
          <w:sz w:val="28"/>
          <w:szCs w:val="28"/>
          <w:lang w:val="ru-BY"/>
        </w:rPr>
        <w:t>→</w:t>
      </w:r>
      <w:r>
        <w:rPr>
          <w:sz w:val="28"/>
          <w:szCs w:val="28"/>
          <w:lang w:val="ru-BY"/>
        </w:rPr>
        <w:t xml:space="preserve"> Ме</w:t>
      </w:r>
      <w:r>
        <w:rPr>
          <w:sz w:val="28"/>
          <w:szCs w:val="28"/>
          <w:vertAlign w:val="subscript"/>
          <w:lang w:val="ru-BY"/>
        </w:rPr>
        <w:t>х</w:t>
      </w:r>
      <w:r>
        <w:rPr>
          <w:sz w:val="28"/>
          <w:szCs w:val="28"/>
          <w:lang w:val="ru-BY"/>
        </w:rPr>
        <w:t>С</w:t>
      </w:r>
      <w:r>
        <w:rPr>
          <w:sz w:val="28"/>
          <w:szCs w:val="28"/>
          <w:vertAlign w:val="subscript"/>
          <w:lang w:val="ru-BY"/>
        </w:rPr>
        <w:t>у</w:t>
      </w:r>
      <w:r>
        <w:rPr>
          <w:sz w:val="28"/>
          <w:szCs w:val="28"/>
          <w:lang w:val="ru-BY"/>
        </w:rPr>
        <w:t xml:space="preserve"> Для лантаноїдів при високотемпературній сплавці отримані моно - і дисиліциди: MeSi і MeSi </w:t>
      </w:r>
      <w:r>
        <w:rPr>
          <w:sz w:val="28"/>
          <w:szCs w:val="28"/>
          <w:vertAlign w:val="subscript"/>
          <w:lang w:val="ru-BY"/>
        </w:rPr>
        <w:t>2.</w:t>
      </w:r>
      <w:r>
        <w:rPr>
          <w:sz w:val="28"/>
          <w:szCs w:val="28"/>
          <w:lang w:val="ru-BY"/>
        </w:rPr>
        <w:t xml:space="preserve"> Відомі також силіциди з меншим вмістом кремнію. Вдалося отримати також і бориди лантаноїдів</w:t>
      </w:r>
      <w:r>
        <w:rPr>
          <w:sz w:val="28"/>
          <w:szCs w:val="28"/>
          <w:lang w:val="ru-BY"/>
        </w:rPr>
        <w:t xml:space="preserve"> складу: Ме</w:t>
      </w:r>
      <w:r>
        <w:rPr>
          <w:sz w:val="28"/>
          <w:szCs w:val="28"/>
          <w:vertAlign w:val="subscript"/>
          <w:lang w:val="ru-BY"/>
        </w:rPr>
        <w:t>2,</w:t>
      </w:r>
      <w:r>
        <w:rPr>
          <w:sz w:val="28"/>
          <w:szCs w:val="28"/>
          <w:lang w:val="ru-BY"/>
        </w:rPr>
        <w:t xml:space="preserve"> Ме</w:t>
      </w:r>
      <w:r>
        <w:rPr>
          <w:sz w:val="28"/>
          <w:szCs w:val="28"/>
          <w:vertAlign w:val="subscript"/>
          <w:lang w:val="ru-BY"/>
        </w:rPr>
        <w:t>6,</w:t>
      </w:r>
      <w:r>
        <w:rPr>
          <w:sz w:val="28"/>
          <w:szCs w:val="28"/>
          <w:lang w:val="ru-BY"/>
        </w:rPr>
        <w:t xml:space="preserve"> МеВ</w:t>
      </w:r>
      <w:r>
        <w:rPr>
          <w:sz w:val="28"/>
          <w:szCs w:val="28"/>
          <w:vertAlign w:val="subscript"/>
          <w:lang w:val="ru-BY"/>
        </w:rPr>
        <w:t>4,</w:t>
      </w:r>
      <w:r>
        <w:rPr>
          <w:sz w:val="28"/>
          <w:szCs w:val="28"/>
          <w:lang w:val="ru-BY"/>
        </w:rPr>
        <w:t xml:space="preserve"> МеВ</w:t>
      </w:r>
      <w:r>
        <w:rPr>
          <w:sz w:val="28"/>
          <w:szCs w:val="28"/>
          <w:vertAlign w:val="subscript"/>
          <w:lang w:val="ru-BY"/>
        </w:rPr>
        <w:t>12</w:t>
      </w:r>
      <w:r>
        <w:rPr>
          <w:sz w:val="28"/>
          <w:szCs w:val="28"/>
          <w:lang w:val="ru-BY"/>
        </w:rPr>
        <w:t xml:space="preserve">. Всі бориди металоподібні, тугоплавкі (2000 - 2500 ° С), мають високу електропровідність і твердість. Для ітрію і лютецію отримані діборід MeВ </w:t>
      </w:r>
      <w:r>
        <w:rPr>
          <w:sz w:val="28"/>
          <w:szCs w:val="28"/>
          <w:vertAlign w:val="subscript"/>
          <w:lang w:val="ru-BY"/>
        </w:rPr>
        <w:t>2.</w:t>
      </w:r>
      <w:r>
        <w:rPr>
          <w:sz w:val="28"/>
          <w:szCs w:val="28"/>
          <w:lang w:val="ru-BY"/>
        </w:rPr>
        <w:t xml:space="preserve"> Для всіх лантаноїдів отримані найбільш стійкі гексаборіди MeВ</w:t>
      </w:r>
      <w:r>
        <w:rPr>
          <w:sz w:val="28"/>
          <w:szCs w:val="28"/>
          <w:vertAlign w:val="subscript"/>
          <w:lang w:val="ru-BY"/>
        </w:rPr>
        <w:t>6.</w:t>
      </w:r>
      <w:r>
        <w:rPr>
          <w:sz w:val="28"/>
          <w:szCs w:val="28"/>
          <w:lang w:val="ru-BY"/>
        </w:rPr>
        <w:t xml:space="preserve"> Крім того, для </w:t>
      </w:r>
      <w:r>
        <w:rPr>
          <w:sz w:val="28"/>
          <w:szCs w:val="28"/>
          <w:lang w:val="ru-BY"/>
        </w:rPr>
        <w:t>багатьох лантаноїдів відомі бориди MeВ</w:t>
      </w:r>
      <w:r>
        <w:rPr>
          <w:sz w:val="28"/>
          <w:szCs w:val="28"/>
          <w:vertAlign w:val="subscript"/>
          <w:lang w:val="ru-BY"/>
        </w:rPr>
        <w:t>4</w:t>
      </w:r>
      <w:r>
        <w:rPr>
          <w:sz w:val="28"/>
          <w:szCs w:val="28"/>
          <w:lang w:val="ru-BY"/>
        </w:rPr>
        <w:t xml:space="preserve"> і MeВ</w:t>
      </w:r>
      <w:r>
        <w:rPr>
          <w:sz w:val="28"/>
          <w:szCs w:val="28"/>
          <w:vertAlign w:val="subscript"/>
          <w:lang w:val="ru-BY"/>
        </w:rPr>
        <w:t>12,</w:t>
      </w:r>
      <w:r>
        <w:rPr>
          <w:sz w:val="28"/>
          <w:szCs w:val="28"/>
          <w:lang w:val="ru-BY"/>
        </w:rPr>
        <w:t xml:space="preserve"> а також більш багаті бором з'єднання. Відомі також і фосфіди типу Мер. При сплаві компонентів легко утворюються ізоморфні фосфіду арсеніду, стібіду і вісмутіду. Склад селенідів і теллурідів найчастіше відпов</w:t>
      </w:r>
      <w:r>
        <w:rPr>
          <w:sz w:val="28"/>
          <w:szCs w:val="28"/>
          <w:lang w:val="ru-BY"/>
        </w:rPr>
        <w:t>ідає формулам МеSe (Te) або Ме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>Se (Te)</w:t>
      </w:r>
      <w:r>
        <w:rPr>
          <w:sz w:val="28"/>
          <w:szCs w:val="28"/>
          <w:vertAlign w:val="subscript"/>
          <w:lang w:val="ru-BY"/>
        </w:rPr>
        <w:t>3</w:t>
      </w:r>
      <w:r>
        <w:rPr>
          <w:sz w:val="28"/>
          <w:szCs w:val="28"/>
          <w:lang w:val="ru-BY"/>
        </w:rPr>
        <w:t xml:space="preserve"> На відміну від сульфідів селеніди стійкі до води і розкладаються лише кислотами. При нагріванні селенідів типу Ме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>Se</w:t>
      </w:r>
      <w:r>
        <w:rPr>
          <w:sz w:val="28"/>
          <w:szCs w:val="28"/>
          <w:vertAlign w:val="subscript"/>
          <w:lang w:val="ru-BY"/>
        </w:rPr>
        <w:t>3</w:t>
      </w:r>
      <w:r>
        <w:rPr>
          <w:sz w:val="28"/>
          <w:szCs w:val="28"/>
          <w:lang w:val="ru-BY"/>
        </w:rPr>
        <w:t xml:space="preserve"> до 1200-1700°С вони виділяють селен і переходять в селеніди Ме</w:t>
      </w:r>
      <w:r>
        <w:rPr>
          <w:sz w:val="28"/>
          <w:szCs w:val="28"/>
          <w:vertAlign w:val="subscript"/>
          <w:lang w:val="ru-BY"/>
        </w:rPr>
        <w:t>3</w:t>
      </w:r>
      <w:r>
        <w:rPr>
          <w:sz w:val="28"/>
          <w:szCs w:val="28"/>
          <w:lang w:val="ru-BY"/>
        </w:rPr>
        <w:t>Se</w:t>
      </w:r>
      <w:r>
        <w:rPr>
          <w:sz w:val="28"/>
          <w:szCs w:val="28"/>
          <w:vertAlign w:val="subscript"/>
          <w:lang w:val="ru-BY"/>
        </w:rPr>
        <w:t>4</w:t>
      </w:r>
      <w:r>
        <w:rPr>
          <w:sz w:val="28"/>
          <w:szCs w:val="28"/>
          <w:lang w:val="ru-BY"/>
        </w:rPr>
        <w:t xml:space="preserve"> із металевим блиском: 3Ме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>Se</w:t>
      </w:r>
      <w:r>
        <w:rPr>
          <w:sz w:val="28"/>
          <w:szCs w:val="28"/>
          <w:vertAlign w:val="subscript"/>
          <w:lang w:val="ru-BY"/>
        </w:rPr>
        <w:t>3</w:t>
      </w:r>
      <w:r>
        <w:rPr>
          <w:sz w:val="28"/>
          <w:szCs w:val="28"/>
          <w:lang w:val="ru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BY"/>
        </w:rPr>
        <w:t>→</w:t>
      </w:r>
      <w:r>
        <w:rPr>
          <w:sz w:val="28"/>
          <w:szCs w:val="28"/>
          <w:lang w:val="ru-BY"/>
        </w:rPr>
        <w:t xml:space="preserve"> 2Ме</w:t>
      </w:r>
      <w:r>
        <w:rPr>
          <w:sz w:val="28"/>
          <w:szCs w:val="28"/>
          <w:vertAlign w:val="subscript"/>
          <w:lang w:val="ru-BY"/>
        </w:rPr>
        <w:t>3</w:t>
      </w:r>
      <w:r>
        <w:rPr>
          <w:sz w:val="28"/>
          <w:szCs w:val="28"/>
          <w:lang w:val="ru-BY"/>
        </w:rPr>
        <w:t xml:space="preserve"> Se</w:t>
      </w:r>
      <w:r>
        <w:rPr>
          <w:sz w:val="28"/>
          <w:szCs w:val="28"/>
          <w:vertAlign w:val="subscript"/>
          <w:lang w:val="ru-BY"/>
        </w:rPr>
        <w:t>4</w:t>
      </w:r>
      <w:r>
        <w:rPr>
          <w:sz w:val="28"/>
          <w:szCs w:val="28"/>
          <w:lang w:val="ru-BY"/>
        </w:rPr>
        <w:t xml:space="preserve"> + Se </w:t>
      </w:r>
    </w:p>
    <w:p w14:paraId="6A257F94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</w:p>
    <w:p w14:paraId="3B9C5384" w14:textId="77777777" w:rsidR="00000000" w:rsidRDefault="00D16BE9">
      <w:pPr>
        <w:suppressAutoHyphens/>
        <w:spacing w:line="360" w:lineRule="auto"/>
        <w:ind w:firstLine="709"/>
        <w:jc w:val="both"/>
        <w:rPr>
          <w:b/>
          <w:bCs/>
          <w:sz w:val="28"/>
          <w:szCs w:val="28"/>
          <w:lang w:val="ru-BY"/>
        </w:rPr>
      </w:pPr>
      <w:r>
        <w:rPr>
          <w:b/>
          <w:bCs/>
          <w:sz w:val="28"/>
          <w:szCs w:val="28"/>
          <w:lang w:val="ru-BY"/>
        </w:rPr>
        <w:t>2.2 Гідроксиди</w:t>
      </w:r>
    </w:p>
    <w:p w14:paraId="773CC75E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</w:p>
    <w:p w14:paraId="71B947DF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Гідроксиди лантаноїдів за силою поступаються лише гідроксиду лужноземельних металів. Лантаноїдне стискання призводить до зменшення іонності зв'язку Е - ВІН і зменшення основності в ряду Се(ОН)</w:t>
      </w:r>
      <w:r>
        <w:rPr>
          <w:sz w:val="28"/>
          <w:szCs w:val="28"/>
          <w:vertAlign w:val="subscript"/>
          <w:lang w:val="ru-BY"/>
        </w:rPr>
        <w:t>3</w:t>
      </w:r>
      <w:r>
        <w:rPr>
          <w:sz w:val="28"/>
          <w:szCs w:val="28"/>
          <w:lang w:val="ru-BY"/>
        </w:rPr>
        <w:t xml:space="preserve"> - Lu(OH)</w:t>
      </w:r>
      <w:r>
        <w:rPr>
          <w:sz w:val="28"/>
          <w:szCs w:val="28"/>
          <w:vertAlign w:val="subscript"/>
          <w:lang w:val="ru-BY"/>
        </w:rPr>
        <w:t>3.</w:t>
      </w:r>
      <w:r>
        <w:rPr>
          <w:sz w:val="28"/>
          <w:szCs w:val="28"/>
          <w:lang w:val="ru-BY"/>
        </w:rPr>
        <w:t xml:space="preserve"> У ряді лантаноїдів</w:t>
      </w:r>
      <w:r>
        <w:rPr>
          <w:sz w:val="28"/>
          <w:szCs w:val="28"/>
          <w:lang w:val="ru-BY"/>
        </w:rPr>
        <w:t xml:space="preserve"> основна сила гідроксидів поступово зменшується. Гідроксиди ітербію і лютецію виявляють слабку амфотерність. У кислих розчинах гідроксид церію (IV) виступає як сильний окислювач. Гідроксиди лантаноїдів зі ступенем окислення +2 мають яскраво виражений основ</w:t>
      </w:r>
      <w:r>
        <w:rPr>
          <w:sz w:val="28"/>
          <w:szCs w:val="28"/>
          <w:lang w:val="ru-BY"/>
        </w:rPr>
        <w:t>ний характер. За властивостями вони близькі до гідроксиду лужноземельних металів. Вважають, що 4f-орбіталі лантаноїдів, що входять до складу з'єднання, піддаються, хоч і неповного екрануванню електронами, які займають 5s-і 5p-підрівні енергії. У порівнянні</w:t>
      </w:r>
      <w:r>
        <w:rPr>
          <w:sz w:val="28"/>
          <w:szCs w:val="28"/>
          <w:lang w:val="ru-BY"/>
        </w:rPr>
        <w:t xml:space="preserve"> з одиночними атомами порядок підрівнів енергії у лантаноїдів </w:t>
      </w:r>
      <w:r>
        <w:rPr>
          <w:sz w:val="28"/>
          <w:szCs w:val="28"/>
          <w:lang w:val="ru-BY"/>
        </w:rPr>
        <w:lastRenderedPageBreak/>
        <w:t xml:space="preserve">інший: 4f </w:t>
      </w:r>
      <w:r>
        <w:rPr>
          <w:sz w:val="28"/>
          <w:szCs w:val="28"/>
          <w:vertAlign w:val="superscript"/>
          <w:lang w:val="ru-BY"/>
        </w:rPr>
        <w:t>2-14</w:t>
      </w:r>
      <w:r>
        <w:rPr>
          <w:sz w:val="28"/>
          <w:szCs w:val="28"/>
          <w:lang w:val="ru-BY"/>
        </w:rPr>
        <w:t xml:space="preserve"> 5s </w:t>
      </w:r>
      <w:r>
        <w:rPr>
          <w:sz w:val="28"/>
          <w:szCs w:val="28"/>
          <w:vertAlign w:val="superscript"/>
          <w:lang w:val="ru-BY"/>
        </w:rPr>
        <w:t>2</w:t>
      </w:r>
      <w:r>
        <w:rPr>
          <w:sz w:val="28"/>
          <w:szCs w:val="28"/>
          <w:lang w:val="ru-BY"/>
        </w:rPr>
        <w:t xml:space="preserve"> 5p </w:t>
      </w:r>
      <w:r>
        <w:rPr>
          <w:sz w:val="28"/>
          <w:szCs w:val="28"/>
          <w:vertAlign w:val="superscript"/>
          <w:lang w:val="ru-BY"/>
        </w:rPr>
        <w:t>6</w:t>
      </w:r>
      <w:r>
        <w:rPr>
          <w:sz w:val="28"/>
          <w:szCs w:val="28"/>
          <w:lang w:val="ru-BY"/>
        </w:rPr>
        <w:t xml:space="preserve"> 5d </w:t>
      </w:r>
      <w:r>
        <w:rPr>
          <w:sz w:val="28"/>
          <w:szCs w:val="28"/>
          <w:vertAlign w:val="superscript"/>
          <w:lang w:val="ru-BY"/>
        </w:rPr>
        <w:t>0-1</w:t>
      </w:r>
      <w:r>
        <w:rPr>
          <w:sz w:val="28"/>
          <w:szCs w:val="28"/>
          <w:lang w:val="ru-BY"/>
        </w:rPr>
        <w:t xml:space="preserve"> 6s </w:t>
      </w:r>
      <w:r>
        <w:rPr>
          <w:sz w:val="28"/>
          <w:szCs w:val="28"/>
          <w:vertAlign w:val="superscript"/>
          <w:lang w:val="ru-BY"/>
        </w:rPr>
        <w:t>2</w:t>
      </w:r>
      <w:r>
        <w:rPr>
          <w:sz w:val="28"/>
          <w:szCs w:val="28"/>
          <w:lang w:val="ru-BY"/>
        </w:rPr>
        <w:t xml:space="preserve">. Ефект екранування сильно зменшує перекривання 6f-орбіталей з атомними орбіталями і зв'язку Ме </w:t>
      </w:r>
      <w:r>
        <w:rPr>
          <w:rFonts w:ascii="Times New Roman" w:hAnsi="Times New Roman" w:cs="Times New Roman"/>
          <w:sz w:val="28"/>
          <w:szCs w:val="28"/>
          <w:lang w:val="ru-BY"/>
        </w:rPr>
        <w:t>─</w:t>
      </w:r>
      <w:r>
        <w:rPr>
          <w:sz w:val="28"/>
          <w:szCs w:val="28"/>
          <w:lang w:val="ru-BY"/>
        </w:rPr>
        <w:t xml:space="preserve"> L мають переважно іонний характер, пов'язаний з іон - диполь</w:t>
      </w:r>
      <w:r>
        <w:rPr>
          <w:sz w:val="28"/>
          <w:szCs w:val="28"/>
          <w:lang w:val="ru-BY"/>
        </w:rPr>
        <w:t>ною електростатичною взаємодією.</w:t>
      </w:r>
    </w:p>
    <w:p w14:paraId="6C073769" w14:textId="77777777" w:rsidR="00000000" w:rsidRDefault="00D16BE9">
      <w:pPr>
        <w:suppressAutoHyphens/>
        <w:spacing w:line="360" w:lineRule="auto"/>
        <w:ind w:firstLine="709"/>
        <w:jc w:val="both"/>
        <w:rPr>
          <w:b/>
          <w:bCs/>
          <w:sz w:val="28"/>
          <w:szCs w:val="28"/>
          <w:lang w:val="ru-BY"/>
        </w:rPr>
      </w:pPr>
    </w:p>
    <w:p w14:paraId="6BE5ABA8" w14:textId="77777777" w:rsidR="00000000" w:rsidRDefault="00D16BE9">
      <w:pPr>
        <w:suppressAutoHyphens/>
        <w:spacing w:line="360" w:lineRule="auto"/>
        <w:ind w:firstLine="709"/>
        <w:jc w:val="both"/>
        <w:rPr>
          <w:b/>
          <w:bCs/>
          <w:sz w:val="28"/>
          <w:szCs w:val="28"/>
          <w:lang w:val="ru-BY"/>
        </w:rPr>
      </w:pPr>
      <w:r>
        <w:rPr>
          <w:b/>
          <w:bCs/>
          <w:sz w:val="28"/>
          <w:szCs w:val="28"/>
          <w:lang w:val="ru-BY"/>
        </w:rPr>
        <w:t>.3 Комплексні сполуки</w:t>
      </w:r>
    </w:p>
    <w:p w14:paraId="64F73740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</w:p>
    <w:p w14:paraId="7B0F8FC0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Комплексоутворювальна здатність лантаноїдів невелика. Це пов'язано з несприятливою для орбітальної гібридизації електронною структурою, так як добудовувані 4f - оболонки розташовані дуже глибоко. Най</w:t>
      </w:r>
      <w:r>
        <w:rPr>
          <w:sz w:val="28"/>
          <w:szCs w:val="28"/>
          <w:lang w:val="ru-BY"/>
        </w:rPr>
        <w:t>більшу здатність до комплексоутворення проявляє церій, оскільки катіон Се</w:t>
      </w:r>
      <w:r>
        <w:rPr>
          <w:sz w:val="28"/>
          <w:szCs w:val="28"/>
          <w:vertAlign w:val="superscript"/>
          <w:lang w:val="ru-BY"/>
        </w:rPr>
        <w:t>4 +</w:t>
      </w:r>
      <w:r>
        <w:rPr>
          <w:sz w:val="28"/>
          <w:szCs w:val="28"/>
          <w:lang w:val="ru-BY"/>
        </w:rPr>
        <w:t xml:space="preserve"> володіє великим значенням іонного потенціалу. При цьому найвищий рівень окислення більш стабільний. Для церію з таким ступенем відомі досить стійкі комплекси: [Ce(C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>O</w:t>
      </w:r>
      <w:r>
        <w:rPr>
          <w:sz w:val="28"/>
          <w:szCs w:val="28"/>
          <w:vertAlign w:val="subscript"/>
          <w:lang w:val="ru-BY"/>
        </w:rPr>
        <w:t>4) 3]</w:t>
      </w:r>
      <w:r>
        <w:rPr>
          <w:sz w:val="28"/>
          <w:szCs w:val="28"/>
          <w:lang w:val="ru-BY"/>
        </w:rPr>
        <w:t xml:space="preserve"> </w:t>
      </w:r>
      <w:r>
        <w:rPr>
          <w:sz w:val="28"/>
          <w:szCs w:val="28"/>
          <w:vertAlign w:val="superscript"/>
          <w:lang w:val="ru-BY"/>
        </w:rPr>
        <w:t>2 -</w:t>
      </w:r>
      <w:r>
        <w:rPr>
          <w:sz w:val="28"/>
          <w:szCs w:val="28"/>
          <w:lang w:val="ru-BY"/>
        </w:rPr>
        <w:t xml:space="preserve"> і</w:t>
      </w:r>
      <w:r>
        <w:rPr>
          <w:sz w:val="28"/>
          <w:szCs w:val="28"/>
          <w:lang w:val="ru-BY"/>
        </w:rPr>
        <w:t xml:space="preserve"> [Ce(NO </w:t>
      </w:r>
      <w:r>
        <w:rPr>
          <w:sz w:val="28"/>
          <w:szCs w:val="28"/>
          <w:vertAlign w:val="subscript"/>
          <w:lang w:val="ru-BY"/>
        </w:rPr>
        <w:t>3) 6]</w:t>
      </w:r>
      <w:r>
        <w:rPr>
          <w:sz w:val="28"/>
          <w:szCs w:val="28"/>
          <w:lang w:val="ru-BY"/>
        </w:rPr>
        <w:t xml:space="preserve"> </w:t>
      </w:r>
      <w:r>
        <w:rPr>
          <w:sz w:val="28"/>
          <w:szCs w:val="28"/>
          <w:vertAlign w:val="superscript"/>
          <w:lang w:val="ru-BY"/>
        </w:rPr>
        <w:t>2 -</w:t>
      </w:r>
      <w:r>
        <w:rPr>
          <w:sz w:val="28"/>
          <w:szCs w:val="28"/>
          <w:lang w:val="ru-BY"/>
        </w:rPr>
        <w:t>. З галогенідних комплексів найбільш стійкі є фторидні: [MeF</w:t>
      </w:r>
      <w:r>
        <w:rPr>
          <w:sz w:val="28"/>
          <w:szCs w:val="28"/>
          <w:vertAlign w:val="subscript"/>
          <w:lang w:val="ru-BY"/>
        </w:rPr>
        <w:t>6]</w:t>
      </w:r>
      <w:r>
        <w:rPr>
          <w:sz w:val="28"/>
          <w:szCs w:val="28"/>
          <w:lang w:val="ru-BY"/>
        </w:rPr>
        <w:t xml:space="preserve"> </w:t>
      </w:r>
      <w:r>
        <w:rPr>
          <w:sz w:val="28"/>
          <w:szCs w:val="28"/>
          <w:vertAlign w:val="superscript"/>
          <w:lang w:val="ru-BY"/>
        </w:rPr>
        <w:t>2 -</w:t>
      </w:r>
      <w:r>
        <w:rPr>
          <w:sz w:val="28"/>
          <w:szCs w:val="28"/>
          <w:lang w:val="ru-BY"/>
        </w:rPr>
        <w:t xml:space="preserve"> (Ce і Pr), [MeF </w:t>
      </w:r>
      <w:r>
        <w:rPr>
          <w:sz w:val="28"/>
          <w:szCs w:val="28"/>
          <w:vertAlign w:val="subscript"/>
          <w:lang w:val="ru-BY"/>
        </w:rPr>
        <w:t>7]</w:t>
      </w:r>
      <w:r>
        <w:rPr>
          <w:sz w:val="28"/>
          <w:szCs w:val="28"/>
          <w:lang w:val="ru-BY"/>
        </w:rPr>
        <w:t xml:space="preserve"> </w:t>
      </w:r>
      <w:r>
        <w:rPr>
          <w:sz w:val="28"/>
          <w:szCs w:val="28"/>
          <w:vertAlign w:val="superscript"/>
          <w:lang w:val="ru-BY"/>
        </w:rPr>
        <w:t>2 -</w:t>
      </w:r>
      <w:r>
        <w:rPr>
          <w:sz w:val="28"/>
          <w:szCs w:val="28"/>
          <w:lang w:val="ru-BY"/>
        </w:rPr>
        <w:t xml:space="preserve"> (Ce, Pr, Tb), а для дизпрозія відомий тільки Cs</w:t>
      </w:r>
      <w:r>
        <w:rPr>
          <w:sz w:val="28"/>
          <w:szCs w:val="28"/>
          <w:vertAlign w:val="subscript"/>
          <w:lang w:val="ru-BY"/>
        </w:rPr>
        <w:t>3</w:t>
      </w:r>
      <w:r>
        <w:rPr>
          <w:sz w:val="28"/>
          <w:szCs w:val="28"/>
          <w:lang w:val="ru-BY"/>
        </w:rPr>
        <w:t>[DyF</w:t>
      </w:r>
      <w:r>
        <w:rPr>
          <w:sz w:val="28"/>
          <w:szCs w:val="28"/>
          <w:vertAlign w:val="subscript"/>
          <w:lang w:val="ru-BY"/>
        </w:rPr>
        <w:t>7]</w:t>
      </w:r>
      <w:r>
        <w:rPr>
          <w:sz w:val="28"/>
          <w:szCs w:val="28"/>
          <w:lang w:val="ru-BY"/>
        </w:rPr>
        <w:t xml:space="preserve">. Координаційне число в комплексах лантаноїдів може змінюватися в інтервалі 6 -12. У бромідних </w:t>
      </w:r>
      <w:r>
        <w:rPr>
          <w:sz w:val="28"/>
          <w:szCs w:val="28"/>
          <w:lang w:val="ru-BY"/>
        </w:rPr>
        <w:t xml:space="preserve">і хлоридних комплексах координаційне число дорівнює 6([PrCl </w:t>
      </w:r>
      <w:r>
        <w:rPr>
          <w:sz w:val="28"/>
          <w:szCs w:val="28"/>
          <w:vertAlign w:val="subscript"/>
          <w:lang w:val="ru-BY"/>
        </w:rPr>
        <w:t>6]</w:t>
      </w:r>
      <w:r>
        <w:rPr>
          <w:sz w:val="28"/>
          <w:szCs w:val="28"/>
          <w:lang w:val="ru-BY"/>
        </w:rPr>
        <w:t xml:space="preserve"> </w:t>
      </w:r>
      <w:r>
        <w:rPr>
          <w:sz w:val="28"/>
          <w:szCs w:val="28"/>
          <w:vertAlign w:val="superscript"/>
          <w:lang w:val="ru-BY"/>
        </w:rPr>
        <w:t>3 -,</w:t>
      </w:r>
      <w:r>
        <w:rPr>
          <w:sz w:val="28"/>
          <w:szCs w:val="28"/>
          <w:lang w:val="ru-BY"/>
        </w:rPr>
        <w:t xml:space="preserve"> [NdBr </w:t>
      </w:r>
      <w:r>
        <w:rPr>
          <w:sz w:val="28"/>
          <w:szCs w:val="28"/>
          <w:vertAlign w:val="subscript"/>
          <w:lang w:val="ru-BY"/>
        </w:rPr>
        <w:t>6]</w:t>
      </w:r>
      <w:r>
        <w:rPr>
          <w:sz w:val="28"/>
          <w:szCs w:val="28"/>
          <w:lang w:val="ru-BY"/>
        </w:rPr>
        <w:t xml:space="preserve"> </w:t>
      </w:r>
      <w:r>
        <w:rPr>
          <w:sz w:val="28"/>
          <w:szCs w:val="28"/>
          <w:vertAlign w:val="superscript"/>
          <w:lang w:val="ru-BY"/>
        </w:rPr>
        <w:t>3 -,</w:t>
      </w:r>
      <w:r>
        <w:rPr>
          <w:sz w:val="28"/>
          <w:szCs w:val="28"/>
          <w:lang w:val="ru-BY"/>
        </w:rPr>
        <w:t xml:space="preserve"> [DyBr </w:t>
      </w:r>
      <w:r>
        <w:rPr>
          <w:sz w:val="28"/>
          <w:szCs w:val="28"/>
          <w:vertAlign w:val="subscript"/>
          <w:lang w:val="ru-BY"/>
        </w:rPr>
        <w:t>6]</w:t>
      </w:r>
      <w:r>
        <w:rPr>
          <w:sz w:val="28"/>
          <w:szCs w:val="28"/>
          <w:lang w:val="ru-BY"/>
        </w:rPr>
        <w:t xml:space="preserve"> </w:t>
      </w:r>
      <w:r>
        <w:rPr>
          <w:sz w:val="28"/>
          <w:szCs w:val="28"/>
          <w:vertAlign w:val="superscript"/>
          <w:lang w:val="ru-BY"/>
        </w:rPr>
        <w:t>3 -);</w:t>
      </w:r>
      <w:r>
        <w:rPr>
          <w:sz w:val="28"/>
          <w:szCs w:val="28"/>
          <w:lang w:val="ru-BY"/>
        </w:rPr>
        <w:t xml:space="preserve"> в сульфатних, тіоціанатних, оксалатних і хроматних комплексах - 8 ([Sm {CrO </w:t>
      </w:r>
      <w:r>
        <w:rPr>
          <w:sz w:val="28"/>
          <w:szCs w:val="28"/>
          <w:vertAlign w:val="subscript"/>
          <w:lang w:val="ru-BY"/>
        </w:rPr>
        <w:t>4} 2]</w:t>
      </w:r>
      <w:r>
        <w:rPr>
          <w:sz w:val="28"/>
          <w:szCs w:val="28"/>
          <w:lang w:val="ru-BY"/>
        </w:rPr>
        <w:t xml:space="preserve"> </w:t>
      </w:r>
      <w:r>
        <w:rPr>
          <w:sz w:val="28"/>
          <w:szCs w:val="28"/>
          <w:vertAlign w:val="superscript"/>
          <w:lang w:val="ru-BY"/>
        </w:rPr>
        <w:t>-,</w:t>
      </w:r>
      <w:r>
        <w:rPr>
          <w:sz w:val="28"/>
          <w:szCs w:val="28"/>
          <w:lang w:val="ru-BY"/>
        </w:rPr>
        <w:t xml:space="preserve"> [Pr {CrO </w:t>
      </w:r>
      <w:r>
        <w:rPr>
          <w:sz w:val="28"/>
          <w:szCs w:val="28"/>
          <w:vertAlign w:val="subscript"/>
          <w:lang w:val="ru-BY"/>
        </w:rPr>
        <w:t>4} 2]</w:t>
      </w:r>
      <w:r>
        <w:rPr>
          <w:sz w:val="28"/>
          <w:szCs w:val="28"/>
          <w:lang w:val="ru-BY"/>
        </w:rPr>
        <w:t xml:space="preserve"> </w:t>
      </w:r>
      <w:r>
        <w:rPr>
          <w:sz w:val="28"/>
          <w:szCs w:val="28"/>
          <w:vertAlign w:val="superscript"/>
          <w:lang w:val="ru-BY"/>
        </w:rPr>
        <w:t>-);</w:t>
      </w:r>
      <w:r>
        <w:rPr>
          <w:sz w:val="28"/>
          <w:szCs w:val="28"/>
          <w:lang w:val="ru-BY"/>
        </w:rPr>
        <w:t xml:space="preserve"> в іодідних і броматних - 9 ([NdI </w:t>
      </w:r>
      <w:r>
        <w:rPr>
          <w:sz w:val="28"/>
          <w:szCs w:val="28"/>
          <w:vertAlign w:val="subscript"/>
          <w:lang w:val="ru-BY"/>
        </w:rPr>
        <w:t>9]</w:t>
      </w:r>
      <w:r>
        <w:rPr>
          <w:sz w:val="28"/>
          <w:szCs w:val="28"/>
          <w:lang w:val="ru-BY"/>
        </w:rPr>
        <w:t xml:space="preserve"> </w:t>
      </w:r>
      <w:r>
        <w:rPr>
          <w:sz w:val="28"/>
          <w:szCs w:val="28"/>
          <w:vertAlign w:val="superscript"/>
          <w:lang w:val="ru-BY"/>
        </w:rPr>
        <w:t>6 -,</w:t>
      </w:r>
      <w:r>
        <w:rPr>
          <w:sz w:val="28"/>
          <w:szCs w:val="28"/>
          <w:lang w:val="ru-BY"/>
        </w:rPr>
        <w:t xml:space="preserve"> [Gd {BrO </w:t>
      </w:r>
      <w:r>
        <w:rPr>
          <w:sz w:val="28"/>
          <w:szCs w:val="28"/>
          <w:vertAlign w:val="subscript"/>
          <w:lang w:val="ru-BY"/>
        </w:rPr>
        <w:t>3} 9]</w:t>
      </w:r>
      <w:r>
        <w:rPr>
          <w:sz w:val="28"/>
          <w:szCs w:val="28"/>
          <w:lang w:val="ru-BY"/>
        </w:rPr>
        <w:t xml:space="preserve"> </w:t>
      </w:r>
      <w:r>
        <w:rPr>
          <w:sz w:val="28"/>
          <w:szCs w:val="28"/>
          <w:vertAlign w:val="superscript"/>
          <w:lang w:val="ru-BY"/>
        </w:rPr>
        <w:t>6 -,</w:t>
      </w:r>
      <w:r>
        <w:rPr>
          <w:sz w:val="28"/>
          <w:szCs w:val="28"/>
          <w:lang w:val="ru-BY"/>
        </w:rPr>
        <w:t xml:space="preserve"> [PrI </w:t>
      </w:r>
      <w:r>
        <w:rPr>
          <w:sz w:val="28"/>
          <w:szCs w:val="28"/>
          <w:vertAlign w:val="subscript"/>
          <w:lang w:val="ru-BY"/>
        </w:rPr>
        <w:t>9]</w:t>
      </w:r>
      <w:r>
        <w:rPr>
          <w:sz w:val="28"/>
          <w:szCs w:val="28"/>
          <w:lang w:val="ru-BY"/>
        </w:rPr>
        <w:t xml:space="preserve"> </w:t>
      </w:r>
      <w:r>
        <w:rPr>
          <w:sz w:val="28"/>
          <w:szCs w:val="28"/>
          <w:vertAlign w:val="superscript"/>
          <w:lang w:val="ru-BY"/>
        </w:rPr>
        <w:t>6 -).</w:t>
      </w:r>
      <w:r>
        <w:rPr>
          <w:sz w:val="28"/>
          <w:szCs w:val="28"/>
          <w:lang w:val="ru-BY"/>
        </w:rPr>
        <w:t xml:space="preserve"> Комплекси металів із координаційним числом 10 з монодентантними лігандами невідомі. Синтезовано невелике число комплексів з координаційним числом 11, наприклад, біядерний комплекс. Більше відомі комплекси з координаційним числом 12: Ме </w:t>
      </w:r>
      <w:r>
        <w:rPr>
          <w:sz w:val="28"/>
          <w:szCs w:val="28"/>
          <w:lang w:val="ru-BY"/>
        </w:rPr>
        <w:t xml:space="preserve">[Ce (NO </w:t>
      </w:r>
      <w:r>
        <w:rPr>
          <w:sz w:val="28"/>
          <w:szCs w:val="28"/>
          <w:vertAlign w:val="subscript"/>
          <w:lang w:val="ru-BY"/>
        </w:rPr>
        <w:t>3) 6],</w:t>
      </w:r>
      <w:r>
        <w:rPr>
          <w:sz w:val="28"/>
          <w:szCs w:val="28"/>
          <w:lang w:val="ru-BY"/>
        </w:rPr>
        <w:t xml:space="preserve"> Ме - Mg, Co, Mn. Високі змінні координаційні числа в комплексах лантаноїдів викликані іонним характером зв'язку. У водному середовищі молекули води та інші кисневмісні ліганди утворюють зв'язки з лантаноїдами через атом кисню. </w:t>
      </w:r>
    </w:p>
    <w:p w14:paraId="1F0AC278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br w:type="page"/>
      </w:r>
      <w:r>
        <w:rPr>
          <w:b/>
          <w:bCs/>
          <w:sz w:val="28"/>
          <w:szCs w:val="28"/>
          <w:lang w:val="ru-BY"/>
        </w:rPr>
        <w:lastRenderedPageBreak/>
        <w:t>3. Отримання</w:t>
      </w:r>
    </w:p>
    <w:p w14:paraId="7AD34A09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</w:p>
    <w:p w14:paraId="16CC304F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b/>
          <w:bCs/>
          <w:sz w:val="28"/>
          <w:szCs w:val="28"/>
          <w:lang w:val="ru-BY"/>
        </w:rPr>
        <w:t>3.1 Основні способи отримання</w:t>
      </w:r>
    </w:p>
    <w:p w14:paraId="3266160D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</w:p>
    <w:p w14:paraId="1168B1EA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Основний спосіб отримання лантаноїдів - відновлення металів з їхніх оксидів воднем або іншими відновниками. А. Н. Даапе і Ф. Спендінг розробили двохстадійний спосіб отримання елементарного диспрозію. Спочатку оксид диспроз</w:t>
      </w:r>
      <w:r>
        <w:rPr>
          <w:sz w:val="28"/>
          <w:szCs w:val="28"/>
          <w:lang w:val="ru-BY"/>
        </w:rPr>
        <w:t>ію перетворюють на фторид, на який будуть діяти металевим кальцієм при швидкому нагріванні: Dy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>O</w:t>
      </w:r>
      <w:r>
        <w:rPr>
          <w:sz w:val="28"/>
          <w:szCs w:val="28"/>
          <w:vertAlign w:val="subscript"/>
          <w:lang w:val="ru-BY"/>
        </w:rPr>
        <w:t>3</w:t>
      </w:r>
      <w:r>
        <w:rPr>
          <w:sz w:val="28"/>
          <w:szCs w:val="28"/>
          <w:lang w:val="ru-BY"/>
        </w:rPr>
        <w:t xml:space="preserve"> + 6HF </w:t>
      </w:r>
      <w:r>
        <w:rPr>
          <w:rFonts w:ascii="Times New Roman" w:hAnsi="Times New Roman" w:cs="Times New Roman"/>
          <w:sz w:val="28"/>
          <w:szCs w:val="28"/>
          <w:lang w:val="ru-BY"/>
        </w:rPr>
        <w:t>→</w:t>
      </w:r>
      <w:r>
        <w:rPr>
          <w:sz w:val="28"/>
          <w:szCs w:val="28"/>
          <w:lang w:val="ru-BY"/>
        </w:rPr>
        <w:t xml:space="preserve"> 2DyF</w:t>
      </w:r>
      <w:r>
        <w:rPr>
          <w:sz w:val="28"/>
          <w:szCs w:val="28"/>
          <w:vertAlign w:val="subscript"/>
          <w:lang w:val="ru-BY"/>
        </w:rPr>
        <w:t>3</w:t>
      </w:r>
      <w:r>
        <w:rPr>
          <w:sz w:val="28"/>
          <w:szCs w:val="28"/>
          <w:lang w:val="ru-BY"/>
        </w:rPr>
        <w:t xml:space="preserve"> + 3H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 xml:space="preserve">O 2DyF </w:t>
      </w:r>
      <w:r>
        <w:rPr>
          <w:sz w:val="28"/>
          <w:szCs w:val="28"/>
          <w:vertAlign w:val="subscript"/>
          <w:lang w:val="ru-BY"/>
        </w:rPr>
        <w:t>3</w:t>
      </w:r>
      <w:r>
        <w:rPr>
          <w:sz w:val="28"/>
          <w:szCs w:val="28"/>
          <w:lang w:val="ru-BY"/>
        </w:rPr>
        <w:t xml:space="preserve"> + 3Ca </w:t>
      </w:r>
      <w:r>
        <w:rPr>
          <w:sz w:val="28"/>
          <w:szCs w:val="28"/>
          <w:vertAlign w:val="superscript"/>
          <w:lang w:val="ru-BY"/>
        </w:rPr>
        <w:t>1500 ° С</w:t>
      </w:r>
      <w:r>
        <w:rPr>
          <w:sz w:val="28"/>
          <w:szCs w:val="28"/>
          <w:lang w:val="ru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BY"/>
        </w:rPr>
        <w:t>→</w:t>
      </w:r>
      <w:r>
        <w:rPr>
          <w:sz w:val="28"/>
          <w:szCs w:val="28"/>
          <w:lang w:val="ru-BY"/>
        </w:rPr>
        <w:t xml:space="preserve"> 3CaF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 xml:space="preserve"> + 2Dy Такий спосіб дозволяє отримувати метал високої чистоти. Тербій отримують, відновлюючи Tb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>O</w:t>
      </w:r>
      <w:r>
        <w:rPr>
          <w:sz w:val="28"/>
          <w:szCs w:val="28"/>
          <w:vertAlign w:val="subscript"/>
          <w:lang w:val="ru-BY"/>
        </w:rPr>
        <w:t>3</w:t>
      </w:r>
      <w:r>
        <w:rPr>
          <w:sz w:val="28"/>
          <w:szCs w:val="28"/>
          <w:lang w:val="ru-BY"/>
        </w:rPr>
        <w:t xml:space="preserve"> кальцієм </w:t>
      </w:r>
      <w:r>
        <w:rPr>
          <w:sz w:val="28"/>
          <w:szCs w:val="28"/>
          <w:lang w:val="ru-BY"/>
        </w:rPr>
        <w:t xml:space="preserve">або електролізом розплаву TbCl </w:t>
      </w:r>
      <w:r>
        <w:rPr>
          <w:sz w:val="28"/>
          <w:szCs w:val="28"/>
          <w:vertAlign w:val="subscript"/>
          <w:lang w:val="ru-BY"/>
        </w:rPr>
        <w:t>3</w:t>
      </w:r>
      <w:r>
        <w:rPr>
          <w:sz w:val="28"/>
          <w:szCs w:val="28"/>
          <w:lang w:val="ru-BY"/>
        </w:rPr>
        <w:t>.</w:t>
      </w:r>
    </w:p>
    <w:p w14:paraId="787E1288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Завдяки впровадженню передових технологій отримання лантаноїдів, такі як іонний обмін, зонна плавка, екстракція, отримують метали з більшим виходом і високою частотою. Теоретично з броміду самарію (II) можливо виділити чис</w:t>
      </w:r>
      <w:r>
        <w:rPr>
          <w:sz w:val="28"/>
          <w:szCs w:val="28"/>
          <w:lang w:val="ru-BY"/>
        </w:rPr>
        <w:t>тий метал. Однак при взаємодії з активними металами основна маса вихідної речовини сублімується: SmBr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 xml:space="preserve"> + Ba </w:t>
      </w:r>
      <w:r>
        <w:rPr>
          <w:rFonts w:ascii="Times New Roman" w:hAnsi="Times New Roman" w:cs="Times New Roman"/>
          <w:sz w:val="28"/>
          <w:szCs w:val="28"/>
          <w:lang w:val="ru-BY"/>
        </w:rPr>
        <w:t>→</w:t>
      </w:r>
      <w:r>
        <w:rPr>
          <w:sz w:val="28"/>
          <w:szCs w:val="28"/>
          <w:lang w:val="ru-BY"/>
        </w:rPr>
        <w:t xml:space="preserve"> Sm + BaBr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 xml:space="preserve"> Лантан отримують з монациту в кілька стадій. Перша стадія концентрування відбувається вже на дразі. Щільність монациту</w:t>
      </w:r>
      <w:r>
        <w:rPr>
          <w:sz w:val="28"/>
          <w:szCs w:val="28"/>
          <w:lang w:val="ru-BY"/>
        </w:rPr>
        <w:t xml:space="preserve"> 4,9-5,3, а звичайного піску - у середньому 2,7 г / см </w:t>
      </w:r>
      <w:r>
        <w:rPr>
          <w:sz w:val="28"/>
          <w:szCs w:val="28"/>
          <w:vertAlign w:val="superscript"/>
          <w:lang w:val="ru-BY"/>
        </w:rPr>
        <w:t>3.</w:t>
      </w:r>
      <w:r>
        <w:rPr>
          <w:sz w:val="28"/>
          <w:szCs w:val="28"/>
          <w:lang w:val="ru-BY"/>
        </w:rPr>
        <w:t xml:space="preserve"> За такої різниці у вазі гравітаційне розділення не становить особливих труднощів. Але крім монациту в тих же пісках є інші важкі мінерали. Тому, щоб отримати монацитовий концентрат чистотою 92-96%, </w:t>
      </w:r>
      <w:r>
        <w:rPr>
          <w:sz w:val="28"/>
          <w:szCs w:val="28"/>
          <w:lang w:val="ru-BY"/>
        </w:rPr>
        <w:t>застосовують комплекс гравітаційних, магнітних і електростатичних методів збагачення. У результаті попутно одержують ільменітовий, рутиловий, цирконовий та інші цінні концентрати. Як і всякий мінерал, монацит треба "розкрити". Найчастіше монацитовий концен</w:t>
      </w:r>
      <w:r>
        <w:rPr>
          <w:sz w:val="28"/>
          <w:szCs w:val="28"/>
          <w:lang w:val="ru-BY"/>
        </w:rPr>
        <w:t xml:space="preserve">трат обробляють для цього концентрованою сірчаною кислотою. Утворені сульфати рідкоземельних елементів і торію витравлюють звичайною водою. Після того як вони перейдуть у розчин, в осаді залишаються кремнезем і що від'єдналася на попередніх </w:t>
      </w:r>
      <w:r>
        <w:rPr>
          <w:sz w:val="28"/>
          <w:szCs w:val="28"/>
          <w:lang w:val="ru-BY"/>
        </w:rPr>
        <w:lastRenderedPageBreak/>
        <w:t>стадіях частина</w:t>
      </w:r>
      <w:r>
        <w:rPr>
          <w:sz w:val="28"/>
          <w:szCs w:val="28"/>
          <w:lang w:val="ru-BY"/>
        </w:rPr>
        <w:t xml:space="preserve"> циркону. На наступній стадії поділу витягають короткоживучий радій-228, а потім і торій - іноді разом з церієм, іноді окремо. Відділення церію від лантану і суміші лантаноїдів не особливо складно: на відміну від них, він здатний виявляти валентність 4 + і</w:t>
      </w:r>
      <w:r>
        <w:rPr>
          <w:sz w:val="28"/>
          <w:szCs w:val="28"/>
          <w:lang w:val="ru-BY"/>
        </w:rPr>
        <w:t xml:space="preserve"> у вигляді гідроксиду Се(ОН)</w:t>
      </w:r>
      <w:r>
        <w:rPr>
          <w:sz w:val="28"/>
          <w:szCs w:val="28"/>
          <w:vertAlign w:val="subscript"/>
          <w:lang w:val="ru-BY"/>
        </w:rPr>
        <w:t>4</w:t>
      </w:r>
      <w:r>
        <w:rPr>
          <w:sz w:val="28"/>
          <w:szCs w:val="28"/>
          <w:lang w:val="ru-BY"/>
        </w:rPr>
        <w:t xml:space="preserve"> переходити в осад, тоді як його тривалентні аналоги залишаються в розчині. Зазначимо лише, що операція відділення церію, як, втім, і попередні, проводиться багаторазово - щоб якомога повніше "вичавити" дорогою Рідкоземельний к</w:t>
      </w:r>
      <w:r>
        <w:rPr>
          <w:sz w:val="28"/>
          <w:szCs w:val="28"/>
          <w:lang w:val="ru-BY"/>
        </w:rPr>
        <w:t xml:space="preserve">онцентрат. Після того як виділений церій, в розчині більше всього лантану (у вигляді нітрату La (NO </w:t>
      </w:r>
      <w:r>
        <w:rPr>
          <w:sz w:val="28"/>
          <w:szCs w:val="28"/>
          <w:vertAlign w:val="subscript"/>
          <w:lang w:val="ru-BY"/>
        </w:rPr>
        <w:t>3) 3,</w:t>
      </w:r>
      <w:r>
        <w:rPr>
          <w:sz w:val="28"/>
          <w:szCs w:val="28"/>
          <w:lang w:val="ru-BY"/>
        </w:rPr>
        <w:t xml:space="preserve"> так як на одній з проміжних стадій сірчана кислота була замінена азотної, щоб полегшити подальший поділ). З цього розчину і отримують лантан, додаючи </w:t>
      </w:r>
      <w:r>
        <w:rPr>
          <w:sz w:val="28"/>
          <w:szCs w:val="28"/>
          <w:lang w:val="ru-BY"/>
        </w:rPr>
        <w:t>аміак, нітрати амонію та кадмію. За допомогою цих речовин всі лантаноїди переходять в осад, у фільтраті ж залишаються лише кадмій і лантан. Кадмій осаджують сірководнем, відокремлюють осад, а розчин нітрату лантану ще кілька разів очищають дробовою кристал</w:t>
      </w:r>
      <w:r>
        <w:rPr>
          <w:sz w:val="28"/>
          <w:szCs w:val="28"/>
          <w:lang w:val="ru-BY"/>
        </w:rPr>
        <w:t>ізацією від домішок лантаноїдів. У кінцевому рахунку, отримують хлорид лантану LаС1</w:t>
      </w:r>
      <w:r>
        <w:rPr>
          <w:sz w:val="28"/>
          <w:szCs w:val="28"/>
          <w:vertAlign w:val="subscript"/>
          <w:lang w:val="ru-BY"/>
        </w:rPr>
        <w:t>3.</w:t>
      </w:r>
      <w:r>
        <w:rPr>
          <w:sz w:val="28"/>
          <w:szCs w:val="28"/>
          <w:lang w:val="ru-BY"/>
        </w:rPr>
        <w:t xml:space="preserve"> Електроліз розплавленого хлориду дає лантан чистотою до 99,5%. Ще більш чистий лантан (99,79% і вище) отримують кальцієтермічним способом. Така традиційна класична технол</w:t>
      </w:r>
      <w:r>
        <w:rPr>
          <w:sz w:val="28"/>
          <w:szCs w:val="28"/>
          <w:lang w:val="ru-BY"/>
        </w:rPr>
        <w:t>огія. Як бачимо, отримання елементарного лантану - справа складна. Поділ лантаноїдів - від празеодима до лютецію - вимагає ще більших витрат сил, засобів і часу. Тому в останні десятиліття хіміки і технологи багатьох країн світу прагнули створити нові, біл</w:t>
      </w:r>
      <w:r>
        <w:rPr>
          <w:sz w:val="28"/>
          <w:szCs w:val="28"/>
          <w:lang w:val="ru-BY"/>
        </w:rPr>
        <w:t>ьш досконалі методи розділення цих елементів. Такі методи - екстракційні та іонообмінні - були створені і впроваджені в промисловість. Вже на початку 60-х років на, установках, що працюють за принципом іонного обміну, досягли 95%-вого виходу рідкісноземель</w:t>
      </w:r>
      <w:r>
        <w:rPr>
          <w:sz w:val="28"/>
          <w:szCs w:val="28"/>
          <w:lang w:val="ru-BY"/>
        </w:rPr>
        <w:t>них продуктів чистотою до 99,9%. До 1965 року зовнішньоторгівельні організації нашої країни могли запропонувати покупцям всі лантаноїди у вигляді металів чистотою вище 99% крім прометія. Хоча радіоактивні препарати цього елементу - продукти ядерного розпад</w:t>
      </w:r>
      <w:r>
        <w:rPr>
          <w:sz w:val="28"/>
          <w:szCs w:val="28"/>
          <w:lang w:val="ru-BY"/>
        </w:rPr>
        <w:t xml:space="preserve">у урану - теж </w:t>
      </w:r>
      <w:r>
        <w:rPr>
          <w:sz w:val="28"/>
          <w:szCs w:val="28"/>
          <w:lang w:val="ru-BY"/>
        </w:rPr>
        <w:lastRenderedPageBreak/>
        <w:t xml:space="preserve">стали цілком доступні. </w:t>
      </w:r>
    </w:p>
    <w:p w14:paraId="1799D1E9" w14:textId="77777777" w:rsidR="00000000" w:rsidRDefault="00D16BE9">
      <w:pPr>
        <w:pStyle w:val="4"/>
        <w:suppressAutoHyphens/>
        <w:spacing w:line="360" w:lineRule="auto"/>
        <w:ind w:firstLine="709"/>
        <w:jc w:val="both"/>
        <w:rPr>
          <w:b/>
          <w:bCs/>
          <w:sz w:val="28"/>
          <w:szCs w:val="28"/>
          <w:lang w:val="ru-BY"/>
        </w:rPr>
      </w:pPr>
    </w:p>
    <w:p w14:paraId="03169DB5" w14:textId="77777777" w:rsidR="00000000" w:rsidRDefault="00D16BE9">
      <w:pPr>
        <w:pStyle w:val="4"/>
        <w:suppressAutoHyphens/>
        <w:spacing w:line="360" w:lineRule="auto"/>
        <w:ind w:firstLine="709"/>
        <w:jc w:val="both"/>
        <w:rPr>
          <w:b/>
          <w:bCs/>
          <w:sz w:val="28"/>
          <w:szCs w:val="28"/>
          <w:lang w:val="ru-BY"/>
        </w:rPr>
      </w:pPr>
      <w:r>
        <w:rPr>
          <w:b/>
          <w:bCs/>
          <w:sz w:val="28"/>
          <w:szCs w:val="28"/>
          <w:lang w:val="ru-BY"/>
        </w:rPr>
        <w:t>.2 Застосування лантаноїдів</w:t>
      </w:r>
    </w:p>
    <w:p w14:paraId="15ACD5DD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</w:p>
    <w:p w14:paraId="2295401A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Незважаючи на те, що лантаноїди дуже мало поширені в земній корі, тим не менш, вони знайшли дуже широке поширення в промисловості, техніці та металургії. З лантаноїдами пов'язане одне з на</w:t>
      </w:r>
      <w:r>
        <w:rPr>
          <w:sz w:val="28"/>
          <w:szCs w:val="28"/>
          <w:lang w:val="ru-BY"/>
        </w:rPr>
        <w:t>йзначніших подій останніх десятиліть у чорній металургії. Справа в тому, що високоміцний чавун зазвичай отримували, модифікуючи його магнієм. Фізичний зміст цієї добавки стане ясним, якщо згадати, що в чавуні 2-4,5% вуглецю у вигляді лускатого графіту, яки</w:t>
      </w:r>
      <w:r>
        <w:rPr>
          <w:sz w:val="28"/>
          <w:szCs w:val="28"/>
          <w:lang w:val="ru-BY"/>
        </w:rPr>
        <w:t>й і надає чавуну головний його технічний недолік - крихкість. Добавка магнію змушує графіт перейти в більш рівномірно розподілену в металі кулясту або глобулярну форму. У результаті значно поліпшується структура, а з нею і механічні властивості чавуну. Одн</w:t>
      </w:r>
      <w:r>
        <w:rPr>
          <w:sz w:val="28"/>
          <w:szCs w:val="28"/>
          <w:lang w:val="ru-BY"/>
        </w:rPr>
        <w:t>ак легування чавуну магнієм вимагає додаткових витрат: реакція йде дуже бурхливо, розплавлений метал бризкає в усі боки, у зв'язку з чим доводилося споруджувати для цього процесу спеціальні камери. Лантаноїди діють на метал аналогічно: "прибирають" оксидні</w:t>
      </w:r>
      <w:r>
        <w:rPr>
          <w:sz w:val="28"/>
          <w:szCs w:val="28"/>
          <w:lang w:val="ru-BY"/>
        </w:rPr>
        <w:t xml:space="preserve"> домішки, зв'язують і виводять сірку, сприяють переходу графіту в глобулярну форму. І при цьому немає спеціальних камер - реакція протікає спокійно. На тонну чавуну вводять всього 4 кг (0,4%) сплаву Фероцерій з магнієм, і міцність чавуну збільшується вдвіч</w:t>
      </w:r>
      <w:r>
        <w:rPr>
          <w:sz w:val="28"/>
          <w:szCs w:val="28"/>
          <w:lang w:val="ru-BY"/>
        </w:rPr>
        <w:t>і. Такий чавун у багатьох випадках можна використовувати замість сталі, зокрема при виготовлення колінчастих валів. Стійкість проти стирання у чавунних шийок валів виявилася в 2 - 3 рази вище, ніж у сталевих. Колінчаті вали з високоміцного чавуну вже працю</w:t>
      </w:r>
      <w:r>
        <w:rPr>
          <w:sz w:val="28"/>
          <w:szCs w:val="28"/>
          <w:lang w:val="ru-BY"/>
        </w:rPr>
        <w:t>ють в тепловозах, тракторах та інших важких машинах. Рідкоземельні елементи додають у сталь різних сортів в основному у вигляді сплаву з залізом (Фероцерій), або у вигляді мишметала (49,5 - 65% Се, до 44% La, Pr, Nd, 4,5 - 5% Fe, 0, 5% Al і ін.) У всіх вип</w:t>
      </w:r>
      <w:r>
        <w:rPr>
          <w:sz w:val="28"/>
          <w:szCs w:val="28"/>
          <w:lang w:val="ru-BY"/>
        </w:rPr>
        <w:t xml:space="preserve">адках ця добавка працює як сильний розкислювач, чудовий дегазатор і </w:t>
      </w:r>
      <w:r>
        <w:rPr>
          <w:sz w:val="28"/>
          <w:szCs w:val="28"/>
          <w:lang w:val="ru-BY"/>
        </w:rPr>
        <w:lastRenderedPageBreak/>
        <w:t>десульфатор. У деяких випадках лантаноїдами легують леговану сталь. Хромонікелеві стали важко прокатувати. Всього 0,03% мишметалла, введені в таку сталь, набагато збільшує її пластичність.</w:t>
      </w:r>
      <w:r>
        <w:rPr>
          <w:sz w:val="28"/>
          <w:szCs w:val="28"/>
          <w:lang w:val="ru-BY"/>
        </w:rPr>
        <w:t xml:space="preserve"> Це полегшує обробку металу різанням і виготовлення поковок. Рідкоземельні елементи вводять і до складу легких сплавів. Відомий, наприклад, жароміцний сплав алюмінію з 11% мишметалла. Добавки лантану, церію, неодиму та празеодіму дозволили в три з гаком ра</w:t>
      </w:r>
      <w:r>
        <w:rPr>
          <w:sz w:val="28"/>
          <w:szCs w:val="28"/>
          <w:lang w:val="ru-BY"/>
        </w:rPr>
        <w:t>зи підняти температуру розм'якшення магнієвих сплавів і одночасно підвищили їх корозійну стійкість. Після цього сплави магнію з рідкісноземельними елементами стали застосовувати для виготовлення деталей надзвукових літаків, оболонок штучних супутників Земл</w:t>
      </w:r>
      <w:r>
        <w:rPr>
          <w:sz w:val="28"/>
          <w:szCs w:val="28"/>
          <w:lang w:val="ru-BY"/>
        </w:rPr>
        <w:t>і, керованих снарядів. На основі церію і мишметалла виготовляють пірофорні сплави, що дають іскру при терті. Такі сплави застосовують при створенні снарядів. На снаряд надягають насадку з пірофорного сплаву, а роль диска, крешуть іскри, грає тертя об повіт</w:t>
      </w:r>
      <w:r>
        <w:rPr>
          <w:sz w:val="28"/>
          <w:szCs w:val="28"/>
          <w:lang w:val="ru-BY"/>
        </w:rPr>
        <w:t xml:space="preserve">ря. Рідкоземельні добавки поліпшують властивості та інших важливих металів - міді, хрому, ванадію, титану і ін дивно, що металурги рік від року все ширше використовують лантаноїди. У Росії створено магнієві й алюмінієві надміцні сталі, леговані неодимом і </w:t>
      </w:r>
      <w:r>
        <w:rPr>
          <w:sz w:val="28"/>
          <w:szCs w:val="28"/>
          <w:lang w:val="ru-BY"/>
        </w:rPr>
        <w:t xml:space="preserve">цирконієм. З усіх лантаноїдів ці два краще всього на властивості магнієвих, титанових і алюмінієвих сплавів. 5%-ная добавка неодиму вдвічі збільшує межа міцності алюмінію (з 5 до 10 кг / мм </w:t>
      </w:r>
      <w:r>
        <w:rPr>
          <w:sz w:val="28"/>
          <w:szCs w:val="28"/>
          <w:vertAlign w:val="superscript"/>
          <w:lang w:val="ru-BY"/>
        </w:rPr>
        <w:t>2).</w:t>
      </w:r>
      <w:r>
        <w:rPr>
          <w:sz w:val="28"/>
          <w:szCs w:val="28"/>
          <w:lang w:val="ru-BY"/>
        </w:rPr>
        <w:t xml:space="preserve"> У багато разів зростає і твердість сплаву. Подібним чином діє </w:t>
      </w:r>
      <w:r>
        <w:rPr>
          <w:sz w:val="28"/>
          <w:szCs w:val="28"/>
          <w:lang w:val="ru-BY"/>
        </w:rPr>
        <w:t xml:space="preserve">неодим і на властивості тана: добавка 1,2% добавка неодиму збільшує межа міцності титану до 48-50 кг / мм </w:t>
      </w:r>
      <w:r>
        <w:rPr>
          <w:sz w:val="28"/>
          <w:szCs w:val="28"/>
          <w:vertAlign w:val="superscript"/>
          <w:lang w:val="ru-BY"/>
        </w:rPr>
        <w:t>2.</w:t>
      </w:r>
      <w:r>
        <w:rPr>
          <w:sz w:val="28"/>
          <w:szCs w:val="28"/>
          <w:lang w:val="ru-BY"/>
        </w:rPr>
        <w:t xml:space="preserve"> Для порівняння, приблизно така ж добавка цирконію збільшує межа міцності титану з 32 до 38-40 кг / мм </w:t>
      </w:r>
      <w:r>
        <w:rPr>
          <w:sz w:val="28"/>
          <w:szCs w:val="28"/>
          <w:vertAlign w:val="superscript"/>
          <w:lang w:val="ru-BY"/>
        </w:rPr>
        <w:t>2.</w:t>
      </w:r>
      <w:r>
        <w:rPr>
          <w:sz w:val="28"/>
          <w:szCs w:val="28"/>
          <w:lang w:val="ru-BY"/>
        </w:rPr>
        <w:t xml:space="preserve"> У даному випадку використовують оксид неод</w:t>
      </w:r>
      <w:r>
        <w:rPr>
          <w:sz w:val="28"/>
          <w:szCs w:val="28"/>
          <w:lang w:val="ru-BY"/>
        </w:rPr>
        <w:t>иму дуже високої чистоти (99,996%). Межа тривалої міцності таких сплавів при підвищених температурах набагато більше, ніж магнієвих сплавів, легованих іншими елементами. Ефективна дія, на думку фахівців, пояснюється тим, що неодим має максимальну розчинніс</w:t>
      </w:r>
      <w:r>
        <w:rPr>
          <w:sz w:val="28"/>
          <w:szCs w:val="28"/>
          <w:lang w:val="ru-BY"/>
        </w:rPr>
        <w:t xml:space="preserve">ть в магнії, яка сприяє найбільшому ефекту зміцнення сплаву в результаті термічної обробки. Швидкість дифузії </w:t>
      </w:r>
      <w:r>
        <w:rPr>
          <w:sz w:val="28"/>
          <w:szCs w:val="28"/>
          <w:lang w:val="ru-BY"/>
        </w:rPr>
        <w:lastRenderedPageBreak/>
        <w:t>неодиму в магнії в порівнянні з іншими лантаноїдами виявляється найменшою - це служить причиною більш високої жароміцності. Алюміній, легований не</w:t>
      </w:r>
      <w:r>
        <w:rPr>
          <w:sz w:val="28"/>
          <w:szCs w:val="28"/>
          <w:lang w:val="ru-BY"/>
        </w:rPr>
        <w:t xml:space="preserve">одімом, хімічно взаємодіє з ним, утворюючи сполуки складу NdAl 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 xml:space="preserve"> і NdAl </w:t>
      </w:r>
      <w:r>
        <w:rPr>
          <w:sz w:val="28"/>
          <w:szCs w:val="28"/>
          <w:vertAlign w:val="subscript"/>
          <w:lang w:val="ru-BY"/>
        </w:rPr>
        <w:t>4.</w:t>
      </w:r>
      <w:r>
        <w:rPr>
          <w:sz w:val="28"/>
          <w:szCs w:val="28"/>
          <w:lang w:val="ru-BY"/>
        </w:rPr>
        <w:t xml:space="preserve"> П'ятивідсоткова добавка гадолиния помітно підвищує міцність і межа плинності сплавів на титанової основі. Дизпрозієві добавки (разом з ербієм і самарієм) застосовують до сплавів на </w:t>
      </w:r>
      <w:r>
        <w:rPr>
          <w:sz w:val="28"/>
          <w:szCs w:val="28"/>
          <w:lang w:val="ru-BY"/>
        </w:rPr>
        <w:t>основі цирконію. Такі сплави набагато краще, ніж чистий цирконій, піддаються обробці тиском. Можливо також і легування цинку дизпрозію. З'єднання гадолінія зберігають магнітні властивості. При наднизьких температурах сплав гадолінію з церієм і рутенію набу</w:t>
      </w:r>
      <w:r>
        <w:rPr>
          <w:sz w:val="28"/>
          <w:szCs w:val="28"/>
          <w:lang w:val="ru-BY"/>
        </w:rPr>
        <w:t>ває надпровідність, будучи ідеальним провідником електрики. Оксид гадолінію (III), доданий до фериту, дозволяє збільшити контрастність рентгенівських знімків, а борид (GdB) дозволяє створювати катоди електронних приладів з дуже великими термінами дії. Таки</w:t>
      </w:r>
      <w:r>
        <w:rPr>
          <w:sz w:val="28"/>
          <w:szCs w:val="28"/>
          <w:lang w:val="ru-BY"/>
        </w:rPr>
        <w:t>м чином, для магнетохімія представляють неминущий інтерес і сам гадоліній, та його сполуки, і сплави. Інший сплав гадолиния - з титаном - застосовують в якості активатора в стартера люмінесцентних ламп. Цей сплав вперше отриманий в нашій країні. Інтерметал</w:t>
      </w:r>
      <w:r>
        <w:rPr>
          <w:sz w:val="28"/>
          <w:szCs w:val="28"/>
          <w:lang w:val="ru-BY"/>
        </w:rPr>
        <w:t xml:space="preserve">іди самарію є чудовим матеріалом для створення сильних постійних магнітів - SmCo </w:t>
      </w:r>
      <w:r>
        <w:rPr>
          <w:sz w:val="28"/>
          <w:szCs w:val="28"/>
          <w:vertAlign w:val="subscript"/>
          <w:lang w:val="ru-BY"/>
        </w:rPr>
        <w:t>5,</w:t>
      </w:r>
      <w:r>
        <w:rPr>
          <w:sz w:val="28"/>
          <w:szCs w:val="28"/>
          <w:lang w:val="ru-BY"/>
        </w:rPr>
        <w:t xml:space="preserve"> що входять до складу сплаву самарію з кобальтом. Такий магніт розміром з кулак може підняти "Жигулі" з чотирма пасажирами! Сплави лантаноїдів вельми багато. Їх сплави з важ</w:t>
      </w:r>
      <w:r>
        <w:rPr>
          <w:sz w:val="28"/>
          <w:szCs w:val="28"/>
          <w:lang w:val="ru-BY"/>
        </w:rPr>
        <w:t>кими металами призводять до різкого поліпшення якості жароміцних сталей. Важливе значення має застосування лантаноїдів як розкислювачів і для видалення шкідливих домішок. Добавка всього 3% лантаноїдів дозволяє з легких магнієвих сплавів готувати деталі, зд</w:t>
      </w:r>
      <w:r>
        <w:rPr>
          <w:sz w:val="28"/>
          <w:szCs w:val="28"/>
          <w:lang w:val="ru-BY"/>
        </w:rPr>
        <w:t>атні працювати при підвищених температурах. Друга не менш важлива область застосування лантаноїдів - атомна енергетика. У гадолнія - 157 (його частка в природній суміші - 15,68%) перетин захоплення перевищує 150 000 барн. Це "рекордсмен" серед всіх стабіль</w:t>
      </w:r>
      <w:r>
        <w:rPr>
          <w:sz w:val="28"/>
          <w:szCs w:val="28"/>
          <w:lang w:val="ru-BY"/>
        </w:rPr>
        <w:t xml:space="preserve">них ізотопів. Великий перетин захоплення гадолінія дає можливість застосовувати його при управлінні </w:t>
      </w:r>
      <w:r>
        <w:rPr>
          <w:sz w:val="28"/>
          <w:szCs w:val="28"/>
          <w:lang w:val="ru-BY"/>
        </w:rPr>
        <w:lastRenderedPageBreak/>
        <w:t xml:space="preserve">ланцюгової ядерної реакцією і для захисту від нейтронів. </w:t>
      </w:r>
    </w:p>
    <w:p w14:paraId="52C8F47E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Ще на початку 60 - Х років керуючі стрижні для деяких атомних реакторів у США почали робити з нерж</w:t>
      </w:r>
      <w:r>
        <w:rPr>
          <w:sz w:val="28"/>
          <w:szCs w:val="28"/>
          <w:lang w:val="ru-BY"/>
        </w:rPr>
        <w:t>авіючої сталі з присадками гадолінію. Однак, активно захоплюючі нейтрони ізотопи гадолінію (Gd - 155 і Gd - 157) в реакторах досить швидко "вигорають" - перетворюються на "сусідні" ядра, у яких перетин захоплення набагато порядків менше. Самарію також влас</w:t>
      </w:r>
      <w:r>
        <w:rPr>
          <w:sz w:val="28"/>
          <w:szCs w:val="28"/>
          <w:lang w:val="ru-BY"/>
        </w:rPr>
        <w:t>тиво великий поперечний перетин захоплення теплових нейтронів - близько 6500 барн. Це більше, ніж у традиційних матеріалів регулюючих стрижнів атомних реакторів - бору та кадмію, тому його застосовують як заміну гадолінію в стержнях атомних реакторів. Пром</w:t>
      </w:r>
      <w:r>
        <w:rPr>
          <w:sz w:val="28"/>
          <w:szCs w:val="28"/>
          <w:lang w:val="ru-BY"/>
        </w:rPr>
        <w:t>етій - 147 використовують в мініатюрних (не більше канцелярської кнопки) атомних батарейках. Вони здатні давати енергію протягом декількох років. На одну батарейку витрачається всього 5 мг прометия-147. Такі батарейки використовують як джерела енергії в ко</w:t>
      </w:r>
      <w:r>
        <w:rPr>
          <w:sz w:val="28"/>
          <w:szCs w:val="28"/>
          <w:lang w:val="ru-BY"/>
        </w:rPr>
        <w:t>смічних кораблях, радиоустройствах, слухових апаратах, годинах. Прометіевие батарейки передбачалося використати на космічних кораблях, у керованих снарядах, радиоустройствах, годинах і навіть слухових апаратах. У такій атомної батарейці відбувається двораз</w:t>
      </w:r>
      <w:r>
        <w:rPr>
          <w:sz w:val="28"/>
          <w:szCs w:val="28"/>
          <w:lang w:val="ru-BY"/>
        </w:rPr>
        <w:t xml:space="preserve">ове перетворення енергії. Спочатку випромінювання прометия змушує світитися спеціальний люминесцирующий склад (фосфор), а ця світлова енергія перетворюється на електричну в кремнієвому фотоелементі. </w:t>
      </w:r>
    </w:p>
    <w:p w14:paraId="025877D2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 xml:space="preserve">Оксид прометия - 147 (Pr 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 xml:space="preserve"> O </w:t>
      </w:r>
      <w:r>
        <w:rPr>
          <w:sz w:val="28"/>
          <w:szCs w:val="28"/>
          <w:vertAlign w:val="subscript"/>
          <w:lang w:val="ru-BY"/>
        </w:rPr>
        <w:t>3)</w:t>
      </w:r>
      <w:r>
        <w:rPr>
          <w:sz w:val="28"/>
          <w:szCs w:val="28"/>
          <w:lang w:val="ru-BY"/>
        </w:rPr>
        <w:t xml:space="preserve"> у кількості 5 мг змішуєт</w:t>
      </w:r>
      <w:r>
        <w:rPr>
          <w:sz w:val="28"/>
          <w:szCs w:val="28"/>
          <w:lang w:val="ru-BY"/>
        </w:rPr>
        <w:t xml:space="preserve">ься з тонко подрібненим фосфором, який поглинає </w:t>
      </w:r>
      <w:r>
        <w:rPr>
          <w:rFonts w:ascii="Times New Roman" w:hAnsi="Times New Roman" w:cs="Times New Roman"/>
          <w:sz w:val="28"/>
          <w:szCs w:val="28"/>
          <w:lang w:val="ru-BY"/>
        </w:rPr>
        <w:t xml:space="preserve">β - </w:t>
      </w:r>
      <w:r>
        <w:rPr>
          <w:sz w:val="28"/>
          <w:szCs w:val="28"/>
          <w:lang w:val="ru-BY"/>
        </w:rPr>
        <w:t xml:space="preserve">випромінювання і перетворює його енергію в червоний або інфрачервоний потік. Особливість прометия-147 в тому, що він практично не дає </w:t>
      </w:r>
      <w:r>
        <w:rPr>
          <w:rFonts w:ascii="Times New Roman" w:hAnsi="Times New Roman" w:cs="Times New Roman"/>
          <w:sz w:val="28"/>
          <w:szCs w:val="28"/>
          <w:lang w:val="ru-BY"/>
        </w:rPr>
        <w:t xml:space="preserve">γ - </w:t>
      </w:r>
      <w:r>
        <w:rPr>
          <w:sz w:val="28"/>
          <w:szCs w:val="28"/>
          <w:lang w:val="ru-BY"/>
        </w:rPr>
        <w:t xml:space="preserve">променів, а лише м'яке </w:t>
      </w:r>
      <w:r>
        <w:rPr>
          <w:rFonts w:ascii="Times New Roman" w:hAnsi="Times New Roman" w:cs="Times New Roman"/>
          <w:sz w:val="28"/>
          <w:szCs w:val="28"/>
          <w:lang w:val="ru-BY"/>
        </w:rPr>
        <w:t xml:space="preserve">β - </w:t>
      </w:r>
      <w:r>
        <w:rPr>
          <w:sz w:val="28"/>
          <w:szCs w:val="28"/>
          <w:lang w:val="ru-BY"/>
        </w:rPr>
        <w:t>випромінювання, задерживаемое навіть то</w:t>
      </w:r>
      <w:r>
        <w:rPr>
          <w:sz w:val="28"/>
          <w:szCs w:val="28"/>
          <w:lang w:val="ru-BY"/>
        </w:rPr>
        <w:t>нким шаром фосфору і корпусом батарей. Радіоактивні ізотопи диспрозію короткоживучі, за винятком диспрозія-159 (його період напіврозпаду 134 дні). Використовується і інший радіоактивний ізотоп диспрозія з масовим числом 165 у якості радіоактивного індикато</w:t>
      </w:r>
      <w:r>
        <w:rPr>
          <w:sz w:val="28"/>
          <w:szCs w:val="28"/>
          <w:lang w:val="ru-BY"/>
        </w:rPr>
        <w:t xml:space="preserve">ра при </w:t>
      </w:r>
      <w:r>
        <w:rPr>
          <w:sz w:val="28"/>
          <w:szCs w:val="28"/>
          <w:lang w:val="ru-BY"/>
        </w:rPr>
        <w:lastRenderedPageBreak/>
        <w:t>хімічних дослідженнях. Для атомної енергетики діспрозій становить обмежений інтерес, оскільки перетин захоплення теплових нейтронів у нього досить велике (більше 1000 барн) в порівнянні з бором або кадмієм, але набагато менше, ніж у деяких інших лан</w:t>
      </w:r>
      <w:r>
        <w:rPr>
          <w:sz w:val="28"/>
          <w:szCs w:val="28"/>
          <w:lang w:val="ru-BY"/>
        </w:rPr>
        <w:t xml:space="preserve">таноїдів - гадолінію, самарію ... Правда, діспрозій більш тугоплавкий, ніж вони, і це в якійсь мірі зрівнює шанси. Кілька років тому вчені відкрили, що іон Але </w:t>
      </w:r>
      <w:r>
        <w:rPr>
          <w:sz w:val="28"/>
          <w:szCs w:val="28"/>
          <w:vertAlign w:val="superscript"/>
          <w:lang w:val="ru-BY"/>
        </w:rPr>
        <w:t>3 +</w:t>
      </w:r>
      <w:r>
        <w:rPr>
          <w:sz w:val="28"/>
          <w:szCs w:val="28"/>
          <w:lang w:val="ru-BY"/>
        </w:rPr>
        <w:t xml:space="preserve"> може бути вжито для збудження лазерного випромінювання в інфрачервоній області. Але подібним</w:t>
      </w:r>
      <w:r>
        <w:rPr>
          <w:sz w:val="28"/>
          <w:szCs w:val="28"/>
          <w:lang w:val="ru-BY"/>
        </w:rPr>
        <w:t>и ж властивостями володіють іони інших лантаноїдів - різниця лише в довжині випромінюваних хвиль. У лазерах також застосовують і микропримеси тулія. Такі ж мікросуміші тулія вводять і в напівпровідникові матеріали (зокрема, в арсенід галію) Але, як це не д</w:t>
      </w:r>
      <w:r>
        <w:rPr>
          <w:sz w:val="28"/>
          <w:szCs w:val="28"/>
          <w:lang w:val="ru-BY"/>
        </w:rPr>
        <w:t xml:space="preserve">ивно, важливіше, ніж стабільний природний ізотоп тулія (ТU - 169), виявився радіоактивний тулій-170. Даний ізотоп утворюється в атомних реакторах при опроміненні нейтронами природного тулія. Цей ізотоп з періодом напіврозпаду 129 днів випромінює порівняно </w:t>
      </w:r>
      <w:r>
        <w:rPr>
          <w:sz w:val="28"/>
          <w:szCs w:val="28"/>
          <w:lang w:val="ru-BY"/>
        </w:rPr>
        <w:t xml:space="preserve">м'які </w:t>
      </w:r>
      <w:r>
        <w:rPr>
          <w:rFonts w:ascii="Times New Roman" w:hAnsi="Times New Roman" w:cs="Times New Roman"/>
          <w:sz w:val="28"/>
          <w:szCs w:val="28"/>
          <w:lang w:val="ru-BY"/>
        </w:rPr>
        <w:t xml:space="preserve">γ - </w:t>
      </w:r>
      <w:r>
        <w:rPr>
          <w:sz w:val="28"/>
          <w:szCs w:val="28"/>
          <w:lang w:val="ru-BY"/>
        </w:rPr>
        <w:t>промені з енергією 84 кеВ. На основі цього ізотопу були створені компактні рентгено-просвічують установки, що мають масу переваг перед звичайними рентгенівськими апаратами. На відміну від них Тулієві апарати не мають потреби в електроживленні, во</w:t>
      </w:r>
      <w:r>
        <w:rPr>
          <w:sz w:val="28"/>
          <w:szCs w:val="28"/>
          <w:lang w:val="ru-BY"/>
        </w:rPr>
        <w:t xml:space="preserve">ни набагато компактніші, легші, простіші по конструкції. Мініатюрні Тулієві прилади придатні для рентгенодіагностики в тих тканинах і органах, які важко, а часом і неможливо просвічувати звичайними рентгенівськими апаратами. </w:t>
      </w:r>
      <w:r>
        <w:rPr>
          <w:rFonts w:ascii="Times New Roman" w:hAnsi="Times New Roman" w:cs="Times New Roman"/>
          <w:sz w:val="28"/>
          <w:szCs w:val="28"/>
          <w:lang w:val="ru-BY"/>
        </w:rPr>
        <w:t xml:space="preserve">γ - </w:t>
      </w:r>
      <w:r>
        <w:rPr>
          <w:sz w:val="28"/>
          <w:szCs w:val="28"/>
          <w:lang w:val="ru-BY"/>
        </w:rPr>
        <w:t>променями тулія просвічують</w:t>
      </w:r>
      <w:r>
        <w:rPr>
          <w:sz w:val="28"/>
          <w:szCs w:val="28"/>
          <w:lang w:val="ru-BY"/>
        </w:rPr>
        <w:t xml:space="preserve"> не тільки живі тканини, але й метал. Туліїв гамма - дефектоскопи дуже зручні для просвічування тонкостінних деталей і зварних швів. При роботі зі зразками товщиною не більше 6 мм ці дефектоскопи найбільш чутливі. За допомогою тулія-170 були виявлені абсол</w:t>
      </w:r>
      <w:r>
        <w:rPr>
          <w:sz w:val="28"/>
          <w:szCs w:val="28"/>
          <w:lang w:val="ru-BY"/>
        </w:rPr>
        <w:t xml:space="preserve">ютно непомітні письмена і символічні знаки на бронзовій прокладці ассірійського шолома IX століття до н. е.. Шолом обернули фотоплівкою і стали просвічувати зсередини м'якими </w:t>
      </w:r>
      <w:r>
        <w:rPr>
          <w:rFonts w:ascii="Times New Roman" w:hAnsi="Times New Roman" w:cs="Times New Roman"/>
          <w:sz w:val="28"/>
          <w:szCs w:val="28"/>
          <w:lang w:val="ru-BY"/>
        </w:rPr>
        <w:t xml:space="preserve">γ - </w:t>
      </w:r>
      <w:r>
        <w:rPr>
          <w:sz w:val="28"/>
          <w:szCs w:val="28"/>
          <w:lang w:val="ru-BY"/>
        </w:rPr>
        <w:t>променями тулія. На проявленій плівці з'явилися стерті часом знаки. Крім дефе</w:t>
      </w:r>
      <w:r>
        <w:rPr>
          <w:sz w:val="28"/>
          <w:szCs w:val="28"/>
          <w:lang w:val="ru-BY"/>
        </w:rPr>
        <w:t xml:space="preserve">ктоскопів препарати </w:t>
      </w:r>
      <w:r>
        <w:rPr>
          <w:sz w:val="28"/>
          <w:szCs w:val="28"/>
          <w:lang w:val="ru-BY"/>
        </w:rPr>
        <w:lastRenderedPageBreak/>
        <w:t xml:space="preserve">тулія-170 використовують в приладах, званих мутнометрамі. З розсіювання </w:t>
      </w:r>
      <w:r>
        <w:rPr>
          <w:rFonts w:ascii="Times New Roman" w:hAnsi="Times New Roman" w:cs="Times New Roman"/>
          <w:sz w:val="28"/>
          <w:szCs w:val="28"/>
          <w:lang w:val="ru-BY"/>
        </w:rPr>
        <w:t xml:space="preserve">γ - </w:t>
      </w:r>
      <w:r>
        <w:rPr>
          <w:sz w:val="28"/>
          <w:szCs w:val="28"/>
          <w:lang w:val="ru-BY"/>
        </w:rPr>
        <w:t>променів цими приладами визначають кількість зважених часток у рідині. Для Тулієвому приладу характерна компактність, надійність, швидкодія. Єдиний їхній недолі</w:t>
      </w:r>
      <w:r>
        <w:rPr>
          <w:sz w:val="28"/>
          <w:szCs w:val="28"/>
          <w:lang w:val="ru-BY"/>
        </w:rPr>
        <w:t xml:space="preserve">к - порівняно малий період напіврозпаду тулія-170. Туліїв </w:t>
      </w:r>
      <w:r>
        <w:rPr>
          <w:rFonts w:ascii="Times New Roman" w:hAnsi="Times New Roman" w:cs="Times New Roman"/>
          <w:sz w:val="28"/>
          <w:szCs w:val="28"/>
          <w:lang w:val="ru-BY"/>
        </w:rPr>
        <w:t xml:space="preserve">γ - </w:t>
      </w:r>
      <w:r>
        <w:rPr>
          <w:sz w:val="28"/>
          <w:szCs w:val="28"/>
          <w:lang w:val="ru-BY"/>
        </w:rPr>
        <w:t>джерела стають дешевшими у міру збільшення їх виробництва. Сьогодні цей елемент (і його сполуки) є досить важливим для атомної енергетики. Сплави церію з плутонієм і торієм використовується в як</w:t>
      </w:r>
      <w:r>
        <w:rPr>
          <w:sz w:val="28"/>
          <w:szCs w:val="28"/>
          <w:lang w:val="ru-BY"/>
        </w:rPr>
        <w:t>ості ядерного палива. Оптична промисловість теж є хорошим споживачем лантаноїдів та їхніх сполук. Широко використовують оксид лантану - головний компонент оптичних стекол. Додавання оксиду лантану в скла підвищує їх показник заломлення і дає можливість зме</w:t>
      </w:r>
      <w:r>
        <w:rPr>
          <w:sz w:val="28"/>
          <w:szCs w:val="28"/>
          <w:lang w:val="ru-BY"/>
        </w:rPr>
        <w:t>ншити розміри фотооб'єктива при тій же світлосилі і набагато поліпшити якість кольорової зйомки. Радіаційно-оптичну стійкість стекол підвищує CeO</w:t>
      </w:r>
      <w:r>
        <w:rPr>
          <w:sz w:val="28"/>
          <w:szCs w:val="28"/>
          <w:vertAlign w:val="subscript"/>
          <w:lang w:val="ru-BY"/>
        </w:rPr>
        <w:t>2.</w:t>
      </w:r>
      <w:r>
        <w:rPr>
          <w:sz w:val="28"/>
          <w:szCs w:val="28"/>
          <w:lang w:val="ru-BY"/>
        </w:rPr>
        <w:t xml:space="preserve"> Він же збільшує прозорість скла, а порошком полірітом, де церію більше 45%, шліфують оптичні та дзеркальні с</w:t>
      </w:r>
      <w:r>
        <w:rPr>
          <w:sz w:val="28"/>
          <w:szCs w:val="28"/>
          <w:lang w:val="ru-BY"/>
        </w:rPr>
        <w:t xml:space="preserve">кла. Оптична дія СеО 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 xml:space="preserve"> пояснюється його здатністю перекладати іони Fe </w:t>
      </w:r>
      <w:r>
        <w:rPr>
          <w:sz w:val="28"/>
          <w:szCs w:val="28"/>
          <w:vertAlign w:val="superscript"/>
          <w:lang w:val="ru-BY"/>
        </w:rPr>
        <w:t>2 +</w:t>
      </w:r>
      <w:r>
        <w:rPr>
          <w:sz w:val="28"/>
          <w:szCs w:val="28"/>
          <w:lang w:val="ru-BY"/>
        </w:rPr>
        <w:t xml:space="preserve"> в іони Fe </w:t>
      </w:r>
      <w:r>
        <w:rPr>
          <w:sz w:val="28"/>
          <w:szCs w:val="28"/>
          <w:vertAlign w:val="superscript"/>
          <w:lang w:val="ru-BY"/>
        </w:rPr>
        <w:t>3 +.</w:t>
      </w:r>
      <w:r>
        <w:rPr>
          <w:sz w:val="28"/>
          <w:szCs w:val="28"/>
          <w:lang w:val="ru-BY"/>
        </w:rPr>
        <w:t xml:space="preserve"> Оксид празеодима забарвлює скло в зелений колір. Разом з неодімом і церієм празеодім входить до складу захисних стекол для зварювальних робіт. Неодимове скло використо</w:t>
      </w:r>
      <w:r>
        <w:rPr>
          <w:sz w:val="28"/>
          <w:szCs w:val="28"/>
          <w:lang w:val="ru-BY"/>
        </w:rPr>
        <w:t>вують у лазерах. Оксид неодиму (III) при вмісті його не нижче 4,3% надає склу так званий "олександритовий" ефект - здатність змінювати своє забарвлення залежно від освітлення. Художні вироби з сортового неодимового скла російського виробництва не раз з усп</w:t>
      </w:r>
      <w:r>
        <w:rPr>
          <w:sz w:val="28"/>
          <w:szCs w:val="28"/>
          <w:lang w:val="ru-BY"/>
        </w:rPr>
        <w:t xml:space="preserve">іхом демонструвалися на міжнародних виставках. Неодимові скло використовують не тільки для виготовлення красивих ваз і художніх виробів. Іон Nd </w:t>
      </w:r>
      <w:r>
        <w:rPr>
          <w:sz w:val="28"/>
          <w:szCs w:val="28"/>
          <w:vertAlign w:val="superscript"/>
          <w:lang w:val="ru-BY"/>
        </w:rPr>
        <w:t>3 +</w:t>
      </w:r>
      <w:r>
        <w:rPr>
          <w:sz w:val="28"/>
          <w:szCs w:val="28"/>
          <w:lang w:val="ru-BY"/>
        </w:rPr>
        <w:t xml:space="preserve"> дає лазерне випромінювання в інфрачервоній області спектру. Для спеціальних стекол отримують окис неодиму на</w:t>
      </w:r>
      <w:r>
        <w:rPr>
          <w:sz w:val="28"/>
          <w:szCs w:val="28"/>
          <w:lang w:val="ru-BY"/>
        </w:rPr>
        <w:t xml:space="preserve">дзвичайно високої чистоти-99, 996% Nd 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 xml:space="preserve"> O </w:t>
      </w:r>
      <w:r>
        <w:rPr>
          <w:sz w:val="28"/>
          <w:szCs w:val="28"/>
          <w:vertAlign w:val="subscript"/>
          <w:lang w:val="ru-BY"/>
        </w:rPr>
        <w:t>3.</w:t>
      </w:r>
      <w:r>
        <w:rPr>
          <w:sz w:val="28"/>
          <w:szCs w:val="28"/>
          <w:lang w:val="ru-BY"/>
        </w:rPr>
        <w:t xml:space="preserve"> Самарій вводять до складу стекол, здатних люминесцировать і поглинати інфрачервоні промені. Празеодим забарвлює скло у світло - зелений колір, церій - у світло - жовтий. Важливе значення придбав європій як актив</w:t>
      </w:r>
      <w:r>
        <w:rPr>
          <w:sz w:val="28"/>
          <w:szCs w:val="28"/>
          <w:lang w:val="ru-BY"/>
        </w:rPr>
        <w:t xml:space="preserve">атор </w:t>
      </w:r>
      <w:r>
        <w:rPr>
          <w:sz w:val="28"/>
          <w:szCs w:val="28"/>
          <w:lang w:val="ru-BY"/>
        </w:rPr>
        <w:lastRenderedPageBreak/>
        <w:t xml:space="preserve">люмінофорів. Зокрема, окис, оксисульфід і ортованадат ітрію YVO </w:t>
      </w:r>
      <w:r>
        <w:rPr>
          <w:sz w:val="28"/>
          <w:szCs w:val="28"/>
          <w:vertAlign w:val="subscript"/>
          <w:lang w:val="ru-BY"/>
        </w:rPr>
        <w:t>4,</w:t>
      </w:r>
      <w:r>
        <w:rPr>
          <w:sz w:val="28"/>
          <w:szCs w:val="28"/>
          <w:lang w:val="ru-BY"/>
        </w:rPr>
        <w:t xml:space="preserve"> використовувані для одержання червоного кольору на телевізійних екранах, активуються микропримеси європію. </w:t>
      </w:r>
    </w:p>
    <w:p w14:paraId="16F951F0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Мають практичне значення і інші люмінофори, активовані европием. Основу їх с</w:t>
      </w:r>
      <w:r>
        <w:rPr>
          <w:sz w:val="28"/>
          <w:szCs w:val="28"/>
          <w:lang w:val="ru-BY"/>
        </w:rPr>
        <w:t>кладають сульфіди цинку та стронцію, фториди натрію і кальцію, силікати кальцію і барію. Багато лантаноїди застосовують і в кераміці. Кераміку з добавками церію використовують в ракетобудуванні: вона тугоплавка. На основі ітрію з додаванням цирконію робить</w:t>
      </w:r>
      <w:r>
        <w:rPr>
          <w:sz w:val="28"/>
          <w:szCs w:val="28"/>
          <w:lang w:val="ru-BY"/>
        </w:rPr>
        <w:t>ся жароміцний кераміка. Деякі її різновиди прозорі як скло. Керамічні матеріали, в які входить окис самарію (порошок блідо-кремового кольору), стали використовувати як захисні матеріалів у реакторобудуванні. Оксиди гадолінію, самарію і європію входять до с</w:t>
      </w:r>
      <w:r>
        <w:rPr>
          <w:sz w:val="28"/>
          <w:szCs w:val="28"/>
          <w:lang w:val="ru-BY"/>
        </w:rPr>
        <w:t>кладу захисних керамічних покриттів від теплових нейтронів у ядерних реакторах. Церій використовується в газокалільних лампах. Ковпачки, просочені оксидами церію і торію, надягають на газові ріжки, що значно покращує освітлення. Щоб зробити світло яскравіш</w:t>
      </w:r>
      <w:r>
        <w:rPr>
          <w:sz w:val="28"/>
          <w:szCs w:val="28"/>
          <w:lang w:val="ru-BY"/>
        </w:rPr>
        <w:t xml:space="preserve">е, в склад вугілля, між якими спалахує дуга, вводять CeF </w:t>
      </w:r>
      <w:r>
        <w:rPr>
          <w:sz w:val="28"/>
          <w:szCs w:val="28"/>
          <w:vertAlign w:val="subscript"/>
          <w:lang w:val="ru-BY"/>
        </w:rPr>
        <w:t>3.</w:t>
      </w:r>
      <w:r>
        <w:rPr>
          <w:sz w:val="28"/>
          <w:szCs w:val="28"/>
          <w:lang w:val="ru-BY"/>
        </w:rPr>
        <w:t xml:space="preserve"> Радіоактивність деяких ізотопів лантаноїдів знайшла застосування в медицині. Радіоактивний європій, що виходить в атомних реакторах, використовується при лікуванні деяких форм раку, оскільки волод</w:t>
      </w:r>
      <w:r>
        <w:rPr>
          <w:sz w:val="28"/>
          <w:szCs w:val="28"/>
          <w:lang w:val="ru-BY"/>
        </w:rPr>
        <w:t xml:space="preserve">іє дуже м'яким випромінюванням. Солі ербію сприяють збільшенню гемоглобіну та кількості еритроцитів, а також входить до складу деяких мазей для бальзамування. Радіоактивний ізотоп європій - 155 (Т </w:t>
      </w:r>
      <w:r>
        <w:rPr>
          <w:sz w:val="28"/>
          <w:szCs w:val="28"/>
          <w:vertAlign w:val="subscript"/>
          <w:lang w:val="ru-BY"/>
        </w:rPr>
        <w:t>1 \ 2</w:t>
      </w:r>
      <w:r>
        <w:rPr>
          <w:sz w:val="28"/>
          <w:szCs w:val="28"/>
          <w:lang w:val="ru-BY"/>
        </w:rPr>
        <w:t xml:space="preserve"> = 1,81 г) застосовується в медичній діагностиці. </w:t>
      </w:r>
    </w:p>
    <w:p w14:paraId="75C922D4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Сал</w:t>
      </w:r>
      <w:r>
        <w:rPr>
          <w:sz w:val="28"/>
          <w:szCs w:val="28"/>
          <w:lang w:val="ru-BY"/>
        </w:rPr>
        <w:t>іціловокіслий Дідім - суміш відповідних солей празеодима та неодиму - входить до складу антисептичного засобу "дімаль". Не обділили лантаноїди і хімічну галузь. З'єднання лантаноїдів використовуються в якості каталізаторів. Здатність їх з'єднуватися з атмо</w:t>
      </w:r>
      <w:r>
        <w:rPr>
          <w:sz w:val="28"/>
          <w:szCs w:val="28"/>
          <w:lang w:val="ru-BY"/>
        </w:rPr>
        <w:t xml:space="preserve">сферними газами використовується для створення високого вакууму. Оксид празеодіма (III) корисний для каталітичного процесу низькотемпературного окислення аміаку. Цей же оксид застосовують </w:t>
      </w:r>
      <w:r>
        <w:rPr>
          <w:sz w:val="28"/>
          <w:szCs w:val="28"/>
          <w:lang w:val="ru-BY"/>
        </w:rPr>
        <w:lastRenderedPageBreak/>
        <w:t>як діелектрик з мінімальним коефіцієнтом теплового розширення. Радіо</w:t>
      </w:r>
      <w:r>
        <w:rPr>
          <w:sz w:val="28"/>
          <w:szCs w:val="28"/>
          <w:lang w:val="ru-BY"/>
        </w:rPr>
        <w:t xml:space="preserve">активний ізотоп Але - 166 використовують в аналітичній хімії як радіоактивного індикатора. За допомогою сульфату гадолиния [Gd 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 xml:space="preserve"> (SO </w:t>
      </w:r>
      <w:r>
        <w:rPr>
          <w:sz w:val="28"/>
          <w:szCs w:val="28"/>
          <w:vertAlign w:val="subscript"/>
          <w:lang w:val="ru-BY"/>
        </w:rPr>
        <w:t>4) 3</w:t>
      </w:r>
      <w:r>
        <w:rPr>
          <w:sz w:val="28"/>
          <w:szCs w:val="28"/>
          <w:lang w:val="ru-BY"/>
        </w:rPr>
        <w:t xml:space="preserve"> • 8H </w:t>
      </w:r>
      <w:r>
        <w:rPr>
          <w:sz w:val="28"/>
          <w:szCs w:val="28"/>
          <w:vertAlign w:val="subscript"/>
          <w:lang w:val="ru-BY"/>
        </w:rPr>
        <w:t>2</w:t>
      </w:r>
      <w:r>
        <w:rPr>
          <w:sz w:val="28"/>
          <w:szCs w:val="28"/>
          <w:lang w:val="ru-BY"/>
        </w:rPr>
        <w:t xml:space="preserve"> O] і хлориду гадолиния вдалося отримати температуру, лише на 0,0002 До відрізняється від абсолютного нуля. Доси</w:t>
      </w:r>
      <w:r>
        <w:rPr>
          <w:sz w:val="28"/>
          <w:szCs w:val="28"/>
          <w:lang w:val="ru-BY"/>
        </w:rPr>
        <w:t>ть великою областю застосування оксидів лантаноїдів є абразивні матеріали, наприклад, добре відомий склад "Полірем". Це найефективніший порошок для полірування. Лантан і його аналоги знайшли застосування і в інших галузях сучасної техніки - радіоелектроніц</w:t>
      </w:r>
      <w:r>
        <w:rPr>
          <w:sz w:val="28"/>
          <w:szCs w:val="28"/>
          <w:lang w:val="ru-BY"/>
        </w:rPr>
        <w:t>і, електротехніку, лазерах, ЕОМ, телебаченні, світлотехніці, шкіряної та текстильної промисловості. Без сумніву через деякий час область застосування лантаноїдів набагато розшириться, оскільки вони мають набір таких унікальних властивостей, якими не володі</w:t>
      </w:r>
      <w:r>
        <w:rPr>
          <w:sz w:val="28"/>
          <w:szCs w:val="28"/>
          <w:lang w:val="ru-BY"/>
        </w:rPr>
        <w:t xml:space="preserve">є жоден з хімічних елементів періодичної системи Д. І. Менделєєва. </w:t>
      </w:r>
    </w:p>
    <w:p w14:paraId="404A0A2A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br w:type="page"/>
      </w:r>
      <w:r>
        <w:rPr>
          <w:b/>
          <w:bCs/>
          <w:sz w:val="28"/>
          <w:szCs w:val="28"/>
          <w:lang w:val="ru-BY"/>
        </w:rPr>
        <w:lastRenderedPageBreak/>
        <w:t>Висновок</w:t>
      </w:r>
      <w:r>
        <w:rPr>
          <w:sz w:val="28"/>
          <w:szCs w:val="28"/>
          <w:lang w:val="ru-BY"/>
        </w:rPr>
        <w:t xml:space="preserve"> </w:t>
      </w:r>
    </w:p>
    <w:p w14:paraId="7374BD81" w14:textId="77777777" w:rsidR="00000000" w:rsidRDefault="00D16BE9">
      <w:pPr>
        <w:suppressAutoHyphens/>
        <w:spacing w:line="360" w:lineRule="auto"/>
        <w:ind w:firstLine="709"/>
        <w:jc w:val="both"/>
        <w:rPr>
          <w:sz w:val="28"/>
          <w:szCs w:val="28"/>
          <w:lang w:val="ru-BY"/>
        </w:rPr>
      </w:pPr>
    </w:p>
    <w:p w14:paraId="6096EC4E" w14:textId="77777777" w:rsidR="00000000" w:rsidRDefault="00D16BE9">
      <w:pPr>
        <w:suppressAutoHyphens/>
        <w:spacing w:line="360" w:lineRule="auto"/>
        <w:ind w:firstLine="709"/>
        <w:jc w:val="both"/>
        <w:rPr>
          <w:b/>
          <w:bCs/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У цій курсовій розкрито основні аспекти знайомства з лантаноїдами: загальна характеристика, знаходження в природі, фізичні і хімічні властивості, характерні сполуки, їх отриман</w:t>
      </w:r>
      <w:r>
        <w:rPr>
          <w:sz w:val="28"/>
          <w:szCs w:val="28"/>
          <w:lang w:val="ru-BY"/>
        </w:rPr>
        <w:t xml:space="preserve">ня і застосування. У наші дні особливо актуально звучать слова Дмитра Івановича Менделєєва про лантаноїди: “Тут зібралося за останні роки дуже багато нового” </w:t>
      </w:r>
    </w:p>
    <w:p w14:paraId="18F462A7" w14:textId="77777777" w:rsidR="00000000" w:rsidRDefault="00D16BE9">
      <w:pPr>
        <w:suppressAutoHyphens/>
        <w:spacing w:line="360" w:lineRule="auto"/>
        <w:ind w:firstLine="709"/>
        <w:jc w:val="both"/>
        <w:rPr>
          <w:b/>
          <w:bCs/>
          <w:sz w:val="28"/>
          <w:szCs w:val="28"/>
          <w:lang w:val="ru-BY"/>
        </w:rPr>
      </w:pPr>
      <w:r>
        <w:rPr>
          <w:b/>
          <w:bCs/>
          <w:sz w:val="28"/>
          <w:szCs w:val="28"/>
          <w:lang w:val="ru-BY"/>
        </w:rPr>
        <w:br w:type="page"/>
      </w:r>
      <w:r>
        <w:rPr>
          <w:b/>
          <w:bCs/>
          <w:sz w:val="28"/>
          <w:szCs w:val="28"/>
          <w:lang w:val="ru-BY"/>
        </w:rPr>
        <w:lastRenderedPageBreak/>
        <w:t>Список використаної літератури</w:t>
      </w:r>
    </w:p>
    <w:p w14:paraId="72794CDF" w14:textId="77777777" w:rsidR="00000000" w:rsidRDefault="00D16BE9">
      <w:pPr>
        <w:suppressAutoHyphens/>
        <w:spacing w:line="360" w:lineRule="auto"/>
        <w:ind w:firstLine="709"/>
        <w:jc w:val="both"/>
        <w:rPr>
          <w:b/>
          <w:bCs/>
          <w:sz w:val="28"/>
          <w:szCs w:val="28"/>
          <w:lang w:val="ru-BY"/>
        </w:rPr>
      </w:pPr>
    </w:p>
    <w:p w14:paraId="32870DA9" w14:textId="77777777" w:rsidR="00000000" w:rsidRDefault="00D16BE9">
      <w:pPr>
        <w:suppressAutoHyphens/>
        <w:spacing w:line="360" w:lineRule="auto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1) Ахметов М. С. "Загальна та неорганічна хімія" М.: Вища школа,</w:t>
      </w:r>
      <w:r>
        <w:rPr>
          <w:sz w:val="28"/>
          <w:szCs w:val="28"/>
          <w:lang w:val="ru-BY"/>
        </w:rPr>
        <w:t xml:space="preserve"> 2001 р. </w:t>
      </w:r>
    </w:p>
    <w:p w14:paraId="0223CF9C" w14:textId="77777777" w:rsidR="00000000" w:rsidRDefault="00D16BE9">
      <w:pPr>
        <w:suppressAutoHyphens/>
        <w:spacing w:line="360" w:lineRule="auto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) Угай Я. А. "Загальна та неорганічна хімія" М.: Вища школа, 2002р.</w:t>
      </w:r>
    </w:p>
    <w:p w14:paraId="32E04487" w14:textId="77777777" w:rsidR="00000000" w:rsidRDefault="00D16BE9">
      <w:pPr>
        <w:suppressAutoHyphens/>
        <w:spacing w:line="360" w:lineRule="auto"/>
        <w:rPr>
          <w:color w:val="000000"/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)</w:t>
      </w:r>
      <w:r>
        <w:rPr>
          <w:color w:val="000000"/>
          <w:sz w:val="28"/>
          <w:szCs w:val="28"/>
          <w:lang w:val="ru-BY"/>
        </w:rPr>
        <w:t xml:space="preserve"> Глінка М.Л. Загальна хімія / Пер. з рос. М.М. Матійка. - 5-те вид. - К.: Вища шк., 1982. - 608 с.: іл. (173 рис.). - Табл. 40. - Бібліогр.: с. 592 (30 назв). - Імен. покажчик: </w:t>
      </w:r>
      <w:r>
        <w:rPr>
          <w:color w:val="000000"/>
          <w:sz w:val="28"/>
          <w:szCs w:val="28"/>
          <w:lang w:val="ru-BY"/>
        </w:rPr>
        <w:t xml:space="preserve">с. 593-594. - Предмет покажчик: с. 594-608. </w:t>
      </w:r>
    </w:p>
    <w:p w14:paraId="60B1B301" w14:textId="77777777" w:rsidR="00000000" w:rsidRDefault="00D16BE9">
      <w:pPr>
        <w:suppressAutoHyphens/>
        <w:spacing w:line="360" w:lineRule="auto"/>
        <w:rPr>
          <w:color w:val="000000"/>
          <w:sz w:val="28"/>
          <w:szCs w:val="28"/>
          <w:lang w:val="ru-BY"/>
        </w:rPr>
      </w:pPr>
      <w:r>
        <w:rPr>
          <w:color w:val="000000"/>
          <w:sz w:val="28"/>
          <w:szCs w:val="28"/>
          <w:lang w:val="ru-BY"/>
        </w:rPr>
        <w:t xml:space="preserve">) В.В.Григор’єва та ін. Загальна хімія. - К., Вища школа. -1991. </w:t>
      </w:r>
    </w:p>
    <w:p w14:paraId="1C2D148B" w14:textId="77777777" w:rsidR="00000000" w:rsidRDefault="00D16BE9">
      <w:pPr>
        <w:suppressAutoHyphens/>
        <w:spacing w:line="360" w:lineRule="auto"/>
        <w:rPr>
          <w:color w:val="000000"/>
          <w:sz w:val="28"/>
          <w:szCs w:val="28"/>
          <w:lang w:val="ru-BY"/>
        </w:rPr>
      </w:pPr>
      <w:r>
        <w:rPr>
          <w:color w:val="000000"/>
          <w:sz w:val="28"/>
          <w:szCs w:val="28"/>
          <w:lang w:val="ru-BY"/>
        </w:rPr>
        <w:t xml:space="preserve">) Н.В.Романова. Загальна та неорганічна хімія. - К., Вища школа. -1998. </w:t>
      </w:r>
    </w:p>
    <w:p w14:paraId="0879D08C" w14:textId="77777777" w:rsidR="00000000" w:rsidRDefault="00D16BE9">
      <w:pPr>
        <w:suppressAutoHyphens/>
        <w:spacing w:line="360" w:lineRule="auto"/>
        <w:rPr>
          <w:color w:val="000000"/>
          <w:sz w:val="28"/>
          <w:szCs w:val="28"/>
          <w:lang w:val="ru-BY"/>
        </w:rPr>
      </w:pPr>
      <w:r>
        <w:rPr>
          <w:color w:val="000000"/>
          <w:sz w:val="28"/>
          <w:szCs w:val="28"/>
          <w:lang w:val="ru-BY"/>
        </w:rPr>
        <w:t>) Ахметов Н.С. Общая и неорганическая химия: Ученик для вузов. - М.: Выс</w:t>
      </w:r>
      <w:r>
        <w:rPr>
          <w:color w:val="000000"/>
          <w:sz w:val="28"/>
          <w:szCs w:val="28"/>
          <w:lang w:val="ru-BY"/>
        </w:rPr>
        <w:t xml:space="preserve">ш. Школа, 2001. </w:t>
      </w:r>
    </w:p>
    <w:p w14:paraId="4442393D" w14:textId="77777777" w:rsidR="00000000" w:rsidRDefault="00D16BE9">
      <w:pPr>
        <w:suppressAutoHyphens/>
        <w:spacing w:line="360" w:lineRule="auto"/>
        <w:rPr>
          <w:color w:val="000000"/>
          <w:sz w:val="28"/>
          <w:szCs w:val="28"/>
          <w:lang w:val="ru-BY"/>
        </w:rPr>
      </w:pPr>
      <w:r>
        <w:rPr>
          <w:color w:val="000000"/>
          <w:sz w:val="28"/>
          <w:szCs w:val="28"/>
          <w:lang w:val="ru-BY"/>
        </w:rPr>
        <w:t xml:space="preserve">) Неорганическая химия: В 3 т. / Под ред. Ю.Д. Третьякова. Т. 1: Физико-химические основы неорганической химии: Учебник для студ. Высш. Учеб. Заведений / М.Е. Тамм, Ю.Д. Третьяков; -М.: Издательский центр "Академия", 2004. - 240 с. </w:t>
      </w:r>
    </w:p>
    <w:p w14:paraId="3B9AC3B5" w14:textId="77777777" w:rsidR="00D16BE9" w:rsidRDefault="00D16BE9">
      <w:pPr>
        <w:suppressAutoHyphens/>
        <w:spacing w:line="360" w:lineRule="auto"/>
        <w:rPr>
          <w:color w:val="000000"/>
          <w:sz w:val="28"/>
          <w:szCs w:val="28"/>
          <w:lang w:val="ru-BY"/>
        </w:rPr>
      </w:pPr>
      <w:r>
        <w:rPr>
          <w:color w:val="000000"/>
          <w:sz w:val="28"/>
          <w:szCs w:val="28"/>
          <w:lang w:val="ru-BY"/>
        </w:rPr>
        <w:t>) Кор</w:t>
      </w:r>
      <w:r>
        <w:rPr>
          <w:color w:val="000000"/>
          <w:sz w:val="28"/>
          <w:szCs w:val="28"/>
          <w:lang w:val="ru-BY"/>
        </w:rPr>
        <w:t>овин Н. В. Курс общей химии. - М.: Высшая школа, 2000. - 560 с.</w:t>
      </w:r>
    </w:p>
    <w:sectPr w:rsidR="00D16BE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F18"/>
    <w:rsid w:val="00657F18"/>
    <w:rsid w:val="00D1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C8557D"/>
  <w14:defaultImageDpi w14:val="0"/>
  <w15:docId w15:val="{BAA2ED01-7FFC-45ED-A196-E8C590CD6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outlineLvl w:val="2"/>
    </w:pPr>
  </w:style>
  <w:style w:type="paragraph" w:styleId="4">
    <w:name w:val="heading 4"/>
    <w:basedOn w:val="a"/>
    <w:next w:val="a"/>
    <w:link w:val="40"/>
    <w:uiPriority w:val="99"/>
    <w:qFormat/>
    <w:pPr>
      <w:outlineLvl w:val="3"/>
    </w:pPr>
  </w:style>
  <w:style w:type="paragraph" w:styleId="5">
    <w:name w:val="heading 5"/>
    <w:basedOn w:val="a"/>
    <w:next w:val="a"/>
    <w:link w:val="50"/>
    <w:uiPriority w:val="99"/>
    <w:qFormat/>
    <w:pPr>
      <w:outlineLvl w:val="4"/>
    </w:pPr>
  </w:style>
  <w:style w:type="paragraph" w:styleId="6">
    <w:name w:val="heading 6"/>
    <w:basedOn w:val="a"/>
    <w:next w:val="a"/>
    <w:link w:val="60"/>
    <w:uiPriority w:val="99"/>
    <w:qFormat/>
    <w:pPr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  <w:lang w:val="uk-UA"/>
    </w:rPr>
  </w:style>
  <w:style w:type="character" w:customStyle="1" w:styleId="50">
    <w:name w:val="Заголовок 5 Знак"/>
    <w:basedOn w:val="a0"/>
    <w:link w:val="5"/>
    <w:uiPriority w:val="9"/>
    <w:semiHidden/>
    <w:rPr>
      <w:b/>
      <w:bCs/>
      <w:i/>
      <w:iCs/>
      <w:sz w:val="26"/>
      <w:szCs w:val="26"/>
      <w:lang w:val="uk-UA"/>
    </w:rPr>
  </w:style>
  <w:style w:type="character" w:customStyle="1" w:styleId="60">
    <w:name w:val="Заголовок 6 Знак"/>
    <w:basedOn w:val="a0"/>
    <w:link w:val="6"/>
    <w:uiPriority w:val="9"/>
    <w:semiHidden/>
    <w:rPr>
      <w:b/>
      <w:bCs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7520</Words>
  <Characters>42867</Characters>
  <Application>Microsoft Office Word</Application>
  <DocSecurity>0</DocSecurity>
  <Lines>357</Lines>
  <Paragraphs>100</Paragraphs>
  <ScaleCrop>false</ScaleCrop>
  <Company/>
  <LinksUpToDate>false</LinksUpToDate>
  <CharactersWithSpaces>50287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Igor_Trofimov</dc:creator>
  <cp:keywords/>
  <dc:description/>
  <cp:lastModifiedBy>Igor_Trofimov</cp:lastModifiedBy>
  <cp:revision>2</cp:revision>
  <dcterms:created xsi:type="dcterms:W3CDTF">2025-11-10T06:08:00Z</dcterms:created>
  <dcterms:modified xsi:type="dcterms:W3CDTF">2025-11-10T06:08:00Z</dcterms:modified>
</cp:coreProperties>
</file>