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DA931" w14:textId="77777777" w:rsidR="00000000" w:rsidRDefault="00000000">
      <w:pPr>
        <w:spacing w:line="360" w:lineRule="auto"/>
        <w:ind w:firstLine="709"/>
        <w:jc w:val="both"/>
        <w:rPr>
          <w:color w:val="000000"/>
          <w:sz w:val="28"/>
          <w:szCs w:val="28"/>
        </w:rPr>
      </w:pPr>
    </w:p>
    <w:p w14:paraId="70D0C1F2" w14:textId="77777777" w:rsidR="00000000" w:rsidRDefault="00000000">
      <w:pPr>
        <w:spacing w:line="360" w:lineRule="auto"/>
        <w:ind w:firstLine="709"/>
        <w:jc w:val="both"/>
        <w:rPr>
          <w:color w:val="000000"/>
          <w:sz w:val="28"/>
          <w:szCs w:val="28"/>
        </w:rPr>
      </w:pPr>
    </w:p>
    <w:p w14:paraId="13AD5894" w14:textId="77777777" w:rsidR="00000000" w:rsidRDefault="00000000">
      <w:pPr>
        <w:spacing w:line="360" w:lineRule="auto"/>
        <w:ind w:firstLine="709"/>
        <w:jc w:val="both"/>
        <w:rPr>
          <w:color w:val="000000"/>
          <w:sz w:val="28"/>
          <w:szCs w:val="28"/>
        </w:rPr>
      </w:pPr>
    </w:p>
    <w:p w14:paraId="7C2BDC63" w14:textId="77777777" w:rsidR="00000000" w:rsidRDefault="00000000">
      <w:pPr>
        <w:spacing w:line="360" w:lineRule="auto"/>
        <w:ind w:firstLine="709"/>
        <w:jc w:val="both"/>
        <w:rPr>
          <w:color w:val="000000"/>
          <w:sz w:val="28"/>
          <w:szCs w:val="28"/>
        </w:rPr>
      </w:pPr>
    </w:p>
    <w:p w14:paraId="39B2ABC4" w14:textId="77777777" w:rsidR="00000000" w:rsidRDefault="00000000">
      <w:pPr>
        <w:spacing w:line="360" w:lineRule="auto"/>
        <w:ind w:firstLine="709"/>
        <w:jc w:val="both"/>
        <w:rPr>
          <w:color w:val="000000"/>
          <w:sz w:val="28"/>
          <w:szCs w:val="28"/>
        </w:rPr>
      </w:pPr>
    </w:p>
    <w:p w14:paraId="167443F7" w14:textId="77777777" w:rsidR="00000000" w:rsidRDefault="00000000">
      <w:pPr>
        <w:spacing w:line="360" w:lineRule="auto"/>
        <w:ind w:firstLine="709"/>
        <w:jc w:val="both"/>
        <w:rPr>
          <w:color w:val="000000"/>
          <w:sz w:val="28"/>
          <w:szCs w:val="28"/>
        </w:rPr>
      </w:pPr>
    </w:p>
    <w:p w14:paraId="05601255" w14:textId="77777777" w:rsidR="00000000" w:rsidRDefault="00000000">
      <w:pPr>
        <w:spacing w:line="360" w:lineRule="auto"/>
        <w:ind w:firstLine="709"/>
        <w:jc w:val="both"/>
        <w:rPr>
          <w:color w:val="000000"/>
          <w:sz w:val="28"/>
          <w:szCs w:val="28"/>
        </w:rPr>
      </w:pPr>
    </w:p>
    <w:p w14:paraId="51ABF1D0" w14:textId="77777777" w:rsidR="00000000" w:rsidRDefault="00000000">
      <w:pPr>
        <w:spacing w:line="360" w:lineRule="auto"/>
        <w:ind w:firstLine="709"/>
        <w:jc w:val="both"/>
        <w:rPr>
          <w:color w:val="000000"/>
          <w:sz w:val="28"/>
          <w:szCs w:val="28"/>
        </w:rPr>
      </w:pPr>
    </w:p>
    <w:p w14:paraId="4C689579" w14:textId="77777777" w:rsidR="00000000" w:rsidRDefault="00000000">
      <w:pPr>
        <w:spacing w:line="360" w:lineRule="auto"/>
        <w:ind w:firstLine="709"/>
        <w:jc w:val="both"/>
        <w:rPr>
          <w:color w:val="000000"/>
          <w:sz w:val="28"/>
          <w:szCs w:val="28"/>
        </w:rPr>
      </w:pPr>
    </w:p>
    <w:p w14:paraId="633B25C9" w14:textId="77777777" w:rsidR="00000000" w:rsidRDefault="00000000">
      <w:pPr>
        <w:spacing w:line="360" w:lineRule="auto"/>
        <w:ind w:firstLine="709"/>
        <w:jc w:val="both"/>
        <w:rPr>
          <w:color w:val="000000"/>
          <w:sz w:val="28"/>
          <w:szCs w:val="28"/>
        </w:rPr>
      </w:pPr>
    </w:p>
    <w:p w14:paraId="6F258042" w14:textId="77777777" w:rsidR="00000000" w:rsidRDefault="00000000">
      <w:pPr>
        <w:spacing w:line="360" w:lineRule="auto"/>
        <w:ind w:firstLine="709"/>
        <w:jc w:val="both"/>
        <w:rPr>
          <w:color w:val="000000"/>
          <w:sz w:val="28"/>
          <w:szCs w:val="28"/>
        </w:rPr>
      </w:pPr>
    </w:p>
    <w:p w14:paraId="0CB667EE" w14:textId="77777777" w:rsidR="00000000" w:rsidRDefault="00000000">
      <w:pPr>
        <w:pStyle w:val="1"/>
        <w:spacing w:line="360" w:lineRule="auto"/>
        <w:jc w:val="center"/>
        <w:rPr>
          <w:b/>
          <w:bCs/>
          <w:color w:val="000000"/>
          <w:sz w:val="28"/>
          <w:szCs w:val="28"/>
        </w:rPr>
      </w:pPr>
      <w:r>
        <w:rPr>
          <w:b/>
          <w:bCs/>
          <w:color w:val="000000"/>
          <w:sz w:val="28"/>
          <w:szCs w:val="28"/>
        </w:rPr>
        <w:t>Дипломная работа</w:t>
      </w:r>
    </w:p>
    <w:p w14:paraId="4CBDC3FE" w14:textId="77777777" w:rsidR="00000000" w:rsidRDefault="00000000">
      <w:pPr>
        <w:spacing w:line="360" w:lineRule="auto"/>
        <w:jc w:val="center"/>
        <w:rPr>
          <w:b/>
          <w:bCs/>
          <w:color w:val="000000"/>
          <w:sz w:val="28"/>
          <w:szCs w:val="28"/>
        </w:rPr>
      </w:pPr>
      <w:r>
        <w:rPr>
          <w:b/>
          <w:bCs/>
          <w:color w:val="000000"/>
          <w:sz w:val="28"/>
          <w:szCs w:val="28"/>
        </w:rPr>
        <w:t>«Синтез и исследование функциональных свойств комплексных полифункциональных присадок»</w:t>
      </w:r>
    </w:p>
    <w:p w14:paraId="2714B966" w14:textId="77777777" w:rsidR="00000000" w:rsidRDefault="00000000">
      <w:pPr>
        <w:spacing w:line="360" w:lineRule="auto"/>
        <w:ind w:firstLine="709"/>
        <w:jc w:val="both"/>
        <w:rPr>
          <w:b/>
          <w:bCs/>
          <w:color w:val="000000"/>
          <w:sz w:val="28"/>
          <w:szCs w:val="28"/>
        </w:rPr>
      </w:pPr>
    </w:p>
    <w:p w14:paraId="61193487" w14:textId="77777777" w:rsidR="00000000" w:rsidRDefault="00000000">
      <w:pPr>
        <w:spacing w:line="360" w:lineRule="auto"/>
        <w:ind w:firstLine="709"/>
        <w:jc w:val="both"/>
        <w:rPr>
          <w:b/>
          <w:bCs/>
          <w:color w:val="000000"/>
          <w:sz w:val="28"/>
          <w:szCs w:val="28"/>
        </w:rPr>
      </w:pPr>
      <w:r>
        <w:rPr>
          <w:b/>
          <w:bCs/>
          <w:color w:val="000000"/>
          <w:sz w:val="28"/>
          <w:szCs w:val="28"/>
        </w:rPr>
        <w:br w:type="page"/>
      </w:r>
      <w:r>
        <w:rPr>
          <w:b/>
          <w:bCs/>
          <w:color w:val="000000"/>
          <w:sz w:val="28"/>
          <w:szCs w:val="28"/>
        </w:rPr>
        <w:lastRenderedPageBreak/>
        <w:t>Введение</w:t>
      </w:r>
    </w:p>
    <w:p w14:paraId="1F00FAE8" w14:textId="77777777" w:rsidR="00000000" w:rsidRDefault="00000000">
      <w:pPr>
        <w:spacing w:line="360" w:lineRule="auto"/>
        <w:ind w:firstLine="709"/>
        <w:jc w:val="both"/>
        <w:rPr>
          <w:b/>
          <w:bCs/>
          <w:color w:val="000000"/>
          <w:sz w:val="28"/>
          <w:szCs w:val="28"/>
        </w:rPr>
      </w:pPr>
    </w:p>
    <w:p w14:paraId="03A66449" w14:textId="77777777" w:rsidR="00000000" w:rsidRDefault="00000000">
      <w:pPr>
        <w:spacing w:line="360" w:lineRule="auto"/>
        <w:ind w:firstLine="709"/>
        <w:jc w:val="both"/>
        <w:rPr>
          <w:b/>
          <w:bCs/>
          <w:color w:val="000000"/>
          <w:sz w:val="28"/>
          <w:szCs w:val="28"/>
        </w:rPr>
      </w:pPr>
      <w:r>
        <w:rPr>
          <w:color w:val="000000"/>
          <w:sz w:val="28"/>
          <w:szCs w:val="28"/>
        </w:rPr>
        <w:t>Дипломная работа на тему: «Синтез и исследование функциональных свойств комплексных полифункциональных присадок» содержит: 114 страниц, 64 таблицы, 1 схему, 3 рисунка, 87 ссылок на литературные источники.</w:t>
      </w:r>
    </w:p>
    <w:p w14:paraId="2161FB5F" w14:textId="77777777" w:rsidR="00000000" w:rsidRDefault="00000000">
      <w:pPr>
        <w:spacing w:line="360" w:lineRule="auto"/>
        <w:ind w:firstLine="709"/>
        <w:jc w:val="both"/>
        <w:rPr>
          <w:color w:val="000000"/>
          <w:sz w:val="28"/>
          <w:szCs w:val="28"/>
        </w:rPr>
      </w:pPr>
      <w:r>
        <w:rPr>
          <w:color w:val="000000"/>
          <w:sz w:val="28"/>
          <w:szCs w:val="28"/>
        </w:rPr>
        <w:t>В данной дипломной работе осуществлён литературный обзор по присадкам к моторным маслам, приведен их синтез, обсуждены механизмы действия и функциональные свойства. Основное направление работы - экспериментально подтвердить возможность уменьшения расхода индивидуальных присадок при производстве моторных масел на основе пакетов присадок, а также объяснить причину возникновения этого эффекта. В ходе проведения работы были разработаны пакеты присадок КП-2 (для производства автомобильного масла М-10 Г</w:t>
      </w:r>
      <w:r>
        <w:rPr>
          <w:color w:val="000000"/>
          <w:sz w:val="28"/>
          <w:szCs w:val="28"/>
          <w:vertAlign w:val="subscript"/>
        </w:rPr>
        <w:t>2</w:t>
      </w:r>
      <w:r>
        <w:rPr>
          <w:color w:val="000000"/>
          <w:sz w:val="28"/>
          <w:szCs w:val="28"/>
        </w:rPr>
        <w:t xml:space="preserve"> К) и КП-3 (для производства тепловозного масла М-14 В</w:t>
      </w:r>
      <w:r>
        <w:rPr>
          <w:color w:val="000000"/>
          <w:sz w:val="28"/>
          <w:szCs w:val="28"/>
          <w:vertAlign w:val="subscript"/>
        </w:rPr>
        <w:t>2</w:t>
      </w:r>
      <w:r>
        <w:rPr>
          <w:color w:val="000000"/>
          <w:sz w:val="28"/>
          <w:szCs w:val="28"/>
        </w:rPr>
        <w:t>), а также предложен механизм протекания процесса карбонатации, с помощью которого получают большинство современных пакетов присадок.</w:t>
      </w:r>
    </w:p>
    <w:p w14:paraId="46F51D7D" w14:textId="77777777" w:rsidR="00000000" w:rsidRDefault="00000000">
      <w:pPr>
        <w:spacing w:line="360" w:lineRule="auto"/>
        <w:ind w:firstLine="709"/>
        <w:jc w:val="both"/>
        <w:rPr>
          <w:color w:val="000000"/>
          <w:sz w:val="28"/>
          <w:szCs w:val="28"/>
        </w:rPr>
      </w:pPr>
      <w:r>
        <w:rPr>
          <w:color w:val="000000"/>
          <w:sz w:val="28"/>
          <w:szCs w:val="28"/>
        </w:rPr>
        <w:t xml:space="preserve">Были использованы следующие </w:t>
      </w:r>
      <w:r>
        <w:rPr>
          <w:i/>
          <w:iCs/>
          <w:color w:val="000000"/>
          <w:sz w:val="28"/>
          <w:szCs w:val="28"/>
        </w:rPr>
        <w:t>ключевые слова:</w:t>
      </w:r>
      <w:r>
        <w:rPr>
          <w:color w:val="000000"/>
          <w:sz w:val="28"/>
          <w:szCs w:val="28"/>
        </w:rPr>
        <w:t xml:space="preserve"> пакет присадок, рецептура, солюбилизация, карбонатация, перекарбонатация, мицелла, щёлочность, активные элементы, низкотемпературные шламы, синергетические эффекты, активные составляющие присадок, зольные отложения, сольватация, сукцинимиды, высокощелочные детергенты, катализаторы дожигания автомобилей, правило «Пескова-Фаянса».</w:t>
      </w:r>
    </w:p>
    <w:p w14:paraId="4479242B" w14:textId="77777777" w:rsidR="00000000" w:rsidRDefault="00000000">
      <w:pPr>
        <w:spacing w:line="360" w:lineRule="auto"/>
        <w:ind w:firstLine="709"/>
        <w:jc w:val="both"/>
        <w:rPr>
          <w:b/>
          <w:bCs/>
          <w:color w:val="000000"/>
          <w:sz w:val="28"/>
          <w:szCs w:val="28"/>
        </w:rPr>
      </w:pPr>
    </w:p>
    <w:p w14:paraId="766D64B4" w14:textId="77777777" w:rsidR="00000000" w:rsidRDefault="00000000">
      <w:pPr>
        <w:spacing w:line="360" w:lineRule="auto"/>
        <w:ind w:firstLine="709"/>
        <w:jc w:val="both"/>
        <w:rPr>
          <w:b/>
          <w:bCs/>
          <w:color w:val="000000"/>
          <w:sz w:val="28"/>
          <w:szCs w:val="28"/>
        </w:rPr>
      </w:pPr>
      <w:r>
        <w:rPr>
          <w:b/>
          <w:bCs/>
          <w:color w:val="000000"/>
          <w:sz w:val="28"/>
          <w:szCs w:val="28"/>
        </w:rPr>
        <w:br w:type="page"/>
      </w:r>
      <w:r>
        <w:rPr>
          <w:b/>
          <w:bCs/>
          <w:color w:val="000000"/>
          <w:sz w:val="28"/>
          <w:szCs w:val="28"/>
        </w:rPr>
        <w:lastRenderedPageBreak/>
        <w:t>1. Литературный обзор</w:t>
      </w:r>
    </w:p>
    <w:p w14:paraId="5DBD3A7C" w14:textId="77777777" w:rsidR="00000000" w:rsidRDefault="00000000">
      <w:pPr>
        <w:spacing w:before="100" w:after="100"/>
        <w:ind w:firstLine="709"/>
        <w:jc w:val="both"/>
        <w:rPr>
          <w:color w:val="FFFFFF"/>
          <w:sz w:val="28"/>
          <w:szCs w:val="28"/>
        </w:rPr>
      </w:pPr>
      <w:r>
        <w:rPr>
          <w:color w:val="FFFFFF"/>
          <w:sz w:val="28"/>
          <w:szCs w:val="28"/>
        </w:rPr>
        <w:t>присадка моторный масло карбонатация</w:t>
      </w:r>
    </w:p>
    <w:p w14:paraId="3F7992DE" w14:textId="77777777" w:rsidR="00000000" w:rsidRDefault="00000000">
      <w:pPr>
        <w:spacing w:line="360" w:lineRule="auto"/>
        <w:ind w:firstLine="709"/>
        <w:jc w:val="both"/>
        <w:rPr>
          <w:color w:val="000000"/>
          <w:sz w:val="28"/>
          <w:szCs w:val="28"/>
        </w:rPr>
      </w:pPr>
      <w:r>
        <w:rPr>
          <w:color w:val="000000"/>
          <w:sz w:val="28"/>
          <w:szCs w:val="28"/>
        </w:rPr>
        <w:t xml:space="preserve">Технические жидкости, применяемые для смазки различных механизмов, называют </w:t>
      </w:r>
      <w:r>
        <w:rPr>
          <w:i/>
          <w:iCs/>
          <w:color w:val="000000"/>
          <w:sz w:val="28"/>
          <w:szCs w:val="28"/>
        </w:rPr>
        <w:t>смазочными маслами</w:t>
      </w:r>
      <w:r>
        <w:rPr>
          <w:color w:val="000000"/>
          <w:sz w:val="28"/>
          <w:szCs w:val="28"/>
        </w:rPr>
        <w:t>. Смазочные масла делятся на моторные, индустриальные, консервационные, рабочее-консервационные, трансмиссионные, турбинные и др.</w:t>
      </w:r>
    </w:p>
    <w:p w14:paraId="36043719" w14:textId="77777777" w:rsidR="00000000" w:rsidRDefault="00000000">
      <w:pPr>
        <w:spacing w:line="360" w:lineRule="auto"/>
        <w:ind w:firstLine="709"/>
        <w:jc w:val="both"/>
        <w:rPr>
          <w:color w:val="000000"/>
          <w:sz w:val="28"/>
          <w:szCs w:val="28"/>
        </w:rPr>
      </w:pPr>
      <w:r>
        <w:rPr>
          <w:i/>
          <w:iCs/>
          <w:color w:val="000000"/>
          <w:sz w:val="28"/>
          <w:szCs w:val="28"/>
        </w:rPr>
        <w:t>Моторные</w:t>
      </w:r>
      <w:r>
        <w:rPr>
          <w:color w:val="000000"/>
          <w:sz w:val="28"/>
          <w:szCs w:val="28"/>
        </w:rPr>
        <w:t xml:space="preserve"> масла предназначены для смазывания двигателей внутреннего сгорания.</w:t>
      </w:r>
    </w:p>
    <w:p w14:paraId="5AC29BDD" w14:textId="77777777" w:rsidR="00000000" w:rsidRDefault="00000000">
      <w:pPr>
        <w:spacing w:line="360" w:lineRule="auto"/>
        <w:ind w:firstLine="709"/>
        <w:jc w:val="both"/>
        <w:rPr>
          <w:color w:val="000000"/>
          <w:sz w:val="28"/>
          <w:szCs w:val="28"/>
        </w:rPr>
      </w:pPr>
      <w:r>
        <w:rPr>
          <w:i/>
          <w:iCs/>
          <w:color w:val="000000"/>
          <w:sz w:val="28"/>
          <w:szCs w:val="28"/>
        </w:rPr>
        <w:t xml:space="preserve">Индустриальные </w:t>
      </w:r>
      <w:r>
        <w:rPr>
          <w:color w:val="000000"/>
          <w:sz w:val="28"/>
          <w:szCs w:val="28"/>
        </w:rPr>
        <w:t>масла предназначены для смазывания трущихся частей металлорежущих станков, прессов, прокатных станов и другого промышленного оборудования.</w:t>
      </w:r>
    </w:p>
    <w:p w14:paraId="76E248B2" w14:textId="77777777" w:rsidR="00000000" w:rsidRDefault="00000000">
      <w:pPr>
        <w:spacing w:line="360" w:lineRule="auto"/>
        <w:ind w:firstLine="709"/>
        <w:jc w:val="both"/>
        <w:rPr>
          <w:color w:val="000000"/>
          <w:sz w:val="28"/>
          <w:szCs w:val="28"/>
        </w:rPr>
      </w:pPr>
      <w:r>
        <w:rPr>
          <w:i/>
          <w:iCs/>
          <w:color w:val="000000"/>
          <w:sz w:val="28"/>
          <w:szCs w:val="28"/>
        </w:rPr>
        <w:t>Консервационные</w:t>
      </w:r>
      <w:r>
        <w:rPr>
          <w:color w:val="000000"/>
          <w:sz w:val="28"/>
          <w:szCs w:val="28"/>
        </w:rPr>
        <w:t xml:space="preserve"> масла применяют для защиты от различных видов коррозии металлических поверхностей деталей механизмов при длительных (несколько месяцев) перерывах в работе последних.</w:t>
      </w:r>
    </w:p>
    <w:p w14:paraId="620BC594" w14:textId="77777777" w:rsidR="00000000" w:rsidRDefault="00000000">
      <w:pPr>
        <w:spacing w:line="360" w:lineRule="auto"/>
        <w:ind w:firstLine="709"/>
        <w:jc w:val="both"/>
        <w:rPr>
          <w:color w:val="000000"/>
          <w:sz w:val="28"/>
          <w:szCs w:val="28"/>
        </w:rPr>
      </w:pPr>
      <w:r>
        <w:rPr>
          <w:i/>
          <w:iCs/>
          <w:color w:val="000000"/>
          <w:sz w:val="28"/>
          <w:szCs w:val="28"/>
        </w:rPr>
        <w:t>Рабочее-консервационными</w:t>
      </w:r>
      <w:r>
        <w:rPr>
          <w:color w:val="000000"/>
          <w:sz w:val="28"/>
          <w:szCs w:val="28"/>
        </w:rPr>
        <w:t xml:space="preserve"> маслами механизмы смазывают при частых, но кратковременных перерывах в работе.</w:t>
      </w:r>
    </w:p>
    <w:p w14:paraId="78A7B4C6" w14:textId="77777777" w:rsidR="00000000" w:rsidRDefault="00000000">
      <w:pPr>
        <w:spacing w:line="360" w:lineRule="auto"/>
        <w:ind w:firstLine="709"/>
        <w:jc w:val="both"/>
        <w:rPr>
          <w:color w:val="000000"/>
          <w:sz w:val="28"/>
          <w:szCs w:val="28"/>
        </w:rPr>
      </w:pPr>
      <w:r>
        <w:rPr>
          <w:i/>
          <w:iCs/>
          <w:color w:val="000000"/>
          <w:sz w:val="28"/>
          <w:szCs w:val="28"/>
        </w:rPr>
        <w:t xml:space="preserve">Трансмиссионные </w:t>
      </w:r>
      <w:r>
        <w:rPr>
          <w:color w:val="000000"/>
          <w:sz w:val="28"/>
          <w:szCs w:val="28"/>
        </w:rPr>
        <w:t>масла предназначены для смазывания и охлаждения высокоскоростных и тяжелонагруженных шестерён в агрегатах механических трансмиссий.</w:t>
      </w:r>
    </w:p>
    <w:p w14:paraId="54CF135A" w14:textId="77777777" w:rsidR="00000000" w:rsidRDefault="00000000">
      <w:pPr>
        <w:spacing w:line="360" w:lineRule="auto"/>
        <w:ind w:firstLine="709"/>
        <w:jc w:val="both"/>
        <w:rPr>
          <w:color w:val="000000"/>
          <w:sz w:val="28"/>
          <w:szCs w:val="28"/>
        </w:rPr>
      </w:pPr>
      <w:r>
        <w:rPr>
          <w:i/>
          <w:iCs/>
          <w:color w:val="000000"/>
          <w:sz w:val="28"/>
          <w:szCs w:val="28"/>
        </w:rPr>
        <w:t xml:space="preserve">Турбинные </w:t>
      </w:r>
      <w:r>
        <w:rPr>
          <w:color w:val="000000"/>
          <w:sz w:val="28"/>
          <w:szCs w:val="28"/>
        </w:rPr>
        <w:t>масла используются для смазывания высокооборотных турбин.</w:t>
      </w:r>
    </w:p>
    <w:p w14:paraId="2726549D" w14:textId="77777777" w:rsidR="00000000" w:rsidRDefault="00000000">
      <w:pPr>
        <w:spacing w:line="360" w:lineRule="auto"/>
        <w:ind w:firstLine="709"/>
        <w:jc w:val="both"/>
        <w:rPr>
          <w:color w:val="000000"/>
          <w:sz w:val="28"/>
          <w:szCs w:val="28"/>
        </w:rPr>
      </w:pPr>
      <w:r>
        <w:rPr>
          <w:color w:val="000000"/>
          <w:sz w:val="28"/>
          <w:szCs w:val="28"/>
        </w:rPr>
        <w:t xml:space="preserve">Основой всех смазочных масел, в том числе и моторных, являются так называемые </w:t>
      </w:r>
      <w:r>
        <w:rPr>
          <w:i/>
          <w:iCs/>
          <w:color w:val="000000"/>
          <w:sz w:val="28"/>
          <w:szCs w:val="28"/>
        </w:rPr>
        <w:t>базовые масла,</w:t>
      </w:r>
      <w:r>
        <w:rPr>
          <w:color w:val="000000"/>
          <w:sz w:val="28"/>
          <w:szCs w:val="28"/>
        </w:rPr>
        <w:t xml:space="preserve"> которые по способу производства могут быть </w:t>
      </w:r>
      <w:r>
        <w:rPr>
          <w:i/>
          <w:iCs/>
          <w:color w:val="000000"/>
          <w:sz w:val="28"/>
          <w:szCs w:val="28"/>
        </w:rPr>
        <w:t>дистиллятными</w:t>
      </w:r>
      <w:r>
        <w:rPr>
          <w:color w:val="000000"/>
          <w:sz w:val="28"/>
          <w:szCs w:val="28"/>
        </w:rPr>
        <w:t xml:space="preserve">, </w:t>
      </w:r>
      <w:r>
        <w:rPr>
          <w:i/>
          <w:iCs/>
          <w:color w:val="000000"/>
          <w:sz w:val="28"/>
          <w:szCs w:val="28"/>
        </w:rPr>
        <w:t>остаточными</w:t>
      </w:r>
      <w:r>
        <w:rPr>
          <w:color w:val="000000"/>
          <w:sz w:val="28"/>
          <w:szCs w:val="28"/>
        </w:rPr>
        <w:t xml:space="preserve">, </w:t>
      </w:r>
      <w:r>
        <w:rPr>
          <w:i/>
          <w:iCs/>
          <w:color w:val="000000"/>
          <w:sz w:val="28"/>
          <w:szCs w:val="28"/>
        </w:rPr>
        <w:t>компаундированными</w:t>
      </w:r>
      <w:r>
        <w:rPr>
          <w:color w:val="000000"/>
          <w:sz w:val="28"/>
          <w:szCs w:val="28"/>
        </w:rPr>
        <w:t xml:space="preserve"> (смесь дистиллятного и остаточного масел) и </w:t>
      </w:r>
      <w:r>
        <w:rPr>
          <w:i/>
          <w:iCs/>
          <w:color w:val="000000"/>
          <w:sz w:val="28"/>
          <w:szCs w:val="28"/>
        </w:rPr>
        <w:t>загущенными</w:t>
      </w:r>
      <w:r>
        <w:rPr>
          <w:color w:val="000000"/>
          <w:sz w:val="28"/>
          <w:szCs w:val="28"/>
        </w:rPr>
        <w:t xml:space="preserve"> (содержащими полимерные присадки).</w:t>
      </w:r>
    </w:p>
    <w:p w14:paraId="0488DA9D" w14:textId="77777777" w:rsidR="00000000" w:rsidRDefault="00000000">
      <w:pPr>
        <w:spacing w:line="360" w:lineRule="auto"/>
        <w:ind w:firstLine="709"/>
        <w:jc w:val="both"/>
        <w:rPr>
          <w:b/>
          <w:bCs/>
          <w:color w:val="000000"/>
          <w:sz w:val="28"/>
          <w:szCs w:val="28"/>
        </w:rPr>
      </w:pPr>
      <w:r>
        <w:rPr>
          <w:b/>
          <w:bCs/>
          <w:color w:val="000000"/>
          <w:sz w:val="28"/>
          <w:szCs w:val="28"/>
        </w:rPr>
        <w:t>Базовые масла</w:t>
      </w:r>
    </w:p>
    <w:p w14:paraId="113768C5" w14:textId="77777777" w:rsidR="00000000" w:rsidRDefault="00000000">
      <w:pPr>
        <w:spacing w:line="360" w:lineRule="auto"/>
        <w:ind w:firstLine="709"/>
        <w:jc w:val="both"/>
        <w:rPr>
          <w:color w:val="000000"/>
          <w:sz w:val="28"/>
          <w:szCs w:val="28"/>
        </w:rPr>
      </w:pPr>
      <w:r>
        <w:rPr>
          <w:color w:val="000000"/>
          <w:sz w:val="28"/>
          <w:szCs w:val="28"/>
        </w:rPr>
        <w:t xml:space="preserve">Для производства смазочных материалов используются, как правило, минеральные (нефтяные) или синтетические базовые продукты; для специальных областей применения используют также масла растительного </w:t>
      </w:r>
      <w:r>
        <w:rPr>
          <w:color w:val="000000"/>
          <w:sz w:val="28"/>
          <w:szCs w:val="28"/>
        </w:rPr>
        <w:lastRenderedPageBreak/>
        <w:t>происхождения.</w:t>
      </w:r>
    </w:p>
    <w:p w14:paraId="15BAF5BB"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Минеральные масла</w:t>
      </w:r>
    </w:p>
    <w:p w14:paraId="4071C832" w14:textId="77777777" w:rsidR="00000000" w:rsidRDefault="00000000">
      <w:pPr>
        <w:spacing w:line="360" w:lineRule="auto"/>
        <w:ind w:firstLine="709"/>
        <w:jc w:val="both"/>
        <w:rPr>
          <w:color w:val="000000"/>
          <w:sz w:val="28"/>
          <w:szCs w:val="28"/>
        </w:rPr>
      </w:pPr>
      <w:r>
        <w:rPr>
          <w:color w:val="000000"/>
          <w:sz w:val="28"/>
          <w:szCs w:val="28"/>
        </w:rPr>
        <w:t xml:space="preserve">Минеральные базовые масла получают путём переработки сырой нефти с применением различных процессов разделения. Поэтому выбор сырья для производства масел имеет большое значение. Наиболее предпочтительны </w:t>
      </w:r>
      <w:r>
        <w:rPr>
          <w:i/>
          <w:iCs/>
          <w:color w:val="000000"/>
          <w:sz w:val="28"/>
          <w:szCs w:val="28"/>
        </w:rPr>
        <w:t>парафинистые виды сырья</w:t>
      </w:r>
      <w:r>
        <w:rPr>
          <w:color w:val="000000"/>
          <w:sz w:val="28"/>
          <w:szCs w:val="28"/>
        </w:rPr>
        <w:t xml:space="preserve">, которые дают большой выход продуктов с высоким индексом вязкости, хотя в то же время они содержат много парафинов [64]. Для некоторых областей применения предпочтительны масла </w:t>
      </w:r>
      <w:r>
        <w:rPr>
          <w:i/>
          <w:iCs/>
          <w:color w:val="000000"/>
          <w:sz w:val="28"/>
          <w:szCs w:val="28"/>
        </w:rPr>
        <w:t>нафтенового основания</w:t>
      </w:r>
      <w:r>
        <w:rPr>
          <w:color w:val="000000"/>
          <w:sz w:val="28"/>
          <w:szCs w:val="28"/>
        </w:rPr>
        <w:t>, поскольку они дают большой выход продуктов со средним или низким индексом вязкости, очень малым содержанием парафинов и с низкой температурой застывания, которая обеспечена самой их природой [64].</w:t>
      </w:r>
    </w:p>
    <w:p w14:paraId="681A0805" w14:textId="77777777" w:rsidR="00000000" w:rsidRDefault="00000000">
      <w:pPr>
        <w:spacing w:line="360" w:lineRule="auto"/>
        <w:ind w:firstLine="709"/>
        <w:jc w:val="both"/>
        <w:rPr>
          <w:color w:val="000000"/>
          <w:sz w:val="28"/>
          <w:szCs w:val="28"/>
        </w:rPr>
      </w:pPr>
      <w:r>
        <w:rPr>
          <w:color w:val="000000"/>
          <w:sz w:val="28"/>
          <w:szCs w:val="28"/>
        </w:rPr>
        <w:t xml:space="preserve">Отметим, что </w:t>
      </w:r>
      <w:r>
        <w:rPr>
          <w:i/>
          <w:iCs/>
          <w:color w:val="000000"/>
          <w:sz w:val="28"/>
          <w:szCs w:val="28"/>
        </w:rPr>
        <w:t>индекс вязкости</w:t>
      </w:r>
      <w:r>
        <w:rPr>
          <w:color w:val="000000"/>
          <w:sz w:val="28"/>
          <w:szCs w:val="28"/>
        </w:rPr>
        <w:t xml:space="preserve"> характеризует изменение вязкости смазочных масел в зависимости от температуры. У масел с высоким индексом вязкости при изменении температуры происходит относительно небольшое изменение вязкости; у масел с низким индексом вязкости - изменение значительное.</w:t>
      </w:r>
    </w:p>
    <w:p w14:paraId="49B28A32" w14:textId="77777777" w:rsidR="00000000" w:rsidRDefault="00000000">
      <w:pPr>
        <w:spacing w:line="360" w:lineRule="auto"/>
        <w:ind w:firstLine="709"/>
        <w:jc w:val="both"/>
        <w:rPr>
          <w:color w:val="000000"/>
          <w:sz w:val="28"/>
          <w:szCs w:val="28"/>
        </w:rPr>
      </w:pPr>
      <w:r>
        <w:rPr>
          <w:color w:val="000000"/>
          <w:sz w:val="28"/>
          <w:szCs w:val="28"/>
        </w:rPr>
        <w:t xml:space="preserve">Перегонка нефти при атмосферном давлении удаляет из неё бензин и дистиллятные компоненты топлива, оставляя </w:t>
      </w:r>
      <w:r>
        <w:rPr>
          <w:i/>
          <w:iCs/>
          <w:color w:val="000000"/>
          <w:sz w:val="28"/>
          <w:szCs w:val="28"/>
        </w:rPr>
        <w:t>мазут</w:t>
      </w:r>
      <w:r>
        <w:rPr>
          <w:color w:val="000000"/>
          <w:sz w:val="28"/>
          <w:szCs w:val="28"/>
        </w:rPr>
        <w:t xml:space="preserve">, который содержит смазочные масла и гудрон. Дальнейшая перегонка под вакуумом даёт так называемые «вакуумные дистилляты» в верхней части колонны и гудрон в виде остатка. Простая обработка серной кислотой, известью и отбеливающей глиной превращает дистилляты в приемлемые по качеству продукты с низким индексом вязкости. Для производства продуктов с высоким и средним индексом вязкости необходимо использовать определенные виды экстракции растворителями, отделяющими окрашенные, нестабильные и имеющие низкий индекс вязкости компоненты. На конечном этапе проводят </w:t>
      </w:r>
      <w:r>
        <w:rPr>
          <w:i/>
          <w:iCs/>
          <w:color w:val="000000"/>
          <w:sz w:val="28"/>
          <w:szCs w:val="28"/>
        </w:rPr>
        <w:t>депарафинизацию</w:t>
      </w:r>
      <w:r>
        <w:rPr>
          <w:color w:val="000000"/>
          <w:sz w:val="28"/>
          <w:szCs w:val="28"/>
        </w:rPr>
        <w:t xml:space="preserve"> масла (то есть удаляют из него парафины) для получения продукта с температурой застывания от минус 10 </w:t>
      </w:r>
      <w:r>
        <w:rPr>
          <w:rFonts w:ascii="Times New Roman" w:hAnsi="Times New Roman" w:cs="Times New Roman"/>
          <w:color w:val="000000"/>
          <w:sz w:val="28"/>
          <w:szCs w:val="28"/>
        </w:rPr>
        <w:t>º</w:t>
      </w:r>
      <w:r>
        <w:rPr>
          <w:color w:val="000000"/>
          <w:sz w:val="28"/>
          <w:szCs w:val="28"/>
        </w:rPr>
        <w:t xml:space="preserve">С до минус 20 </w:t>
      </w:r>
      <w:r>
        <w:rPr>
          <w:rFonts w:ascii="Times New Roman" w:hAnsi="Times New Roman" w:cs="Times New Roman"/>
          <w:color w:val="000000"/>
          <w:sz w:val="28"/>
          <w:szCs w:val="28"/>
        </w:rPr>
        <w:t>º</w:t>
      </w:r>
      <w:r>
        <w:rPr>
          <w:color w:val="000000"/>
          <w:sz w:val="28"/>
          <w:szCs w:val="28"/>
        </w:rPr>
        <w:t xml:space="preserve">С. Этот процесс </w:t>
      </w:r>
      <w:r>
        <w:rPr>
          <w:color w:val="000000"/>
          <w:sz w:val="28"/>
          <w:szCs w:val="28"/>
        </w:rPr>
        <w:lastRenderedPageBreak/>
        <w:t xml:space="preserve">осуществляется путём растворения масла в метилэтилкетоне (МЭК) с последующим охлаждением и фильтрацией [64]. Изготовитель масла может подвергнуть его финишной </w:t>
      </w:r>
      <w:r>
        <w:rPr>
          <w:i/>
          <w:iCs/>
          <w:color w:val="000000"/>
          <w:sz w:val="28"/>
          <w:szCs w:val="28"/>
        </w:rPr>
        <w:t>гидродоочистке</w:t>
      </w:r>
      <w:r>
        <w:rPr>
          <w:color w:val="000000"/>
          <w:sz w:val="28"/>
          <w:szCs w:val="28"/>
        </w:rPr>
        <w:t xml:space="preserve"> (обработке водородом для насыщения им с целью улучшения стабильности), чтобы удалить серу, азот и окрашивающие составляющие. Этот процесс показан на приведённой ниже диаграмме.</w:t>
      </w:r>
    </w:p>
    <w:p w14:paraId="616C8CF5" w14:textId="77777777" w:rsidR="00000000" w:rsidRDefault="00000000">
      <w:pPr>
        <w:spacing w:line="360" w:lineRule="auto"/>
        <w:ind w:firstLine="709"/>
        <w:jc w:val="both"/>
        <w:rPr>
          <w:color w:val="000000"/>
          <w:sz w:val="28"/>
          <w:szCs w:val="28"/>
        </w:rPr>
      </w:pPr>
      <w:r>
        <w:rPr>
          <w:color w:val="000000"/>
          <w:sz w:val="28"/>
          <w:szCs w:val="28"/>
        </w:rPr>
        <w:t>На большинстве заводов получают три или четыре фракции, смешением которых готовят весь ряд товарных масел.</w:t>
      </w:r>
    </w:p>
    <w:p w14:paraId="1C688951"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Синтетические базовые продукты</w:t>
      </w:r>
    </w:p>
    <w:p w14:paraId="7168BAFE" w14:textId="77777777" w:rsidR="00000000" w:rsidRDefault="00000000">
      <w:pPr>
        <w:spacing w:line="360" w:lineRule="auto"/>
        <w:ind w:firstLine="709"/>
        <w:jc w:val="both"/>
        <w:rPr>
          <w:color w:val="000000"/>
          <w:sz w:val="28"/>
          <w:szCs w:val="28"/>
        </w:rPr>
      </w:pPr>
      <w:r>
        <w:rPr>
          <w:color w:val="000000"/>
          <w:sz w:val="28"/>
          <w:szCs w:val="28"/>
        </w:rPr>
        <w:t>Процессы синтеза позволяют создавать из сравнительно простых соединений молекулы, обладающие нужными свойствами. Основные классы синтетических материалов, используемых в качестве компонентов масел [64], приведены в таблице 1.</w:t>
      </w:r>
    </w:p>
    <w:p w14:paraId="59DAA8EB" w14:textId="77777777" w:rsidR="00000000" w:rsidRDefault="00000000">
      <w:pPr>
        <w:spacing w:line="360" w:lineRule="auto"/>
        <w:ind w:firstLine="709"/>
        <w:jc w:val="both"/>
        <w:rPr>
          <w:b/>
          <w:bCs/>
          <w:color w:val="000000"/>
          <w:sz w:val="28"/>
          <w:szCs w:val="28"/>
        </w:rPr>
      </w:pPr>
    </w:p>
    <w:p w14:paraId="348F28F2" w14:textId="77777777" w:rsidR="00000000" w:rsidRDefault="00000000">
      <w:pPr>
        <w:spacing w:line="360" w:lineRule="auto"/>
        <w:ind w:firstLine="709"/>
        <w:jc w:val="both"/>
        <w:rPr>
          <w:color w:val="000000"/>
          <w:sz w:val="28"/>
          <w:szCs w:val="28"/>
        </w:rPr>
      </w:pPr>
      <w:r>
        <w:rPr>
          <w:color w:val="000000"/>
          <w:sz w:val="28"/>
          <w:szCs w:val="28"/>
        </w:rPr>
        <w:t>Таблица 1</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921"/>
        <w:gridCol w:w="5376"/>
      </w:tblGrid>
      <w:tr w:rsidR="00000000" w14:paraId="2CC6B450"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7322A321" w14:textId="77777777" w:rsidR="00000000" w:rsidRDefault="00000000">
            <w:pPr>
              <w:rPr>
                <w:b/>
                <w:bCs/>
                <w:color w:val="000000"/>
                <w:sz w:val="20"/>
                <w:szCs w:val="20"/>
              </w:rPr>
            </w:pPr>
            <w:r>
              <w:rPr>
                <w:b/>
                <w:bCs/>
                <w:color w:val="000000"/>
                <w:sz w:val="20"/>
                <w:szCs w:val="20"/>
              </w:rPr>
              <w:t>Тип</w:t>
            </w:r>
          </w:p>
        </w:tc>
        <w:tc>
          <w:tcPr>
            <w:tcW w:w="5376" w:type="dxa"/>
            <w:tcBorders>
              <w:top w:val="single" w:sz="6" w:space="0" w:color="auto"/>
              <w:left w:val="single" w:sz="6" w:space="0" w:color="auto"/>
              <w:bottom w:val="single" w:sz="6" w:space="0" w:color="auto"/>
              <w:right w:val="single" w:sz="6" w:space="0" w:color="auto"/>
            </w:tcBorders>
          </w:tcPr>
          <w:p w14:paraId="12D91351" w14:textId="77777777" w:rsidR="00000000" w:rsidRDefault="00000000">
            <w:pPr>
              <w:rPr>
                <w:b/>
                <w:bCs/>
                <w:color w:val="000000"/>
                <w:sz w:val="20"/>
                <w:szCs w:val="20"/>
              </w:rPr>
            </w:pPr>
            <w:r>
              <w:rPr>
                <w:b/>
                <w:bCs/>
                <w:color w:val="000000"/>
                <w:sz w:val="20"/>
                <w:szCs w:val="20"/>
              </w:rPr>
              <w:t>Основное применение</w:t>
            </w:r>
          </w:p>
        </w:tc>
      </w:tr>
      <w:tr w:rsidR="00000000" w14:paraId="2DA84F29"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5E002924" w14:textId="77777777" w:rsidR="00000000" w:rsidRDefault="00000000">
            <w:pPr>
              <w:rPr>
                <w:color w:val="000000"/>
                <w:sz w:val="20"/>
                <w:szCs w:val="20"/>
              </w:rPr>
            </w:pPr>
            <w:r>
              <w:rPr>
                <w:color w:val="000000"/>
                <w:sz w:val="20"/>
                <w:szCs w:val="20"/>
              </w:rPr>
              <w:t>Алкилированная ароматика</w:t>
            </w:r>
          </w:p>
        </w:tc>
        <w:tc>
          <w:tcPr>
            <w:tcW w:w="5376" w:type="dxa"/>
            <w:tcBorders>
              <w:top w:val="single" w:sz="6" w:space="0" w:color="auto"/>
              <w:left w:val="single" w:sz="6" w:space="0" w:color="auto"/>
              <w:bottom w:val="single" w:sz="6" w:space="0" w:color="auto"/>
              <w:right w:val="single" w:sz="6" w:space="0" w:color="auto"/>
            </w:tcBorders>
          </w:tcPr>
          <w:p w14:paraId="4737403D" w14:textId="77777777" w:rsidR="00000000" w:rsidRDefault="00000000">
            <w:pPr>
              <w:rPr>
                <w:color w:val="000000"/>
                <w:sz w:val="20"/>
                <w:szCs w:val="20"/>
              </w:rPr>
            </w:pPr>
            <w:r>
              <w:rPr>
                <w:color w:val="000000"/>
                <w:sz w:val="20"/>
                <w:szCs w:val="20"/>
              </w:rPr>
              <w:t>Автомобильные и индустриальные масла</w:t>
            </w:r>
          </w:p>
        </w:tc>
      </w:tr>
      <w:tr w:rsidR="00000000" w14:paraId="382A3009"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2CF19A0F" w14:textId="77777777" w:rsidR="00000000" w:rsidRDefault="00000000">
            <w:pPr>
              <w:rPr>
                <w:color w:val="000000"/>
                <w:sz w:val="20"/>
                <w:szCs w:val="20"/>
              </w:rPr>
            </w:pPr>
            <w:r>
              <w:rPr>
                <w:color w:val="000000"/>
                <w:sz w:val="20"/>
                <w:szCs w:val="20"/>
              </w:rPr>
              <w:t>Олигомеры олефинов (ПАО)</w:t>
            </w:r>
          </w:p>
        </w:tc>
        <w:tc>
          <w:tcPr>
            <w:tcW w:w="5376" w:type="dxa"/>
            <w:tcBorders>
              <w:top w:val="single" w:sz="6" w:space="0" w:color="auto"/>
              <w:left w:val="single" w:sz="6" w:space="0" w:color="auto"/>
              <w:bottom w:val="single" w:sz="6" w:space="0" w:color="auto"/>
              <w:right w:val="single" w:sz="6" w:space="0" w:color="auto"/>
            </w:tcBorders>
          </w:tcPr>
          <w:p w14:paraId="4BAFF3D6" w14:textId="77777777" w:rsidR="00000000" w:rsidRDefault="00000000">
            <w:pPr>
              <w:rPr>
                <w:color w:val="000000"/>
                <w:sz w:val="20"/>
                <w:szCs w:val="20"/>
              </w:rPr>
            </w:pPr>
            <w:r>
              <w:rPr>
                <w:color w:val="000000"/>
                <w:sz w:val="20"/>
                <w:szCs w:val="20"/>
              </w:rPr>
              <w:t>Автомобильные и индустриальные масла</w:t>
            </w:r>
          </w:p>
        </w:tc>
      </w:tr>
      <w:tr w:rsidR="00000000" w14:paraId="2330F99E"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45819433" w14:textId="77777777" w:rsidR="00000000" w:rsidRDefault="00000000">
            <w:pPr>
              <w:rPr>
                <w:color w:val="000000"/>
                <w:sz w:val="20"/>
                <w:szCs w:val="20"/>
              </w:rPr>
            </w:pPr>
            <w:r>
              <w:rPr>
                <w:color w:val="000000"/>
                <w:sz w:val="20"/>
                <w:szCs w:val="20"/>
              </w:rPr>
              <w:t>Эфиры двухосновных кислот</w:t>
            </w:r>
          </w:p>
        </w:tc>
        <w:tc>
          <w:tcPr>
            <w:tcW w:w="5376" w:type="dxa"/>
            <w:tcBorders>
              <w:top w:val="single" w:sz="6" w:space="0" w:color="auto"/>
              <w:left w:val="single" w:sz="6" w:space="0" w:color="auto"/>
              <w:bottom w:val="single" w:sz="6" w:space="0" w:color="auto"/>
              <w:right w:val="single" w:sz="6" w:space="0" w:color="auto"/>
            </w:tcBorders>
          </w:tcPr>
          <w:p w14:paraId="171F3495" w14:textId="77777777" w:rsidR="00000000" w:rsidRDefault="00000000">
            <w:pPr>
              <w:rPr>
                <w:color w:val="000000"/>
                <w:sz w:val="20"/>
                <w:szCs w:val="20"/>
              </w:rPr>
            </w:pPr>
            <w:r>
              <w:rPr>
                <w:color w:val="000000"/>
                <w:sz w:val="20"/>
                <w:szCs w:val="20"/>
              </w:rPr>
              <w:t>Авиационные и автомобильные масла</w:t>
            </w:r>
          </w:p>
        </w:tc>
      </w:tr>
      <w:tr w:rsidR="00000000" w14:paraId="1BB2838C"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28E4F2CC" w14:textId="77777777" w:rsidR="00000000" w:rsidRDefault="00000000">
            <w:pPr>
              <w:rPr>
                <w:color w:val="000000"/>
                <w:sz w:val="20"/>
                <w:szCs w:val="20"/>
              </w:rPr>
            </w:pPr>
            <w:r>
              <w:rPr>
                <w:color w:val="000000"/>
                <w:sz w:val="20"/>
                <w:szCs w:val="20"/>
              </w:rPr>
              <w:t>Полиоловые эфиры</w:t>
            </w:r>
          </w:p>
        </w:tc>
        <w:tc>
          <w:tcPr>
            <w:tcW w:w="5376" w:type="dxa"/>
            <w:tcBorders>
              <w:top w:val="single" w:sz="6" w:space="0" w:color="auto"/>
              <w:left w:val="single" w:sz="6" w:space="0" w:color="auto"/>
              <w:bottom w:val="single" w:sz="6" w:space="0" w:color="auto"/>
              <w:right w:val="single" w:sz="6" w:space="0" w:color="auto"/>
            </w:tcBorders>
          </w:tcPr>
          <w:p w14:paraId="72435220" w14:textId="77777777" w:rsidR="00000000" w:rsidRDefault="00000000">
            <w:pPr>
              <w:rPr>
                <w:color w:val="000000"/>
                <w:sz w:val="20"/>
                <w:szCs w:val="20"/>
              </w:rPr>
            </w:pPr>
            <w:r>
              <w:rPr>
                <w:color w:val="000000"/>
                <w:sz w:val="20"/>
                <w:szCs w:val="20"/>
              </w:rPr>
              <w:t>Авиационные и автомобильные масла</w:t>
            </w:r>
          </w:p>
        </w:tc>
      </w:tr>
      <w:tr w:rsidR="00000000" w14:paraId="1CFDC129"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2A6D5752" w14:textId="77777777" w:rsidR="00000000" w:rsidRDefault="00000000">
            <w:pPr>
              <w:rPr>
                <w:color w:val="000000"/>
                <w:sz w:val="20"/>
                <w:szCs w:val="20"/>
              </w:rPr>
            </w:pPr>
            <w:r>
              <w:rPr>
                <w:color w:val="000000"/>
                <w:sz w:val="20"/>
                <w:szCs w:val="20"/>
              </w:rPr>
              <w:t>Полиалкиленгликоли</w:t>
            </w:r>
          </w:p>
        </w:tc>
        <w:tc>
          <w:tcPr>
            <w:tcW w:w="5376" w:type="dxa"/>
            <w:tcBorders>
              <w:top w:val="single" w:sz="6" w:space="0" w:color="auto"/>
              <w:left w:val="single" w:sz="6" w:space="0" w:color="auto"/>
              <w:bottom w:val="single" w:sz="6" w:space="0" w:color="auto"/>
              <w:right w:val="single" w:sz="6" w:space="0" w:color="auto"/>
            </w:tcBorders>
          </w:tcPr>
          <w:p w14:paraId="3FBBA6E0" w14:textId="77777777" w:rsidR="00000000" w:rsidRDefault="00000000">
            <w:pPr>
              <w:rPr>
                <w:color w:val="000000"/>
                <w:sz w:val="20"/>
                <w:szCs w:val="20"/>
              </w:rPr>
            </w:pPr>
            <w:r>
              <w:rPr>
                <w:color w:val="000000"/>
                <w:sz w:val="20"/>
                <w:szCs w:val="20"/>
              </w:rPr>
              <w:t>Индустриальные масла</w:t>
            </w:r>
          </w:p>
        </w:tc>
      </w:tr>
      <w:tr w:rsidR="00000000" w14:paraId="39C3072B"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4DE7F6F1" w14:textId="77777777" w:rsidR="00000000" w:rsidRDefault="00000000">
            <w:pPr>
              <w:rPr>
                <w:color w:val="000000"/>
                <w:sz w:val="20"/>
                <w:szCs w:val="20"/>
              </w:rPr>
            </w:pPr>
            <w:r>
              <w:rPr>
                <w:color w:val="000000"/>
                <w:sz w:val="20"/>
                <w:szCs w:val="20"/>
              </w:rPr>
              <w:t>Эфиры фосфорной кислоты</w:t>
            </w:r>
          </w:p>
        </w:tc>
        <w:tc>
          <w:tcPr>
            <w:tcW w:w="5376" w:type="dxa"/>
            <w:tcBorders>
              <w:top w:val="single" w:sz="6" w:space="0" w:color="auto"/>
              <w:left w:val="single" w:sz="6" w:space="0" w:color="auto"/>
              <w:bottom w:val="single" w:sz="6" w:space="0" w:color="auto"/>
              <w:right w:val="single" w:sz="6" w:space="0" w:color="auto"/>
            </w:tcBorders>
          </w:tcPr>
          <w:p w14:paraId="56F96C77" w14:textId="77777777" w:rsidR="00000000" w:rsidRDefault="00000000">
            <w:pPr>
              <w:rPr>
                <w:color w:val="000000"/>
                <w:sz w:val="20"/>
                <w:szCs w:val="20"/>
              </w:rPr>
            </w:pPr>
            <w:r>
              <w:rPr>
                <w:color w:val="000000"/>
                <w:sz w:val="20"/>
                <w:szCs w:val="20"/>
              </w:rPr>
              <w:t>Индустриальные масла</w:t>
            </w:r>
          </w:p>
        </w:tc>
      </w:tr>
    </w:tbl>
    <w:p w14:paraId="09F6D2B8" w14:textId="77777777" w:rsidR="00000000" w:rsidRDefault="00000000">
      <w:pPr>
        <w:spacing w:line="360" w:lineRule="auto"/>
        <w:ind w:firstLine="709"/>
        <w:jc w:val="both"/>
        <w:rPr>
          <w:color w:val="000000"/>
          <w:sz w:val="28"/>
          <w:szCs w:val="28"/>
        </w:rPr>
      </w:pPr>
    </w:p>
    <w:p w14:paraId="5CFE8501" w14:textId="77777777" w:rsidR="00000000" w:rsidRDefault="00000000">
      <w:pPr>
        <w:spacing w:line="360" w:lineRule="auto"/>
        <w:ind w:firstLine="709"/>
        <w:jc w:val="both"/>
        <w:rPr>
          <w:color w:val="000000"/>
          <w:sz w:val="28"/>
          <w:szCs w:val="28"/>
        </w:rPr>
      </w:pPr>
      <w:r>
        <w:rPr>
          <w:color w:val="000000"/>
          <w:sz w:val="28"/>
          <w:szCs w:val="28"/>
        </w:rPr>
        <w:t>За исключением полигликолевых жидкостей, все синтетические базовые масла имеют вязкость в пределах, характерных для наиболее лёгких высокоиндексных дистиллятных минеральных масел. Их индекс вязкости и температура вспышки, однако, выше, а температура застывания значительно ниже. Это делает их ценным компонентом при компаундировании масел для экстремальных условий работы как при высокой, так и при низкой температуре [64].</w:t>
      </w:r>
    </w:p>
    <w:p w14:paraId="2B415EFE" w14:textId="77777777" w:rsidR="00000000" w:rsidRDefault="00000000">
      <w:pPr>
        <w:spacing w:line="360" w:lineRule="auto"/>
        <w:ind w:firstLine="709"/>
        <w:jc w:val="both"/>
        <w:rPr>
          <w:color w:val="000000"/>
          <w:sz w:val="28"/>
          <w:szCs w:val="28"/>
        </w:rPr>
      </w:pPr>
      <w:r>
        <w:rPr>
          <w:color w:val="000000"/>
          <w:sz w:val="28"/>
          <w:szCs w:val="28"/>
        </w:rPr>
        <w:t xml:space="preserve">Главным недостатком синтетических масел является то, что они по самой </w:t>
      </w:r>
      <w:r>
        <w:rPr>
          <w:color w:val="000000"/>
          <w:sz w:val="28"/>
          <w:szCs w:val="28"/>
        </w:rPr>
        <w:lastRenderedPageBreak/>
        <w:t>своей природе более дороги, чем минеральные, а возможности их производства ограничены. Это ограничивает их использование областью специальных масел и смазок, которые достаточно дороги. Жидкости эфирного типа имеют ещё один недостаток - они вызывают большее набухание уплотнительных материалов, чем углеводороды, поэтому их следует с осторожностью использовать в тех областях применения, где они могут контактировать с эластомерами, предназначенными для работы с минеральными маслами.</w:t>
      </w:r>
    </w:p>
    <w:p w14:paraId="05E5F1C5" w14:textId="77777777" w:rsidR="00000000" w:rsidRDefault="00000000">
      <w:pPr>
        <w:spacing w:line="360" w:lineRule="auto"/>
        <w:ind w:firstLine="709"/>
        <w:jc w:val="both"/>
        <w:rPr>
          <w:color w:val="000000"/>
          <w:sz w:val="28"/>
          <w:szCs w:val="28"/>
        </w:rPr>
      </w:pPr>
      <w:r>
        <w:rPr>
          <w:i/>
          <w:iCs/>
          <w:color w:val="000000"/>
          <w:sz w:val="28"/>
          <w:szCs w:val="28"/>
        </w:rPr>
        <w:t>Полиальфаолефины (ПАО)</w:t>
      </w:r>
      <w:r>
        <w:rPr>
          <w:color w:val="000000"/>
          <w:sz w:val="28"/>
          <w:szCs w:val="28"/>
        </w:rPr>
        <w:t xml:space="preserve"> являются наиболее широко используемыми синтетическими маслами в США и Европе. Их получают, соединяя две или более деценовых молекулы в олигомер или полимер с короткими цепями.</w:t>
      </w:r>
    </w:p>
    <w:p w14:paraId="6178CE95" w14:textId="77777777" w:rsidR="00000000" w:rsidRDefault="00000000">
      <w:pPr>
        <w:spacing w:line="360" w:lineRule="auto"/>
        <w:ind w:firstLine="709"/>
        <w:jc w:val="both"/>
        <w:rPr>
          <w:color w:val="000000"/>
          <w:sz w:val="28"/>
          <w:szCs w:val="28"/>
        </w:rPr>
      </w:pPr>
      <w:r>
        <w:rPr>
          <w:color w:val="000000"/>
          <w:sz w:val="28"/>
          <w:szCs w:val="28"/>
        </w:rPr>
        <w:t xml:space="preserve">ПАО - это чисто углеводородные соединения, не содержащие серы, фосфора или металлов. Благодаря отсутствию парафинов они имеют низкую температуру застывания, обычно ниже -40 </w:t>
      </w:r>
      <w:r>
        <w:rPr>
          <w:rFonts w:ascii="Times New Roman" w:hAnsi="Times New Roman" w:cs="Times New Roman"/>
          <w:color w:val="000000"/>
          <w:sz w:val="28"/>
          <w:szCs w:val="28"/>
        </w:rPr>
        <w:t>º</w:t>
      </w:r>
      <w:r>
        <w:rPr>
          <w:color w:val="000000"/>
          <w:sz w:val="28"/>
          <w:szCs w:val="28"/>
        </w:rPr>
        <w:t xml:space="preserve">С. Вязкость при 100 </w:t>
      </w:r>
      <w:r>
        <w:rPr>
          <w:rFonts w:ascii="Times New Roman" w:hAnsi="Times New Roman" w:cs="Times New Roman"/>
          <w:color w:val="000000"/>
          <w:sz w:val="28"/>
          <w:szCs w:val="28"/>
        </w:rPr>
        <w:t>º</w:t>
      </w:r>
      <w:r>
        <w:rPr>
          <w:color w:val="000000"/>
          <w:sz w:val="28"/>
          <w:szCs w:val="28"/>
        </w:rPr>
        <w:t>С от 2 до 100 сСт, а индекс вязкости для всех, исключая наименее вязкие продукты, превышает 140 [64].</w:t>
      </w:r>
    </w:p>
    <w:p w14:paraId="729A16EC" w14:textId="77777777" w:rsidR="00000000" w:rsidRDefault="00000000">
      <w:pPr>
        <w:spacing w:line="360" w:lineRule="auto"/>
        <w:ind w:firstLine="709"/>
        <w:jc w:val="both"/>
        <w:rPr>
          <w:color w:val="000000"/>
          <w:sz w:val="28"/>
          <w:szCs w:val="28"/>
        </w:rPr>
      </w:pPr>
      <w:r>
        <w:rPr>
          <w:color w:val="000000"/>
          <w:sz w:val="28"/>
          <w:szCs w:val="28"/>
        </w:rPr>
        <w:t>ПАО обладают хорошей термической стабильностью, но требуют использования антиоксидантов для обеспечения стабильности против окисления. Растворяющая способность этих жидкостей ограничена по отношению к некоторым присадкам и они вызывают усадку уплотнений. Оба недостатка преодолевают добавлением небольших количеств сложных эфиров.</w:t>
      </w:r>
    </w:p>
    <w:p w14:paraId="1C6E520C" w14:textId="77777777" w:rsidR="00000000" w:rsidRDefault="00000000">
      <w:pPr>
        <w:spacing w:line="360" w:lineRule="auto"/>
        <w:ind w:firstLine="709"/>
        <w:jc w:val="both"/>
        <w:rPr>
          <w:color w:val="000000"/>
          <w:sz w:val="28"/>
          <w:szCs w:val="28"/>
        </w:rPr>
      </w:pPr>
      <w:r>
        <w:rPr>
          <w:i/>
          <w:iCs/>
          <w:color w:val="000000"/>
          <w:sz w:val="28"/>
          <w:szCs w:val="28"/>
        </w:rPr>
        <w:t>Сложные эфиры двухосновных кислот</w:t>
      </w:r>
      <w:r>
        <w:rPr>
          <w:color w:val="000000"/>
          <w:sz w:val="28"/>
          <w:szCs w:val="28"/>
        </w:rPr>
        <w:t xml:space="preserve"> синтезируются при взаимодействии органических кислот и спиртов. Диэфиры имеют более разнообразную структуру, чем ПАО, но также как ПАО, они не содержат серы, фосфора, металлов и парафинов. Температура застывания лежит в пределах от -50 до -65 </w:t>
      </w:r>
      <w:r>
        <w:rPr>
          <w:rFonts w:ascii="Times New Roman" w:hAnsi="Times New Roman" w:cs="Times New Roman"/>
          <w:color w:val="000000"/>
          <w:sz w:val="28"/>
          <w:szCs w:val="28"/>
        </w:rPr>
        <w:t>º</w:t>
      </w:r>
      <w:r>
        <w:rPr>
          <w:color w:val="000000"/>
          <w:sz w:val="28"/>
          <w:szCs w:val="28"/>
        </w:rPr>
        <w:t xml:space="preserve">С. Преимуществами диэфиров являются хорошая термическая стабильность и прекрасная растворяющая способность. Они «чистоработающие», поскольку более склонны растворять лаки и осадки, чем образовывать отложения. На практике, диэфиры способны удалять отложения, </w:t>
      </w:r>
      <w:r>
        <w:rPr>
          <w:color w:val="000000"/>
          <w:sz w:val="28"/>
          <w:szCs w:val="28"/>
        </w:rPr>
        <w:lastRenderedPageBreak/>
        <w:t>образованные другими смазочными материалами [64].</w:t>
      </w:r>
    </w:p>
    <w:p w14:paraId="4F4E6901" w14:textId="77777777" w:rsidR="00000000" w:rsidRDefault="00000000">
      <w:pPr>
        <w:spacing w:line="360" w:lineRule="auto"/>
        <w:ind w:firstLine="709"/>
        <w:jc w:val="both"/>
        <w:rPr>
          <w:color w:val="000000"/>
          <w:sz w:val="28"/>
          <w:szCs w:val="28"/>
        </w:rPr>
      </w:pPr>
      <w:r>
        <w:rPr>
          <w:color w:val="000000"/>
          <w:sz w:val="28"/>
          <w:szCs w:val="28"/>
        </w:rPr>
        <w:t>Для предотвращения гидролиза и обеспечения стабильности против окисления важен правильный подбор присадок.</w:t>
      </w:r>
    </w:p>
    <w:p w14:paraId="0E1F329E" w14:textId="77777777" w:rsidR="00000000" w:rsidRDefault="00000000">
      <w:pPr>
        <w:spacing w:line="360" w:lineRule="auto"/>
        <w:ind w:firstLine="709"/>
        <w:jc w:val="both"/>
        <w:rPr>
          <w:color w:val="000000"/>
          <w:sz w:val="28"/>
          <w:szCs w:val="28"/>
        </w:rPr>
      </w:pPr>
      <w:r>
        <w:rPr>
          <w:i/>
          <w:iCs/>
          <w:color w:val="000000"/>
          <w:sz w:val="28"/>
          <w:szCs w:val="28"/>
        </w:rPr>
        <w:t>Эфиры полиолов</w:t>
      </w:r>
      <w:r>
        <w:rPr>
          <w:color w:val="000000"/>
          <w:sz w:val="28"/>
          <w:szCs w:val="28"/>
        </w:rPr>
        <w:t>, так же как и диэфиры, получают взаимодействием органических кислот и спиртов. Полиолами называют соединения, молекулы которых содержат две спиртовые функциональные группы, например триметилпропан, неопентилгликоль, пентаэритрит.</w:t>
      </w:r>
    </w:p>
    <w:p w14:paraId="5DE59669" w14:textId="77777777" w:rsidR="00000000" w:rsidRDefault="00000000">
      <w:pPr>
        <w:spacing w:line="360" w:lineRule="auto"/>
        <w:ind w:firstLine="709"/>
        <w:jc w:val="both"/>
        <w:rPr>
          <w:color w:val="000000"/>
          <w:sz w:val="28"/>
          <w:szCs w:val="28"/>
        </w:rPr>
      </w:pPr>
      <w:r>
        <w:rPr>
          <w:color w:val="000000"/>
          <w:sz w:val="28"/>
          <w:szCs w:val="28"/>
        </w:rPr>
        <w:t xml:space="preserve">Эфиры полиолов не содержат серы, фосфора или парафинов. Температура их застывания лежит в пределах от -30 до -70 </w:t>
      </w:r>
      <w:r>
        <w:rPr>
          <w:rFonts w:ascii="Times New Roman" w:hAnsi="Times New Roman" w:cs="Times New Roman"/>
          <w:color w:val="000000"/>
          <w:sz w:val="28"/>
          <w:szCs w:val="28"/>
        </w:rPr>
        <w:t>º</w:t>
      </w:r>
      <w:r>
        <w:rPr>
          <w:color w:val="000000"/>
          <w:sz w:val="28"/>
          <w:szCs w:val="28"/>
        </w:rPr>
        <w:t>С, индекс вязкости от 120 до 160. Эти жидкости обладают очень хорошей термической стабильностью и противостоят гидролизу несколько лучше, чем диэфиры. С соответствующими присадками эфиры полиолов более стабильны в отношении окисления, чем диэфиры и ПАО.</w:t>
      </w:r>
    </w:p>
    <w:p w14:paraId="4BC83121" w14:textId="77777777" w:rsidR="00000000" w:rsidRDefault="00000000">
      <w:pPr>
        <w:spacing w:line="360" w:lineRule="auto"/>
        <w:ind w:firstLine="709"/>
        <w:jc w:val="both"/>
        <w:rPr>
          <w:color w:val="000000"/>
          <w:sz w:val="28"/>
          <w:szCs w:val="28"/>
        </w:rPr>
      </w:pPr>
      <w:r>
        <w:rPr>
          <w:i/>
          <w:iCs/>
          <w:color w:val="000000"/>
          <w:sz w:val="28"/>
          <w:szCs w:val="28"/>
        </w:rPr>
        <w:t>Алкилированная ароматика</w:t>
      </w:r>
      <w:r>
        <w:rPr>
          <w:color w:val="000000"/>
          <w:sz w:val="28"/>
          <w:szCs w:val="28"/>
        </w:rPr>
        <w:t xml:space="preserve"> образуется при реакции олефинов или хлорированных алканов с бензолом. Такие жидкости обладают хорошими низкотемпературными свойствами и хорошо растворяют присадки. Индекс вязкости составляет около 50 у жидкостей с линейной алкильной цепью и около нуля у жидкостей с разветвлённой алкильной цепью [64].</w:t>
      </w:r>
    </w:p>
    <w:p w14:paraId="5A11A9E9" w14:textId="77777777" w:rsidR="00000000" w:rsidRDefault="00000000">
      <w:pPr>
        <w:spacing w:line="360" w:lineRule="auto"/>
        <w:ind w:firstLine="709"/>
        <w:jc w:val="both"/>
        <w:rPr>
          <w:color w:val="000000"/>
          <w:sz w:val="28"/>
          <w:szCs w:val="28"/>
        </w:rPr>
      </w:pPr>
      <w:r>
        <w:rPr>
          <w:i/>
          <w:iCs/>
          <w:color w:val="000000"/>
          <w:sz w:val="28"/>
          <w:szCs w:val="28"/>
        </w:rPr>
        <w:t>Полиалкиленгликоли (ПАГ)</w:t>
      </w:r>
      <w:r>
        <w:rPr>
          <w:color w:val="000000"/>
          <w:sz w:val="28"/>
          <w:szCs w:val="28"/>
        </w:rPr>
        <w:t xml:space="preserve"> представляют собой полимеры окиси алкиленов. Свойства масла и характеристики отдельных ПАГ зависят от использованных в синтезе мономеров, молекулярной массы и характера конечных групп. Поэтому возможны ПАГ с широким спектром свойств.</w:t>
      </w:r>
    </w:p>
    <w:p w14:paraId="72B03133" w14:textId="77777777" w:rsidR="00000000" w:rsidRDefault="00000000">
      <w:pPr>
        <w:spacing w:line="360" w:lineRule="auto"/>
        <w:ind w:firstLine="709"/>
        <w:jc w:val="both"/>
        <w:rPr>
          <w:color w:val="000000"/>
          <w:sz w:val="28"/>
          <w:szCs w:val="28"/>
        </w:rPr>
      </w:pPr>
      <w:r>
        <w:rPr>
          <w:color w:val="000000"/>
          <w:sz w:val="28"/>
          <w:szCs w:val="28"/>
        </w:rPr>
        <w:t>В общем, ПАГ обладают хорошей стабильностью при высокой температуре и высоким индексом вязкости. Они могут использоваться в широком диапазоне температур. Они мало склонны к образованию отложений и способны стабилизировать продукты собственного разложения.</w:t>
      </w:r>
    </w:p>
    <w:p w14:paraId="6C5C5E65" w14:textId="77777777" w:rsidR="00000000" w:rsidRDefault="00000000">
      <w:pPr>
        <w:spacing w:line="360" w:lineRule="auto"/>
        <w:ind w:firstLine="709"/>
        <w:jc w:val="both"/>
        <w:rPr>
          <w:color w:val="000000"/>
          <w:sz w:val="28"/>
          <w:szCs w:val="28"/>
        </w:rPr>
      </w:pPr>
      <w:r>
        <w:rPr>
          <w:i/>
          <w:iCs/>
          <w:color w:val="000000"/>
          <w:sz w:val="28"/>
          <w:szCs w:val="28"/>
        </w:rPr>
        <w:t>Эфиры фосфорной кислоты</w:t>
      </w:r>
      <w:r>
        <w:rPr>
          <w:color w:val="000000"/>
          <w:sz w:val="28"/>
          <w:szCs w:val="28"/>
        </w:rPr>
        <w:t xml:space="preserve"> синтезируются из оксихлорида фосфора и спиртов или фенолов. Они используются как базовые масла, а также как </w:t>
      </w:r>
      <w:r>
        <w:rPr>
          <w:color w:val="000000"/>
          <w:sz w:val="28"/>
          <w:szCs w:val="28"/>
        </w:rPr>
        <w:lastRenderedPageBreak/>
        <w:t xml:space="preserve">присадки в минеральных и синтетических смазочных материалах. У них хорошая термическая стабильность, температура застывания в пределах от -25 до -5 </w:t>
      </w:r>
      <w:r>
        <w:rPr>
          <w:rFonts w:ascii="Times New Roman" w:hAnsi="Times New Roman" w:cs="Times New Roman"/>
          <w:color w:val="000000"/>
          <w:sz w:val="28"/>
          <w:szCs w:val="28"/>
        </w:rPr>
        <w:t>º</w:t>
      </w:r>
      <w:r>
        <w:rPr>
          <w:color w:val="000000"/>
          <w:sz w:val="28"/>
          <w:szCs w:val="28"/>
        </w:rPr>
        <w:t>С. Однако их индекс вязкости очень низкий, в пределах от 0 до 30.</w:t>
      </w:r>
    </w:p>
    <w:p w14:paraId="2E9E460C" w14:textId="77777777" w:rsidR="00000000" w:rsidRDefault="00000000">
      <w:pPr>
        <w:spacing w:line="360" w:lineRule="auto"/>
        <w:ind w:firstLine="709"/>
        <w:jc w:val="both"/>
        <w:rPr>
          <w:b/>
          <w:bCs/>
          <w:color w:val="000000"/>
          <w:sz w:val="28"/>
          <w:szCs w:val="28"/>
        </w:rPr>
      </w:pPr>
      <w:r>
        <w:rPr>
          <w:b/>
          <w:bCs/>
          <w:color w:val="000000"/>
          <w:sz w:val="28"/>
          <w:szCs w:val="28"/>
        </w:rPr>
        <w:t>Моторные масла</w:t>
      </w:r>
    </w:p>
    <w:p w14:paraId="08F20FDB" w14:textId="77777777" w:rsidR="00000000" w:rsidRDefault="00000000">
      <w:pPr>
        <w:spacing w:line="360" w:lineRule="auto"/>
        <w:ind w:firstLine="709"/>
        <w:jc w:val="both"/>
        <w:rPr>
          <w:color w:val="000000"/>
          <w:sz w:val="28"/>
          <w:szCs w:val="28"/>
        </w:rPr>
      </w:pPr>
      <w:r>
        <w:rPr>
          <w:color w:val="000000"/>
          <w:sz w:val="28"/>
          <w:szCs w:val="28"/>
        </w:rPr>
        <w:t xml:space="preserve">Как сказано выше, масла, применяемые для смазки двигателей внутреннего сгорания, называют </w:t>
      </w:r>
      <w:r>
        <w:rPr>
          <w:i/>
          <w:iCs/>
          <w:color w:val="000000"/>
          <w:sz w:val="28"/>
          <w:szCs w:val="28"/>
        </w:rPr>
        <w:t>моторными</w:t>
      </w:r>
      <w:r>
        <w:rPr>
          <w:color w:val="000000"/>
          <w:sz w:val="28"/>
          <w:szCs w:val="28"/>
        </w:rPr>
        <w:t xml:space="preserve">. Их, в свою очередь, в зависимости от назначения подразделяют на </w:t>
      </w:r>
      <w:r>
        <w:rPr>
          <w:i/>
          <w:iCs/>
          <w:color w:val="000000"/>
          <w:sz w:val="28"/>
          <w:szCs w:val="28"/>
        </w:rPr>
        <w:t>масла для дизелей</w:t>
      </w:r>
      <w:r>
        <w:rPr>
          <w:color w:val="000000"/>
          <w:sz w:val="28"/>
          <w:szCs w:val="28"/>
        </w:rPr>
        <w:t xml:space="preserve">, </w:t>
      </w:r>
      <w:r>
        <w:rPr>
          <w:i/>
          <w:iCs/>
          <w:color w:val="000000"/>
          <w:sz w:val="28"/>
          <w:szCs w:val="28"/>
        </w:rPr>
        <w:t>масла для бензиновых двигателей</w:t>
      </w:r>
      <w:r>
        <w:rPr>
          <w:color w:val="000000"/>
          <w:sz w:val="28"/>
          <w:szCs w:val="28"/>
        </w:rPr>
        <w:t xml:space="preserve"> и </w:t>
      </w:r>
      <w:r>
        <w:rPr>
          <w:i/>
          <w:iCs/>
          <w:color w:val="000000"/>
          <w:sz w:val="28"/>
          <w:szCs w:val="28"/>
        </w:rPr>
        <w:t>универсальные масла</w:t>
      </w:r>
      <w:r>
        <w:rPr>
          <w:color w:val="000000"/>
          <w:sz w:val="28"/>
          <w:szCs w:val="28"/>
        </w:rPr>
        <w:t>, которые предназначены для смазки двигателей обоих типов.</w:t>
      </w:r>
    </w:p>
    <w:p w14:paraId="495701B3" w14:textId="77777777" w:rsidR="00000000" w:rsidRDefault="00000000">
      <w:pPr>
        <w:spacing w:line="360" w:lineRule="auto"/>
        <w:ind w:firstLine="709"/>
        <w:jc w:val="both"/>
        <w:rPr>
          <w:color w:val="000000"/>
          <w:sz w:val="28"/>
          <w:szCs w:val="28"/>
        </w:rPr>
      </w:pPr>
      <w:r>
        <w:rPr>
          <w:color w:val="000000"/>
          <w:sz w:val="28"/>
          <w:szCs w:val="28"/>
        </w:rPr>
        <w:t xml:space="preserve">По применимости в различных погодных условиях моторные масла делят на </w:t>
      </w:r>
      <w:r>
        <w:rPr>
          <w:i/>
          <w:iCs/>
          <w:color w:val="000000"/>
          <w:sz w:val="28"/>
          <w:szCs w:val="28"/>
        </w:rPr>
        <w:t xml:space="preserve">моносезонные </w:t>
      </w:r>
      <w:r>
        <w:rPr>
          <w:color w:val="000000"/>
          <w:sz w:val="28"/>
          <w:szCs w:val="28"/>
        </w:rPr>
        <w:t xml:space="preserve">и </w:t>
      </w:r>
      <w:r>
        <w:rPr>
          <w:i/>
          <w:iCs/>
          <w:color w:val="000000"/>
          <w:sz w:val="28"/>
          <w:szCs w:val="28"/>
        </w:rPr>
        <w:t>всесезонные</w:t>
      </w:r>
      <w:r>
        <w:rPr>
          <w:color w:val="000000"/>
          <w:sz w:val="28"/>
          <w:szCs w:val="28"/>
        </w:rPr>
        <w:t xml:space="preserve">. Моносезонные масла в свою очередь делятся на </w:t>
      </w:r>
      <w:r>
        <w:rPr>
          <w:i/>
          <w:iCs/>
          <w:color w:val="000000"/>
          <w:sz w:val="28"/>
          <w:szCs w:val="28"/>
        </w:rPr>
        <w:t>зимние</w:t>
      </w:r>
      <w:r>
        <w:rPr>
          <w:color w:val="000000"/>
          <w:sz w:val="28"/>
          <w:szCs w:val="28"/>
        </w:rPr>
        <w:t xml:space="preserve"> (М-8В</w:t>
      </w:r>
      <w:r>
        <w:rPr>
          <w:color w:val="000000"/>
          <w:sz w:val="28"/>
          <w:szCs w:val="28"/>
          <w:vertAlign w:val="subscript"/>
        </w:rPr>
        <w:t>2</w:t>
      </w:r>
      <w:r>
        <w:rPr>
          <w:color w:val="000000"/>
          <w:sz w:val="28"/>
          <w:szCs w:val="28"/>
        </w:rPr>
        <w:t>, М-8Г</w:t>
      </w:r>
      <w:r>
        <w:rPr>
          <w:color w:val="000000"/>
          <w:sz w:val="28"/>
          <w:szCs w:val="28"/>
          <w:vertAlign w:val="subscript"/>
        </w:rPr>
        <w:t>2</w:t>
      </w:r>
      <w:r>
        <w:rPr>
          <w:color w:val="000000"/>
          <w:sz w:val="28"/>
          <w:szCs w:val="28"/>
        </w:rPr>
        <w:t>, М-8Г</w:t>
      </w:r>
      <w:r>
        <w:rPr>
          <w:color w:val="000000"/>
          <w:sz w:val="28"/>
          <w:szCs w:val="28"/>
          <w:vertAlign w:val="subscript"/>
        </w:rPr>
        <w:t>2</w:t>
      </w:r>
      <w:r>
        <w:rPr>
          <w:color w:val="000000"/>
          <w:sz w:val="28"/>
          <w:szCs w:val="28"/>
        </w:rPr>
        <w:t xml:space="preserve"> к и др.) и </w:t>
      </w:r>
      <w:r>
        <w:rPr>
          <w:i/>
          <w:iCs/>
          <w:color w:val="000000"/>
          <w:sz w:val="28"/>
          <w:szCs w:val="28"/>
        </w:rPr>
        <w:t>летние</w:t>
      </w:r>
      <w:r>
        <w:rPr>
          <w:color w:val="000000"/>
          <w:sz w:val="28"/>
          <w:szCs w:val="28"/>
        </w:rPr>
        <w:t xml:space="preserve"> (М-10В</w:t>
      </w:r>
      <w:r>
        <w:rPr>
          <w:color w:val="000000"/>
          <w:sz w:val="28"/>
          <w:szCs w:val="28"/>
          <w:vertAlign w:val="subscript"/>
        </w:rPr>
        <w:t>2</w:t>
      </w:r>
      <w:r>
        <w:rPr>
          <w:color w:val="000000"/>
          <w:sz w:val="28"/>
          <w:szCs w:val="28"/>
        </w:rPr>
        <w:t>, М-10Г</w:t>
      </w:r>
      <w:r>
        <w:rPr>
          <w:color w:val="000000"/>
          <w:sz w:val="28"/>
          <w:szCs w:val="28"/>
          <w:vertAlign w:val="subscript"/>
        </w:rPr>
        <w:t>2</w:t>
      </w:r>
      <w:r>
        <w:rPr>
          <w:color w:val="000000"/>
          <w:sz w:val="28"/>
          <w:szCs w:val="28"/>
        </w:rPr>
        <w:t>, М-10Г</w:t>
      </w:r>
      <w:r>
        <w:rPr>
          <w:color w:val="000000"/>
          <w:sz w:val="28"/>
          <w:szCs w:val="28"/>
          <w:vertAlign w:val="subscript"/>
        </w:rPr>
        <w:t>2</w:t>
      </w:r>
      <w:r>
        <w:rPr>
          <w:color w:val="000000"/>
          <w:sz w:val="28"/>
          <w:szCs w:val="28"/>
        </w:rPr>
        <w:t xml:space="preserve"> к и др.).</w:t>
      </w:r>
    </w:p>
    <w:p w14:paraId="29E91243" w14:textId="77777777" w:rsidR="00000000" w:rsidRDefault="00000000">
      <w:pPr>
        <w:spacing w:line="360" w:lineRule="auto"/>
        <w:ind w:firstLine="709"/>
        <w:jc w:val="both"/>
        <w:rPr>
          <w:color w:val="000000"/>
          <w:sz w:val="28"/>
          <w:szCs w:val="28"/>
        </w:rPr>
      </w:pPr>
      <w:r>
        <w:rPr>
          <w:color w:val="000000"/>
          <w:sz w:val="28"/>
          <w:szCs w:val="28"/>
        </w:rPr>
        <w:t>В качестве примера приведём расшифровку названия моторного</w:t>
      </w:r>
      <w:r>
        <w:rPr>
          <w:b/>
          <w:bCs/>
          <w:color w:val="000000"/>
          <w:sz w:val="28"/>
          <w:szCs w:val="28"/>
        </w:rPr>
        <w:t xml:space="preserve"> </w:t>
      </w:r>
      <w:r>
        <w:rPr>
          <w:color w:val="000000"/>
          <w:sz w:val="28"/>
          <w:szCs w:val="28"/>
        </w:rPr>
        <w:t>масла</w:t>
      </w:r>
      <w:r>
        <w:rPr>
          <w:b/>
          <w:bCs/>
          <w:color w:val="000000"/>
          <w:sz w:val="28"/>
          <w:szCs w:val="28"/>
        </w:rPr>
        <w:t xml:space="preserve"> М-10Г</w:t>
      </w:r>
      <w:r>
        <w:rPr>
          <w:b/>
          <w:bCs/>
          <w:color w:val="000000"/>
          <w:sz w:val="28"/>
          <w:szCs w:val="28"/>
          <w:vertAlign w:val="subscript"/>
        </w:rPr>
        <w:t>2</w:t>
      </w:r>
      <w:r>
        <w:rPr>
          <w:b/>
          <w:bCs/>
          <w:color w:val="000000"/>
          <w:sz w:val="28"/>
          <w:szCs w:val="28"/>
        </w:rPr>
        <w:t xml:space="preserve"> К</w:t>
      </w:r>
      <w:r>
        <w:rPr>
          <w:color w:val="000000"/>
          <w:sz w:val="28"/>
          <w:szCs w:val="28"/>
        </w:rPr>
        <w:t xml:space="preserve"> (ГОСТ 8581-78). Буква «М» обозначает моторное масло, цифра «10» обозначает уровень вязкости при 100 </w:t>
      </w:r>
      <w:r>
        <w:rPr>
          <w:rFonts w:ascii="Times New Roman" w:hAnsi="Times New Roman" w:cs="Times New Roman"/>
          <w:color w:val="000000"/>
          <w:sz w:val="28"/>
          <w:szCs w:val="28"/>
        </w:rPr>
        <w:t>º</w:t>
      </w:r>
      <w:r>
        <w:rPr>
          <w:color w:val="000000"/>
          <w:sz w:val="28"/>
          <w:szCs w:val="28"/>
        </w:rPr>
        <w:t>С в сСт, буква «Г» с индексом «2» обозначает, что масло по эксплуатационным свойствам относится к группе «Г» и предназначено для смазывания высокофорсированных дизельных двигателей, буква «К» обозначает, что масло предназначено для двигателей типа «Камаз».</w:t>
      </w:r>
    </w:p>
    <w:p w14:paraId="6D6E4CD5" w14:textId="77777777" w:rsidR="00000000" w:rsidRDefault="00000000">
      <w:pPr>
        <w:spacing w:line="360" w:lineRule="auto"/>
        <w:ind w:firstLine="709"/>
        <w:jc w:val="both"/>
        <w:rPr>
          <w:color w:val="000000"/>
          <w:sz w:val="28"/>
          <w:szCs w:val="28"/>
        </w:rPr>
      </w:pPr>
      <w:r>
        <w:rPr>
          <w:color w:val="000000"/>
          <w:sz w:val="28"/>
          <w:szCs w:val="28"/>
        </w:rPr>
        <w:t xml:space="preserve">Все современные моторные масла состоят из базовых масел и улучшающих их свойства добавок, так называемых </w:t>
      </w:r>
      <w:r>
        <w:rPr>
          <w:i/>
          <w:iCs/>
          <w:color w:val="000000"/>
          <w:sz w:val="28"/>
          <w:szCs w:val="28"/>
        </w:rPr>
        <w:t>присадок</w:t>
      </w:r>
      <w:r>
        <w:rPr>
          <w:color w:val="000000"/>
          <w:sz w:val="28"/>
          <w:szCs w:val="28"/>
        </w:rPr>
        <w:t>, представляющих собой химические соединения различных классов.</w:t>
      </w:r>
    </w:p>
    <w:p w14:paraId="3B8685EF" w14:textId="77777777" w:rsidR="00000000" w:rsidRDefault="00000000">
      <w:pPr>
        <w:spacing w:line="360" w:lineRule="auto"/>
        <w:ind w:firstLine="709"/>
        <w:jc w:val="both"/>
        <w:rPr>
          <w:color w:val="000000"/>
          <w:sz w:val="28"/>
          <w:szCs w:val="28"/>
          <w:u w:val="single"/>
        </w:rPr>
      </w:pPr>
      <w:r>
        <w:rPr>
          <w:color w:val="000000"/>
          <w:sz w:val="28"/>
          <w:szCs w:val="28"/>
          <w:u w:val="single"/>
        </w:rPr>
        <w:t xml:space="preserve">Моторные масла, в зависимости от назначения, должны выполнять следующие </w:t>
      </w:r>
      <w:r>
        <w:rPr>
          <w:i/>
          <w:iCs/>
          <w:color w:val="000000"/>
          <w:sz w:val="28"/>
          <w:szCs w:val="28"/>
          <w:u w:val="single"/>
        </w:rPr>
        <w:t>функции</w:t>
      </w:r>
      <w:r>
        <w:rPr>
          <w:color w:val="000000"/>
          <w:sz w:val="28"/>
          <w:szCs w:val="28"/>
          <w:u w:val="single"/>
        </w:rPr>
        <w:t>:</w:t>
      </w:r>
    </w:p>
    <w:p w14:paraId="32CCF3B9" w14:textId="77777777" w:rsidR="00000000" w:rsidRDefault="00000000">
      <w:pPr>
        <w:spacing w:line="360" w:lineRule="auto"/>
        <w:ind w:firstLine="709"/>
        <w:jc w:val="both"/>
        <w:rPr>
          <w:color w:val="000000"/>
          <w:sz w:val="28"/>
          <w:szCs w:val="28"/>
        </w:rPr>
      </w:pPr>
      <w:r>
        <w:rPr>
          <w:color w:val="000000"/>
          <w:sz w:val="28"/>
          <w:szCs w:val="28"/>
        </w:rPr>
        <w:t>- образовывать устойчивую смазывающую плёнку, предотвращающую контакт и износ трущихся деталей при любых условиях работы техники;</w:t>
      </w:r>
    </w:p>
    <w:p w14:paraId="7BAEC823" w14:textId="77777777" w:rsidR="00000000" w:rsidRDefault="00000000">
      <w:pPr>
        <w:spacing w:line="360" w:lineRule="auto"/>
        <w:ind w:firstLine="709"/>
        <w:jc w:val="both"/>
        <w:rPr>
          <w:color w:val="000000"/>
          <w:sz w:val="28"/>
          <w:szCs w:val="28"/>
        </w:rPr>
      </w:pPr>
      <w:r>
        <w:rPr>
          <w:color w:val="000000"/>
          <w:sz w:val="28"/>
          <w:szCs w:val="28"/>
        </w:rPr>
        <w:t>эффективно защищать детали двигателя от коррозии;</w:t>
      </w:r>
    </w:p>
    <w:p w14:paraId="7B40CEF0" w14:textId="77777777" w:rsidR="00000000" w:rsidRDefault="00000000">
      <w:pPr>
        <w:spacing w:line="360" w:lineRule="auto"/>
        <w:ind w:firstLine="709"/>
        <w:jc w:val="both"/>
        <w:rPr>
          <w:color w:val="000000"/>
          <w:sz w:val="28"/>
          <w:szCs w:val="28"/>
        </w:rPr>
      </w:pPr>
      <w:r>
        <w:rPr>
          <w:color w:val="000000"/>
          <w:sz w:val="28"/>
          <w:szCs w:val="28"/>
        </w:rPr>
        <w:t xml:space="preserve">создавать уплотнение в зоне поршневых колец с целью сведения до минимума проникновения продуктов сгорания в картер и масла в камеру </w:t>
      </w:r>
      <w:r>
        <w:rPr>
          <w:color w:val="000000"/>
          <w:sz w:val="28"/>
          <w:szCs w:val="28"/>
        </w:rPr>
        <w:lastRenderedPageBreak/>
        <w:t>сгорания;</w:t>
      </w:r>
    </w:p>
    <w:p w14:paraId="004FC082" w14:textId="77777777" w:rsidR="00000000" w:rsidRDefault="00000000">
      <w:pPr>
        <w:spacing w:line="360" w:lineRule="auto"/>
        <w:ind w:firstLine="709"/>
        <w:jc w:val="both"/>
        <w:rPr>
          <w:color w:val="000000"/>
          <w:sz w:val="28"/>
          <w:szCs w:val="28"/>
        </w:rPr>
      </w:pPr>
      <w:r>
        <w:rPr>
          <w:color w:val="000000"/>
          <w:sz w:val="28"/>
          <w:szCs w:val="28"/>
        </w:rPr>
        <w:t>обладать высокой устойчивостью к окислению при средних (80-1</w:t>
      </w:r>
      <w:r>
        <w:rPr>
          <w:rFonts w:ascii="Times New Roman" w:hAnsi="Times New Roman" w:cs="Times New Roman"/>
          <w:color w:val="000000"/>
          <w:sz w:val="28"/>
          <w:szCs w:val="28"/>
        </w:rPr>
        <w:t>20º</w:t>
      </w:r>
      <w:r>
        <w:rPr>
          <w:color w:val="000000"/>
          <w:sz w:val="28"/>
          <w:szCs w:val="28"/>
        </w:rPr>
        <w:t>С) и высоких (250-3</w:t>
      </w:r>
      <w:r>
        <w:rPr>
          <w:rFonts w:ascii="Times New Roman" w:hAnsi="Times New Roman" w:cs="Times New Roman"/>
          <w:color w:val="000000"/>
          <w:sz w:val="28"/>
          <w:szCs w:val="28"/>
        </w:rPr>
        <w:t>00º</w:t>
      </w:r>
      <w:r>
        <w:rPr>
          <w:color w:val="000000"/>
          <w:sz w:val="28"/>
          <w:szCs w:val="28"/>
        </w:rPr>
        <w:t>С) температурах;</w:t>
      </w:r>
    </w:p>
    <w:p w14:paraId="0E98DD53" w14:textId="77777777" w:rsidR="00000000" w:rsidRDefault="00000000">
      <w:pPr>
        <w:spacing w:line="360" w:lineRule="auto"/>
        <w:ind w:firstLine="709"/>
        <w:jc w:val="both"/>
        <w:rPr>
          <w:color w:val="000000"/>
          <w:sz w:val="28"/>
          <w:szCs w:val="28"/>
        </w:rPr>
      </w:pPr>
      <w:r>
        <w:rPr>
          <w:color w:val="000000"/>
          <w:sz w:val="28"/>
          <w:szCs w:val="28"/>
        </w:rPr>
        <w:t>предотвращать образование нагара на деталях цилиндро-поршневой группы двигателя за счёт удаления с поверхности деталей смолистых образований, а также шламов, образующихся в картере, за счёт их диспергирования в масле;</w:t>
      </w:r>
    </w:p>
    <w:p w14:paraId="196F5F12" w14:textId="77777777" w:rsidR="00000000" w:rsidRDefault="00000000">
      <w:pPr>
        <w:spacing w:line="360" w:lineRule="auto"/>
        <w:ind w:firstLine="709"/>
        <w:jc w:val="both"/>
        <w:rPr>
          <w:color w:val="000000"/>
          <w:sz w:val="28"/>
          <w:szCs w:val="28"/>
        </w:rPr>
      </w:pPr>
      <w:r>
        <w:rPr>
          <w:color w:val="000000"/>
          <w:sz w:val="28"/>
          <w:szCs w:val="28"/>
        </w:rPr>
        <w:t>обладать вязкостно-температурной характеристикой, обеспечивающей подвижность масла при минусовых температурах (возможность запуска двигателя) и достаточной вязкостью при высоких температурах (для смазки верхнего поршневого кольца);</w:t>
      </w:r>
    </w:p>
    <w:p w14:paraId="609EF3EF" w14:textId="77777777" w:rsidR="00000000" w:rsidRDefault="00000000">
      <w:pPr>
        <w:spacing w:line="360" w:lineRule="auto"/>
        <w:ind w:firstLine="709"/>
        <w:jc w:val="both"/>
        <w:rPr>
          <w:color w:val="000000"/>
          <w:sz w:val="28"/>
          <w:szCs w:val="28"/>
        </w:rPr>
      </w:pPr>
      <w:r>
        <w:rPr>
          <w:color w:val="000000"/>
          <w:sz w:val="28"/>
          <w:szCs w:val="28"/>
        </w:rPr>
        <w:t>иметь высокую стабильность против механической деструкции;</w:t>
      </w:r>
    </w:p>
    <w:p w14:paraId="4D010546" w14:textId="77777777" w:rsidR="00000000" w:rsidRDefault="00000000">
      <w:pPr>
        <w:spacing w:line="360" w:lineRule="auto"/>
        <w:ind w:firstLine="709"/>
        <w:jc w:val="both"/>
        <w:rPr>
          <w:color w:val="000000"/>
          <w:sz w:val="28"/>
          <w:szCs w:val="28"/>
        </w:rPr>
      </w:pPr>
      <w:r>
        <w:rPr>
          <w:color w:val="000000"/>
          <w:sz w:val="28"/>
          <w:szCs w:val="28"/>
        </w:rPr>
        <w:t>характеризоваться низкой испаряемостью;</w:t>
      </w:r>
    </w:p>
    <w:p w14:paraId="3B343E99" w14:textId="77777777" w:rsidR="00000000" w:rsidRDefault="00000000">
      <w:pPr>
        <w:spacing w:line="360" w:lineRule="auto"/>
        <w:ind w:firstLine="709"/>
        <w:jc w:val="both"/>
        <w:rPr>
          <w:color w:val="000000"/>
          <w:sz w:val="28"/>
          <w:szCs w:val="28"/>
        </w:rPr>
      </w:pPr>
      <w:r>
        <w:rPr>
          <w:color w:val="000000"/>
          <w:sz w:val="28"/>
          <w:szCs w:val="28"/>
        </w:rPr>
        <w:t>защищать от ржавения детали двигателей при краткосрочной консервации;</w:t>
      </w:r>
    </w:p>
    <w:p w14:paraId="5E524A33" w14:textId="77777777" w:rsidR="00000000" w:rsidRDefault="00000000">
      <w:pPr>
        <w:spacing w:line="360" w:lineRule="auto"/>
        <w:ind w:firstLine="709"/>
        <w:jc w:val="both"/>
        <w:rPr>
          <w:color w:val="000000"/>
          <w:sz w:val="28"/>
          <w:szCs w:val="28"/>
        </w:rPr>
      </w:pPr>
      <w:r>
        <w:rPr>
          <w:color w:val="000000"/>
          <w:sz w:val="28"/>
          <w:szCs w:val="28"/>
        </w:rPr>
        <w:t>не вспениваться.</w:t>
      </w:r>
    </w:p>
    <w:p w14:paraId="15F55F78" w14:textId="77777777" w:rsidR="00000000" w:rsidRDefault="00000000">
      <w:pPr>
        <w:spacing w:line="360" w:lineRule="auto"/>
        <w:ind w:firstLine="709"/>
        <w:jc w:val="both"/>
        <w:rPr>
          <w:color w:val="000000"/>
          <w:sz w:val="28"/>
          <w:szCs w:val="28"/>
          <w:u w:val="single"/>
        </w:rPr>
      </w:pPr>
      <w:r>
        <w:rPr>
          <w:color w:val="000000"/>
          <w:sz w:val="28"/>
          <w:szCs w:val="28"/>
          <w:u w:val="single"/>
        </w:rPr>
        <w:t>Для обеспечения и улучшения перечисленных требований применяются следующие присадки:</w:t>
      </w:r>
    </w:p>
    <w:p w14:paraId="015C4960" w14:textId="77777777" w:rsidR="00000000" w:rsidRDefault="00000000">
      <w:pPr>
        <w:spacing w:line="360" w:lineRule="auto"/>
        <w:ind w:firstLine="709"/>
        <w:jc w:val="both"/>
        <w:rPr>
          <w:color w:val="000000"/>
          <w:sz w:val="28"/>
          <w:szCs w:val="28"/>
        </w:rPr>
      </w:pPr>
      <w:r>
        <w:rPr>
          <w:color w:val="000000"/>
          <w:sz w:val="28"/>
          <w:szCs w:val="28"/>
        </w:rPr>
        <w:t xml:space="preserve">- </w:t>
      </w:r>
      <w:r>
        <w:rPr>
          <w:i/>
          <w:iCs/>
          <w:color w:val="000000"/>
          <w:sz w:val="28"/>
          <w:szCs w:val="28"/>
        </w:rPr>
        <w:t>вязкостные</w:t>
      </w:r>
      <w:r>
        <w:rPr>
          <w:color w:val="000000"/>
          <w:sz w:val="28"/>
          <w:szCs w:val="28"/>
        </w:rPr>
        <w:t xml:space="preserve"> (обеспечивают необходимые вязкостно-температурные свойства);</w:t>
      </w:r>
    </w:p>
    <w:p w14:paraId="4C77A5FD" w14:textId="77777777" w:rsidR="00000000" w:rsidRDefault="00000000">
      <w:pPr>
        <w:spacing w:line="360" w:lineRule="auto"/>
        <w:ind w:firstLine="709"/>
        <w:jc w:val="both"/>
        <w:rPr>
          <w:color w:val="000000"/>
          <w:sz w:val="28"/>
          <w:szCs w:val="28"/>
        </w:rPr>
      </w:pPr>
      <w:r>
        <w:rPr>
          <w:i/>
          <w:iCs/>
          <w:color w:val="000000"/>
          <w:sz w:val="28"/>
          <w:szCs w:val="28"/>
        </w:rPr>
        <w:t>депрессорные</w:t>
      </w:r>
      <w:r>
        <w:rPr>
          <w:color w:val="000000"/>
          <w:sz w:val="28"/>
          <w:szCs w:val="28"/>
        </w:rPr>
        <w:t xml:space="preserve"> (понижают температуру застывания);</w:t>
      </w:r>
    </w:p>
    <w:p w14:paraId="2527CB02" w14:textId="77777777" w:rsidR="00000000" w:rsidRDefault="00000000">
      <w:pPr>
        <w:spacing w:line="360" w:lineRule="auto"/>
        <w:ind w:firstLine="709"/>
        <w:jc w:val="both"/>
        <w:rPr>
          <w:color w:val="000000"/>
          <w:sz w:val="28"/>
          <w:szCs w:val="28"/>
        </w:rPr>
      </w:pPr>
      <w:r>
        <w:rPr>
          <w:i/>
          <w:iCs/>
          <w:color w:val="000000"/>
          <w:sz w:val="28"/>
          <w:szCs w:val="28"/>
        </w:rPr>
        <w:t>антиокислительные</w:t>
      </w:r>
      <w:r>
        <w:rPr>
          <w:color w:val="000000"/>
          <w:sz w:val="28"/>
          <w:szCs w:val="28"/>
        </w:rPr>
        <w:t xml:space="preserve"> (ингибируют окисление масла и образование смолообразных продуктов этого процесса);</w:t>
      </w:r>
    </w:p>
    <w:p w14:paraId="02A3C07B" w14:textId="77777777" w:rsidR="00000000" w:rsidRDefault="00000000">
      <w:pPr>
        <w:spacing w:line="360" w:lineRule="auto"/>
        <w:ind w:firstLine="709"/>
        <w:jc w:val="both"/>
        <w:rPr>
          <w:color w:val="000000"/>
          <w:sz w:val="28"/>
          <w:szCs w:val="28"/>
        </w:rPr>
      </w:pPr>
      <w:r>
        <w:rPr>
          <w:i/>
          <w:iCs/>
          <w:color w:val="000000"/>
          <w:sz w:val="28"/>
          <w:szCs w:val="28"/>
        </w:rPr>
        <w:t>антикоррозионные</w:t>
      </w:r>
      <w:r>
        <w:rPr>
          <w:color w:val="000000"/>
          <w:sz w:val="28"/>
          <w:szCs w:val="28"/>
        </w:rPr>
        <w:t xml:space="preserve"> (защищают цветные металлы подшипников от коррозионного износа);</w:t>
      </w:r>
    </w:p>
    <w:p w14:paraId="5F1BDD5D" w14:textId="77777777" w:rsidR="00000000" w:rsidRDefault="00000000">
      <w:pPr>
        <w:spacing w:line="360" w:lineRule="auto"/>
        <w:ind w:firstLine="709"/>
        <w:jc w:val="both"/>
        <w:rPr>
          <w:color w:val="000000"/>
          <w:sz w:val="28"/>
          <w:szCs w:val="28"/>
        </w:rPr>
      </w:pPr>
      <w:r>
        <w:rPr>
          <w:i/>
          <w:iCs/>
          <w:color w:val="000000"/>
          <w:sz w:val="28"/>
          <w:szCs w:val="28"/>
        </w:rPr>
        <w:t>диспергирующие</w:t>
      </w:r>
      <w:r>
        <w:rPr>
          <w:color w:val="000000"/>
          <w:sz w:val="28"/>
          <w:szCs w:val="28"/>
        </w:rPr>
        <w:t>;</w:t>
      </w:r>
    </w:p>
    <w:p w14:paraId="4B0818D8" w14:textId="77777777" w:rsidR="00000000" w:rsidRDefault="00000000">
      <w:pPr>
        <w:spacing w:line="360" w:lineRule="auto"/>
        <w:ind w:firstLine="709"/>
        <w:jc w:val="both"/>
        <w:rPr>
          <w:color w:val="000000"/>
          <w:sz w:val="28"/>
          <w:szCs w:val="28"/>
        </w:rPr>
      </w:pPr>
      <w:r>
        <w:rPr>
          <w:i/>
          <w:iCs/>
          <w:color w:val="000000"/>
          <w:sz w:val="28"/>
          <w:szCs w:val="28"/>
        </w:rPr>
        <w:t>моющие (детергентные)</w:t>
      </w:r>
      <w:r>
        <w:rPr>
          <w:color w:val="000000"/>
          <w:sz w:val="28"/>
          <w:szCs w:val="28"/>
        </w:rPr>
        <w:t>;</w:t>
      </w:r>
    </w:p>
    <w:p w14:paraId="10AE0212" w14:textId="77777777" w:rsidR="00000000" w:rsidRDefault="00000000">
      <w:pPr>
        <w:spacing w:line="360" w:lineRule="auto"/>
        <w:ind w:firstLine="709"/>
        <w:jc w:val="both"/>
        <w:rPr>
          <w:color w:val="000000"/>
          <w:sz w:val="28"/>
          <w:szCs w:val="28"/>
        </w:rPr>
      </w:pPr>
      <w:r>
        <w:rPr>
          <w:i/>
          <w:iCs/>
          <w:color w:val="000000"/>
          <w:sz w:val="28"/>
          <w:szCs w:val="28"/>
        </w:rPr>
        <w:t>смазывающие</w:t>
      </w:r>
      <w:r>
        <w:rPr>
          <w:color w:val="000000"/>
          <w:sz w:val="28"/>
          <w:szCs w:val="28"/>
        </w:rPr>
        <w:t xml:space="preserve"> </w:t>
      </w:r>
      <w:r>
        <w:rPr>
          <w:i/>
          <w:iCs/>
          <w:color w:val="000000"/>
          <w:sz w:val="28"/>
          <w:szCs w:val="28"/>
        </w:rPr>
        <w:t>(противоизносные, противозадирные и антифрикционные)</w:t>
      </w:r>
      <w:r>
        <w:rPr>
          <w:color w:val="000000"/>
          <w:sz w:val="28"/>
          <w:szCs w:val="28"/>
        </w:rPr>
        <w:t>;</w:t>
      </w:r>
    </w:p>
    <w:p w14:paraId="7E9219B8" w14:textId="77777777" w:rsidR="00000000" w:rsidRDefault="00000000">
      <w:pPr>
        <w:spacing w:line="360" w:lineRule="auto"/>
        <w:ind w:firstLine="709"/>
        <w:jc w:val="both"/>
        <w:rPr>
          <w:color w:val="000000"/>
          <w:sz w:val="28"/>
          <w:szCs w:val="28"/>
        </w:rPr>
      </w:pPr>
      <w:r>
        <w:rPr>
          <w:i/>
          <w:iCs/>
          <w:color w:val="000000"/>
          <w:sz w:val="28"/>
          <w:szCs w:val="28"/>
        </w:rPr>
        <w:lastRenderedPageBreak/>
        <w:t>антипенные</w:t>
      </w:r>
      <w:r>
        <w:rPr>
          <w:color w:val="000000"/>
          <w:sz w:val="28"/>
          <w:szCs w:val="28"/>
        </w:rPr>
        <w:t>;</w:t>
      </w:r>
    </w:p>
    <w:p w14:paraId="45F195FD" w14:textId="77777777" w:rsidR="00000000" w:rsidRDefault="00000000">
      <w:pPr>
        <w:spacing w:line="360" w:lineRule="auto"/>
        <w:ind w:firstLine="709"/>
        <w:jc w:val="both"/>
        <w:rPr>
          <w:color w:val="000000"/>
          <w:sz w:val="28"/>
          <w:szCs w:val="28"/>
        </w:rPr>
      </w:pPr>
      <w:r>
        <w:rPr>
          <w:i/>
          <w:iCs/>
          <w:color w:val="000000"/>
          <w:sz w:val="28"/>
          <w:szCs w:val="28"/>
        </w:rPr>
        <w:t>антиржавейные</w:t>
      </w:r>
      <w:r>
        <w:rPr>
          <w:color w:val="000000"/>
          <w:sz w:val="28"/>
          <w:szCs w:val="28"/>
        </w:rPr>
        <w:t>;</w:t>
      </w:r>
    </w:p>
    <w:p w14:paraId="6013E559" w14:textId="77777777" w:rsidR="00000000" w:rsidRDefault="00000000">
      <w:pPr>
        <w:spacing w:line="360" w:lineRule="auto"/>
        <w:ind w:firstLine="709"/>
        <w:jc w:val="both"/>
        <w:rPr>
          <w:color w:val="000000"/>
          <w:sz w:val="28"/>
          <w:szCs w:val="28"/>
        </w:rPr>
      </w:pPr>
      <w:r>
        <w:rPr>
          <w:i/>
          <w:iCs/>
          <w:color w:val="000000"/>
          <w:sz w:val="28"/>
          <w:szCs w:val="28"/>
        </w:rPr>
        <w:t>многофункциональные</w:t>
      </w:r>
      <w:r>
        <w:rPr>
          <w:color w:val="000000"/>
          <w:sz w:val="28"/>
          <w:szCs w:val="28"/>
        </w:rPr>
        <w:t xml:space="preserve"> (улучшают одновременно несколько свойств масел);</w:t>
      </w:r>
    </w:p>
    <w:p w14:paraId="76526A62" w14:textId="77777777" w:rsidR="00000000" w:rsidRDefault="00000000">
      <w:pPr>
        <w:spacing w:line="360" w:lineRule="auto"/>
        <w:ind w:firstLine="709"/>
        <w:jc w:val="both"/>
        <w:rPr>
          <w:color w:val="000000"/>
          <w:sz w:val="28"/>
          <w:szCs w:val="28"/>
        </w:rPr>
      </w:pPr>
      <w:r>
        <w:rPr>
          <w:i/>
          <w:iCs/>
          <w:color w:val="000000"/>
          <w:sz w:val="28"/>
          <w:szCs w:val="28"/>
        </w:rPr>
        <w:t>многокомпонентные</w:t>
      </w:r>
      <w:r>
        <w:rPr>
          <w:color w:val="000000"/>
          <w:sz w:val="28"/>
          <w:szCs w:val="28"/>
        </w:rPr>
        <w:t xml:space="preserve"> (содержащие фрагменты различных присадок).</w:t>
      </w:r>
    </w:p>
    <w:p w14:paraId="52C836C0" w14:textId="77777777" w:rsidR="00000000" w:rsidRDefault="00000000">
      <w:pPr>
        <w:spacing w:line="360" w:lineRule="auto"/>
        <w:ind w:firstLine="709"/>
        <w:jc w:val="both"/>
        <w:rPr>
          <w:color w:val="000000"/>
          <w:sz w:val="28"/>
          <w:szCs w:val="28"/>
        </w:rPr>
      </w:pPr>
      <w:r>
        <w:rPr>
          <w:color w:val="000000"/>
          <w:sz w:val="28"/>
          <w:szCs w:val="28"/>
        </w:rPr>
        <w:t xml:space="preserve">До 1933 г. масла, применяемые для смазывания двигателей, не содержали присадок. В связи с разработкой в начале 1930-х годов фирмой </w:t>
      </w:r>
      <w:r>
        <w:rPr>
          <w:color w:val="000000"/>
          <w:sz w:val="28"/>
          <w:szCs w:val="28"/>
          <w:lang w:val="en-US"/>
        </w:rPr>
        <w:t>Caterpiller</w:t>
      </w:r>
      <w:r>
        <w:rPr>
          <w:color w:val="000000"/>
          <w:sz w:val="28"/>
          <w:szCs w:val="28"/>
        </w:rPr>
        <w:t xml:space="preserve"> (</w:t>
      </w:r>
      <w:r>
        <w:rPr>
          <w:color w:val="000000"/>
          <w:sz w:val="28"/>
          <w:szCs w:val="28"/>
          <w:lang w:val="en-US"/>
        </w:rPr>
        <w:t>C</w:t>
      </w:r>
      <w:r>
        <w:rPr>
          <w:color w:val="000000"/>
          <w:sz w:val="28"/>
          <w:szCs w:val="28"/>
        </w:rPr>
        <w:t>ША) дизелей с наддувом возникла проблема интенсивного нагарообразования на поршне и пригорания поршневых колец. С 1935 г. начато производство дизельных масел, способных предотвращать образование нагаров в результате добавления к ним нафтенатов алюминия (см. ниже).</w:t>
      </w:r>
    </w:p>
    <w:p w14:paraId="65E9350C" w14:textId="77777777" w:rsidR="00000000" w:rsidRDefault="00000000">
      <w:pPr>
        <w:spacing w:line="360" w:lineRule="auto"/>
        <w:ind w:firstLine="709"/>
        <w:jc w:val="both"/>
        <w:rPr>
          <w:color w:val="000000"/>
          <w:sz w:val="28"/>
          <w:szCs w:val="28"/>
        </w:rPr>
      </w:pPr>
      <w:r>
        <w:rPr>
          <w:color w:val="000000"/>
          <w:sz w:val="28"/>
          <w:szCs w:val="28"/>
        </w:rPr>
        <w:t xml:space="preserve">В СССР, странах Западной Европы и в Японии производство и применение масел с присадками началось в 50-е годы. Основные </w:t>
      </w:r>
      <w:r>
        <w:rPr>
          <w:i/>
          <w:iCs/>
          <w:color w:val="000000"/>
          <w:sz w:val="28"/>
          <w:szCs w:val="28"/>
        </w:rPr>
        <w:t>этапы развития производства моторных масел</w:t>
      </w:r>
      <w:r>
        <w:rPr>
          <w:color w:val="000000"/>
          <w:sz w:val="28"/>
          <w:szCs w:val="28"/>
        </w:rPr>
        <w:t xml:space="preserve"> [3] приведены в табл. 2.</w:t>
      </w:r>
    </w:p>
    <w:p w14:paraId="3EA4EA45" w14:textId="77777777" w:rsidR="00000000" w:rsidRDefault="00000000">
      <w:pPr>
        <w:spacing w:line="360" w:lineRule="auto"/>
        <w:ind w:firstLine="709"/>
        <w:jc w:val="both"/>
        <w:rPr>
          <w:b/>
          <w:bCs/>
          <w:color w:val="000000"/>
          <w:sz w:val="28"/>
          <w:szCs w:val="28"/>
        </w:rPr>
      </w:pPr>
    </w:p>
    <w:p w14:paraId="57BC3BE5" w14:textId="77777777" w:rsidR="00000000" w:rsidRDefault="00000000">
      <w:pPr>
        <w:spacing w:line="360" w:lineRule="auto"/>
        <w:ind w:firstLine="709"/>
        <w:jc w:val="both"/>
        <w:rPr>
          <w:color w:val="000000"/>
          <w:sz w:val="28"/>
          <w:szCs w:val="28"/>
        </w:rPr>
      </w:pPr>
      <w:r>
        <w:rPr>
          <w:color w:val="000000"/>
          <w:sz w:val="28"/>
          <w:szCs w:val="28"/>
        </w:rPr>
        <w:t>Таблица 2</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71"/>
        <w:gridCol w:w="8126"/>
      </w:tblGrid>
      <w:tr w:rsidR="00000000" w14:paraId="759D1289" w14:textId="77777777">
        <w:tblPrEx>
          <w:tblCellMar>
            <w:top w:w="0" w:type="dxa"/>
            <w:bottom w:w="0" w:type="dxa"/>
          </w:tblCellMar>
        </w:tblPrEx>
        <w:trPr>
          <w:jc w:val="center"/>
        </w:trPr>
        <w:tc>
          <w:tcPr>
            <w:tcW w:w="1171" w:type="dxa"/>
            <w:tcBorders>
              <w:top w:val="single" w:sz="6" w:space="0" w:color="auto"/>
              <w:left w:val="single" w:sz="6" w:space="0" w:color="auto"/>
              <w:bottom w:val="single" w:sz="6" w:space="0" w:color="auto"/>
              <w:right w:val="single" w:sz="6" w:space="0" w:color="auto"/>
            </w:tcBorders>
          </w:tcPr>
          <w:p w14:paraId="6B52B06F" w14:textId="77777777" w:rsidR="00000000" w:rsidRDefault="00000000">
            <w:pPr>
              <w:rPr>
                <w:b/>
                <w:bCs/>
                <w:color w:val="000000"/>
                <w:sz w:val="20"/>
                <w:szCs w:val="20"/>
              </w:rPr>
            </w:pPr>
            <w:r>
              <w:rPr>
                <w:b/>
                <w:bCs/>
                <w:color w:val="000000"/>
                <w:sz w:val="20"/>
                <w:szCs w:val="20"/>
              </w:rPr>
              <w:t>Год</w:t>
            </w:r>
          </w:p>
        </w:tc>
        <w:tc>
          <w:tcPr>
            <w:tcW w:w="8126" w:type="dxa"/>
            <w:tcBorders>
              <w:top w:val="single" w:sz="6" w:space="0" w:color="auto"/>
              <w:left w:val="single" w:sz="6" w:space="0" w:color="auto"/>
              <w:bottom w:val="single" w:sz="6" w:space="0" w:color="auto"/>
              <w:right w:val="single" w:sz="6" w:space="0" w:color="auto"/>
            </w:tcBorders>
          </w:tcPr>
          <w:p w14:paraId="5E476FE8" w14:textId="77777777" w:rsidR="00000000" w:rsidRDefault="00000000">
            <w:pPr>
              <w:rPr>
                <w:b/>
                <w:bCs/>
                <w:color w:val="000000"/>
                <w:sz w:val="20"/>
                <w:szCs w:val="20"/>
              </w:rPr>
            </w:pPr>
            <w:r>
              <w:rPr>
                <w:b/>
                <w:bCs/>
                <w:color w:val="000000"/>
                <w:sz w:val="20"/>
                <w:szCs w:val="20"/>
              </w:rPr>
              <w:t>Этап</w:t>
            </w:r>
          </w:p>
        </w:tc>
      </w:tr>
      <w:tr w:rsidR="00000000" w14:paraId="2E1EE3A4" w14:textId="77777777">
        <w:tblPrEx>
          <w:tblCellMar>
            <w:top w:w="0" w:type="dxa"/>
            <w:bottom w:w="0" w:type="dxa"/>
          </w:tblCellMar>
        </w:tblPrEx>
        <w:trPr>
          <w:jc w:val="center"/>
        </w:trPr>
        <w:tc>
          <w:tcPr>
            <w:tcW w:w="1171" w:type="dxa"/>
            <w:tcBorders>
              <w:top w:val="single" w:sz="6" w:space="0" w:color="auto"/>
              <w:left w:val="single" w:sz="6" w:space="0" w:color="auto"/>
              <w:bottom w:val="single" w:sz="6" w:space="0" w:color="auto"/>
              <w:right w:val="single" w:sz="6" w:space="0" w:color="auto"/>
            </w:tcBorders>
          </w:tcPr>
          <w:p w14:paraId="25DD0A42" w14:textId="77777777" w:rsidR="00000000" w:rsidRDefault="00000000">
            <w:pPr>
              <w:rPr>
                <w:color w:val="000000"/>
                <w:sz w:val="20"/>
                <w:szCs w:val="20"/>
                <w:lang w:val="en-US"/>
              </w:rPr>
            </w:pPr>
            <w:r>
              <w:rPr>
                <w:color w:val="000000"/>
                <w:sz w:val="20"/>
                <w:szCs w:val="20"/>
                <w:lang w:val="en-US"/>
              </w:rPr>
              <w:t>1877</w:t>
            </w:r>
          </w:p>
        </w:tc>
        <w:tc>
          <w:tcPr>
            <w:tcW w:w="8126" w:type="dxa"/>
            <w:tcBorders>
              <w:top w:val="single" w:sz="6" w:space="0" w:color="auto"/>
              <w:left w:val="single" w:sz="6" w:space="0" w:color="auto"/>
              <w:bottom w:val="single" w:sz="6" w:space="0" w:color="auto"/>
              <w:right w:val="single" w:sz="6" w:space="0" w:color="auto"/>
            </w:tcBorders>
          </w:tcPr>
          <w:p w14:paraId="2BDF3C73" w14:textId="77777777" w:rsidR="00000000" w:rsidRDefault="00000000">
            <w:pPr>
              <w:rPr>
                <w:color w:val="000000"/>
                <w:sz w:val="20"/>
                <w:szCs w:val="20"/>
              </w:rPr>
            </w:pPr>
            <w:r>
              <w:rPr>
                <w:color w:val="000000"/>
                <w:sz w:val="20"/>
                <w:szCs w:val="20"/>
              </w:rPr>
              <w:t>Использование минеральных (нефтяных) масел для смазки двигателей внутреннего сгорания.</w:t>
            </w:r>
          </w:p>
        </w:tc>
      </w:tr>
      <w:tr w:rsidR="00000000" w14:paraId="1351892A" w14:textId="77777777">
        <w:tblPrEx>
          <w:tblCellMar>
            <w:top w:w="0" w:type="dxa"/>
            <w:bottom w:w="0" w:type="dxa"/>
          </w:tblCellMar>
        </w:tblPrEx>
        <w:trPr>
          <w:jc w:val="center"/>
        </w:trPr>
        <w:tc>
          <w:tcPr>
            <w:tcW w:w="1171" w:type="dxa"/>
            <w:tcBorders>
              <w:top w:val="single" w:sz="6" w:space="0" w:color="auto"/>
              <w:left w:val="single" w:sz="6" w:space="0" w:color="auto"/>
              <w:bottom w:val="single" w:sz="6" w:space="0" w:color="auto"/>
              <w:right w:val="single" w:sz="6" w:space="0" w:color="auto"/>
            </w:tcBorders>
          </w:tcPr>
          <w:p w14:paraId="720FD893" w14:textId="77777777" w:rsidR="00000000" w:rsidRDefault="00000000">
            <w:pPr>
              <w:rPr>
                <w:color w:val="000000"/>
                <w:sz w:val="20"/>
                <w:szCs w:val="20"/>
                <w:lang w:val="en-US"/>
              </w:rPr>
            </w:pPr>
            <w:r>
              <w:rPr>
                <w:color w:val="000000"/>
                <w:sz w:val="20"/>
                <w:szCs w:val="20"/>
                <w:lang w:val="en-US"/>
              </w:rPr>
              <w:t>1877-1933</w:t>
            </w:r>
          </w:p>
        </w:tc>
        <w:tc>
          <w:tcPr>
            <w:tcW w:w="8126" w:type="dxa"/>
            <w:tcBorders>
              <w:top w:val="single" w:sz="6" w:space="0" w:color="auto"/>
              <w:left w:val="single" w:sz="6" w:space="0" w:color="auto"/>
              <w:bottom w:val="single" w:sz="6" w:space="0" w:color="auto"/>
              <w:right w:val="single" w:sz="6" w:space="0" w:color="auto"/>
            </w:tcBorders>
          </w:tcPr>
          <w:p w14:paraId="64F482F9" w14:textId="77777777" w:rsidR="00000000" w:rsidRDefault="00000000">
            <w:pPr>
              <w:rPr>
                <w:color w:val="000000"/>
                <w:sz w:val="20"/>
                <w:szCs w:val="20"/>
              </w:rPr>
            </w:pPr>
            <w:r>
              <w:rPr>
                <w:color w:val="000000"/>
                <w:sz w:val="20"/>
                <w:szCs w:val="20"/>
              </w:rPr>
              <w:t>Совершенствование способов разделения и очистки масел.</w:t>
            </w:r>
          </w:p>
        </w:tc>
      </w:tr>
      <w:tr w:rsidR="00000000" w14:paraId="5E6DB4D8" w14:textId="77777777">
        <w:tblPrEx>
          <w:tblCellMar>
            <w:top w:w="0" w:type="dxa"/>
            <w:bottom w:w="0" w:type="dxa"/>
          </w:tblCellMar>
        </w:tblPrEx>
        <w:trPr>
          <w:jc w:val="center"/>
        </w:trPr>
        <w:tc>
          <w:tcPr>
            <w:tcW w:w="1171" w:type="dxa"/>
            <w:tcBorders>
              <w:top w:val="single" w:sz="6" w:space="0" w:color="auto"/>
              <w:left w:val="single" w:sz="6" w:space="0" w:color="auto"/>
              <w:bottom w:val="single" w:sz="6" w:space="0" w:color="auto"/>
              <w:right w:val="single" w:sz="6" w:space="0" w:color="auto"/>
            </w:tcBorders>
          </w:tcPr>
          <w:p w14:paraId="3A07C9A7" w14:textId="77777777" w:rsidR="00000000" w:rsidRDefault="00000000">
            <w:pPr>
              <w:rPr>
                <w:color w:val="000000"/>
                <w:sz w:val="20"/>
                <w:szCs w:val="20"/>
                <w:lang w:val="en-US"/>
              </w:rPr>
            </w:pPr>
            <w:r>
              <w:rPr>
                <w:color w:val="000000"/>
                <w:sz w:val="20"/>
                <w:szCs w:val="20"/>
                <w:lang w:val="en-US"/>
              </w:rPr>
              <w:t>1933</w:t>
            </w:r>
          </w:p>
        </w:tc>
        <w:tc>
          <w:tcPr>
            <w:tcW w:w="8126" w:type="dxa"/>
            <w:tcBorders>
              <w:top w:val="single" w:sz="6" w:space="0" w:color="auto"/>
              <w:left w:val="single" w:sz="6" w:space="0" w:color="auto"/>
              <w:bottom w:val="single" w:sz="6" w:space="0" w:color="auto"/>
              <w:right w:val="single" w:sz="6" w:space="0" w:color="auto"/>
            </w:tcBorders>
          </w:tcPr>
          <w:p w14:paraId="57CFEAC0" w14:textId="77777777" w:rsidR="00000000" w:rsidRDefault="00000000">
            <w:pPr>
              <w:rPr>
                <w:color w:val="000000"/>
                <w:sz w:val="20"/>
                <w:szCs w:val="20"/>
              </w:rPr>
            </w:pPr>
            <w:r>
              <w:rPr>
                <w:color w:val="000000"/>
                <w:sz w:val="20"/>
                <w:szCs w:val="20"/>
              </w:rPr>
              <w:t>Применение моющих присадок к маслам.</w:t>
            </w:r>
          </w:p>
        </w:tc>
      </w:tr>
      <w:tr w:rsidR="00000000" w14:paraId="67A0DFA9" w14:textId="77777777">
        <w:tblPrEx>
          <w:tblCellMar>
            <w:top w:w="0" w:type="dxa"/>
            <w:bottom w:w="0" w:type="dxa"/>
          </w:tblCellMar>
        </w:tblPrEx>
        <w:trPr>
          <w:jc w:val="center"/>
        </w:trPr>
        <w:tc>
          <w:tcPr>
            <w:tcW w:w="1171" w:type="dxa"/>
            <w:tcBorders>
              <w:top w:val="single" w:sz="6" w:space="0" w:color="auto"/>
              <w:left w:val="single" w:sz="6" w:space="0" w:color="auto"/>
              <w:bottom w:val="single" w:sz="6" w:space="0" w:color="auto"/>
              <w:right w:val="single" w:sz="6" w:space="0" w:color="auto"/>
            </w:tcBorders>
          </w:tcPr>
          <w:p w14:paraId="31BFAE4B" w14:textId="77777777" w:rsidR="00000000" w:rsidRDefault="00000000">
            <w:pPr>
              <w:rPr>
                <w:color w:val="000000"/>
                <w:sz w:val="20"/>
                <w:szCs w:val="20"/>
                <w:lang w:val="en-US"/>
              </w:rPr>
            </w:pPr>
            <w:r>
              <w:rPr>
                <w:color w:val="000000"/>
                <w:sz w:val="20"/>
                <w:szCs w:val="20"/>
                <w:lang w:val="en-US"/>
              </w:rPr>
              <w:t>1942</w:t>
            </w:r>
          </w:p>
        </w:tc>
        <w:tc>
          <w:tcPr>
            <w:tcW w:w="8126" w:type="dxa"/>
            <w:tcBorders>
              <w:top w:val="single" w:sz="6" w:space="0" w:color="auto"/>
              <w:left w:val="single" w:sz="6" w:space="0" w:color="auto"/>
              <w:bottom w:val="single" w:sz="6" w:space="0" w:color="auto"/>
              <w:right w:val="single" w:sz="6" w:space="0" w:color="auto"/>
            </w:tcBorders>
          </w:tcPr>
          <w:p w14:paraId="218E3556" w14:textId="77777777" w:rsidR="00000000" w:rsidRDefault="00000000">
            <w:pPr>
              <w:rPr>
                <w:color w:val="000000"/>
                <w:sz w:val="20"/>
                <w:szCs w:val="20"/>
              </w:rPr>
            </w:pPr>
            <w:r>
              <w:rPr>
                <w:color w:val="000000"/>
                <w:sz w:val="20"/>
                <w:szCs w:val="20"/>
              </w:rPr>
              <w:t>Использование основных диспергирующих присадок (с общей щелочностью до 50 мг КОН/г).</w:t>
            </w:r>
          </w:p>
        </w:tc>
      </w:tr>
      <w:tr w:rsidR="00000000" w14:paraId="4F1A67B0" w14:textId="77777777">
        <w:tblPrEx>
          <w:tblCellMar>
            <w:top w:w="0" w:type="dxa"/>
            <w:bottom w:w="0" w:type="dxa"/>
          </w:tblCellMar>
        </w:tblPrEx>
        <w:trPr>
          <w:jc w:val="center"/>
        </w:trPr>
        <w:tc>
          <w:tcPr>
            <w:tcW w:w="1171" w:type="dxa"/>
            <w:tcBorders>
              <w:top w:val="single" w:sz="6" w:space="0" w:color="auto"/>
              <w:left w:val="single" w:sz="6" w:space="0" w:color="auto"/>
              <w:bottom w:val="single" w:sz="6" w:space="0" w:color="auto"/>
              <w:right w:val="single" w:sz="6" w:space="0" w:color="auto"/>
            </w:tcBorders>
          </w:tcPr>
          <w:p w14:paraId="21B131CF" w14:textId="77777777" w:rsidR="00000000" w:rsidRDefault="00000000">
            <w:pPr>
              <w:rPr>
                <w:color w:val="000000"/>
                <w:sz w:val="20"/>
                <w:szCs w:val="20"/>
                <w:lang w:val="en-US"/>
              </w:rPr>
            </w:pPr>
            <w:r>
              <w:rPr>
                <w:color w:val="000000"/>
                <w:sz w:val="20"/>
                <w:szCs w:val="20"/>
                <w:lang w:val="en-US"/>
              </w:rPr>
              <w:t>1956</w:t>
            </w:r>
          </w:p>
        </w:tc>
        <w:tc>
          <w:tcPr>
            <w:tcW w:w="8126" w:type="dxa"/>
            <w:tcBorders>
              <w:top w:val="single" w:sz="6" w:space="0" w:color="auto"/>
              <w:left w:val="single" w:sz="6" w:space="0" w:color="auto"/>
              <w:bottom w:val="single" w:sz="6" w:space="0" w:color="auto"/>
              <w:right w:val="single" w:sz="6" w:space="0" w:color="auto"/>
            </w:tcBorders>
          </w:tcPr>
          <w:p w14:paraId="25D09CC1" w14:textId="77777777" w:rsidR="00000000" w:rsidRDefault="00000000">
            <w:pPr>
              <w:rPr>
                <w:color w:val="000000"/>
                <w:sz w:val="20"/>
                <w:szCs w:val="20"/>
              </w:rPr>
            </w:pPr>
            <w:r>
              <w:rPr>
                <w:color w:val="000000"/>
                <w:sz w:val="20"/>
                <w:szCs w:val="20"/>
              </w:rPr>
              <w:t>Разработка полимерных беззольных присадок для улучшения вязкостных свойств масел.</w:t>
            </w:r>
          </w:p>
        </w:tc>
      </w:tr>
      <w:tr w:rsidR="00000000" w14:paraId="22FD2997" w14:textId="77777777">
        <w:tblPrEx>
          <w:tblCellMar>
            <w:top w:w="0" w:type="dxa"/>
            <w:bottom w:w="0" w:type="dxa"/>
          </w:tblCellMar>
        </w:tblPrEx>
        <w:trPr>
          <w:jc w:val="center"/>
        </w:trPr>
        <w:tc>
          <w:tcPr>
            <w:tcW w:w="1171" w:type="dxa"/>
            <w:tcBorders>
              <w:top w:val="single" w:sz="6" w:space="0" w:color="auto"/>
              <w:left w:val="single" w:sz="6" w:space="0" w:color="auto"/>
              <w:bottom w:val="single" w:sz="6" w:space="0" w:color="auto"/>
              <w:right w:val="single" w:sz="6" w:space="0" w:color="auto"/>
            </w:tcBorders>
          </w:tcPr>
          <w:p w14:paraId="4308A108" w14:textId="77777777" w:rsidR="00000000" w:rsidRDefault="00000000">
            <w:pPr>
              <w:rPr>
                <w:color w:val="000000"/>
                <w:sz w:val="20"/>
                <w:szCs w:val="20"/>
                <w:lang w:val="en-US"/>
              </w:rPr>
            </w:pPr>
            <w:r>
              <w:rPr>
                <w:color w:val="000000"/>
                <w:sz w:val="20"/>
                <w:szCs w:val="20"/>
                <w:lang w:val="en-US"/>
              </w:rPr>
              <w:t>1961</w:t>
            </w:r>
          </w:p>
        </w:tc>
        <w:tc>
          <w:tcPr>
            <w:tcW w:w="8126" w:type="dxa"/>
            <w:tcBorders>
              <w:top w:val="single" w:sz="6" w:space="0" w:color="auto"/>
              <w:left w:val="single" w:sz="6" w:space="0" w:color="auto"/>
              <w:bottom w:val="single" w:sz="6" w:space="0" w:color="auto"/>
              <w:right w:val="single" w:sz="6" w:space="0" w:color="auto"/>
            </w:tcBorders>
          </w:tcPr>
          <w:p w14:paraId="3D167E6E" w14:textId="77777777" w:rsidR="00000000" w:rsidRDefault="00000000">
            <w:pPr>
              <w:rPr>
                <w:color w:val="000000"/>
                <w:sz w:val="20"/>
                <w:szCs w:val="20"/>
              </w:rPr>
            </w:pPr>
            <w:r>
              <w:rPr>
                <w:color w:val="000000"/>
                <w:sz w:val="20"/>
                <w:szCs w:val="20"/>
              </w:rPr>
              <w:t>Использование высокощелочных моюще-диспергирующих присадок (с общей щелочностью 150-400 мг КОН/г).</w:t>
            </w:r>
          </w:p>
        </w:tc>
      </w:tr>
      <w:tr w:rsidR="00000000" w14:paraId="27A793EA" w14:textId="77777777">
        <w:tblPrEx>
          <w:tblCellMar>
            <w:top w:w="0" w:type="dxa"/>
            <w:bottom w:w="0" w:type="dxa"/>
          </w:tblCellMar>
        </w:tblPrEx>
        <w:trPr>
          <w:jc w:val="center"/>
        </w:trPr>
        <w:tc>
          <w:tcPr>
            <w:tcW w:w="1171" w:type="dxa"/>
            <w:tcBorders>
              <w:top w:val="single" w:sz="6" w:space="0" w:color="auto"/>
              <w:left w:val="single" w:sz="6" w:space="0" w:color="auto"/>
              <w:bottom w:val="single" w:sz="6" w:space="0" w:color="auto"/>
              <w:right w:val="single" w:sz="6" w:space="0" w:color="auto"/>
            </w:tcBorders>
          </w:tcPr>
          <w:p w14:paraId="65314159" w14:textId="77777777" w:rsidR="00000000" w:rsidRDefault="00000000">
            <w:pPr>
              <w:rPr>
                <w:color w:val="000000"/>
                <w:sz w:val="20"/>
                <w:szCs w:val="20"/>
                <w:lang w:val="en-US"/>
              </w:rPr>
            </w:pPr>
            <w:r>
              <w:rPr>
                <w:color w:val="000000"/>
                <w:sz w:val="20"/>
                <w:szCs w:val="20"/>
                <w:lang w:val="en-US"/>
              </w:rPr>
              <w:t>1962</w:t>
            </w:r>
          </w:p>
        </w:tc>
        <w:tc>
          <w:tcPr>
            <w:tcW w:w="8126" w:type="dxa"/>
            <w:tcBorders>
              <w:top w:val="single" w:sz="6" w:space="0" w:color="auto"/>
              <w:left w:val="single" w:sz="6" w:space="0" w:color="auto"/>
              <w:bottom w:val="single" w:sz="6" w:space="0" w:color="auto"/>
              <w:right w:val="single" w:sz="6" w:space="0" w:color="auto"/>
            </w:tcBorders>
          </w:tcPr>
          <w:p w14:paraId="2DA4D5B7" w14:textId="77777777" w:rsidR="00000000" w:rsidRDefault="00000000">
            <w:pPr>
              <w:rPr>
                <w:color w:val="000000"/>
                <w:sz w:val="20"/>
                <w:szCs w:val="20"/>
              </w:rPr>
            </w:pPr>
            <w:r>
              <w:rPr>
                <w:color w:val="000000"/>
                <w:sz w:val="20"/>
                <w:szCs w:val="20"/>
              </w:rPr>
              <w:t xml:space="preserve">Применение сукцинимидных присадок и первая спецификация (армия США) на универсальное масло для карбюраторных и дизельных двигателей </w:t>
            </w:r>
            <w:r>
              <w:rPr>
                <w:color w:val="000000"/>
                <w:sz w:val="20"/>
                <w:szCs w:val="20"/>
                <w:lang w:val="en-US"/>
              </w:rPr>
              <w:t>MIL</w:t>
            </w:r>
            <w:r>
              <w:rPr>
                <w:color w:val="000000"/>
                <w:sz w:val="20"/>
                <w:szCs w:val="20"/>
              </w:rPr>
              <w:t>-</w:t>
            </w:r>
            <w:r>
              <w:rPr>
                <w:color w:val="000000"/>
                <w:sz w:val="20"/>
                <w:szCs w:val="20"/>
                <w:lang w:val="en-US"/>
              </w:rPr>
              <w:t>L</w:t>
            </w:r>
            <w:r>
              <w:rPr>
                <w:color w:val="000000"/>
                <w:sz w:val="20"/>
                <w:szCs w:val="20"/>
              </w:rPr>
              <w:t>-2104-</w:t>
            </w:r>
            <w:r>
              <w:rPr>
                <w:color w:val="000000"/>
                <w:sz w:val="20"/>
                <w:szCs w:val="20"/>
                <w:lang w:val="en-US"/>
              </w:rPr>
              <w:t>B</w:t>
            </w:r>
            <w:r>
              <w:rPr>
                <w:color w:val="000000"/>
                <w:sz w:val="20"/>
                <w:szCs w:val="20"/>
              </w:rPr>
              <w:t>.</w:t>
            </w:r>
          </w:p>
        </w:tc>
      </w:tr>
      <w:tr w:rsidR="00000000" w14:paraId="018C6BB0" w14:textId="77777777">
        <w:tblPrEx>
          <w:tblCellMar>
            <w:top w:w="0" w:type="dxa"/>
            <w:bottom w:w="0" w:type="dxa"/>
          </w:tblCellMar>
        </w:tblPrEx>
        <w:trPr>
          <w:jc w:val="center"/>
        </w:trPr>
        <w:tc>
          <w:tcPr>
            <w:tcW w:w="1171" w:type="dxa"/>
            <w:tcBorders>
              <w:top w:val="single" w:sz="6" w:space="0" w:color="auto"/>
              <w:left w:val="single" w:sz="6" w:space="0" w:color="auto"/>
              <w:bottom w:val="single" w:sz="6" w:space="0" w:color="auto"/>
              <w:right w:val="single" w:sz="6" w:space="0" w:color="auto"/>
            </w:tcBorders>
          </w:tcPr>
          <w:p w14:paraId="62E247F4" w14:textId="77777777" w:rsidR="00000000" w:rsidRDefault="00000000">
            <w:pPr>
              <w:rPr>
                <w:color w:val="000000"/>
                <w:sz w:val="20"/>
                <w:szCs w:val="20"/>
                <w:lang w:val="en-US"/>
              </w:rPr>
            </w:pPr>
            <w:r>
              <w:rPr>
                <w:color w:val="000000"/>
                <w:sz w:val="20"/>
                <w:szCs w:val="20"/>
                <w:lang w:val="en-US"/>
              </w:rPr>
              <w:t>1975</w:t>
            </w:r>
          </w:p>
        </w:tc>
        <w:tc>
          <w:tcPr>
            <w:tcW w:w="8126" w:type="dxa"/>
            <w:tcBorders>
              <w:top w:val="single" w:sz="6" w:space="0" w:color="auto"/>
              <w:left w:val="single" w:sz="6" w:space="0" w:color="auto"/>
              <w:bottom w:val="single" w:sz="6" w:space="0" w:color="auto"/>
              <w:right w:val="single" w:sz="6" w:space="0" w:color="auto"/>
            </w:tcBorders>
          </w:tcPr>
          <w:p w14:paraId="1DEF5494" w14:textId="77777777" w:rsidR="00000000" w:rsidRDefault="00000000">
            <w:pPr>
              <w:rPr>
                <w:color w:val="000000"/>
                <w:sz w:val="20"/>
                <w:szCs w:val="20"/>
              </w:rPr>
            </w:pPr>
            <w:r>
              <w:rPr>
                <w:color w:val="000000"/>
                <w:sz w:val="20"/>
                <w:szCs w:val="20"/>
              </w:rPr>
              <w:t>Разработка унифицированных (для различных карбюраторных и дизельных двигателей) масел на основе эффективных композиций присадок и синтетических компонентов базовых масел.</w:t>
            </w:r>
          </w:p>
        </w:tc>
      </w:tr>
    </w:tbl>
    <w:p w14:paraId="030C0214" w14:textId="77777777" w:rsidR="00000000" w:rsidRDefault="00000000">
      <w:pPr>
        <w:spacing w:line="360" w:lineRule="auto"/>
        <w:ind w:firstLine="709"/>
        <w:jc w:val="both"/>
        <w:rPr>
          <w:color w:val="000000"/>
          <w:sz w:val="28"/>
          <w:szCs w:val="28"/>
        </w:rPr>
      </w:pPr>
    </w:p>
    <w:p w14:paraId="7EB86326" w14:textId="77777777" w:rsidR="00000000" w:rsidRDefault="00000000">
      <w:pPr>
        <w:spacing w:line="360" w:lineRule="auto"/>
        <w:ind w:firstLine="709"/>
        <w:jc w:val="both"/>
        <w:rPr>
          <w:color w:val="000000"/>
          <w:sz w:val="28"/>
          <w:szCs w:val="28"/>
        </w:rPr>
      </w:pPr>
      <w:r>
        <w:rPr>
          <w:color w:val="000000"/>
          <w:sz w:val="28"/>
          <w:szCs w:val="28"/>
        </w:rPr>
        <w:t xml:space="preserve">Видно, что к 1975 г. стало возможным решить основные проблемы смазки современных двигателей, создать на основе современных присадок универсальные всесезонные масла, обеспечивающие эксплуатацию с большим </w:t>
      </w:r>
      <w:r>
        <w:rPr>
          <w:color w:val="000000"/>
          <w:sz w:val="28"/>
          <w:szCs w:val="28"/>
        </w:rPr>
        <w:lastRenderedPageBreak/>
        <w:t>моторесурсом форсированных карбюраторных и дизельных двигателей, при экстремальных условиях, а также применении в дизельных двигателях высокосернистых топлив [4-8].</w:t>
      </w:r>
    </w:p>
    <w:p w14:paraId="02C0A2C1" w14:textId="77777777" w:rsidR="00000000" w:rsidRDefault="00000000">
      <w:pPr>
        <w:spacing w:line="360" w:lineRule="auto"/>
        <w:ind w:firstLine="709"/>
        <w:jc w:val="both"/>
        <w:rPr>
          <w:color w:val="000000"/>
          <w:sz w:val="28"/>
          <w:szCs w:val="28"/>
        </w:rPr>
      </w:pPr>
      <w:r>
        <w:rPr>
          <w:color w:val="000000"/>
          <w:sz w:val="28"/>
          <w:szCs w:val="28"/>
        </w:rPr>
        <w:t>Как указывалось выше, присадки представляют собой химические соединения различных классов.</w:t>
      </w:r>
    </w:p>
    <w:p w14:paraId="3330674F" w14:textId="77777777" w:rsidR="00000000" w:rsidRDefault="00000000">
      <w:pPr>
        <w:spacing w:line="360" w:lineRule="auto"/>
        <w:ind w:firstLine="709"/>
        <w:jc w:val="both"/>
        <w:rPr>
          <w:color w:val="000000"/>
          <w:sz w:val="28"/>
          <w:szCs w:val="28"/>
        </w:rPr>
      </w:pPr>
      <w:r>
        <w:rPr>
          <w:color w:val="000000"/>
          <w:sz w:val="28"/>
          <w:szCs w:val="28"/>
        </w:rPr>
        <w:t>Ниже приведено описание наиболее распространённых классов присадок.</w:t>
      </w:r>
    </w:p>
    <w:p w14:paraId="62F80715" w14:textId="77777777" w:rsidR="00000000" w:rsidRDefault="00000000">
      <w:pPr>
        <w:spacing w:line="360" w:lineRule="auto"/>
        <w:ind w:firstLine="709"/>
        <w:jc w:val="both"/>
        <w:rPr>
          <w:b/>
          <w:bCs/>
          <w:color w:val="000000"/>
          <w:sz w:val="28"/>
          <w:szCs w:val="28"/>
        </w:rPr>
      </w:pPr>
      <w:r>
        <w:rPr>
          <w:b/>
          <w:bCs/>
          <w:color w:val="000000"/>
          <w:sz w:val="28"/>
          <w:szCs w:val="28"/>
        </w:rPr>
        <w:t>Антиокислительные присадки</w:t>
      </w:r>
    </w:p>
    <w:p w14:paraId="6034A91D" w14:textId="77777777" w:rsidR="00000000" w:rsidRDefault="00000000">
      <w:pPr>
        <w:spacing w:line="360" w:lineRule="auto"/>
        <w:ind w:firstLine="709"/>
        <w:jc w:val="both"/>
        <w:rPr>
          <w:color w:val="000000"/>
          <w:sz w:val="28"/>
          <w:szCs w:val="28"/>
        </w:rPr>
      </w:pPr>
      <w:r>
        <w:rPr>
          <w:color w:val="000000"/>
          <w:sz w:val="28"/>
          <w:szCs w:val="28"/>
        </w:rPr>
        <w:t>При работе двигателей и механизмов смазочные масла находятся в контакте с воздухом при повышенных температурах. В таких условиях и при каталитическом воздействии металлов смазочные масла окисляются. Условия работы моторных масел в двигателях настолько жёстки, что предотвратить их окисление полностью не удаётся.</w:t>
      </w:r>
    </w:p>
    <w:p w14:paraId="5F489A5F" w14:textId="77777777" w:rsidR="00000000" w:rsidRDefault="00000000">
      <w:pPr>
        <w:spacing w:line="360" w:lineRule="auto"/>
        <w:ind w:firstLine="709"/>
        <w:jc w:val="both"/>
        <w:rPr>
          <w:color w:val="000000"/>
          <w:sz w:val="28"/>
          <w:szCs w:val="28"/>
        </w:rPr>
      </w:pPr>
      <w:r>
        <w:rPr>
          <w:color w:val="000000"/>
          <w:sz w:val="28"/>
          <w:szCs w:val="28"/>
        </w:rPr>
        <w:t xml:space="preserve">В ходе окисления смазочных масел образуются </w:t>
      </w:r>
      <w:r>
        <w:rPr>
          <w:i/>
          <w:iCs/>
          <w:color w:val="000000"/>
          <w:sz w:val="28"/>
          <w:szCs w:val="28"/>
        </w:rPr>
        <w:t>продукты кислотного характера</w:t>
      </w:r>
      <w:r>
        <w:rPr>
          <w:color w:val="000000"/>
          <w:sz w:val="28"/>
          <w:szCs w:val="28"/>
        </w:rPr>
        <w:t xml:space="preserve">, вызывающие коррозию металлических деталей, и </w:t>
      </w:r>
      <w:r>
        <w:rPr>
          <w:i/>
          <w:iCs/>
          <w:color w:val="000000"/>
          <w:sz w:val="28"/>
          <w:szCs w:val="28"/>
        </w:rPr>
        <w:t>углеродистые отложения</w:t>
      </w:r>
      <w:r>
        <w:rPr>
          <w:color w:val="000000"/>
          <w:sz w:val="28"/>
          <w:szCs w:val="28"/>
        </w:rPr>
        <w:t>, которые загрязняют масляные фильтры и нарушают нормальную работу механизмов. При окислении также повышается вязкость масла за счёт образования смолистых продуктов этого окисления.</w:t>
      </w:r>
    </w:p>
    <w:p w14:paraId="7F570A5F" w14:textId="77777777" w:rsidR="00000000" w:rsidRDefault="00000000">
      <w:pPr>
        <w:spacing w:line="360" w:lineRule="auto"/>
        <w:ind w:firstLine="709"/>
        <w:jc w:val="both"/>
        <w:rPr>
          <w:color w:val="000000"/>
          <w:sz w:val="28"/>
          <w:szCs w:val="28"/>
        </w:rPr>
      </w:pPr>
      <w:r>
        <w:rPr>
          <w:color w:val="000000"/>
          <w:sz w:val="28"/>
          <w:szCs w:val="28"/>
        </w:rPr>
        <w:t>Окисление масла в двигателе наиболее интенсивно происходит в тонком слое: на металлических поверхностях деталей, нагревающихся до высокой температуры (поршень, поршневые кольца, цилиндр, стебли и направляющие клапанов). В объёме масло окисляется менее интенсивно, так как в поддоне картера, холодильнике и маслопроводах температура ниже и поверхность контакта масла с окисляющей газовой средой меньше. Во внутренних полостях двигателя из-за барботажа масло находится в виде тумана, что создаёт благоприятные условия для контакта мелких капель масла с картерными газами и, следовательно, для его окисления [2].</w:t>
      </w:r>
    </w:p>
    <w:p w14:paraId="4935D2E0" w14:textId="77777777" w:rsidR="00000000" w:rsidRDefault="00000000">
      <w:pPr>
        <w:spacing w:line="360" w:lineRule="auto"/>
        <w:ind w:firstLine="709"/>
        <w:jc w:val="both"/>
        <w:rPr>
          <w:color w:val="000000"/>
          <w:sz w:val="28"/>
          <w:szCs w:val="28"/>
        </w:rPr>
      </w:pPr>
      <w:r>
        <w:rPr>
          <w:color w:val="000000"/>
          <w:sz w:val="28"/>
          <w:szCs w:val="28"/>
        </w:rPr>
        <w:t xml:space="preserve">Значительно влияют на скорость и глубину окислительных процессов </w:t>
      </w:r>
      <w:r>
        <w:rPr>
          <w:i/>
          <w:iCs/>
          <w:color w:val="000000"/>
          <w:sz w:val="28"/>
          <w:szCs w:val="28"/>
        </w:rPr>
        <w:t>частицы металлов и загрязнений неорганического происхождения</w:t>
      </w:r>
      <w:r>
        <w:rPr>
          <w:color w:val="000000"/>
          <w:sz w:val="28"/>
          <w:szCs w:val="28"/>
        </w:rPr>
        <w:t xml:space="preserve">, которые </w:t>
      </w:r>
      <w:r>
        <w:rPr>
          <w:color w:val="000000"/>
          <w:sz w:val="28"/>
          <w:szCs w:val="28"/>
        </w:rPr>
        <w:lastRenderedPageBreak/>
        <w:t xml:space="preserve">попадают в масло в результате износа деталей двигателя, недостаточной очистки всасываемого воздуха, нейтрализации присадками кислот, а также </w:t>
      </w:r>
      <w:r>
        <w:rPr>
          <w:i/>
          <w:iCs/>
          <w:color w:val="000000"/>
          <w:sz w:val="28"/>
          <w:szCs w:val="28"/>
        </w:rPr>
        <w:t>металлорганические соединения меди, железа и других металлов</w:t>
      </w:r>
      <w:r>
        <w:rPr>
          <w:color w:val="000000"/>
          <w:sz w:val="28"/>
          <w:szCs w:val="28"/>
        </w:rPr>
        <w:t>, образующиеся в результате коррозии деталей двигателя и взаимодействия частиц изношенного металла с органическими кислотами, образующимися при окислении масла. Все эти вещества каталитически ускоряют процесс окисления масла [2].</w:t>
      </w:r>
    </w:p>
    <w:p w14:paraId="30E7B8A9" w14:textId="77777777" w:rsidR="00000000" w:rsidRDefault="00000000">
      <w:pPr>
        <w:spacing w:line="360" w:lineRule="auto"/>
        <w:ind w:firstLine="709"/>
        <w:jc w:val="both"/>
        <w:rPr>
          <w:color w:val="000000"/>
          <w:sz w:val="28"/>
          <w:szCs w:val="28"/>
        </w:rPr>
      </w:pPr>
      <w:r>
        <w:rPr>
          <w:color w:val="000000"/>
          <w:sz w:val="28"/>
          <w:szCs w:val="28"/>
        </w:rPr>
        <w:t xml:space="preserve">Затормозить процессы окисления масел позволяет введение в их состав </w:t>
      </w:r>
      <w:r>
        <w:rPr>
          <w:i/>
          <w:iCs/>
          <w:color w:val="000000"/>
          <w:sz w:val="28"/>
          <w:szCs w:val="28"/>
        </w:rPr>
        <w:t>антиокислительных присадок</w:t>
      </w:r>
      <w:r>
        <w:rPr>
          <w:color w:val="000000"/>
          <w:sz w:val="28"/>
          <w:szCs w:val="28"/>
        </w:rPr>
        <w:t>, а также соответствующая очистка базовых масел от нежелательных соединенией, присутствующих в сырье. Данные присадки действуют в двух направлениях - одни разрушают свободные радикалы (разрывают цепь), а другие взаимодействуют с пероксидами, образующимися в процессе окисления, разрушая их.</w:t>
      </w:r>
    </w:p>
    <w:p w14:paraId="44A40AB4" w14:textId="77777777" w:rsidR="00000000" w:rsidRDefault="00000000">
      <w:pPr>
        <w:spacing w:line="360" w:lineRule="auto"/>
        <w:ind w:firstLine="709"/>
        <w:jc w:val="both"/>
        <w:rPr>
          <w:color w:val="000000"/>
          <w:sz w:val="28"/>
          <w:szCs w:val="28"/>
        </w:rPr>
      </w:pPr>
      <w:r>
        <w:rPr>
          <w:color w:val="000000"/>
          <w:sz w:val="28"/>
          <w:szCs w:val="28"/>
        </w:rPr>
        <w:t xml:space="preserve">Самыми распространёнными антиокислителями, действие которых направлено на разрыв цепи, являются соединения типа </w:t>
      </w:r>
      <w:r>
        <w:rPr>
          <w:i/>
          <w:iCs/>
          <w:color w:val="000000"/>
          <w:sz w:val="28"/>
          <w:szCs w:val="28"/>
        </w:rPr>
        <w:t>пространственно затруднённых фенолов</w:t>
      </w:r>
      <w:r>
        <w:rPr>
          <w:color w:val="000000"/>
          <w:sz w:val="28"/>
          <w:szCs w:val="28"/>
        </w:rPr>
        <w:t xml:space="preserve"> и </w:t>
      </w:r>
      <w:r>
        <w:rPr>
          <w:i/>
          <w:iCs/>
          <w:color w:val="000000"/>
          <w:sz w:val="28"/>
          <w:szCs w:val="28"/>
        </w:rPr>
        <w:t>ароматических аминов</w:t>
      </w:r>
      <w:r>
        <w:rPr>
          <w:color w:val="000000"/>
          <w:sz w:val="28"/>
          <w:szCs w:val="28"/>
        </w:rPr>
        <w:t xml:space="preserve"> различного строения. Будучи веществами активными, они легко отдают свои атомы водорода радикалам, превращая их в молекулы. Сами антиокислители при этом превращаются в радикалы, которые неактивны благодаря стабилизации сопряжением неспаренного электрона с ароматической </w:t>
      </w:r>
      <w:r>
        <w:rPr>
          <w:rFonts w:ascii="Times New Roman" w:hAnsi="Times New Roman" w:cs="Times New Roman"/>
          <w:color w:val="000000"/>
          <w:sz w:val="28"/>
          <w:szCs w:val="28"/>
        </w:rPr>
        <w:t>π-</w:t>
      </w:r>
      <w:r>
        <w:rPr>
          <w:color w:val="000000"/>
          <w:sz w:val="28"/>
          <w:szCs w:val="28"/>
        </w:rPr>
        <w:t xml:space="preserve">элетронной системой. В случае фенольных антиокислителей данное сопряжение приобретает вид </w:t>
      </w:r>
      <w:r>
        <w:rPr>
          <w:i/>
          <w:iCs/>
          <w:color w:val="000000"/>
          <w:sz w:val="28"/>
          <w:szCs w:val="28"/>
        </w:rPr>
        <w:t xml:space="preserve">радикальной гиперконьюгации, </w:t>
      </w:r>
      <w:r>
        <w:rPr>
          <w:color w:val="000000"/>
          <w:sz w:val="28"/>
          <w:szCs w:val="28"/>
        </w:rPr>
        <w:t xml:space="preserve">которая эффективно стабилизирует радикал, дезактивируя его. Такое явление делает возможным наличие в молекуле антиокислителя </w:t>
      </w:r>
      <w:r>
        <w:rPr>
          <w:i/>
          <w:iCs/>
          <w:color w:val="000000"/>
          <w:sz w:val="28"/>
          <w:szCs w:val="28"/>
        </w:rPr>
        <w:t>первичного алкила</w:t>
      </w:r>
      <w:r>
        <w:rPr>
          <w:color w:val="000000"/>
          <w:sz w:val="28"/>
          <w:szCs w:val="28"/>
        </w:rPr>
        <w:t xml:space="preserve"> в пара-положении. В качестве такого алкила чаще всего используется </w:t>
      </w:r>
      <w:r>
        <w:rPr>
          <w:i/>
          <w:iCs/>
          <w:color w:val="000000"/>
          <w:sz w:val="28"/>
          <w:szCs w:val="28"/>
        </w:rPr>
        <w:t>метил</w:t>
      </w:r>
      <w:r>
        <w:rPr>
          <w:color w:val="000000"/>
          <w:sz w:val="28"/>
          <w:szCs w:val="28"/>
        </w:rPr>
        <w:t xml:space="preserve">, так как именно в этом случае гиперконьюгация будет наиболее эффективной. Кроме того, активность фенольного радикала дополнительно подавляется эффективными </w:t>
      </w:r>
      <w:r>
        <w:rPr>
          <w:i/>
          <w:iCs/>
          <w:color w:val="000000"/>
          <w:sz w:val="28"/>
          <w:szCs w:val="28"/>
        </w:rPr>
        <w:t>стерическими препятствиями</w:t>
      </w:r>
      <w:r>
        <w:rPr>
          <w:color w:val="000000"/>
          <w:sz w:val="28"/>
          <w:szCs w:val="28"/>
        </w:rPr>
        <w:t xml:space="preserve"> при доступе к атому кислорода с неспаренным электроном. Эти препятствия </w:t>
      </w:r>
      <w:r>
        <w:rPr>
          <w:color w:val="000000"/>
          <w:sz w:val="28"/>
          <w:szCs w:val="28"/>
        </w:rPr>
        <w:lastRenderedPageBreak/>
        <w:t xml:space="preserve">создаются </w:t>
      </w:r>
      <w:r>
        <w:rPr>
          <w:i/>
          <w:iCs/>
          <w:color w:val="000000"/>
          <w:sz w:val="28"/>
          <w:szCs w:val="28"/>
        </w:rPr>
        <w:t>третичными алкильными группами</w:t>
      </w:r>
      <w:r>
        <w:rPr>
          <w:color w:val="000000"/>
          <w:sz w:val="28"/>
          <w:szCs w:val="28"/>
        </w:rPr>
        <w:t xml:space="preserve"> (например, трет-бутилом), которые должны быть в обоих орто-положениях.</w:t>
      </w:r>
    </w:p>
    <w:p w14:paraId="643B7707" w14:textId="77777777" w:rsidR="00000000" w:rsidRDefault="00000000">
      <w:pPr>
        <w:spacing w:line="360" w:lineRule="auto"/>
        <w:ind w:firstLine="709"/>
        <w:jc w:val="both"/>
        <w:rPr>
          <w:color w:val="000000"/>
          <w:sz w:val="28"/>
          <w:szCs w:val="28"/>
          <w:u w:val="single"/>
        </w:rPr>
      </w:pPr>
      <w:r>
        <w:rPr>
          <w:color w:val="000000"/>
          <w:sz w:val="28"/>
          <w:szCs w:val="28"/>
          <w:u w:val="single"/>
        </w:rPr>
        <w:t>Именно поэтому в качестве антиокислителей используются замещённые фенолы, у которых заместителями являются алкильные группы: две в орто- и одна в пара-положении, причём орто-заместителями должны быть третичные алкилы, а пара-заместителем - метильная группа.</w:t>
      </w:r>
    </w:p>
    <w:p w14:paraId="58522700" w14:textId="77777777" w:rsidR="00000000" w:rsidRDefault="00000000">
      <w:pPr>
        <w:spacing w:line="360" w:lineRule="auto"/>
        <w:ind w:firstLine="709"/>
        <w:jc w:val="both"/>
        <w:rPr>
          <w:color w:val="000000"/>
          <w:sz w:val="28"/>
          <w:szCs w:val="28"/>
        </w:rPr>
      </w:pPr>
      <w:r>
        <w:rPr>
          <w:color w:val="000000"/>
          <w:sz w:val="28"/>
          <w:szCs w:val="28"/>
        </w:rPr>
        <w:t xml:space="preserve">Наиболее широко используют в маслах различного назначения </w:t>
      </w:r>
      <w:r>
        <w:rPr>
          <w:i/>
          <w:iCs/>
          <w:color w:val="000000"/>
          <w:sz w:val="28"/>
          <w:szCs w:val="28"/>
        </w:rPr>
        <w:t>2,6 - ди-трет-бутил-4-метилфенол (агидол-1, ионол)</w:t>
      </w:r>
      <w:r>
        <w:rPr>
          <w:color w:val="000000"/>
          <w:sz w:val="28"/>
          <w:szCs w:val="28"/>
        </w:rPr>
        <w:t xml:space="preserve"> (соединение 1) и </w:t>
      </w:r>
      <w:r>
        <w:rPr>
          <w:i/>
          <w:iCs/>
          <w:color w:val="000000"/>
          <w:sz w:val="28"/>
          <w:szCs w:val="28"/>
        </w:rPr>
        <w:t>4,4'-метилен-бис (2,6 - ди-трет-бутилфенол)</w:t>
      </w:r>
      <w:r>
        <w:rPr>
          <w:color w:val="000000"/>
          <w:sz w:val="28"/>
          <w:szCs w:val="28"/>
        </w:rPr>
        <w:t xml:space="preserve"> (соединение 2).</w:t>
      </w:r>
    </w:p>
    <w:p w14:paraId="62AF1492" w14:textId="77777777" w:rsidR="00000000" w:rsidRDefault="00000000">
      <w:pPr>
        <w:spacing w:line="360" w:lineRule="auto"/>
        <w:ind w:firstLine="709"/>
        <w:jc w:val="both"/>
        <w:rPr>
          <w:color w:val="000000"/>
          <w:sz w:val="28"/>
          <w:szCs w:val="28"/>
        </w:rPr>
      </w:pPr>
    </w:p>
    <w:p w14:paraId="71B5229E" w14:textId="2C4A374B"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2F805950" wp14:editId="09E4DEF6">
            <wp:extent cx="4632960" cy="1996440"/>
            <wp:effectExtent l="0" t="0" r="0" b="0"/>
            <wp:docPr id="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32960" cy="1996440"/>
                    </a:xfrm>
                    <a:prstGeom prst="rect">
                      <a:avLst/>
                    </a:prstGeom>
                    <a:noFill/>
                    <a:ln>
                      <a:noFill/>
                    </a:ln>
                  </pic:spPr>
                </pic:pic>
              </a:graphicData>
            </a:graphic>
          </wp:inline>
        </w:drawing>
      </w:r>
    </w:p>
    <w:p w14:paraId="4CFDF1B9" w14:textId="77777777" w:rsidR="00000000" w:rsidRDefault="00000000">
      <w:pPr>
        <w:ind w:firstLine="709"/>
        <w:rPr>
          <w:color w:val="000000"/>
          <w:sz w:val="28"/>
          <w:szCs w:val="28"/>
        </w:rPr>
      </w:pPr>
    </w:p>
    <w:p w14:paraId="452F1675" w14:textId="77777777" w:rsidR="00000000" w:rsidRDefault="00000000">
      <w:pPr>
        <w:ind w:firstLine="709"/>
        <w:rPr>
          <w:color w:val="000000"/>
          <w:sz w:val="28"/>
          <w:szCs w:val="28"/>
        </w:rPr>
      </w:pPr>
      <w:r>
        <w:rPr>
          <w:color w:val="000000"/>
          <w:sz w:val="28"/>
          <w:szCs w:val="28"/>
        </w:rPr>
        <w:t>Соединение 2, обладая меньшей летучестью, более эффективно при повышенных температурах.</w:t>
      </w:r>
    </w:p>
    <w:p w14:paraId="3A7D4E96" w14:textId="77777777" w:rsidR="00000000" w:rsidRDefault="00000000">
      <w:pPr>
        <w:ind w:firstLine="709"/>
        <w:rPr>
          <w:color w:val="000000"/>
          <w:sz w:val="28"/>
          <w:szCs w:val="28"/>
        </w:rPr>
      </w:pPr>
      <w:r>
        <w:rPr>
          <w:color w:val="000000"/>
          <w:sz w:val="28"/>
          <w:szCs w:val="28"/>
        </w:rPr>
        <w:t xml:space="preserve">Антиокислители фенольного и аминного типов применяют в основном в маслах, работающих в умеренных температурных режимах. Более распространёнными антиокислителями для моторных масел являются </w:t>
      </w:r>
      <w:r>
        <w:rPr>
          <w:i/>
          <w:iCs/>
          <w:color w:val="000000"/>
          <w:sz w:val="28"/>
          <w:szCs w:val="28"/>
        </w:rPr>
        <w:t xml:space="preserve">дитиофосфаты металлов </w:t>
      </w:r>
      <w:r>
        <w:rPr>
          <w:color w:val="000000"/>
          <w:sz w:val="28"/>
          <w:szCs w:val="28"/>
        </w:rPr>
        <w:t>(преимущественно цинка), антиокислительное действие которых основано на разрушении пероксидов. Получают дитиофосфаты реакцией спиртов или алкилфенолов с пентасульфидом фосфора (</w:t>
      </w:r>
      <w:r>
        <w:rPr>
          <w:color w:val="000000"/>
          <w:sz w:val="28"/>
          <w:szCs w:val="28"/>
          <w:lang w:val="en-US"/>
        </w:rPr>
        <w:t>P</w:t>
      </w:r>
      <w:r>
        <w:rPr>
          <w:color w:val="000000"/>
          <w:sz w:val="28"/>
          <w:szCs w:val="28"/>
          <w:vertAlign w:val="subscript"/>
        </w:rPr>
        <w:t>2</w:t>
      </w:r>
      <w:r>
        <w:rPr>
          <w:color w:val="000000"/>
          <w:sz w:val="28"/>
          <w:szCs w:val="28"/>
          <w:lang w:val="en-US"/>
        </w:rPr>
        <w:t>S</w:t>
      </w:r>
      <w:r>
        <w:rPr>
          <w:color w:val="000000"/>
          <w:sz w:val="28"/>
          <w:szCs w:val="28"/>
          <w:vertAlign w:val="subscript"/>
        </w:rPr>
        <w:t>5</w:t>
      </w:r>
      <w:r>
        <w:rPr>
          <w:color w:val="000000"/>
          <w:sz w:val="28"/>
          <w:szCs w:val="28"/>
        </w:rPr>
        <w:t>) и последующей нейтрализацией дитиофосфорных кислот окисью цинка:</w:t>
      </w:r>
    </w:p>
    <w:p w14:paraId="743CA04A" w14:textId="77777777" w:rsidR="00000000" w:rsidRDefault="00000000">
      <w:pPr>
        <w:ind w:firstLine="709"/>
        <w:rPr>
          <w:color w:val="000000"/>
          <w:sz w:val="28"/>
          <w:szCs w:val="28"/>
        </w:rPr>
      </w:pPr>
    </w:p>
    <w:p w14:paraId="54DE21E1" w14:textId="58F73B6B"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69EF15DF" wp14:editId="24FEAB1D">
            <wp:extent cx="5052060" cy="472440"/>
            <wp:effectExtent l="0" t="0" r="0" b="0"/>
            <wp:docPr id="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2060" cy="472440"/>
                    </a:xfrm>
                    <a:prstGeom prst="rect">
                      <a:avLst/>
                    </a:prstGeom>
                    <a:noFill/>
                    <a:ln>
                      <a:noFill/>
                    </a:ln>
                  </pic:spPr>
                </pic:pic>
              </a:graphicData>
            </a:graphic>
          </wp:inline>
        </w:drawing>
      </w:r>
    </w:p>
    <w:p w14:paraId="68C69D43" w14:textId="6E8ED8D0" w:rsidR="00000000" w:rsidRDefault="00000000">
      <w:pPr>
        <w:ind w:firstLine="709"/>
        <w:rPr>
          <w:color w:val="000000"/>
          <w:sz w:val="28"/>
          <w:szCs w:val="28"/>
        </w:rPr>
      </w:pPr>
      <w:r>
        <w:rPr>
          <w:color w:val="000000"/>
          <w:sz w:val="28"/>
          <w:szCs w:val="28"/>
        </w:rPr>
        <w:br w:type="page"/>
      </w:r>
      <w:r w:rsidR="00276C23">
        <w:rPr>
          <w:rFonts w:ascii="Microsoft Sans Serif" w:hAnsi="Microsoft Sans Serif" w:cs="Microsoft Sans Serif"/>
          <w:noProof/>
          <w:sz w:val="17"/>
          <w:szCs w:val="17"/>
        </w:rPr>
        <w:lastRenderedPageBreak/>
        <w:drawing>
          <wp:inline distT="0" distB="0" distL="0" distR="0" wp14:anchorId="1426F49D" wp14:editId="388C0454">
            <wp:extent cx="4953000" cy="640080"/>
            <wp:effectExtent l="0" t="0" r="0" b="0"/>
            <wp:docPr id="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0" cy="640080"/>
                    </a:xfrm>
                    <a:prstGeom prst="rect">
                      <a:avLst/>
                    </a:prstGeom>
                    <a:noFill/>
                    <a:ln>
                      <a:noFill/>
                    </a:ln>
                  </pic:spPr>
                </pic:pic>
              </a:graphicData>
            </a:graphic>
          </wp:inline>
        </w:drawing>
      </w:r>
    </w:p>
    <w:p w14:paraId="268BFC17" w14:textId="77777777" w:rsidR="00000000" w:rsidRDefault="00000000">
      <w:pPr>
        <w:ind w:firstLine="709"/>
        <w:rPr>
          <w:color w:val="000000"/>
          <w:sz w:val="28"/>
          <w:szCs w:val="28"/>
        </w:rPr>
      </w:pPr>
    </w:p>
    <w:p w14:paraId="6352D5A5" w14:textId="77777777" w:rsidR="00000000" w:rsidRDefault="00000000">
      <w:pPr>
        <w:ind w:firstLine="709"/>
        <w:rPr>
          <w:color w:val="000000"/>
          <w:sz w:val="28"/>
          <w:szCs w:val="28"/>
        </w:rPr>
      </w:pPr>
      <w:r>
        <w:rPr>
          <w:color w:val="000000"/>
          <w:sz w:val="28"/>
          <w:szCs w:val="28"/>
        </w:rPr>
        <w:t>Состав и строение дитиофосфатов определяют их эффективность. Дитиофосфаты, полученные на основе спиртов, обладают более высокой гидролитической стабильностью, чем полученные на алкилфенолах, но последние имеют более высокую термическую стабильность. Термическая стабильность диалкилдитиофосфатов возрастает с увеличением длины алкильной цепи; она выше также у диалкилдитиофосфатов, полученных на нормальных спиртах, чем на спиртах изостроения.</w:t>
      </w:r>
    </w:p>
    <w:p w14:paraId="7BDB0C3B" w14:textId="77777777" w:rsidR="00000000" w:rsidRDefault="00000000">
      <w:pPr>
        <w:ind w:firstLine="709"/>
        <w:rPr>
          <w:color w:val="000000"/>
          <w:sz w:val="28"/>
          <w:szCs w:val="28"/>
        </w:rPr>
      </w:pPr>
      <w:r>
        <w:rPr>
          <w:color w:val="000000"/>
          <w:sz w:val="28"/>
          <w:szCs w:val="28"/>
        </w:rPr>
        <w:t xml:space="preserve">Антиокислители дитиофосфатного типа придают маслам также высокие </w:t>
      </w:r>
      <w:r>
        <w:rPr>
          <w:i/>
          <w:iCs/>
          <w:color w:val="000000"/>
          <w:sz w:val="28"/>
          <w:szCs w:val="28"/>
        </w:rPr>
        <w:t>противоизносные</w:t>
      </w:r>
      <w:r>
        <w:rPr>
          <w:color w:val="000000"/>
          <w:sz w:val="28"/>
          <w:szCs w:val="28"/>
        </w:rPr>
        <w:t xml:space="preserve"> и </w:t>
      </w:r>
      <w:r>
        <w:rPr>
          <w:i/>
          <w:iCs/>
          <w:color w:val="000000"/>
          <w:sz w:val="28"/>
          <w:szCs w:val="28"/>
        </w:rPr>
        <w:t>антикоррозионные</w:t>
      </w:r>
      <w:r>
        <w:rPr>
          <w:color w:val="000000"/>
          <w:sz w:val="28"/>
          <w:szCs w:val="28"/>
        </w:rPr>
        <w:t xml:space="preserve"> свойства, поэтому этим соединениям уделяют большое внимание и ассортимент их значителен.</w:t>
      </w:r>
    </w:p>
    <w:p w14:paraId="1D7125DA" w14:textId="77777777" w:rsidR="00000000" w:rsidRDefault="00000000">
      <w:pPr>
        <w:ind w:firstLine="709"/>
        <w:rPr>
          <w:color w:val="000000"/>
          <w:sz w:val="28"/>
          <w:szCs w:val="28"/>
        </w:rPr>
      </w:pPr>
      <w:r>
        <w:rPr>
          <w:color w:val="000000"/>
          <w:sz w:val="28"/>
          <w:szCs w:val="28"/>
        </w:rPr>
        <w:t>Однако данные присадки имеют и существенный недостаток: в случае попадания моторного масла в камеру сгорания дитиофосфаты термически разлагаются с образованием соединений фосфора, которые затем попадают в выхлопную систему двигателя. Там эти соединения отравляют</w:t>
      </w:r>
      <w:r>
        <w:rPr>
          <w:i/>
          <w:iCs/>
          <w:color w:val="000000"/>
          <w:sz w:val="28"/>
          <w:szCs w:val="28"/>
        </w:rPr>
        <w:t xml:space="preserve"> катализаторы дожигания</w:t>
      </w:r>
      <w:r>
        <w:rPr>
          <w:color w:val="000000"/>
          <w:sz w:val="28"/>
          <w:szCs w:val="28"/>
        </w:rPr>
        <w:t xml:space="preserve"> автомобилей, поскольку являются каталитическими ядами для них. Это приводит к увеличению количества вредных для окружающей среды компонентов (в первую очередь СО) в выхлопных газах из-за недожига продуктов неполного сгорания топлива.</w:t>
      </w:r>
    </w:p>
    <w:p w14:paraId="18C5DDC3" w14:textId="77777777" w:rsidR="00000000" w:rsidRDefault="00000000">
      <w:pPr>
        <w:ind w:firstLine="709"/>
        <w:rPr>
          <w:color w:val="000000"/>
          <w:sz w:val="28"/>
          <w:szCs w:val="28"/>
        </w:rPr>
      </w:pPr>
      <w:r>
        <w:rPr>
          <w:color w:val="000000"/>
          <w:sz w:val="28"/>
          <w:szCs w:val="28"/>
          <w:u w:val="single"/>
        </w:rPr>
        <w:t>Таким образом, использование дитиофосфатов в качестве присадок к моторным маслам нежелательно с экологической точки зрения. Поэтому в последнее время предпринимаются попытки замены этих соединений на присадки, не содержащие фосфора.</w:t>
      </w:r>
    </w:p>
    <w:p w14:paraId="79D932D7" w14:textId="77777777" w:rsidR="00000000" w:rsidRDefault="00000000">
      <w:pPr>
        <w:ind w:firstLine="709"/>
        <w:rPr>
          <w:color w:val="000000"/>
          <w:sz w:val="28"/>
          <w:szCs w:val="28"/>
        </w:rPr>
      </w:pPr>
      <w:r>
        <w:rPr>
          <w:color w:val="000000"/>
          <w:sz w:val="28"/>
          <w:szCs w:val="28"/>
        </w:rPr>
        <w:t>Однако дитиофосфаты продолжают широко использоваться в современных моторных маслах, поскольку эффективной замены им пока не найдено.</w:t>
      </w:r>
    </w:p>
    <w:p w14:paraId="1C805A5E" w14:textId="77777777" w:rsidR="00000000" w:rsidRDefault="00000000">
      <w:pPr>
        <w:ind w:firstLine="709"/>
        <w:rPr>
          <w:color w:val="000000"/>
          <w:sz w:val="28"/>
          <w:szCs w:val="28"/>
        </w:rPr>
      </w:pPr>
      <w:r>
        <w:rPr>
          <w:color w:val="000000"/>
          <w:sz w:val="28"/>
          <w:szCs w:val="28"/>
        </w:rPr>
        <w:t>Противоизносное действие дитиофосфатов (как и других противоизносных присадок) обеспечивается образованием адсорбированных на поверхности металла слоёв, снижающих коэффициент трения, а также химической реакцией этих соединений с поверхностью металла в «горячих» точках с образованием «твёрдых смазок» - сульфидов и фосфатов металлов.</w:t>
      </w:r>
    </w:p>
    <w:p w14:paraId="03179029" w14:textId="77777777" w:rsidR="00000000" w:rsidRDefault="00000000">
      <w:pPr>
        <w:ind w:firstLine="709"/>
        <w:rPr>
          <w:color w:val="000000"/>
          <w:sz w:val="28"/>
          <w:szCs w:val="28"/>
        </w:rPr>
      </w:pPr>
      <w:r>
        <w:rPr>
          <w:color w:val="000000"/>
          <w:sz w:val="28"/>
          <w:szCs w:val="28"/>
        </w:rPr>
        <w:t>Установлено [9,10], что оптимальная концентрация дитиофосфата цинка (в качестве противоизносного агента) в моторных маслах соответствует содержанию 0,12-0,15% цинка в масле.</w:t>
      </w:r>
    </w:p>
    <w:p w14:paraId="3A02175D" w14:textId="77777777" w:rsidR="00000000" w:rsidRDefault="00000000">
      <w:pPr>
        <w:ind w:firstLine="709"/>
        <w:rPr>
          <w:color w:val="000000"/>
          <w:sz w:val="28"/>
          <w:szCs w:val="28"/>
        </w:rPr>
      </w:pPr>
      <w:r>
        <w:rPr>
          <w:color w:val="000000"/>
          <w:sz w:val="28"/>
          <w:szCs w:val="28"/>
        </w:rPr>
        <w:t xml:space="preserve">К эффективным антиокислительным и противокоррозионным присадкам к маслам относятся и </w:t>
      </w:r>
      <w:r>
        <w:rPr>
          <w:i/>
          <w:iCs/>
          <w:color w:val="000000"/>
          <w:sz w:val="28"/>
          <w:szCs w:val="28"/>
        </w:rPr>
        <w:t>дитиокарбаматы металлов</w:t>
      </w:r>
      <w:r>
        <w:rPr>
          <w:color w:val="000000"/>
          <w:sz w:val="28"/>
          <w:szCs w:val="28"/>
        </w:rPr>
        <w:t xml:space="preserve">. Они отличаются большей термической устойчивостью, чем дитиофосфаты цинка. На производстве дитиокарбаматов специализировалась американская фирма </w:t>
      </w:r>
      <w:r>
        <w:rPr>
          <w:color w:val="000000"/>
          <w:sz w:val="28"/>
          <w:szCs w:val="28"/>
          <w:lang w:val="en-US"/>
        </w:rPr>
        <w:t>Vanderbilt</w:t>
      </w:r>
      <w:r>
        <w:rPr>
          <w:color w:val="000000"/>
          <w:sz w:val="28"/>
          <w:szCs w:val="28"/>
        </w:rPr>
        <w:t xml:space="preserve">. По её данным, дитиокарбаматы цинка, сурьмы и кадмия обладают эффективными </w:t>
      </w:r>
      <w:r>
        <w:rPr>
          <w:color w:val="000000"/>
          <w:sz w:val="28"/>
          <w:szCs w:val="28"/>
        </w:rPr>
        <w:lastRenderedPageBreak/>
        <w:t>противоизносными свойствами и являются дезактиваторами металлов.</w:t>
      </w:r>
    </w:p>
    <w:p w14:paraId="7D47138A" w14:textId="77777777" w:rsidR="00000000" w:rsidRDefault="00000000">
      <w:pPr>
        <w:ind w:firstLine="709"/>
        <w:rPr>
          <w:b/>
          <w:bCs/>
          <w:color w:val="000000"/>
          <w:sz w:val="28"/>
          <w:szCs w:val="28"/>
        </w:rPr>
      </w:pPr>
      <w:r>
        <w:rPr>
          <w:b/>
          <w:bCs/>
          <w:color w:val="000000"/>
          <w:sz w:val="28"/>
          <w:szCs w:val="28"/>
        </w:rPr>
        <w:t>Моющие и диспергирующие присадки</w:t>
      </w:r>
    </w:p>
    <w:p w14:paraId="2AC5944A" w14:textId="77777777" w:rsidR="00000000" w:rsidRDefault="00000000">
      <w:pPr>
        <w:ind w:firstLine="709"/>
        <w:rPr>
          <w:color w:val="000000"/>
          <w:sz w:val="28"/>
          <w:szCs w:val="28"/>
        </w:rPr>
      </w:pPr>
      <w:r>
        <w:rPr>
          <w:color w:val="000000"/>
          <w:sz w:val="28"/>
          <w:szCs w:val="28"/>
        </w:rPr>
        <w:t xml:space="preserve">Для уменьшения образования углеродистых отложений и осадков в двигателях и механизмах широкое применение нашли </w:t>
      </w:r>
      <w:r>
        <w:rPr>
          <w:i/>
          <w:iCs/>
          <w:color w:val="000000"/>
          <w:sz w:val="28"/>
          <w:szCs w:val="28"/>
        </w:rPr>
        <w:t>моющие</w:t>
      </w:r>
      <w:r>
        <w:rPr>
          <w:color w:val="000000"/>
          <w:sz w:val="28"/>
          <w:szCs w:val="28"/>
        </w:rPr>
        <w:t xml:space="preserve"> (</w:t>
      </w:r>
      <w:r>
        <w:rPr>
          <w:i/>
          <w:iCs/>
          <w:color w:val="000000"/>
          <w:sz w:val="28"/>
          <w:szCs w:val="28"/>
        </w:rPr>
        <w:t>детергентные</w:t>
      </w:r>
      <w:r>
        <w:rPr>
          <w:color w:val="000000"/>
          <w:sz w:val="28"/>
          <w:szCs w:val="28"/>
        </w:rPr>
        <w:t xml:space="preserve">) и </w:t>
      </w:r>
      <w:r>
        <w:rPr>
          <w:i/>
          <w:iCs/>
          <w:color w:val="000000"/>
          <w:sz w:val="28"/>
          <w:szCs w:val="28"/>
        </w:rPr>
        <w:t>диспергирующие</w:t>
      </w:r>
      <w:r>
        <w:rPr>
          <w:color w:val="000000"/>
          <w:sz w:val="28"/>
          <w:szCs w:val="28"/>
        </w:rPr>
        <w:t xml:space="preserve"> присадки.</w:t>
      </w:r>
    </w:p>
    <w:p w14:paraId="78D697CC" w14:textId="77777777" w:rsidR="00000000" w:rsidRDefault="00000000">
      <w:pPr>
        <w:ind w:firstLine="709"/>
        <w:rPr>
          <w:color w:val="000000"/>
          <w:sz w:val="28"/>
          <w:szCs w:val="28"/>
        </w:rPr>
      </w:pPr>
      <w:r>
        <w:rPr>
          <w:color w:val="000000"/>
          <w:sz w:val="28"/>
          <w:szCs w:val="28"/>
        </w:rPr>
        <w:t xml:space="preserve">Соединения, обладающие </w:t>
      </w:r>
      <w:r>
        <w:rPr>
          <w:i/>
          <w:iCs/>
          <w:color w:val="000000"/>
          <w:sz w:val="28"/>
          <w:szCs w:val="28"/>
        </w:rPr>
        <w:t>детергентным</w:t>
      </w:r>
      <w:r>
        <w:rPr>
          <w:color w:val="000000"/>
          <w:sz w:val="28"/>
          <w:szCs w:val="28"/>
        </w:rPr>
        <w:t xml:space="preserve"> действием, содержат в своих молекулах полярные группы, благодаря чему адсорбируются на смолистых или углеродистых частицах загрязнений масла и металлических деталях двигателя с образованием заряженных молекулярных адсорбционных оболочек. Данные оболочки предотвращают коагуляцию частиц и прилипание их к металлическим поверхностям за счёт электростатического отталкивания и предупреждают тем самым образование лаков и отложений. Кроме того, </w:t>
      </w:r>
      <w:r>
        <w:rPr>
          <w:i/>
          <w:iCs/>
          <w:color w:val="000000"/>
          <w:sz w:val="28"/>
          <w:szCs w:val="28"/>
        </w:rPr>
        <w:t>детергенты</w:t>
      </w:r>
      <w:r>
        <w:rPr>
          <w:color w:val="000000"/>
          <w:sz w:val="28"/>
          <w:szCs w:val="28"/>
        </w:rPr>
        <w:t xml:space="preserve"> могут вступать в химическое взаимодействие с промежуточными продуктами окисления кислотного характера, проявляя при этом нейтрализующее действие. В качестве детергентных присадок используют соли сульфокислот (сульфонатные присадки), алкилсалициловых (алкилсалицилатные присадки), фосфиновых (фосфонатные присадки), фосфоновых и других кислот, а также алкилфеноляты различного строения.</w:t>
      </w:r>
    </w:p>
    <w:p w14:paraId="5B8A60CC" w14:textId="77777777" w:rsidR="00000000" w:rsidRDefault="00000000">
      <w:pPr>
        <w:ind w:firstLine="709"/>
        <w:rPr>
          <w:color w:val="000000"/>
          <w:sz w:val="28"/>
          <w:szCs w:val="28"/>
        </w:rPr>
      </w:pPr>
      <w:r>
        <w:rPr>
          <w:color w:val="000000"/>
          <w:sz w:val="28"/>
          <w:szCs w:val="28"/>
        </w:rPr>
        <w:t xml:space="preserve">Термин «моющие присадки» появился в результате сравнения эффекта с моющим действием при очистке тканей и различных поверхностей (в том числе металлических) моющими составами [3]. Однако, как следует из изложенного выше, присадки данного типа обеспечивают чистоту металлических поверхностей в двигателях </w:t>
      </w:r>
      <w:r>
        <w:rPr>
          <w:i/>
          <w:iCs/>
          <w:color w:val="000000"/>
          <w:sz w:val="28"/>
          <w:szCs w:val="28"/>
        </w:rPr>
        <w:t>не смыванием отложившихся загрязнений, а предотвращением их осаждения.</w:t>
      </w:r>
      <w:r>
        <w:rPr>
          <w:color w:val="000000"/>
          <w:sz w:val="28"/>
          <w:szCs w:val="28"/>
        </w:rPr>
        <w:t xml:space="preserve"> Поэтому данный термин не совсем точен. Однако, несмотря на это, он широко используется в литературе.</w:t>
      </w:r>
    </w:p>
    <w:p w14:paraId="66B05D54" w14:textId="77777777" w:rsidR="00000000" w:rsidRDefault="00000000">
      <w:pPr>
        <w:ind w:firstLine="709"/>
        <w:rPr>
          <w:color w:val="000000"/>
          <w:sz w:val="28"/>
          <w:szCs w:val="28"/>
        </w:rPr>
      </w:pPr>
      <w:r>
        <w:rPr>
          <w:color w:val="000000"/>
          <w:sz w:val="28"/>
          <w:szCs w:val="28"/>
        </w:rPr>
        <w:t>Первые патенты на моющие присадки к маслам относятся к 1925-27 гг., однако практически их начали применять лишь в середине 30-х годов, после того, как в 1935 г. в США было освоено промышленное производство динафтената алюминия [11]. Для этого периода характерно использование в качестве моющих присадок солей нафтеновых и стеариновой кислот.</w:t>
      </w:r>
    </w:p>
    <w:p w14:paraId="16F95CF3" w14:textId="77777777" w:rsidR="00000000" w:rsidRDefault="00000000">
      <w:pPr>
        <w:ind w:firstLine="709"/>
        <w:rPr>
          <w:i/>
          <w:iCs/>
          <w:color w:val="000000"/>
          <w:sz w:val="28"/>
          <w:szCs w:val="28"/>
          <w:u w:val="single"/>
        </w:rPr>
      </w:pPr>
      <w:r>
        <w:rPr>
          <w:i/>
          <w:iCs/>
          <w:color w:val="000000"/>
          <w:sz w:val="28"/>
          <w:szCs w:val="28"/>
          <w:u w:val="single"/>
        </w:rPr>
        <w:t>Сульфонатные присадки</w:t>
      </w:r>
    </w:p>
    <w:p w14:paraId="776F8C4C" w14:textId="77777777" w:rsidR="00000000" w:rsidRDefault="00000000">
      <w:pPr>
        <w:ind w:firstLine="709"/>
        <w:rPr>
          <w:color w:val="000000"/>
          <w:sz w:val="28"/>
          <w:szCs w:val="28"/>
        </w:rPr>
      </w:pPr>
      <w:r>
        <w:rPr>
          <w:color w:val="000000"/>
          <w:sz w:val="28"/>
          <w:szCs w:val="28"/>
        </w:rPr>
        <w:t xml:space="preserve">Сульфонатные присадки являются одним из основных типов детергентно-диспергирующих присадок, их вводят в большинство моторных масел, вырабатываемых промышленностью. Сульфонаты являются продуктами нейтрализации алкилбензол- или алкилнафталинсульфокислот основаниями или оксидами щелочноземельных металлов второй группы. Сами сульфокислоты получают сульфированием алкилбензола или алкилнафталина, причём сульфирующими агентами являются олеум, серная кислота, газообразный триоксид серы (в виде 7%-ного раствора в азоте), триоксид серы в растворителях (чаще всего в жидком </w:t>
      </w:r>
      <w:r>
        <w:rPr>
          <w:color w:val="000000"/>
          <w:sz w:val="28"/>
          <w:szCs w:val="28"/>
          <w:lang w:val="en-US"/>
        </w:rPr>
        <w:t>SO</w:t>
      </w:r>
      <w:r>
        <w:rPr>
          <w:color w:val="000000"/>
          <w:sz w:val="28"/>
          <w:szCs w:val="28"/>
          <w:vertAlign w:val="subscript"/>
        </w:rPr>
        <w:t>2</w:t>
      </w:r>
      <w:r>
        <w:rPr>
          <w:color w:val="000000"/>
          <w:sz w:val="28"/>
          <w:szCs w:val="28"/>
        </w:rPr>
        <w:t>):</w:t>
      </w:r>
    </w:p>
    <w:p w14:paraId="0D663E64" w14:textId="77777777" w:rsidR="00000000" w:rsidRDefault="00000000">
      <w:pPr>
        <w:ind w:firstLine="709"/>
        <w:rPr>
          <w:color w:val="000000"/>
          <w:sz w:val="28"/>
          <w:szCs w:val="28"/>
        </w:rPr>
      </w:pPr>
    </w:p>
    <w:p w14:paraId="267442B2" w14:textId="2894683C" w:rsidR="00000000" w:rsidRDefault="00276C23">
      <w:pPr>
        <w:ind w:firstLine="709"/>
        <w:rPr>
          <w:color w:val="000000"/>
          <w:sz w:val="28"/>
          <w:szCs w:val="28"/>
          <w:lang w:val="en-US"/>
        </w:rPr>
      </w:pPr>
      <w:r>
        <w:rPr>
          <w:rFonts w:ascii="Microsoft Sans Serif" w:hAnsi="Microsoft Sans Serif" w:cs="Microsoft Sans Serif"/>
          <w:noProof/>
          <w:sz w:val="17"/>
          <w:szCs w:val="17"/>
        </w:rPr>
        <w:lastRenderedPageBreak/>
        <w:drawing>
          <wp:inline distT="0" distB="0" distL="0" distR="0" wp14:anchorId="3582F464" wp14:editId="5EB388CF">
            <wp:extent cx="3779520" cy="1143000"/>
            <wp:effectExtent l="0" t="0" r="0" b="0"/>
            <wp:docPr id="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9520" cy="1143000"/>
                    </a:xfrm>
                    <a:prstGeom prst="rect">
                      <a:avLst/>
                    </a:prstGeom>
                    <a:noFill/>
                    <a:ln>
                      <a:noFill/>
                    </a:ln>
                  </pic:spPr>
                </pic:pic>
              </a:graphicData>
            </a:graphic>
          </wp:inline>
        </w:drawing>
      </w:r>
    </w:p>
    <w:p w14:paraId="552F5B43" w14:textId="77777777" w:rsidR="00000000" w:rsidRDefault="00000000">
      <w:pPr>
        <w:ind w:firstLine="709"/>
        <w:rPr>
          <w:color w:val="000000"/>
          <w:sz w:val="28"/>
          <w:szCs w:val="28"/>
        </w:rPr>
      </w:pPr>
      <w:r>
        <w:rPr>
          <w:color w:val="000000"/>
          <w:sz w:val="28"/>
          <w:szCs w:val="28"/>
        </w:rPr>
        <w:t xml:space="preserve">где </w:t>
      </w:r>
      <w:r>
        <w:rPr>
          <w:color w:val="000000"/>
          <w:sz w:val="28"/>
          <w:szCs w:val="28"/>
          <w:lang w:val="en-US"/>
        </w:rPr>
        <w:t>R</w:t>
      </w:r>
      <w:r>
        <w:rPr>
          <w:color w:val="000000"/>
          <w:sz w:val="28"/>
          <w:szCs w:val="28"/>
        </w:rPr>
        <w:t xml:space="preserve"> - алкильный радикал молекулярной массой </w:t>
      </w:r>
      <w:r>
        <w:rPr>
          <w:rFonts w:ascii="Cambria Math" w:hAnsi="Cambria Math" w:cs="Cambria Math"/>
          <w:color w:val="000000"/>
          <w:sz w:val="28"/>
          <w:szCs w:val="28"/>
        </w:rPr>
        <w:t>≥</w:t>
      </w:r>
      <w:r>
        <w:rPr>
          <w:color w:val="000000"/>
          <w:sz w:val="28"/>
          <w:szCs w:val="28"/>
        </w:rPr>
        <w:t xml:space="preserve"> 400, что обеспечивает растворимость сульфонатных присадок в смазочных маслах.</w:t>
      </w:r>
    </w:p>
    <w:p w14:paraId="14CD06D0" w14:textId="77777777" w:rsidR="00000000" w:rsidRDefault="00000000">
      <w:pPr>
        <w:ind w:firstLine="709"/>
        <w:rPr>
          <w:color w:val="000000"/>
          <w:sz w:val="28"/>
          <w:szCs w:val="28"/>
        </w:rPr>
      </w:pPr>
      <w:r>
        <w:rPr>
          <w:color w:val="000000"/>
          <w:sz w:val="28"/>
          <w:szCs w:val="28"/>
        </w:rPr>
        <w:br w:type="page"/>
      </w:r>
      <w:r>
        <w:rPr>
          <w:color w:val="000000"/>
          <w:sz w:val="28"/>
          <w:szCs w:val="28"/>
        </w:rPr>
        <w:lastRenderedPageBreak/>
        <w:t>Основным показателем качества присадок данного типа, характеризующим их функциональные свойства, является содержание активного вещества - сульфоната металла (не менее 28-30% масс.) [12].</w:t>
      </w:r>
    </w:p>
    <w:p w14:paraId="188B1B81" w14:textId="77777777" w:rsidR="00000000" w:rsidRDefault="00000000">
      <w:pPr>
        <w:ind w:firstLine="709"/>
        <w:rPr>
          <w:color w:val="000000"/>
          <w:sz w:val="28"/>
          <w:szCs w:val="28"/>
        </w:rPr>
      </w:pPr>
      <w:r>
        <w:rPr>
          <w:color w:val="000000"/>
          <w:sz w:val="28"/>
          <w:szCs w:val="28"/>
        </w:rPr>
        <w:t xml:space="preserve">Сульфонаты выпускают на основе нефтяного и синтетического сырья. Нефтяные сульфонаты вначале были побочными продуктами в производстве </w:t>
      </w:r>
      <w:r>
        <w:rPr>
          <w:i/>
          <w:iCs/>
          <w:color w:val="000000"/>
          <w:sz w:val="28"/>
          <w:szCs w:val="28"/>
        </w:rPr>
        <w:t>белых масел.</w:t>
      </w:r>
      <w:r>
        <w:rPr>
          <w:color w:val="000000"/>
          <w:sz w:val="28"/>
          <w:szCs w:val="28"/>
        </w:rPr>
        <w:t xml:space="preserve"> Эти масла представляют собой высокоочищенные нефтяные масляные фракции, используемые в специальных областях применения, таких как косметика и медицина. В связи с этим белые масла не должны содержать токсичных соединений, в первую очередь алкилароматики. С целью очистки от неё нефтяные масляные фракции обрабатывают серной кислотой, в результате чего образуются белые масла (целевой продукт) и алкиларилсульфонаты (побочный продукт). Для утилизации этих сульфонатов их стали использовать вначале как моющие средства в бытовой химии, а затем и как моющие присадки к моторным маслам.</w:t>
      </w:r>
    </w:p>
    <w:p w14:paraId="2BAAD159" w14:textId="77777777" w:rsidR="00000000" w:rsidRDefault="00000000">
      <w:pPr>
        <w:ind w:firstLine="709"/>
        <w:rPr>
          <w:color w:val="000000"/>
          <w:sz w:val="28"/>
          <w:szCs w:val="28"/>
        </w:rPr>
      </w:pPr>
      <w:r>
        <w:rPr>
          <w:color w:val="000000"/>
          <w:sz w:val="28"/>
          <w:szCs w:val="28"/>
        </w:rPr>
        <w:t>В дальнейшем, когда потребность в моющих присадках возросла, сульфонаты стали целевыми продуктами. В качестве нефтяного сырья применяют как дистиллятные, так и остаточные фракции масел селективной очистки или смеси этих фракций. Синтетические сульфонаты в течение многих лет получали из остатков перегонки додецилбензола, а в последние годы используют высококипящие алкилбензолы и алкилнафталины.</w:t>
      </w:r>
    </w:p>
    <w:p w14:paraId="532E009F" w14:textId="77777777" w:rsidR="00000000" w:rsidRDefault="00000000">
      <w:pPr>
        <w:ind w:firstLine="709"/>
        <w:rPr>
          <w:color w:val="000000"/>
          <w:sz w:val="28"/>
          <w:szCs w:val="28"/>
        </w:rPr>
      </w:pPr>
      <w:r>
        <w:rPr>
          <w:color w:val="000000"/>
          <w:sz w:val="28"/>
          <w:szCs w:val="28"/>
        </w:rPr>
        <w:t xml:space="preserve">Большинство сульфонатных присадок представляют собой соли кальция, бария или магния. При современной тенденции к применению масел с более низким содержанием золы, магний становится всё более популярным, хотя с точки зрения экономики предпочитают использовать кальций. В зависимости от содержания металла различают </w:t>
      </w:r>
      <w:r>
        <w:rPr>
          <w:i/>
          <w:iCs/>
          <w:color w:val="000000"/>
          <w:sz w:val="28"/>
          <w:szCs w:val="28"/>
        </w:rPr>
        <w:t>нейтральные</w:t>
      </w:r>
      <w:r>
        <w:rPr>
          <w:color w:val="000000"/>
          <w:sz w:val="28"/>
          <w:szCs w:val="28"/>
        </w:rPr>
        <w:t xml:space="preserve">, </w:t>
      </w:r>
      <w:r>
        <w:rPr>
          <w:i/>
          <w:iCs/>
          <w:color w:val="000000"/>
          <w:sz w:val="28"/>
          <w:szCs w:val="28"/>
        </w:rPr>
        <w:t>средне-</w:t>
      </w:r>
      <w:r>
        <w:rPr>
          <w:color w:val="000000"/>
          <w:sz w:val="28"/>
          <w:szCs w:val="28"/>
        </w:rPr>
        <w:t xml:space="preserve"> и </w:t>
      </w:r>
      <w:r>
        <w:rPr>
          <w:i/>
          <w:iCs/>
          <w:color w:val="000000"/>
          <w:sz w:val="28"/>
          <w:szCs w:val="28"/>
        </w:rPr>
        <w:t>высокощелочные</w:t>
      </w:r>
      <w:r>
        <w:rPr>
          <w:color w:val="000000"/>
          <w:sz w:val="28"/>
          <w:szCs w:val="28"/>
        </w:rPr>
        <w:t xml:space="preserve"> сульфонатные присадки. Присадки типа </w:t>
      </w:r>
      <w:r>
        <w:rPr>
          <w:i/>
          <w:iCs/>
          <w:color w:val="000000"/>
          <w:sz w:val="28"/>
          <w:szCs w:val="28"/>
        </w:rPr>
        <w:t>нейтральных сульфонатов</w:t>
      </w:r>
      <w:r>
        <w:rPr>
          <w:color w:val="000000"/>
          <w:sz w:val="28"/>
          <w:szCs w:val="28"/>
        </w:rPr>
        <w:t>, применение которых началось в США в годы второй мировой войны, представляют собой растворы алкиларилсульфонатов кальция, бария или магния в минеральном масле. Молекулярная масса этих алкиларилсульфонатов составляет 900-1300 (эквивалентная масса исходных сульфокислот - 430-630). Исходным сырьём для получения нейтральных сульфонатов являются алкилбензолы С</w:t>
      </w:r>
      <w:r>
        <w:rPr>
          <w:color w:val="000000"/>
          <w:sz w:val="28"/>
          <w:szCs w:val="28"/>
          <w:vertAlign w:val="subscript"/>
        </w:rPr>
        <w:t>20</w:t>
      </w:r>
      <w:r>
        <w:rPr>
          <w:color w:val="000000"/>
          <w:sz w:val="28"/>
          <w:szCs w:val="28"/>
        </w:rPr>
        <w:t>-С</w:t>
      </w:r>
      <w:r>
        <w:rPr>
          <w:color w:val="000000"/>
          <w:sz w:val="28"/>
          <w:szCs w:val="28"/>
          <w:vertAlign w:val="subscript"/>
        </w:rPr>
        <w:t>30</w:t>
      </w:r>
      <w:r>
        <w:rPr>
          <w:color w:val="000000"/>
          <w:sz w:val="28"/>
          <w:szCs w:val="28"/>
        </w:rPr>
        <w:t>, алкилнафталины С</w:t>
      </w:r>
      <w:r>
        <w:rPr>
          <w:color w:val="000000"/>
          <w:sz w:val="28"/>
          <w:szCs w:val="28"/>
          <w:vertAlign w:val="subscript"/>
        </w:rPr>
        <w:t>15</w:t>
      </w:r>
      <w:r>
        <w:rPr>
          <w:color w:val="000000"/>
          <w:sz w:val="28"/>
          <w:szCs w:val="28"/>
        </w:rPr>
        <w:t>-С</w:t>
      </w:r>
      <w:r>
        <w:rPr>
          <w:color w:val="000000"/>
          <w:sz w:val="28"/>
          <w:szCs w:val="28"/>
          <w:vertAlign w:val="subscript"/>
        </w:rPr>
        <w:t>25</w:t>
      </w:r>
      <w:r>
        <w:rPr>
          <w:color w:val="000000"/>
          <w:sz w:val="28"/>
          <w:szCs w:val="28"/>
        </w:rPr>
        <w:t xml:space="preserve"> или близкие по структуре ароматические углеводороды, содержащиеся в нефтяных маслах [13].</w:t>
      </w:r>
    </w:p>
    <w:p w14:paraId="26DAC3EE" w14:textId="77777777" w:rsidR="00000000" w:rsidRDefault="00000000">
      <w:pPr>
        <w:ind w:firstLine="709"/>
        <w:rPr>
          <w:color w:val="000000"/>
          <w:sz w:val="28"/>
          <w:szCs w:val="28"/>
        </w:rPr>
      </w:pPr>
      <w:r>
        <w:rPr>
          <w:i/>
          <w:iCs/>
          <w:color w:val="000000"/>
          <w:sz w:val="28"/>
          <w:szCs w:val="28"/>
        </w:rPr>
        <w:t>Средне-</w:t>
      </w:r>
      <w:r>
        <w:rPr>
          <w:color w:val="000000"/>
          <w:sz w:val="28"/>
          <w:szCs w:val="28"/>
        </w:rPr>
        <w:t xml:space="preserve"> и </w:t>
      </w:r>
      <w:r>
        <w:rPr>
          <w:i/>
          <w:iCs/>
          <w:color w:val="000000"/>
          <w:sz w:val="28"/>
          <w:szCs w:val="28"/>
        </w:rPr>
        <w:t>высокощелочные</w:t>
      </w:r>
      <w:r>
        <w:rPr>
          <w:color w:val="000000"/>
          <w:sz w:val="28"/>
          <w:szCs w:val="28"/>
        </w:rPr>
        <w:t xml:space="preserve"> сульфонаты дополнительно содержат дисперсию карбонатов, оксидов и гидроксидов металлов, стабилизированную сульфонатом. Среднещелочные сульфонаты кальция имеют щелочное число 70</w:t>
      </w:r>
      <w:r>
        <w:rPr>
          <w:rFonts w:ascii="Times New Roman" w:hAnsi="Times New Roman" w:cs="Times New Roman"/>
          <w:color w:val="000000"/>
          <w:sz w:val="28"/>
          <w:szCs w:val="28"/>
        </w:rPr>
        <w:t xml:space="preserve">÷150 </w:t>
      </w:r>
      <w:r>
        <w:rPr>
          <w:color w:val="000000"/>
          <w:sz w:val="28"/>
          <w:szCs w:val="28"/>
        </w:rPr>
        <w:t xml:space="preserve">мг КОН/г; высокощелочные - </w:t>
      </w:r>
      <w:r>
        <w:rPr>
          <w:rFonts w:ascii="Cambria Math" w:hAnsi="Cambria Math" w:cs="Cambria Math"/>
          <w:color w:val="000000"/>
          <w:sz w:val="28"/>
          <w:szCs w:val="28"/>
        </w:rPr>
        <w:t>≈</w:t>
      </w:r>
      <w:r>
        <w:rPr>
          <w:color w:val="000000"/>
          <w:sz w:val="28"/>
          <w:szCs w:val="28"/>
        </w:rPr>
        <w:t xml:space="preserve"> 300 мг КОН/г; содержание металла в них соответственно в 5 и 10 раз выше стехиометрического.</w:t>
      </w:r>
    </w:p>
    <w:p w14:paraId="319B5814" w14:textId="77777777" w:rsidR="00000000" w:rsidRDefault="00000000">
      <w:pPr>
        <w:ind w:firstLine="709"/>
        <w:rPr>
          <w:color w:val="000000"/>
          <w:sz w:val="28"/>
          <w:szCs w:val="28"/>
        </w:rPr>
      </w:pPr>
      <w:r>
        <w:rPr>
          <w:color w:val="000000"/>
          <w:sz w:val="28"/>
          <w:szCs w:val="28"/>
        </w:rPr>
        <w:t>Имеются сообщения о получении высокощёлочных детергентно-диспергирующих сульфонатных присадок со щёлочностью до 500 мг КОН/г.</w:t>
      </w:r>
    </w:p>
    <w:p w14:paraId="2F8ED035" w14:textId="77777777" w:rsidR="00000000" w:rsidRDefault="00000000">
      <w:pPr>
        <w:ind w:firstLine="709"/>
        <w:rPr>
          <w:color w:val="000000"/>
          <w:sz w:val="28"/>
          <w:szCs w:val="28"/>
        </w:rPr>
      </w:pPr>
      <w:r>
        <w:rPr>
          <w:color w:val="000000"/>
          <w:sz w:val="28"/>
          <w:szCs w:val="28"/>
        </w:rPr>
        <w:t xml:space="preserve">По данным работы [21], избыточная щёлочность обеспечивается </w:t>
      </w:r>
      <w:r>
        <w:rPr>
          <w:color w:val="000000"/>
          <w:sz w:val="28"/>
          <w:szCs w:val="28"/>
        </w:rPr>
        <w:lastRenderedPageBreak/>
        <w:t>образованием коллоидных дисперсий соединений металлов, в которых сульфонат является стабилизирующим агентом. При этом размер частиц коллоидной дисперсии составляет менее 0,1 мкм.</w:t>
      </w:r>
    </w:p>
    <w:p w14:paraId="14D64C09" w14:textId="77777777" w:rsidR="00000000" w:rsidRDefault="00000000">
      <w:pPr>
        <w:ind w:firstLine="709"/>
        <w:rPr>
          <w:color w:val="000000"/>
          <w:sz w:val="28"/>
          <w:szCs w:val="28"/>
        </w:rPr>
      </w:pPr>
      <w:r>
        <w:rPr>
          <w:color w:val="000000"/>
          <w:sz w:val="28"/>
          <w:szCs w:val="28"/>
        </w:rPr>
        <w:t>В связи с тем, что увеличение щёлочности повышает детергентные, а также антиокислительные свойства сульфонатов [3], поиски исследователей были направлены на увеличение этого показателя.</w:t>
      </w:r>
    </w:p>
    <w:p w14:paraId="7C2FB362" w14:textId="77777777" w:rsidR="00000000" w:rsidRDefault="00000000">
      <w:pPr>
        <w:ind w:firstLine="709"/>
        <w:rPr>
          <w:color w:val="000000"/>
          <w:sz w:val="28"/>
          <w:szCs w:val="28"/>
        </w:rPr>
      </w:pPr>
      <w:r>
        <w:rPr>
          <w:color w:val="000000"/>
          <w:sz w:val="28"/>
          <w:szCs w:val="28"/>
        </w:rPr>
        <w:t xml:space="preserve">Кэмпбелл [14] в 1949 г. заметил, что при кипячении 40%-ного раствора масляного сульфоната кальция с избытком </w:t>
      </w:r>
      <w:r>
        <w:rPr>
          <w:color w:val="000000"/>
          <w:sz w:val="28"/>
          <w:szCs w:val="28"/>
          <w:lang w:val="en-US"/>
        </w:rPr>
        <w:t>Ca</w:t>
      </w:r>
      <w:r>
        <w:rPr>
          <w:color w:val="000000"/>
          <w:sz w:val="28"/>
          <w:szCs w:val="28"/>
        </w:rPr>
        <w:t>(</w:t>
      </w:r>
      <w:r>
        <w:rPr>
          <w:color w:val="000000"/>
          <w:sz w:val="28"/>
          <w:szCs w:val="28"/>
          <w:lang w:val="en-US"/>
        </w:rPr>
        <w:t>OH</w:t>
      </w:r>
      <w:r>
        <w:rPr>
          <w:color w:val="000000"/>
          <w:sz w:val="28"/>
          <w:szCs w:val="28"/>
        </w:rPr>
        <w:t>)</w:t>
      </w:r>
      <w:r>
        <w:rPr>
          <w:color w:val="000000"/>
          <w:sz w:val="28"/>
          <w:szCs w:val="28"/>
          <w:vertAlign w:val="subscript"/>
        </w:rPr>
        <w:t>2</w:t>
      </w:r>
      <w:r>
        <w:rPr>
          <w:color w:val="000000"/>
          <w:sz w:val="28"/>
          <w:szCs w:val="28"/>
        </w:rPr>
        <w:t xml:space="preserve"> и водой его щёлочность возрастает до 15-20 мг КОН/г. Ассеф [15] в 1952 г., проводя эту реакцию при пропускании СО</w:t>
      </w:r>
      <w:r>
        <w:rPr>
          <w:color w:val="000000"/>
          <w:sz w:val="28"/>
          <w:szCs w:val="28"/>
          <w:vertAlign w:val="subscript"/>
        </w:rPr>
        <w:t>2</w:t>
      </w:r>
      <w:r>
        <w:rPr>
          <w:color w:val="000000"/>
          <w:sz w:val="28"/>
          <w:szCs w:val="28"/>
        </w:rPr>
        <w:t>, неожиданно заметил, что щёлочность возрастает до 80-100 мг КОН/г. Позднее для повышения щёлочности при обработке углекислым газом (</w:t>
      </w:r>
      <w:r>
        <w:rPr>
          <w:i/>
          <w:iCs/>
          <w:color w:val="000000"/>
          <w:sz w:val="28"/>
          <w:szCs w:val="28"/>
        </w:rPr>
        <w:t>карбонатации</w:t>
      </w:r>
      <w:r>
        <w:rPr>
          <w:color w:val="000000"/>
          <w:sz w:val="28"/>
          <w:szCs w:val="28"/>
        </w:rPr>
        <w:t>) было предложено использование различных промоторов (спиртов [16], фенолов [17], тиофосфорных кислот, карбоновых кислот [18], алканоламинов [18], алкенилянтарных ангидридов и продуктов их взаимодействия с аминами [19]), позволивших увеличить щёлочность при меньшем содержании сульфоната.</w:t>
      </w:r>
    </w:p>
    <w:p w14:paraId="4D01A6B2" w14:textId="77777777" w:rsidR="00000000" w:rsidRDefault="00000000">
      <w:pPr>
        <w:ind w:firstLine="709"/>
        <w:rPr>
          <w:color w:val="000000"/>
          <w:sz w:val="28"/>
          <w:szCs w:val="28"/>
        </w:rPr>
      </w:pPr>
      <w:r>
        <w:rPr>
          <w:color w:val="000000"/>
          <w:sz w:val="28"/>
          <w:szCs w:val="28"/>
        </w:rPr>
        <w:t>Метод карбонатации впервые детально описали английские исследователи в 1957 году [58]. Суть его состоит в получении устойчивой дисперсии карбоната щелочноземельного металла (чаще всего кальция) в масле. Метод применяется для получения средне- или высокощелочных сульфонатов, алкилсалицилатов и фенатов. Дисперсия стабилизируется молекулами соответствующих нейтральных детергентов.</w:t>
      </w:r>
    </w:p>
    <w:p w14:paraId="5364CA50" w14:textId="77777777" w:rsidR="00000000" w:rsidRDefault="00000000">
      <w:pPr>
        <w:ind w:firstLine="709"/>
        <w:rPr>
          <w:color w:val="000000"/>
          <w:sz w:val="28"/>
          <w:szCs w:val="28"/>
        </w:rPr>
      </w:pPr>
      <w:r>
        <w:rPr>
          <w:color w:val="000000"/>
          <w:sz w:val="28"/>
          <w:szCs w:val="28"/>
        </w:rPr>
        <w:t>Так как дисперсии оксидов и гидроксидов вымываются водой, образующейся в масле во время работы двигателя, введение в сульфонатные присадки нерастворимых карбонатов металлов стало основным.</w:t>
      </w:r>
    </w:p>
    <w:p w14:paraId="5CB23C1F" w14:textId="77777777" w:rsidR="00000000" w:rsidRDefault="00000000">
      <w:pPr>
        <w:ind w:firstLine="709"/>
        <w:rPr>
          <w:color w:val="000000"/>
          <w:sz w:val="28"/>
          <w:szCs w:val="28"/>
        </w:rPr>
      </w:pPr>
      <w:r>
        <w:rPr>
          <w:color w:val="000000"/>
          <w:sz w:val="28"/>
          <w:szCs w:val="28"/>
        </w:rPr>
        <w:t xml:space="preserve">В случае получения высокощелочных сульфонатных присадок карбонатацию проводят так. К нейтральному сульфонату прибавляют нужное количество гидроксида кальция, воды и промотора (чаще всего метанола). Полученную смесь нагревают до 40 </w:t>
      </w:r>
      <w:r>
        <w:rPr>
          <w:rFonts w:ascii="Times New Roman" w:hAnsi="Times New Roman" w:cs="Times New Roman"/>
          <w:color w:val="000000"/>
          <w:sz w:val="28"/>
          <w:szCs w:val="28"/>
        </w:rPr>
        <w:t>º</w:t>
      </w:r>
      <w:r>
        <w:rPr>
          <w:color w:val="000000"/>
          <w:sz w:val="28"/>
          <w:szCs w:val="28"/>
        </w:rPr>
        <w:t>С и начинают медленно пропускать в неё СО</w:t>
      </w:r>
      <w:r>
        <w:rPr>
          <w:color w:val="000000"/>
          <w:sz w:val="28"/>
          <w:szCs w:val="28"/>
          <w:vertAlign w:val="subscript"/>
        </w:rPr>
        <w:t>2</w:t>
      </w:r>
      <w:r>
        <w:rPr>
          <w:color w:val="000000"/>
          <w:sz w:val="28"/>
          <w:szCs w:val="28"/>
        </w:rPr>
        <w:t>. Основность продукта при этом возрастает за счёт образования коллоидной дисперсии СаСО</w:t>
      </w:r>
      <w:r>
        <w:rPr>
          <w:color w:val="000000"/>
          <w:sz w:val="28"/>
          <w:szCs w:val="28"/>
          <w:vertAlign w:val="subscript"/>
        </w:rPr>
        <w:t>3</w:t>
      </w:r>
      <w:r>
        <w:rPr>
          <w:color w:val="000000"/>
          <w:sz w:val="28"/>
          <w:szCs w:val="28"/>
        </w:rPr>
        <w:t>, достигает максимума, а затем резко падает.</w:t>
      </w:r>
    </w:p>
    <w:p w14:paraId="3CB96208" w14:textId="77777777" w:rsidR="00000000" w:rsidRDefault="00000000">
      <w:pPr>
        <w:ind w:firstLine="709"/>
        <w:rPr>
          <w:color w:val="000000"/>
          <w:sz w:val="28"/>
          <w:szCs w:val="28"/>
        </w:rPr>
      </w:pPr>
      <w:r>
        <w:rPr>
          <w:color w:val="000000"/>
          <w:sz w:val="28"/>
          <w:szCs w:val="28"/>
        </w:rPr>
        <w:t xml:space="preserve">Это явление получило название </w:t>
      </w:r>
      <w:r>
        <w:rPr>
          <w:i/>
          <w:iCs/>
          <w:color w:val="000000"/>
          <w:sz w:val="28"/>
          <w:szCs w:val="28"/>
        </w:rPr>
        <w:t>«перекарбонатация»</w:t>
      </w:r>
      <w:r>
        <w:rPr>
          <w:color w:val="000000"/>
          <w:sz w:val="28"/>
          <w:szCs w:val="28"/>
        </w:rPr>
        <w:t xml:space="preserve"> [58,61] и является нежелательным, поскольку приводит к выпадению геля, что проявляется в снижении фильтруемости получаемой присадки. Вероятность перекарбонатации продукта снижает избыточное количество Са(ОН)</w:t>
      </w:r>
      <w:r>
        <w:rPr>
          <w:color w:val="000000"/>
          <w:sz w:val="28"/>
          <w:szCs w:val="28"/>
          <w:vertAlign w:val="subscript"/>
        </w:rPr>
        <w:t>2</w:t>
      </w:r>
      <w:r>
        <w:rPr>
          <w:color w:val="000000"/>
          <w:sz w:val="28"/>
          <w:szCs w:val="28"/>
        </w:rPr>
        <w:t>. Эту задачу в [59] решают повторной карбонатацией: в этом случае используют дополнительное количество Са(ОН)</w:t>
      </w:r>
      <w:r>
        <w:rPr>
          <w:color w:val="000000"/>
          <w:sz w:val="28"/>
          <w:szCs w:val="28"/>
          <w:vertAlign w:val="subscript"/>
        </w:rPr>
        <w:t>2</w:t>
      </w:r>
      <w:r>
        <w:rPr>
          <w:color w:val="000000"/>
          <w:sz w:val="28"/>
          <w:szCs w:val="28"/>
        </w:rPr>
        <w:t xml:space="preserve"> или СаО.</w:t>
      </w:r>
    </w:p>
    <w:p w14:paraId="2EF28E8B" w14:textId="77777777" w:rsidR="00000000" w:rsidRDefault="00000000">
      <w:pPr>
        <w:ind w:firstLine="709"/>
        <w:rPr>
          <w:i/>
          <w:iCs/>
          <w:color w:val="000000"/>
          <w:sz w:val="28"/>
          <w:szCs w:val="28"/>
          <w:u w:val="single"/>
        </w:rPr>
      </w:pPr>
      <w:r>
        <w:rPr>
          <w:i/>
          <w:iCs/>
          <w:color w:val="000000"/>
          <w:sz w:val="28"/>
          <w:szCs w:val="28"/>
          <w:u w:val="single"/>
        </w:rPr>
        <w:t>Алкилсалицилатные присадки</w:t>
      </w:r>
    </w:p>
    <w:p w14:paraId="2A5348D5" w14:textId="77777777" w:rsidR="00000000" w:rsidRDefault="00000000">
      <w:pPr>
        <w:ind w:firstLine="709"/>
        <w:rPr>
          <w:color w:val="000000"/>
          <w:sz w:val="28"/>
          <w:szCs w:val="28"/>
        </w:rPr>
      </w:pPr>
      <w:r>
        <w:rPr>
          <w:color w:val="000000"/>
          <w:sz w:val="28"/>
          <w:szCs w:val="28"/>
        </w:rPr>
        <w:t xml:space="preserve">Алкилсалицилатные присадки обеспечивают высокие антиокислительные (за счёт салицилатной группировки), детергентные и нейтрализующие свойства масел при повышенных температурах, поэтому их используют в маслах для карбюраторных двигателей и форсированных дизелей. Особенно широко эти </w:t>
      </w:r>
      <w:r>
        <w:rPr>
          <w:color w:val="000000"/>
          <w:sz w:val="28"/>
          <w:szCs w:val="28"/>
        </w:rPr>
        <w:lastRenderedPageBreak/>
        <w:t>присадки используются в судовых дизелях из-за своей стойкости к пресной и морской воде. Вырабатывают алкилсалицилаты в ограниченных объёмах из-за сложности технологии и высокой стоимости.</w:t>
      </w:r>
    </w:p>
    <w:p w14:paraId="581DE127" w14:textId="77777777" w:rsidR="00000000" w:rsidRDefault="00000000">
      <w:pPr>
        <w:ind w:firstLine="709"/>
        <w:rPr>
          <w:color w:val="000000"/>
          <w:sz w:val="28"/>
          <w:szCs w:val="28"/>
        </w:rPr>
      </w:pPr>
      <w:r>
        <w:rPr>
          <w:color w:val="000000"/>
          <w:sz w:val="28"/>
          <w:szCs w:val="28"/>
        </w:rPr>
        <w:t xml:space="preserve">Рассматриваемые присадки представляют собой соли алкилсалициловых кислот, а исходным сырьём для их производства является алкилфенол, получаемый алкилированием фенола </w:t>
      </w:r>
      <w:r>
        <w:rPr>
          <w:rFonts w:ascii="Times New Roman" w:hAnsi="Times New Roman" w:cs="Times New Roman"/>
          <w:color w:val="000000"/>
          <w:sz w:val="28"/>
          <w:szCs w:val="28"/>
        </w:rPr>
        <w:t>α-</w:t>
      </w:r>
      <w:r>
        <w:rPr>
          <w:color w:val="000000"/>
          <w:sz w:val="28"/>
          <w:szCs w:val="28"/>
        </w:rPr>
        <w:t>олефинами на катионите КУ-2-8.</w:t>
      </w:r>
    </w:p>
    <w:p w14:paraId="0D5383D7" w14:textId="77777777" w:rsidR="00000000" w:rsidRDefault="00000000">
      <w:pPr>
        <w:ind w:firstLine="709"/>
        <w:rPr>
          <w:color w:val="000000"/>
          <w:sz w:val="28"/>
          <w:szCs w:val="28"/>
        </w:rPr>
      </w:pPr>
      <w:r>
        <w:rPr>
          <w:color w:val="000000"/>
          <w:sz w:val="28"/>
          <w:szCs w:val="28"/>
        </w:rPr>
        <w:t xml:space="preserve">В качестве </w:t>
      </w:r>
      <w:r>
        <w:rPr>
          <w:rFonts w:ascii="Times New Roman" w:hAnsi="Times New Roman" w:cs="Times New Roman"/>
          <w:color w:val="000000"/>
          <w:sz w:val="28"/>
          <w:szCs w:val="28"/>
        </w:rPr>
        <w:t>α-</w:t>
      </w:r>
      <w:r>
        <w:rPr>
          <w:color w:val="000000"/>
          <w:sz w:val="28"/>
          <w:szCs w:val="28"/>
        </w:rPr>
        <w:t>олефинов используются олефины фракции 240-3</w:t>
      </w:r>
      <w:r>
        <w:rPr>
          <w:rFonts w:ascii="Times New Roman" w:hAnsi="Times New Roman" w:cs="Times New Roman"/>
          <w:color w:val="000000"/>
          <w:sz w:val="28"/>
          <w:szCs w:val="28"/>
        </w:rPr>
        <w:t>20º</w:t>
      </w:r>
      <w:r>
        <w:rPr>
          <w:color w:val="000000"/>
          <w:sz w:val="28"/>
          <w:szCs w:val="28"/>
        </w:rPr>
        <w:t>С термокрекинга парафинов или олигомеры этилена состава С</w:t>
      </w:r>
      <w:r>
        <w:rPr>
          <w:color w:val="000000"/>
          <w:sz w:val="28"/>
          <w:szCs w:val="28"/>
          <w:vertAlign w:val="subscript"/>
        </w:rPr>
        <w:t>16</w:t>
      </w:r>
      <w:r>
        <w:rPr>
          <w:color w:val="000000"/>
          <w:sz w:val="28"/>
          <w:szCs w:val="28"/>
        </w:rPr>
        <w:t>-С</w:t>
      </w:r>
      <w:r>
        <w:rPr>
          <w:color w:val="000000"/>
          <w:sz w:val="28"/>
          <w:szCs w:val="28"/>
          <w:vertAlign w:val="subscript"/>
        </w:rPr>
        <w:t>18</w:t>
      </w:r>
      <w:r>
        <w:rPr>
          <w:color w:val="000000"/>
          <w:sz w:val="28"/>
          <w:szCs w:val="28"/>
        </w:rPr>
        <w:t>.</w:t>
      </w:r>
    </w:p>
    <w:p w14:paraId="57F58D72" w14:textId="77777777" w:rsidR="00000000" w:rsidRDefault="00000000">
      <w:pPr>
        <w:ind w:firstLine="709"/>
        <w:rPr>
          <w:color w:val="000000"/>
          <w:sz w:val="28"/>
          <w:szCs w:val="28"/>
        </w:rPr>
      </w:pPr>
      <w:r>
        <w:rPr>
          <w:color w:val="000000"/>
          <w:sz w:val="28"/>
          <w:szCs w:val="28"/>
        </w:rPr>
        <w:t>По аналогии с сульфонатами, выпускаются «нейтральные», средне- и высокощелочные алкилсалицилаты.</w:t>
      </w:r>
    </w:p>
    <w:p w14:paraId="02402D0D" w14:textId="77777777" w:rsidR="00000000" w:rsidRDefault="00000000">
      <w:pPr>
        <w:ind w:firstLine="709"/>
        <w:rPr>
          <w:color w:val="000000"/>
          <w:sz w:val="28"/>
          <w:szCs w:val="28"/>
        </w:rPr>
      </w:pPr>
      <w:r>
        <w:rPr>
          <w:color w:val="000000"/>
          <w:sz w:val="28"/>
          <w:szCs w:val="28"/>
        </w:rPr>
        <w:t>Следует отметить, что высокощелочные алкилсалицилаты считаются наиболее эффективными детергентами [79].</w:t>
      </w:r>
    </w:p>
    <w:p w14:paraId="730D0F01" w14:textId="77777777" w:rsidR="00000000" w:rsidRDefault="00000000">
      <w:pPr>
        <w:ind w:firstLine="709"/>
        <w:rPr>
          <w:color w:val="000000"/>
          <w:sz w:val="28"/>
          <w:szCs w:val="28"/>
        </w:rPr>
      </w:pPr>
      <w:r>
        <w:rPr>
          <w:color w:val="000000"/>
          <w:sz w:val="28"/>
          <w:szCs w:val="28"/>
        </w:rPr>
        <w:t>Ниже приведён химизм производства «нейтрального» алкилсалицилата - присадки Детерсол-50.</w:t>
      </w:r>
    </w:p>
    <w:p w14:paraId="57059DEA" w14:textId="77777777" w:rsidR="00000000" w:rsidRDefault="00000000">
      <w:pPr>
        <w:ind w:firstLine="709"/>
        <w:rPr>
          <w:color w:val="000000"/>
          <w:sz w:val="28"/>
          <w:szCs w:val="28"/>
        </w:rPr>
      </w:pPr>
    </w:p>
    <w:p w14:paraId="0D87F0DA" w14:textId="072F0CF3"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7BE6737F" wp14:editId="53192862">
            <wp:extent cx="2956560" cy="1188720"/>
            <wp:effectExtent l="0" t="0" r="0" b="0"/>
            <wp:docPr id="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6560" cy="1188720"/>
                    </a:xfrm>
                    <a:prstGeom prst="rect">
                      <a:avLst/>
                    </a:prstGeom>
                    <a:noFill/>
                    <a:ln>
                      <a:noFill/>
                    </a:ln>
                  </pic:spPr>
                </pic:pic>
              </a:graphicData>
            </a:graphic>
          </wp:inline>
        </w:drawing>
      </w:r>
    </w:p>
    <w:p w14:paraId="332FA2AE" w14:textId="1EF6CB5C"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52E9C0CD" wp14:editId="3468439E">
            <wp:extent cx="2918460" cy="815340"/>
            <wp:effectExtent l="0" t="0" r="0" b="0"/>
            <wp:docPr id="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8460" cy="815340"/>
                    </a:xfrm>
                    <a:prstGeom prst="rect">
                      <a:avLst/>
                    </a:prstGeom>
                    <a:noFill/>
                    <a:ln>
                      <a:noFill/>
                    </a:ln>
                  </pic:spPr>
                </pic:pic>
              </a:graphicData>
            </a:graphic>
          </wp:inline>
        </w:drawing>
      </w:r>
    </w:p>
    <w:p w14:paraId="4580ABA0" w14:textId="0C6F4CDC"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6C966770" wp14:editId="6E3BEFE6">
            <wp:extent cx="2727960" cy="815340"/>
            <wp:effectExtent l="0" t="0" r="0" b="0"/>
            <wp:docPr id="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7960" cy="815340"/>
                    </a:xfrm>
                    <a:prstGeom prst="rect">
                      <a:avLst/>
                    </a:prstGeom>
                    <a:noFill/>
                    <a:ln>
                      <a:noFill/>
                    </a:ln>
                  </pic:spPr>
                </pic:pic>
              </a:graphicData>
            </a:graphic>
          </wp:inline>
        </w:drawing>
      </w:r>
    </w:p>
    <w:p w14:paraId="7444FEBA" w14:textId="11DF303B"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610B3443" wp14:editId="0B1A7AA1">
            <wp:extent cx="3429000" cy="861060"/>
            <wp:effectExtent l="0" t="0" r="0" b="0"/>
            <wp:docPr id="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0" cy="861060"/>
                    </a:xfrm>
                    <a:prstGeom prst="rect">
                      <a:avLst/>
                    </a:prstGeom>
                    <a:noFill/>
                    <a:ln>
                      <a:noFill/>
                    </a:ln>
                  </pic:spPr>
                </pic:pic>
              </a:graphicData>
            </a:graphic>
          </wp:inline>
        </w:drawing>
      </w:r>
    </w:p>
    <w:p w14:paraId="15ED0B1A" w14:textId="6B148A7D"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05E0E2DB" wp14:editId="75B63B79">
            <wp:extent cx="4091940" cy="990600"/>
            <wp:effectExtent l="0" t="0" r="0" b="0"/>
            <wp:docPr id="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1940" cy="990600"/>
                    </a:xfrm>
                    <a:prstGeom prst="rect">
                      <a:avLst/>
                    </a:prstGeom>
                    <a:noFill/>
                    <a:ln>
                      <a:noFill/>
                    </a:ln>
                  </pic:spPr>
                </pic:pic>
              </a:graphicData>
            </a:graphic>
          </wp:inline>
        </w:drawing>
      </w:r>
    </w:p>
    <w:p w14:paraId="41CF9CB7" w14:textId="77777777" w:rsidR="00000000" w:rsidRDefault="00000000">
      <w:pPr>
        <w:ind w:firstLine="709"/>
        <w:rPr>
          <w:color w:val="000000"/>
          <w:sz w:val="28"/>
          <w:szCs w:val="28"/>
        </w:rPr>
      </w:pPr>
      <w:r>
        <w:rPr>
          <w:color w:val="000000"/>
          <w:sz w:val="28"/>
          <w:szCs w:val="28"/>
        </w:rPr>
        <w:br w:type="page"/>
      </w:r>
      <w:r>
        <w:rPr>
          <w:color w:val="000000"/>
          <w:sz w:val="28"/>
          <w:szCs w:val="28"/>
        </w:rPr>
        <w:lastRenderedPageBreak/>
        <w:t>Средне- и высокощелочные алкилсалицилатные присадки получают карбонатацией «нейтрального» алкилсалицилата кальция:</w:t>
      </w:r>
    </w:p>
    <w:p w14:paraId="54BC0221" w14:textId="77777777" w:rsidR="00000000" w:rsidRDefault="00000000">
      <w:pPr>
        <w:ind w:firstLine="709"/>
        <w:rPr>
          <w:color w:val="000000"/>
          <w:sz w:val="28"/>
          <w:szCs w:val="28"/>
        </w:rPr>
      </w:pPr>
    </w:p>
    <w:p w14:paraId="4BAA8A2C" w14:textId="112EE851"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1F6BB058" wp14:editId="1829A86C">
            <wp:extent cx="4328160" cy="2186940"/>
            <wp:effectExtent l="0" t="0" r="0" b="0"/>
            <wp:docPr id="1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8160" cy="2186940"/>
                    </a:xfrm>
                    <a:prstGeom prst="rect">
                      <a:avLst/>
                    </a:prstGeom>
                    <a:noFill/>
                    <a:ln>
                      <a:noFill/>
                    </a:ln>
                  </pic:spPr>
                </pic:pic>
              </a:graphicData>
            </a:graphic>
          </wp:inline>
        </w:drawing>
      </w:r>
    </w:p>
    <w:p w14:paraId="6883A02F" w14:textId="77777777" w:rsidR="00000000" w:rsidRDefault="00000000">
      <w:pPr>
        <w:ind w:firstLine="709"/>
        <w:rPr>
          <w:color w:val="000000"/>
          <w:sz w:val="28"/>
          <w:szCs w:val="28"/>
        </w:rPr>
      </w:pPr>
    </w:p>
    <w:p w14:paraId="1CA521FD" w14:textId="77777777" w:rsidR="00000000" w:rsidRDefault="00000000">
      <w:pPr>
        <w:ind w:firstLine="709"/>
        <w:rPr>
          <w:color w:val="000000"/>
          <w:sz w:val="28"/>
          <w:szCs w:val="28"/>
        </w:rPr>
      </w:pPr>
      <w:r>
        <w:rPr>
          <w:color w:val="000000"/>
          <w:sz w:val="28"/>
          <w:szCs w:val="28"/>
        </w:rPr>
        <w:t>В промышленности реализована карбонатация непосредственно алкилсалициловых кислот:</w:t>
      </w:r>
    </w:p>
    <w:p w14:paraId="0615A481" w14:textId="77777777" w:rsidR="00000000" w:rsidRDefault="00000000">
      <w:pPr>
        <w:ind w:firstLine="709"/>
        <w:rPr>
          <w:color w:val="000000"/>
          <w:sz w:val="28"/>
          <w:szCs w:val="28"/>
        </w:rPr>
      </w:pPr>
    </w:p>
    <w:p w14:paraId="0754A82E" w14:textId="362DDEAA"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0158F012" wp14:editId="2F1E3D99">
            <wp:extent cx="3970020" cy="2019300"/>
            <wp:effectExtent l="0" t="0" r="0" b="0"/>
            <wp:docPr id="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70020" cy="2019300"/>
                    </a:xfrm>
                    <a:prstGeom prst="rect">
                      <a:avLst/>
                    </a:prstGeom>
                    <a:noFill/>
                    <a:ln>
                      <a:noFill/>
                    </a:ln>
                  </pic:spPr>
                </pic:pic>
              </a:graphicData>
            </a:graphic>
          </wp:inline>
        </w:drawing>
      </w:r>
    </w:p>
    <w:p w14:paraId="55C4B2D8" w14:textId="77777777" w:rsidR="00000000" w:rsidRDefault="00000000">
      <w:pPr>
        <w:ind w:firstLine="709"/>
        <w:rPr>
          <w:i/>
          <w:iCs/>
          <w:color w:val="000000"/>
          <w:sz w:val="28"/>
          <w:szCs w:val="28"/>
          <w:u w:val="single"/>
        </w:rPr>
      </w:pPr>
    </w:p>
    <w:p w14:paraId="760DE2E7" w14:textId="77777777" w:rsidR="00000000" w:rsidRDefault="00000000">
      <w:pPr>
        <w:ind w:firstLine="709"/>
        <w:rPr>
          <w:i/>
          <w:iCs/>
          <w:color w:val="000000"/>
          <w:sz w:val="28"/>
          <w:szCs w:val="28"/>
        </w:rPr>
      </w:pPr>
      <w:r>
        <w:rPr>
          <w:i/>
          <w:iCs/>
          <w:color w:val="000000"/>
          <w:sz w:val="28"/>
          <w:szCs w:val="28"/>
          <w:u w:val="single"/>
        </w:rPr>
        <w:t>Ацилсалицилатные присадки</w:t>
      </w:r>
    </w:p>
    <w:p w14:paraId="0DC6C157" w14:textId="77777777" w:rsidR="00000000" w:rsidRDefault="00000000">
      <w:pPr>
        <w:ind w:firstLine="709"/>
        <w:rPr>
          <w:color w:val="000000"/>
          <w:sz w:val="28"/>
          <w:szCs w:val="28"/>
        </w:rPr>
      </w:pPr>
      <w:r>
        <w:rPr>
          <w:color w:val="000000"/>
          <w:sz w:val="28"/>
          <w:szCs w:val="28"/>
        </w:rPr>
        <w:t>В последнее время большой интерес вызывает использование рапсового масла для производства топлив и смазочных материалов. Украинскими учёными разработан способ получения из этого масла высокощелочных детергентов, подобных алкилсалицилатам.</w:t>
      </w:r>
    </w:p>
    <w:p w14:paraId="1CF3DF2E" w14:textId="77777777" w:rsidR="00000000" w:rsidRDefault="00000000">
      <w:pPr>
        <w:ind w:firstLine="709"/>
        <w:rPr>
          <w:color w:val="000000"/>
          <w:sz w:val="28"/>
          <w:szCs w:val="28"/>
        </w:rPr>
      </w:pPr>
      <w:r>
        <w:rPr>
          <w:color w:val="000000"/>
          <w:sz w:val="28"/>
          <w:szCs w:val="28"/>
        </w:rPr>
        <w:t>Получают эти детергенты следующим образом [79].</w:t>
      </w:r>
    </w:p>
    <w:p w14:paraId="52C5A081" w14:textId="77777777" w:rsidR="00000000" w:rsidRDefault="00000000">
      <w:pPr>
        <w:ind w:firstLine="709"/>
        <w:rPr>
          <w:color w:val="000000"/>
          <w:sz w:val="28"/>
          <w:szCs w:val="28"/>
        </w:rPr>
      </w:pPr>
      <w:r>
        <w:rPr>
          <w:color w:val="000000"/>
          <w:sz w:val="28"/>
          <w:szCs w:val="28"/>
        </w:rPr>
        <w:t xml:space="preserve">Омылением раствором </w:t>
      </w:r>
      <w:r>
        <w:rPr>
          <w:color w:val="000000"/>
          <w:sz w:val="28"/>
          <w:szCs w:val="28"/>
          <w:lang w:val="en-US"/>
        </w:rPr>
        <w:t>NaOH</w:t>
      </w:r>
      <w:r>
        <w:rPr>
          <w:color w:val="000000"/>
          <w:sz w:val="28"/>
          <w:szCs w:val="28"/>
        </w:rPr>
        <w:t xml:space="preserve"> с последующей нейтрализацией соляной кислотой из рапсового масла выделяются жирные кислоты (в основном непредельные - см. таблицу 3).</w:t>
      </w:r>
    </w:p>
    <w:p w14:paraId="02AB68EE" w14:textId="77777777" w:rsidR="00000000" w:rsidRDefault="00000000">
      <w:pPr>
        <w:ind w:firstLine="709"/>
        <w:rPr>
          <w:b/>
          <w:bCs/>
          <w:color w:val="000000"/>
          <w:sz w:val="28"/>
          <w:szCs w:val="28"/>
        </w:rPr>
      </w:pPr>
    </w:p>
    <w:p w14:paraId="04E533CD" w14:textId="77777777" w:rsidR="00000000" w:rsidRDefault="00000000">
      <w:pPr>
        <w:ind w:firstLine="709"/>
        <w:rPr>
          <w:color w:val="000000"/>
          <w:sz w:val="28"/>
          <w:szCs w:val="28"/>
        </w:rPr>
      </w:pPr>
      <w:r>
        <w:rPr>
          <w:color w:val="000000"/>
          <w:sz w:val="28"/>
          <w:szCs w:val="28"/>
        </w:rPr>
        <w:t>Таблица 3. Состав кислот, содержащихся в рапсовом масле</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251"/>
        <w:gridCol w:w="5046"/>
      </w:tblGrid>
      <w:tr w:rsidR="00000000" w14:paraId="5EB28B15" w14:textId="77777777">
        <w:tblPrEx>
          <w:tblCellMar>
            <w:top w:w="0" w:type="dxa"/>
            <w:bottom w:w="0" w:type="dxa"/>
          </w:tblCellMar>
        </w:tblPrEx>
        <w:trPr>
          <w:jc w:val="center"/>
        </w:trPr>
        <w:tc>
          <w:tcPr>
            <w:tcW w:w="4251" w:type="dxa"/>
            <w:tcBorders>
              <w:top w:val="single" w:sz="6" w:space="0" w:color="auto"/>
              <w:left w:val="single" w:sz="6" w:space="0" w:color="auto"/>
              <w:bottom w:val="single" w:sz="6" w:space="0" w:color="auto"/>
              <w:right w:val="single" w:sz="6" w:space="0" w:color="auto"/>
            </w:tcBorders>
          </w:tcPr>
          <w:p w14:paraId="680101EF" w14:textId="77777777" w:rsidR="00000000" w:rsidRDefault="00000000">
            <w:pPr>
              <w:rPr>
                <w:b/>
                <w:bCs/>
                <w:color w:val="000000"/>
                <w:sz w:val="20"/>
                <w:szCs w:val="20"/>
              </w:rPr>
            </w:pPr>
            <w:r>
              <w:rPr>
                <w:b/>
                <w:bCs/>
                <w:color w:val="000000"/>
                <w:sz w:val="20"/>
                <w:szCs w:val="20"/>
              </w:rPr>
              <w:t>Кислота</w:t>
            </w:r>
          </w:p>
        </w:tc>
        <w:tc>
          <w:tcPr>
            <w:tcW w:w="5046" w:type="dxa"/>
            <w:tcBorders>
              <w:top w:val="single" w:sz="6" w:space="0" w:color="auto"/>
              <w:left w:val="single" w:sz="6" w:space="0" w:color="auto"/>
              <w:bottom w:val="single" w:sz="6" w:space="0" w:color="auto"/>
              <w:right w:val="single" w:sz="6" w:space="0" w:color="auto"/>
            </w:tcBorders>
          </w:tcPr>
          <w:p w14:paraId="09B42315" w14:textId="77777777" w:rsidR="00000000" w:rsidRDefault="00000000">
            <w:pPr>
              <w:rPr>
                <w:b/>
                <w:bCs/>
                <w:color w:val="000000"/>
                <w:sz w:val="20"/>
                <w:szCs w:val="20"/>
              </w:rPr>
            </w:pPr>
            <w:r>
              <w:rPr>
                <w:b/>
                <w:bCs/>
                <w:color w:val="000000"/>
                <w:sz w:val="20"/>
                <w:szCs w:val="20"/>
              </w:rPr>
              <w:t>Содержание, % масс.</w:t>
            </w:r>
          </w:p>
        </w:tc>
      </w:tr>
      <w:tr w:rsidR="00000000" w14:paraId="5D87268B" w14:textId="77777777">
        <w:tblPrEx>
          <w:tblCellMar>
            <w:top w:w="0" w:type="dxa"/>
            <w:bottom w:w="0" w:type="dxa"/>
          </w:tblCellMar>
        </w:tblPrEx>
        <w:trPr>
          <w:jc w:val="center"/>
        </w:trPr>
        <w:tc>
          <w:tcPr>
            <w:tcW w:w="4251" w:type="dxa"/>
            <w:tcBorders>
              <w:top w:val="single" w:sz="6" w:space="0" w:color="auto"/>
              <w:left w:val="single" w:sz="6" w:space="0" w:color="auto"/>
              <w:bottom w:val="single" w:sz="6" w:space="0" w:color="auto"/>
              <w:right w:val="single" w:sz="6" w:space="0" w:color="auto"/>
            </w:tcBorders>
          </w:tcPr>
          <w:p w14:paraId="028E9626" w14:textId="77777777" w:rsidR="00000000" w:rsidRDefault="00000000">
            <w:pPr>
              <w:rPr>
                <w:color w:val="000000"/>
                <w:sz w:val="20"/>
                <w:szCs w:val="20"/>
              </w:rPr>
            </w:pPr>
            <w:r>
              <w:rPr>
                <w:color w:val="000000"/>
                <w:sz w:val="20"/>
                <w:szCs w:val="20"/>
              </w:rPr>
              <w:t>Миристиновая</w:t>
            </w:r>
          </w:p>
        </w:tc>
        <w:tc>
          <w:tcPr>
            <w:tcW w:w="5046" w:type="dxa"/>
            <w:tcBorders>
              <w:top w:val="single" w:sz="6" w:space="0" w:color="auto"/>
              <w:left w:val="single" w:sz="6" w:space="0" w:color="auto"/>
              <w:bottom w:val="single" w:sz="6" w:space="0" w:color="auto"/>
              <w:right w:val="single" w:sz="6" w:space="0" w:color="auto"/>
            </w:tcBorders>
          </w:tcPr>
          <w:p w14:paraId="3322EA66" w14:textId="77777777" w:rsidR="00000000" w:rsidRDefault="00000000">
            <w:pPr>
              <w:rPr>
                <w:color w:val="000000"/>
                <w:sz w:val="20"/>
                <w:szCs w:val="20"/>
              </w:rPr>
            </w:pPr>
            <w:r>
              <w:rPr>
                <w:color w:val="000000"/>
                <w:sz w:val="20"/>
                <w:szCs w:val="20"/>
              </w:rPr>
              <w:t>1,0</w:t>
            </w:r>
          </w:p>
        </w:tc>
      </w:tr>
      <w:tr w:rsidR="00000000" w14:paraId="6A62BCF7" w14:textId="77777777">
        <w:tblPrEx>
          <w:tblCellMar>
            <w:top w:w="0" w:type="dxa"/>
            <w:bottom w:w="0" w:type="dxa"/>
          </w:tblCellMar>
        </w:tblPrEx>
        <w:trPr>
          <w:jc w:val="center"/>
        </w:trPr>
        <w:tc>
          <w:tcPr>
            <w:tcW w:w="4251" w:type="dxa"/>
            <w:tcBorders>
              <w:top w:val="single" w:sz="6" w:space="0" w:color="auto"/>
              <w:left w:val="single" w:sz="6" w:space="0" w:color="auto"/>
              <w:bottom w:val="single" w:sz="6" w:space="0" w:color="auto"/>
              <w:right w:val="single" w:sz="6" w:space="0" w:color="auto"/>
            </w:tcBorders>
          </w:tcPr>
          <w:p w14:paraId="24DE8B06" w14:textId="77777777" w:rsidR="00000000" w:rsidRDefault="00000000">
            <w:pPr>
              <w:rPr>
                <w:color w:val="000000"/>
                <w:sz w:val="20"/>
                <w:szCs w:val="20"/>
              </w:rPr>
            </w:pPr>
            <w:r>
              <w:rPr>
                <w:color w:val="000000"/>
                <w:sz w:val="20"/>
                <w:szCs w:val="20"/>
              </w:rPr>
              <w:t>Пальмитиновая</w:t>
            </w:r>
          </w:p>
        </w:tc>
        <w:tc>
          <w:tcPr>
            <w:tcW w:w="5046" w:type="dxa"/>
            <w:tcBorders>
              <w:top w:val="single" w:sz="6" w:space="0" w:color="auto"/>
              <w:left w:val="single" w:sz="6" w:space="0" w:color="auto"/>
              <w:bottom w:val="single" w:sz="6" w:space="0" w:color="auto"/>
              <w:right w:val="single" w:sz="6" w:space="0" w:color="auto"/>
            </w:tcBorders>
          </w:tcPr>
          <w:p w14:paraId="08882792" w14:textId="77777777" w:rsidR="00000000" w:rsidRDefault="00000000">
            <w:pPr>
              <w:rPr>
                <w:color w:val="000000"/>
                <w:sz w:val="20"/>
                <w:szCs w:val="20"/>
              </w:rPr>
            </w:pPr>
            <w:r>
              <w:rPr>
                <w:color w:val="000000"/>
                <w:sz w:val="20"/>
                <w:szCs w:val="20"/>
              </w:rPr>
              <w:t>1,0</w:t>
            </w:r>
          </w:p>
        </w:tc>
      </w:tr>
      <w:tr w:rsidR="00000000" w14:paraId="29637249" w14:textId="77777777">
        <w:tblPrEx>
          <w:tblCellMar>
            <w:top w:w="0" w:type="dxa"/>
            <w:bottom w:w="0" w:type="dxa"/>
          </w:tblCellMar>
        </w:tblPrEx>
        <w:trPr>
          <w:jc w:val="center"/>
        </w:trPr>
        <w:tc>
          <w:tcPr>
            <w:tcW w:w="4251" w:type="dxa"/>
            <w:tcBorders>
              <w:top w:val="single" w:sz="6" w:space="0" w:color="auto"/>
              <w:left w:val="single" w:sz="6" w:space="0" w:color="auto"/>
              <w:bottom w:val="single" w:sz="6" w:space="0" w:color="auto"/>
              <w:right w:val="single" w:sz="6" w:space="0" w:color="auto"/>
            </w:tcBorders>
          </w:tcPr>
          <w:p w14:paraId="68F84105" w14:textId="77777777" w:rsidR="00000000" w:rsidRDefault="00000000">
            <w:pPr>
              <w:rPr>
                <w:color w:val="000000"/>
                <w:sz w:val="20"/>
                <w:szCs w:val="20"/>
              </w:rPr>
            </w:pPr>
            <w:r>
              <w:rPr>
                <w:color w:val="000000"/>
                <w:sz w:val="20"/>
                <w:szCs w:val="20"/>
              </w:rPr>
              <w:lastRenderedPageBreak/>
              <w:t>Стеариновая</w:t>
            </w:r>
          </w:p>
        </w:tc>
        <w:tc>
          <w:tcPr>
            <w:tcW w:w="5046" w:type="dxa"/>
            <w:tcBorders>
              <w:top w:val="single" w:sz="6" w:space="0" w:color="auto"/>
              <w:left w:val="single" w:sz="6" w:space="0" w:color="auto"/>
              <w:bottom w:val="single" w:sz="6" w:space="0" w:color="auto"/>
              <w:right w:val="single" w:sz="6" w:space="0" w:color="auto"/>
            </w:tcBorders>
          </w:tcPr>
          <w:p w14:paraId="16E34F3C" w14:textId="77777777" w:rsidR="00000000" w:rsidRDefault="00000000">
            <w:pPr>
              <w:rPr>
                <w:color w:val="000000"/>
                <w:sz w:val="20"/>
                <w:szCs w:val="20"/>
              </w:rPr>
            </w:pPr>
            <w:r>
              <w:rPr>
                <w:color w:val="000000"/>
                <w:sz w:val="20"/>
                <w:szCs w:val="20"/>
              </w:rPr>
              <w:t>1,0</w:t>
            </w:r>
          </w:p>
        </w:tc>
      </w:tr>
      <w:tr w:rsidR="00000000" w14:paraId="21E576E3" w14:textId="77777777">
        <w:tblPrEx>
          <w:tblCellMar>
            <w:top w:w="0" w:type="dxa"/>
            <w:bottom w:w="0" w:type="dxa"/>
          </w:tblCellMar>
        </w:tblPrEx>
        <w:trPr>
          <w:jc w:val="center"/>
        </w:trPr>
        <w:tc>
          <w:tcPr>
            <w:tcW w:w="4251" w:type="dxa"/>
            <w:tcBorders>
              <w:top w:val="single" w:sz="6" w:space="0" w:color="auto"/>
              <w:left w:val="single" w:sz="6" w:space="0" w:color="auto"/>
              <w:bottom w:val="single" w:sz="6" w:space="0" w:color="auto"/>
              <w:right w:val="single" w:sz="6" w:space="0" w:color="auto"/>
            </w:tcBorders>
          </w:tcPr>
          <w:p w14:paraId="67242AEA" w14:textId="77777777" w:rsidR="00000000" w:rsidRDefault="00000000">
            <w:pPr>
              <w:rPr>
                <w:color w:val="000000"/>
                <w:sz w:val="20"/>
                <w:szCs w:val="20"/>
              </w:rPr>
            </w:pPr>
            <w:r>
              <w:rPr>
                <w:color w:val="000000"/>
                <w:sz w:val="20"/>
                <w:szCs w:val="20"/>
              </w:rPr>
              <w:t>Олеиновая</w:t>
            </w:r>
          </w:p>
        </w:tc>
        <w:tc>
          <w:tcPr>
            <w:tcW w:w="5046" w:type="dxa"/>
            <w:tcBorders>
              <w:top w:val="single" w:sz="6" w:space="0" w:color="auto"/>
              <w:left w:val="single" w:sz="6" w:space="0" w:color="auto"/>
              <w:bottom w:val="single" w:sz="6" w:space="0" w:color="auto"/>
              <w:right w:val="single" w:sz="6" w:space="0" w:color="auto"/>
            </w:tcBorders>
          </w:tcPr>
          <w:p w14:paraId="718F4F63" w14:textId="77777777" w:rsidR="00000000" w:rsidRDefault="00000000">
            <w:pPr>
              <w:rPr>
                <w:color w:val="000000"/>
                <w:sz w:val="20"/>
                <w:szCs w:val="20"/>
              </w:rPr>
            </w:pPr>
            <w:r>
              <w:rPr>
                <w:color w:val="000000"/>
                <w:sz w:val="20"/>
                <w:szCs w:val="20"/>
              </w:rPr>
              <w:t>29,0</w:t>
            </w:r>
          </w:p>
        </w:tc>
      </w:tr>
      <w:tr w:rsidR="00000000" w14:paraId="2ECD7A02" w14:textId="77777777">
        <w:tblPrEx>
          <w:tblCellMar>
            <w:top w:w="0" w:type="dxa"/>
            <w:bottom w:w="0" w:type="dxa"/>
          </w:tblCellMar>
        </w:tblPrEx>
        <w:trPr>
          <w:jc w:val="center"/>
        </w:trPr>
        <w:tc>
          <w:tcPr>
            <w:tcW w:w="4251" w:type="dxa"/>
            <w:tcBorders>
              <w:top w:val="single" w:sz="6" w:space="0" w:color="auto"/>
              <w:left w:val="single" w:sz="6" w:space="0" w:color="auto"/>
              <w:bottom w:val="single" w:sz="6" w:space="0" w:color="auto"/>
              <w:right w:val="single" w:sz="6" w:space="0" w:color="auto"/>
            </w:tcBorders>
          </w:tcPr>
          <w:p w14:paraId="7B0EA7EC" w14:textId="77777777" w:rsidR="00000000" w:rsidRDefault="00000000">
            <w:pPr>
              <w:rPr>
                <w:color w:val="000000"/>
                <w:sz w:val="20"/>
                <w:szCs w:val="20"/>
              </w:rPr>
            </w:pPr>
            <w:r>
              <w:rPr>
                <w:color w:val="000000"/>
                <w:sz w:val="20"/>
                <w:szCs w:val="20"/>
              </w:rPr>
              <w:t>Линолевая</w:t>
            </w:r>
          </w:p>
        </w:tc>
        <w:tc>
          <w:tcPr>
            <w:tcW w:w="5046" w:type="dxa"/>
            <w:tcBorders>
              <w:top w:val="single" w:sz="6" w:space="0" w:color="auto"/>
              <w:left w:val="single" w:sz="6" w:space="0" w:color="auto"/>
              <w:bottom w:val="single" w:sz="6" w:space="0" w:color="auto"/>
              <w:right w:val="single" w:sz="6" w:space="0" w:color="auto"/>
            </w:tcBorders>
          </w:tcPr>
          <w:p w14:paraId="7C4CF12E" w14:textId="77777777" w:rsidR="00000000" w:rsidRDefault="00000000">
            <w:pPr>
              <w:rPr>
                <w:color w:val="000000"/>
                <w:sz w:val="20"/>
                <w:szCs w:val="20"/>
              </w:rPr>
            </w:pPr>
            <w:r>
              <w:rPr>
                <w:color w:val="000000"/>
                <w:sz w:val="20"/>
                <w:szCs w:val="20"/>
              </w:rPr>
              <w:t>15,0</w:t>
            </w:r>
          </w:p>
        </w:tc>
      </w:tr>
      <w:tr w:rsidR="00000000" w14:paraId="6F8584F5" w14:textId="77777777">
        <w:tblPrEx>
          <w:tblCellMar>
            <w:top w:w="0" w:type="dxa"/>
            <w:bottom w:w="0" w:type="dxa"/>
          </w:tblCellMar>
        </w:tblPrEx>
        <w:trPr>
          <w:jc w:val="center"/>
        </w:trPr>
        <w:tc>
          <w:tcPr>
            <w:tcW w:w="4251" w:type="dxa"/>
            <w:tcBorders>
              <w:top w:val="single" w:sz="6" w:space="0" w:color="auto"/>
              <w:left w:val="single" w:sz="6" w:space="0" w:color="auto"/>
              <w:bottom w:val="single" w:sz="6" w:space="0" w:color="auto"/>
              <w:right w:val="single" w:sz="6" w:space="0" w:color="auto"/>
            </w:tcBorders>
          </w:tcPr>
          <w:p w14:paraId="1BCE61CA" w14:textId="77777777" w:rsidR="00000000" w:rsidRDefault="00000000">
            <w:pPr>
              <w:rPr>
                <w:color w:val="000000"/>
                <w:sz w:val="20"/>
                <w:szCs w:val="20"/>
              </w:rPr>
            </w:pPr>
            <w:r>
              <w:rPr>
                <w:color w:val="000000"/>
                <w:sz w:val="20"/>
                <w:szCs w:val="20"/>
              </w:rPr>
              <w:t>Эруковая</w:t>
            </w:r>
          </w:p>
        </w:tc>
        <w:tc>
          <w:tcPr>
            <w:tcW w:w="5046" w:type="dxa"/>
            <w:tcBorders>
              <w:top w:val="single" w:sz="6" w:space="0" w:color="auto"/>
              <w:left w:val="single" w:sz="6" w:space="0" w:color="auto"/>
              <w:bottom w:val="single" w:sz="6" w:space="0" w:color="auto"/>
              <w:right w:val="single" w:sz="6" w:space="0" w:color="auto"/>
            </w:tcBorders>
          </w:tcPr>
          <w:p w14:paraId="578A4BA9" w14:textId="77777777" w:rsidR="00000000" w:rsidRDefault="00000000">
            <w:pPr>
              <w:rPr>
                <w:color w:val="000000"/>
                <w:sz w:val="20"/>
                <w:szCs w:val="20"/>
              </w:rPr>
            </w:pPr>
            <w:r>
              <w:rPr>
                <w:color w:val="000000"/>
                <w:sz w:val="20"/>
                <w:szCs w:val="20"/>
              </w:rPr>
              <w:t>15,0</w:t>
            </w:r>
          </w:p>
        </w:tc>
      </w:tr>
    </w:tbl>
    <w:p w14:paraId="704AA0CA" w14:textId="77777777" w:rsidR="00000000" w:rsidRDefault="00000000">
      <w:pPr>
        <w:spacing w:line="360" w:lineRule="auto"/>
        <w:ind w:firstLine="709"/>
        <w:jc w:val="both"/>
        <w:rPr>
          <w:color w:val="000000"/>
          <w:sz w:val="28"/>
          <w:szCs w:val="28"/>
        </w:rPr>
      </w:pPr>
    </w:p>
    <w:p w14:paraId="7A0753E6" w14:textId="77777777" w:rsidR="00000000" w:rsidRDefault="00000000">
      <w:pPr>
        <w:spacing w:line="360" w:lineRule="auto"/>
        <w:ind w:firstLine="709"/>
        <w:jc w:val="both"/>
        <w:rPr>
          <w:color w:val="000000"/>
          <w:sz w:val="28"/>
          <w:szCs w:val="28"/>
        </w:rPr>
      </w:pPr>
      <w:r>
        <w:rPr>
          <w:color w:val="000000"/>
          <w:sz w:val="28"/>
          <w:szCs w:val="28"/>
        </w:rPr>
        <w:t xml:space="preserve">Дальше получают хлорангидриды этих кислот реакцией со свежеперегнанным </w:t>
      </w:r>
      <w:r>
        <w:rPr>
          <w:color w:val="000000"/>
          <w:sz w:val="28"/>
          <w:szCs w:val="28"/>
          <w:lang w:val="en-US"/>
        </w:rPr>
        <w:t>SOCl</w:t>
      </w:r>
      <w:r>
        <w:rPr>
          <w:color w:val="000000"/>
          <w:sz w:val="28"/>
          <w:szCs w:val="28"/>
          <w:vertAlign w:val="subscript"/>
        </w:rPr>
        <w:t>2</w:t>
      </w:r>
      <w:r>
        <w:rPr>
          <w:color w:val="000000"/>
          <w:sz w:val="28"/>
          <w:szCs w:val="28"/>
        </w:rPr>
        <w:t>:</w:t>
      </w:r>
    </w:p>
    <w:p w14:paraId="062A9BC4" w14:textId="77777777" w:rsidR="00000000" w:rsidRDefault="00000000">
      <w:pPr>
        <w:spacing w:line="360" w:lineRule="auto"/>
        <w:ind w:firstLine="709"/>
        <w:jc w:val="both"/>
        <w:rPr>
          <w:color w:val="000000"/>
          <w:sz w:val="28"/>
          <w:szCs w:val="28"/>
        </w:rPr>
      </w:pPr>
    </w:p>
    <w:p w14:paraId="2BA64F66" w14:textId="61D529C6"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4BFE9CAF" wp14:editId="629DFBE3">
            <wp:extent cx="5029200" cy="662940"/>
            <wp:effectExtent l="0" t="0" r="0" b="0"/>
            <wp:docPr id="1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662940"/>
                    </a:xfrm>
                    <a:prstGeom prst="rect">
                      <a:avLst/>
                    </a:prstGeom>
                    <a:noFill/>
                    <a:ln>
                      <a:noFill/>
                    </a:ln>
                  </pic:spPr>
                </pic:pic>
              </a:graphicData>
            </a:graphic>
          </wp:inline>
        </w:drawing>
      </w:r>
    </w:p>
    <w:p w14:paraId="2640C171" w14:textId="77777777" w:rsidR="00000000" w:rsidRDefault="00000000">
      <w:pPr>
        <w:ind w:firstLine="709"/>
        <w:rPr>
          <w:color w:val="000000"/>
          <w:sz w:val="28"/>
          <w:szCs w:val="28"/>
        </w:rPr>
      </w:pPr>
    </w:p>
    <w:p w14:paraId="1D49C72C" w14:textId="77777777" w:rsidR="00000000" w:rsidRDefault="00000000">
      <w:pPr>
        <w:ind w:firstLine="709"/>
        <w:rPr>
          <w:color w:val="000000"/>
          <w:sz w:val="28"/>
          <w:szCs w:val="28"/>
        </w:rPr>
      </w:pPr>
      <w:r>
        <w:rPr>
          <w:color w:val="000000"/>
          <w:sz w:val="28"/>
          <w:szCs w:val="28"/>
        </w:rPr>
        <w:t xml:space="preserve">Реакция проводится при перемешивании в токе азота до окончания выделения хлористого водорода (2 ч). Избыток </w:t>
      </w:r>
      <w:r>
        <w:rPr>
          <w:color w:val="000000"/>
          <w:sz w:val="28"/>
          <w:szCs w:val="28"/>
          <w:lang w:val="en-US"/>
        </w:rPr>
        <w:t>SOCl</w:t>
      </w:r>
      <w:r>
        <w:rPr>
          <w:color w:val="000000"/>
          <w:sz w:val="28"/>
          <w:szCs w:val="28"/>
          <w:vertAlign w:val="subscript"/>
        </w:rPr>
        <w:t>2</w:t>
      </w:r>
      <w:r>
        <w:rPr>
          <w:color w:val="000000"/>
          <w:sz w:val="28"/>
          <w:szCs w:val="28"/>
        </w:rPr>
        <w:t xml:space="preserve"> отгоняют.</w:t>
      </w:r>
    </w:p>
    <w:p w14:paraId="326AA286" w14:textId="77777777" w:rsidR="00000000" w:rsidRDefault="00000000">
      <w:pPr>
        <w:ind w:firstLine="709"/>
        <w:rPr>
          <w:color w:val="000000"/>
          <w:sz w:val="28"/>
          <w:szCs w:val="28"/>
        </w:rPr>
      </w:pPr>
      <w:r>
        <w:rPr>
          <w:color w:val="000000"/>
          <w:sz w:val="28"/>
          <w:szCs w:val="28"/>
        </w:rPr>
        <w:t>Получамый продукт жидкий, дымящийся, тёмного цвета.</w:t>
      </w:r>
    </w:p>
    <w:p w14:paraId="3FE9C9B8" w14:textId="77777777" w:rsidR="00000000" w:rsidRDefault="00000000">
      <w:pPr>
        <w:ind w:firstLine="709"/>
        <w:rPr>
          <w:color w:val="000000"/>
          <w:sz w:val="28"/>
          <w:szCs w:val="28"/>
        </w:rPr>
      </w:pPr>
      <w:r>
        <w:rPr>
          <w:color w:val="000000"/>
          <w:sz w:val="28"/>
          <w:szCs w:val="28"/>
        </w:rPr>
        <w:t xml:space="preserve">Затем реакцией хлорангидридов с салициловой кислотой получают сложные эфиры этой кислоты (их называют </w:t>
      </w:r>
      <w:r>
        <w:rPr>
          <w:i/>
          <w:iCs/>
          <w:color w:val="000000"/>
          <w:sz w:val="28"/>
          <w:szCs w:val="28"/>
        </w:rPr>
        <w:t>салицилат-эстеры</w:t>
      </w:r>
      <w:r>
        <w:rPr>
          <w:color w:val="000000"/>
          <w:sz w:val="28"/>
          <w:szCs w:val="28"/>
        </w:rPr>
        <w:t>):</w:t>
      </w:r>
    </w:p>
    <w:p w14:paraId="06EC65EC" w14:textId="77777777" w:rsidR="00000000" w:rsidRDefault="00000000">
      <w:pPr>
        <w:ind w:firstLine="709"/>
        <w:rPr>
          <w:color w:val="000000"/>
          <w:sz w:val="28"/>
          <w:szCs w:val="28"/>
        </w:rPr>
      </w:pPr>
    </w:p>
    <w:p w14:paraId="360ECC8D" w14:textId="56137BF7"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01CDBD9F" wp14:editId="5E614EA8">
            <wp:extent cx="4099560" cy="746760"/>
            <wp:effectExtent l="0" t="0" r="0" b="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9560" cy="746760"/>
                    </a:xfrm>
                    <a:prstGeom prst="rect">
                      <a:avLst/>
                    </a:prstGeom>
                    <a:noFill/>
                    <a:ln>
                      <a:noFill/>
                    </a:ln>
                  </pic:spPr>
                </pic:pic>
              </a:graphicData>
            </a:graphic>
          </wp:inline>
        </w:drawing>
      </w:r>
    </w:p>
    <w:p w14:paraId="70CA1170" w14:textId="77777777" w:rsidR="00000000" w:rsidRDefault="00000000">
      <w:pPr>
        <w:ind w:firstLine="709"/>
        <w:rPr>
          <w:color w:val="000000"/>
          <w:sz w:val="28"/>
          <w:szCs w:val="28"/>
        </w:rPr>
      </w:pPr>
    </w:p>
    <w:p w14:paraId="130BFC30" w14:textId="77777777" w:rsidR="00000000" w:rsidRDefault="00000000">
      <w:pPr>
        <w:ind w:firstLine="709"/>
        <w:rPr>
          <w:color w:val="000000"/>
          <w:sz w:val="28"/>
          <w:szCs w:val="28"/>
        </w:rPr>
      </w:pPr>
      <w:r>
        <w:rPr>
          <w:color w:val="000000"/>
          <w:sz w:val="28"/>
          <w:szCs w:val="28"/>
        </w:rPr>
        <w:t>Реакция проводится при перемешивании в токе азота с одновременной отгонкой воды и соляной кислоты в течение 2,5 ч.</w:t>
      </w:r>
    </w:p>
    <w:p w14:paraId="4DD672B6" w14:textId="77777777" w:rsidR="00000000" w:rsidRDefault="00000000">
      <w:pPr>
        <w:ind w:firstLine="709"/>
        <w:rPr>
          <w:color w:val="000000"/>
          <w:sz w:val="28"/>
          <w:szCs w:val="28"/>
        </w:rPr>
      </w:pPr>
      <w:r>
        <w:rPr>
          <w:color w:val="000000"/>
          <w:sz w:val="28"/>
          <w:szCs w:val="28"/>
        </w:rPr>
        <w:t>Полученные салицилат-эстеры представляют собой ацилсалициловые кислоты. Из них получают ацилсалицилаты, которые могут быть использованы в качестве высокощелочных детергентных присадок. «Нейтральные» ацилсалицилатные присадки получают нейтрализацией салицилат-эстеров гидроксидом кальция. Реакцию проводят в изопропиловом спирте в течение 1 ч:</w:t>
      </w:r>
    </w:p>
    <w:p w14:paraId="36FB8F94" w14:textId="77777777" w:rsidR="00000000" w:rsidRDefault="00000000">
      <w:pPr>
        <w:ind w:firstLine="709"/>
        <w:rPr>
          <w:color w:val="000000"/>
          <w:sz w:val="28"/>
          <w:szCs w:val="28"/>
        </w:rPr>
      </w:pPr>
    </w:p>
    <w:p w14:paraId="6BBFE3F9" w14:textId="43AC2445"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4CF025BF" wp14:editId="267A7A22">
            <wp:extent cx="5013960" cy="1280160"/>
            <wp:effectExtent l="0" t="0" r="0" b="0"/>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3960" cy="1280160"/>
                    </a:xfrm>
                    <a:prstGeom prst="rect">
                      <a:avLst/>
                    </a:prstGeom>
                    <a:noFill/>
                    <a:ln>
                      <a:noFill/>
                    </a:ln>
                  </pic:spPr>
                </pic:pic>
              </a:graphicData>
            </a:graphic>
          </wp:inline>
        </w:drawing>
      </w:r>
    </w:p>
    <w:p w14:paraId="3B99C50A" w14:textId="77777777" w:rsidR="00000000" w:rsidRDefault="00000000">
      <w:pPr>
        <w:ind w:firstLine="709"/>
        <w:rPr>
          <w:color w:val="000000"/>
          <w:sz w:val="28"/>
          <w:szCs w:val="28"/>
        </w:rPr>
      </w:pPr>
    </w:p>
    <w:p w14:paraId="1528D499" w14:textId="77777777" w:rsidR="00000000" w:rsidRDefault="00000000">
      <w:pPr>
        <w:ind w:firstLine="709"/>
        <w:rPr>
          <w:color w:val="000000"/>
          <w:sz w:val="28"/>
          <w:szCs w:val="28"/>
        </w:rPr>
      </w:pPr>
      <w:r>
        <w:rPr>
          <w:color w:val="000000"/>
          <w:sz w:val="28"/>
          <w:szCs w:val="28"/>
        </w:rPr>
        <w:t>По окончании реакции непрореагировавший Са(ОН)</w:t>
      </w:r>
      <w:r>
        <w:rPr>
          <w:color w:val="000000"/>
          <w:sz w:val="28"/>
          <w:szCs w:val="28"/>
          <w:vertAlign w:val="subscript"/>
        </w:rPr>
        <w:t>2</w:t>
      </w:r>
      <w:r>
        <w:rPr>
          <w:color w:val="000000"/>
          <w:sz w:val="28"/>
          <w:szCs w:val="28"/>
        </w:rPr>
        <w:t xml:space="preserve"> отделяют центрифугированием, затем полученный раствор упаривают в вакууме водоструйного насоса. Получаемый продукт твёрдый.</w:t>
      </w:r>
    </w:p>
    <w:p w14:paraId="5A709B64" w14:textId="77777777" w:rsidR="00000000" w:rsidRDefault="00000000">
      <w:pPr>
        <w:ind w:firstLine="709"/>
        <w:rPr>
          <w:color w:val="000000"/>
          <w:sz w:val="28"/>
          <w:szCs w:val="28"/>
        </w:rPr>
      </w:pPr>
      <w:r>
        <w:rPr>
          <w:color w:val="000000"/>
          <w:sz w:val="28"/>
          <w:szCs w:val="28"/>
        </w:rPr>
        <w:t>Высокощелочные ацилсалицилаты кальция получают карбонатацией ацилсалициловых кислот:</w:t>
      </w:r>
    </w:p>
    <w:p w14:paraId="2D0632CE" w14:textId="77777777" w:rsidR="00000000" w:rsidRDefault="00000000">
      <w:pPr>
        <w:ind w:firstLine="709"/>
        <w:rPr>
          <w:color w:val="000000"/>
          <w:sz w:val="28"/>
          <w:szCs w:val="28"/>
        </w:rPr>
      </w:pPr>
    </w:p>
    <w:p w14:paraId="61D7DCC1" w14:textId="74FBD210"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33E4F7F1" wp14:editId="59ADA0B9">
            <wp:extent cx="4511040" cy="1844040"/>
            <wp:effectExtent l="0" t="0" r="0" b="0"/>
            <wp:docPr id="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11040" cy="1844040"/>
                    </a:xfrm>
                    <a:prstGeom prst="rect">
                      <a:avLst/>
                    </a:prstGeom>
                    <a:noFill/>
                    <a:ln>
                      <a:noFill/>
                    </a:ln>
                  </pic:spPr>
                </pic:pic>
              </a:graphicData>
            </a:graphic>
          </wp:inline>
        </w:drawing>
      </w:r>
    </w:p>
    <w:p w14:paraId="313CC2BD" w14:textId="77777777" w:rsidR="00000000" w:rsidRDefault="00000000">
      <w:pPr>
        <w:ind w:firstLine="709"/>
        <w:rPr>
          <w:color w:val="000000"/>
          <w:sz w:val="28"/>
          <w:szCs w:val="28"/>
        </w:rPr>
      </w:pPr>
    </w:p>
    <w:p w14:paraId="03079259" w14:textId="77777777" w:rsidR="00000000" w:rsidRDefault="00000000">
      <w:pPr>
        <w:ind w:firstLine="709"/>
        <w:rPr>
          <w:color w:val="000000"/>
          <w:sz w:val="28"/>
          <w:szCs w:val="28"/>
        </w:rPr>
      </w:pPr>
      <w:r>
        <w:rPr>
          <w:color w:val="000000"/>
          <w:sz w:val="28"/>
          <w:szCs w:val="28"/>
        </w:rPr>
        <w:t>Время реакции (поглощения расчётного количества СО</w:t>
      </w:r>
      <w:r>
        <w:rPr>
          <w:color w:val="000000"/>
          <w:sz w:val="28"/>
          <w:szCs w:val="28"/>
          <w:vertAlign w:val="subscript"/>
        </w:rPr>
        <w:t>2</w:t>
      </w:r>
      <w:r>
        <w:rPr>
          <w:color w:val="000000"/>
          <w:sz w:val="28"/>
          <w:szCs w:val="28"/>
        </w:rPr>
        <w:t>) составляет 8 мин. В качестве растворителя используется толуол. Получаемый продукт гелеобразный.</w:t>
      </w:r>
    </w:p>
    <w:p w14:paraId="548610F6" w14:textId="77777777" w:rsidR="00000000" w:rsidRDefault="00000000">
      <w:pPr>
        <w:ind w:firstLine="709"/>
        <w:rPr>
          <w:color w:val="000000"/>
          <w:sz w:val="28"/>
          <w:szCs w:val="28"/>
        </w:rPr>
      </w:pPr>
      <w:r>
        <w:rPr>
          <w:color w:val="000000"/>
          <w:sz w:val="28"/>
          <w:szCs w:val="28"/>
        </w:rPr>
        <w:t>Выделенные из рапсового масла непредельные кислоты можно прогидрировать и затем получить ацилсалицилатные присадки на основе полученных предельных кислот.</w:t>
      </w:r>
    </w:p>
    <w:p w14:paraId="364582CA" w14:textId="77777777" w:rsidR="00000000" w:rsidRDefault="00000000">
      <w:pPr>
        <w:ind w:firstLine="709"/>
        <w:rPr>
          <w:color w:val="000000"/>
          <w:sz w:val="28"/>
          <w:szCs w:val="28"/>
        </w:rPr>
      </w:pPr>
      <w:r>
        <w:rPr>
          <w:color w:val="000000"/>
          <w:sz w:val="28"/>
          <w:szCs w:val="28"/>
        </w:rPr>
        <w:t>Учитывая ограниченность мировых запасов нефти и газа, производство и применение детергентных присадок на основе растительного сырья можно считать весьма перспективной задачей.</w:t>
      </w:r>
    </w:p>
    <w:p w14:paraId="23B74C90" w14:textId="77777777" w:rsidR="00000000" w:rsidRDefault="00000000">
      <w:pPr>
        <w:ind w:firstLine="709"/>
        <w:rPr>
          <w:color w:val="000000"/>
          <w:sz w:val="28"/>
          <w:szCs w:val="28"/>
          <w:u w:val="single"/>
        </w:rPr>
      </w:pPr>
      <w:r>
        <w:rPr>
          <w:i/>
          <w:iCs/>
          <w:color w:val="000000"/>
          <w:sz w:val="28"/>
          <w:szCs w:val="28"/>
          <w:u w:val="single"/>
        </w:rPr>
        <w:t>Фосфонатные присадки</w:t>
      </w:r>
    </w:p>
    <w:p w14:paraId="4A00E73C" w14:textId="77777777" w:rsidR="00000000" w:rsidRDefault="00000000">
      <w:pPr>
        <w:ind w:firstLine="709"/>
        <w:rPr>
          <w:color w:val="000000"/>
          <w:sz w:val="28"/>
          <w:szCs w:val="28"/>
        </w:rPr>
      </w:pPr>
      <w:r>
        <w:rPr>
          <w:i/>
          <w:iCs/>
          <w:color w:val="000000"/>
          <w:sz w:val="28"/>
          <w:szCs w:val="28"/>
        </w:rPr>
        <w:t>Фосфонаты металлов</w:t>
      </w:r>
      <w:r>
        <w:rPr>
          <w:color w:val="000000"/>
          <w:sz w:val="28"/>
          <w:szCs w:val="28"/>
        </w:rPr>
        <w:t xml:space="preserve"> представляют собой производные тиофосфорной кислоты; их получают в результате реакции </w:t>
      </w:r>
      <w:r>
        <w:rPr>
          <w:i/>
          <w:iCs/>
          <w:color w:val="000000"/>
          <w:sz w:val="28"/>
          <w:szCs w:val="28"/>
        </w:rPr>
        <w:t>полиолефинов</w:t>
      </w:r>
      <w:r>
        <w:rPr>
          <w:color w:val="000000"/>
          <w:sz w:val="28"/>
          <w:szCs w:val="28"/>
        </w:rPr>
        <w:t xml:space="preserve"> (например, полиизобутилена со сравнительно низкой молекулярной массой) с </w:t>
      </w:r>
      <w:r>
        <w:rPr>
          <w:i/>
          <w:iCs/>
          <w:color w:val="000000"/>
          <w:sz w:val="28"/>
          <w:szCs w:val="28"/>
        </w:rPr>
        <w:t>пентасульфидом фосфора</w:t>
      </w:r>
      <w:r>
        <w:rPr>
          <w:color w:val="000000"/>
          <w:sz w:val="28"/>
          <w:szCs w:val="28"/>
        </w:rPr>
        <w:t xml:space="preserve"> и последующей обработки продуктов реакции оксидами или гидроксидами кальция, бария или магния [22]:</w:t>
      </w:r>
    </w:p>
    <w:p w14:paraId="1FB3C81C" w14:textId="77777777" w:rsidR="00000000" w:rsidRDefault="00000000">
      <w:pPr>
        <w:ind w:firstLine="709"/>
        <w:rPr>
          <w:color w:val="000000"/>
          <w:sz w:val="28"/>
          <w:szCs w:val="28"/>
        </w:rPr>
      </w:pPr>
    </w:p>
    <w:p w14:paraId="4F108F72" w14:textId="19CDFAA3"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7208A413" wp14:editId="45DBBC27">
            <wp:extent cx="4884420" cy="2072640"/>
            <wp:effectExtent l="0" t="0" r="0" b="0"/>
            <wp:docPr id="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4420" cy="2072640"/>
                    </a:xfrm>
                    <a:prstGeom prst="rect">
                      <a:avLst/>
                    </a:prstGeom>
                    <a:noFill/>
                    <a:ln>
                      <a:noFill/>
                    </a:ln>
                  </pic:spPr>
                </pic:pic>
              </a:graphicData>
            </a:graphic>
          </wp:inline>
        </w:drawing>
      </w:r>
    </w:p>
    <w:p w14:paraId="495BE7DF" w14:textId="77777777" w:rsidR="00000000" w:rsidRDefault="00000000">
      <w:pPr>
        <w:ind w:firstLine="709"/>
        <w:rPr>
          <w:color w:val="000000"/>
          <w:sz w:val="28"/>
          <w:szCs w:val="28"/>
        </w:rPr>
      </w:pPr>
    </w:p>
    <w:p w14:paraId="65DB3F95" w14:textId="77777777" w:rsidR="00000000" w:rsidRDefault="00000000">
      <w:pPr>
        <w:ind w:firstLine="709"/>
        <w:rPr>
          <w:color w:val="000000"/>
          <w:sz w:val="28"/>
          <w:szCs w:val="28"/>
        </w:rPr>
      </w:pPr>
      <w:r>
        <w:rPr>
          <w:color w:val="000000"/>
          <w:sz w:val="28"/>
          <w:szCs w:val="28"/>
        </w:rPr>
        <w:t>При соотношении барий: фосфор = 5: 1 эти присадки обладают ярко выраженной способностью препятствовать образованию низкотемпературных шламов; при соотношении 10: 1 металлсодержащие полимерные присадки (фосфонаты) более эффективны в условиях высоких температур [23].</w:t>
      </w:r>
    </w:p>
    <w:p w14:paraId="272334B6" w14:textId="77777777" w:rsidR="00000000" w:rsidRDefault="00000000">
      <w:pPr>
        <w:ind w:firstLine="709"/>
        <w:rPr>
          <w:color w:val="000000"/>
          <w:sz w:val="28"/>
          <w:szCs w:val="28"/>
        </w:rPr>
      </w:pPr>
      <w:r>
        <w:rPr>
          <w:color w:val="000000"/>
          <w:sz w:val="28"/>
          <w:szCs w:val="28"/>
        </w:rPr>
        <w:t xml:space="preserve">На эффективность действия фосфонатов металлов в моторных маслах большое влияние оказывает также величина молекулярной массы полиизобутилена, использованного при синтезе присадок. Так, с увеличением этой массы с 400 до 1200 чистота поршня одноцилиндрового двигателя </w:t>
      </w:r>
      <w:r>
        <w:rPr>
          <w:color w:val="000000"/>
          <w:sz w:val="28"/>
          <w:szCs w:val="28"/>
          <w:lang w:val="en-US"/>
        </w:rPr>
        <w:t>Caterpill</w:t>
      </w:r>
      <w:r>
        <w:rPr>
          <w:color w:val="000000"/>
          <w:sz w:val="28"/>
          <w:szCs w:val="28"/>
        </w:rPr>
        <w:t>e</w:t>
      </w:r>
      <w:r>
        <w:rPr>
          <w:color w:val="000000"/>
          <w:sz w:val="28"/>
          <w:szCs w:val="28"/>
          <w:lang w:val="en-US"/>
        </w:rPr>
        <w:t>r</w:t>
      </w:r>
      <w:r>
        <w:rPr>
          <w:color w:val="000000"/>
          <w:sz w:val="28"/>
          <w:szCs w:val="28"/>
        </w:rPr>
        <w:t xml:space="preserve"> возрастает с 55 до 95 баллов [24].</w:t>
      </w:r>
    </w:p>
    <w:p w14:paraId="0CA9EE15" w14:textId="77777777" w:rsidR="00000000" w:rsidRDefault="00000000">
      <w:pPr>
        <w:ind w:firstLine="709"/>
        <w:rPr>
          <w:color w:val="000000"/>
          <w:sz w:val="28"/>
          <w:szCs w:val="28"/>
        </w:rPr>
      </w:pPr>
      <w:r>
        <w:rPr>
          <w:color w:val="000000"/>
          <w:sz w:val="28"/>
          <w:szCs w:val="28"/>
        </w:rPr>
        <w:t>Выпускаются также средне- и высокощелочные фосфонаты.</w:t>
      </w:r>
    </w:p>
    <w:p w14:paraId="6E1F4570" w14:textId="77777777" w:rsidR="00000000" w:rsidRDefault="00000000">
      <w:pPr>
        <w:ind w:firstLine="709"/>
        <w:rPr>
          <w:color w:val="000000"/>
          <w:sz w:val="28"/>
          <w:szCs w:val="28"/>
        </w:rPr>
      </w:pPr>
      <w:r>
        <w:rPr>
          <w:color w:val="000000"/>
          <w:sz w:val="28"/>
          <w:szCs w:val="28"/>
        </w:rPr>
        <w:t>Однако из-за наличия в своих молекулах фосфора присадки данного типа имеют недостаток, характерный для дитиофосфатов: отравляют катализаторы дожигания автомобилей.</w:t>
      </w:r>
    </w:p>
    <w:p w14:paraId="40B7C12A" w14:textId="77777777" w:rsidR="00000000" w:rsidRDefault="00000000">
      <w:pPr>
        <w:ind w:firstLine="709"/>
        <w:rPr>
          <w:i/>
          <w:iCs/>
          <w:color w:val="000000"/>
          <w:sz w:val="28"/>
          <w:szCs w:val="28"/>
          <w:u w:val="single"/>
        </w:rPr>
      </w:pPr>
      <w:r>
        <w:rPr>
          <w:i/>
          <w:iCs/>
          <w:color w:val="000000"/>
          <w:sz w:val="28"/>
          <w:szCs w:val="28"/>
          <w:u w:val="single"/>
        </w:rPr>
        <w:t>Алкилфенольные присадки</w:t>
      </w:r>
    </w:p>
    <w:p w14:paraId="647A3C40" w14:textId="77777777" w:rsidR="00000000" w:rsidRDefault="00000000">
      <w:pPr>
        <w:ind w:firstLine="709"/>
        <w:rPr>
          <w:color w:val="000000"/>
          <w:sz w:val="28"/>
          <w:szCs w:val="28"/>
        </w:rPr>
      </w:pPr>
      <w:r>
        <w:rPr>
          <w:color w:val="000000"/>
          <w:sz w:val="28"/>
          <w:szCs w:val="28"/>
        </w:rPr>
        <w:t>В эту большую группу моющих присадок входят соли алкилфенолов, алкилфенолсульфидов (</w:t>
      </w:r>
      <w:r>
        <w:rPr>
          <w:i/>
          <w:iCs/>
          <w:color w:val="000000"/>
          <w:sz w:val="28"/>
          <w:szCs w:val="28"/>
        </w:rPr>
        <w:t>фенаты</w:t>
      </w:r>
      <w:r>
        <w:rPr>
          <w:color w:val="000000"/>
          <w:sz w:val="28"/>
          <w:szCs w:val="28"/>
        </w:rPr>
        <w:t>) и продуктов конденсации алкилфенолов с формальдегидом. Чтобы присадки этой группы были растворимыми в маслах, алкильная группа в фенольном кольце должна содержать не менее 8 атомов углерода.</w:t>
      </w:r>
    </w:p>
    <w:p w14:paraId="406654D7" w14:textId="77777777" w:rsidR="00000000" w:rsidRDefault="00000000">
      <w:pPr>
        <w:ind w:firstLine="709"/>
        <w:rPr>
          <w:color w:val="000000"/>
          <w:sz w:val="28"/>
          <w:szCs w:val="28"/>
        </w:rPr>
      </w:pPr>
      <w:r>
        <w:rPr>
          <w:color w:val="000000"/>
          <w:sz w:val="28"/>
          <w:szCs w:val="28"/>
        </w:rPr>
        <w:t>Наибольшее распространение получили алкилфеноляты кальция и бария. Их получают взаимодействием алкилзамещённых фенолов с оксидом (или гидроксидом) металла. Высокощелочные алкилфеноляты получают введением в их состав карбоната щелочноземельного металла методом карбонатации, как и в случаях получения высокощелочных сульфонатов и алкилсалицилатов, при этом образуется система из алкилфенолята и дисперсии карбоната металла.</w:t>
      </w:r>
    </w:p>
    <w:p w14:paraId="30D1A408" w14:textId="77777777" w:rsidR="00000000" w:rsidRDefault="00000000">
      <w:pPr>
        <w:ind w:firstLine="709"/>
        <w:rPr>
          <w:color w:val="000000"/>
          <w:sz w:val="28"/>
          <w:szCs w:val="28"/>
        </w:rPr>
      </w:pPr>
      <w:r>
        <w:rPr>
          <w:color w:val="000000"/>
          <w:sz w:val="28"/>
          <w:szCs w:val="28"/>
        </w:rPr>
        <w:t>Фенаты - наиболее массовые присадки среди фенолятов, что обусловлено широким спектром их эксплуатационных свойств и доступностью исходного сырья. Помимо моющего действия фенатные присадки обладают антиокислительным, антикоррозионным и противоизносным действием.</w:t>
      </w:r>
    </w:p>
    <w:p w14:paraId="758E9E45" w14:textId="77777777" w:rsidR="00000000" w:rsidRDefault="00000000">
      <w:pPr>
        <w:ind w:firstLine="709"/>
        <w:rPr>
          <w:color w:val="000000"/>
          <w:sz w:val="28"/>
          <w:szCs w:val="28"/>
        </w:rPr>
      </w:pPr>
      <w:r>
        <w:rPr>
          <w:color w:val="000000"/>
          <w:sz w:val="28"/>
          <w:szCs w:val="28"/>
        </w:rPr>
        <w:t>Разнообразие эксплуатационных свойств данных присадок достигается введением в их состав различных функциональных групп. При введении серы снижается агрессивность смазочных масел по отношению к металлам, а наличие метиленовых групп способствует повышению стойкости к окислению; высокощелочные алкилфеноляты способствуют повышению нейтрализующих свойств.</w:t>
      </w:r>
    </w:p>
    <w:p w14:paraId="7B5AB553" w14:textId="77777777" w:rsidR="00000000" w:rsidRDefault="00000000">
      <w:pPr>
        <w:ind w:firstLine="709"/>
        <w:rPr>
          <w:color w:val="000000"/>
          <w:sz w:val="28"/>
          <w:szCs w:val="28"/>
        </w:rPr>
      </w:pPr>
      <w:r>
        <w:rPr>
          <w:color w:val="000000"/>
          <w:sz w:val="28"/>
          <w:szCs w:val="28"/>
        </w:rPr>
        <w:t>Ниже приведён синтез фенатной присадки ВНИИНП-714, представляющей собой сверхщёлочной сульфидалкилфенолят кальция (САК).</w:t>
      </w:r>
    </w:p>
    <w:p w14:paraId="61EB1F85" w14:textId="77777777" w:rsidR="00000000" w:rsidRDefault="00000000">
      <w:pPr>
        <w:ind w:firstLine="709"/>
        <w:rPr>
          <w:color w:val="000000"/>
          <w:sz w:val="28"/>
          <w:szCs w:val="28"/>
        </w:rPr>
      </w:pPr>
    </w:p>
    <w:p w14:paraId="14252097" w14:textId="1B308F68"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508B70B3" wp14:editId="3EE61140">
            <wp:extent cx="2750820" cy="1097280"/>
            <wp:effectExtent l="0" t="0" r="0" b="0"/>
            <wp:docPr id="1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0820" cy="1097280"/>
                    </a:xfrm>
                    <a:prstGeom prst="rect">
                      <a:avLst/>
                    </a:prstGeom>
                    <a:noFill/>
                    <a:ln>
                      <a:noFill/>
                    </a:ln>
                  </pic:spPr>
                </pic:pic>
              </a:graphicData>
            </a:graphic>
          </wp:inline>
        </w:drawing>
      </w:r>
    </w:p>
    <w:p w14:paraId="6F5FEA37" w14:textId="3715C616"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106F705A" wp14:editId="2867F459">
            <wp:extent cx="4693920" cy="10058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3920" cy="1005840"/>
                    </a:xfrm>
                    <a:prstGeom prst="rect">
                      <a:avLst/>
                    </a:prstGeom>
                    <a:noFill/>
                    <a:ln>
                      <a:noFill/>
                    </a:ln>
                  </pic:spPr>
                </pic:pic>
              </a:graphicData>
            </a:graphic>
          </wp:inline>
        </w:drawing>
      </w:r>
    </w:p>
    <w:p w14:paraId="4DA92402" w14:textId="6950C735"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1E35E0B3" wp14:editId="025DF370">
            <wp:extent cx="3627120" cy="2095500"/>
            <wp:effectExtent l="0" t="0" r="0" b="0"/>
            <wp:docPr id="1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7120" cy="2095500"/>
                    </a:xfrm>
                    <a:prstGeom prst="rect">
                      <a:avLst/>
                    </a:prstGeom>
                    <a:noFill/>
                    <a:ln>
                      <a:noFill/>
                    </a:ln>
                  </pic:spPr>
                </pic:pic>
              </a:graphicData>
            </a:graphic>
          </wp:inline>
        </w:drawing>
      </w:r>
    </w:p>
    <w:p w14:paraId="6CD74D72" w14:textId="77777777" w:rsidR="00000000" w:rsidRDefault="00000000">
      <w:pPr>
        <w:ind w:firstLine="709"/>
        <w:rPr>
          <w:i/>
          <w:iCs/>
          <w:color w:val="000000"/>
          <w:sz w:val="28"/>
          <w:szCs w:val="28"/>
          <w:u w:val="single"/>
        </w:rPr>
      </w:pPr>
    </w:p>
    <w:p w14:paraId="1AC2FDC3" w14:textId="77777777" w:rsidR="00000000" w:rsidRDefault="00000000">
      <w:pPr>
        <w:ind w:firstLine="709"/>
        <w:rPr>
          <w:i/>
          <w:iCs/>
          <w:color w:val="000000"/>
          <w:sz w:val="28"/>
          <w:szCs w:val="28"/>
          <w:u w:val="single"/>
        </w:rPr>
      </w:pPr>
      <w:r>
        <w:rPr>
          <w:i/>
          <w:iCs/>
          <w:color w:val="000000"/>
          <w:sz w:val="28"/>
          <w:szCs w:val="28"/>
          <w:u w:val="single"/>
        </w:rPr>
        <w:t>Беззольные диспергирующие присадки</w:t>
      </w:r>
    </w:p>
    <w:p w14:paraId="458DD252" w14:textId="77777777" w:rsidR="00000000" w:rsidRDefault="00000000">
      <w:pPr>
        <w:ind w:firstLine="709"/>
        <w:rPr>
          <w:color w:val="000000"/>
          <w:sz w:val="28"/>
          <w:szCs w:val="28"/>
        </w:rPr>
      </w:pPr>
      <w:r>
        <w:rPr>
          <w:color w:val="000000"/>
          <w:sz w:val="28"/>
          <w:szCs w:val="28"/>
        </w:rPr>
        <w:t>Присадки этого типа отличаются от металлсодержащих моюще-диспергирующих присадок способностью диспергировать и удерживать во взвешенном состоянии твёрдые частицы. При их применении в маслах уменьшается образование низкотемпературных отложений (шламов) (см. ниже).</w:t>
      </w:r>
    </w:p>
    <w:p w14:paraId="6CCA5B45" w14:textId="77777777" w:rsidR="00000000" w:rsidRDefault="00000000">
      <w:pPr>
        <w:ind w:firstLine="709"/>
        <w:rPr>
          <w:color w:val="000000"/>
          <w:sz w:val="28"/>
          <w:szCs w:val="28"/>
        </w:rPr>
      </w:pPr>
      <w:r>
        <w:rPr>
          <w:color w:val="000000"/>
          <w:sz w:val="28"/>
          <w:szCs w:val="28"/>
        </w:rPr>
        <w:t xml:space="preserve">Беззольные дисперсанты также эффективно снижают коррозионный износ в дизелях, причём их действие основано не на нейтрализации коррозионно-агрессивных продуктов, а на их </w:t>
      </w:r>
      <w:r>
        <w:rPr>
          <w:i/>
          <w:iCs/>
          <w:color w:val="000000"/>
          <w:sz w:val="28"/>
          <w:szCs w:val="28"/>
        </w:rPr>
        <w:t>солюбилизации</w:t>
      </w:r>
      <w:r>
        <w:rPr>
          <w:color w:val="000000"/>
          <w:sz w:val="28"/>
          <w:szCs w:val="28"/>
        </w:rPr>
        <w:t xml:space="preserve"> (растворения в ядрах своих мицелл). При добавлении к судовому дизельному маслу со щёлочностью 50 мг КОН/г 4% беззольного дисперсанта износ поршневых колец снижается на такую же величину, как и при увеличении щёлочности данного масла ещё на 15 мг КОН/г за счёт повышения концентрации в нём металлсодержащей моющей присадки [25]. Вместе с тем металлсодержащие детергенты и беззольные дисперсанты, как правило, приводят к повышенному износу трущейся пары кулачок-толкатель в автомобильных двигателях [26].</w:t>
      </w:r>
    </w:p>
    <w:p w14:paraId="2A1C4AD9" w14:textId="77777777" w:rsidR="00000000" w:rsidRDefault="00000000">
      <w:pPr>
        <w:ind w:firstLine="709"/>
        <w:rPr>
          <w:color w:val="000000"/>
          <w:sz w:val="28"/>
          <w:szCs w:val="28"/>
        </w:rPr>
      </w:pPr>
      <w:r>
        <w:rPr>
          <w:color w:val="000000"/>
          <w:sz w:val="28"/>
          <w:szCs w:val="28"/>
        </w:rPr>
        <w:t xml:space="preserve">Особенностью строения данных присадок является наличие в их молекулах длинного углеводородного радикала - </w:t>
      </w:r>
      <w:r>
        <w:rPr>
          <w:i/>
          <w:iCs/>
          <w:color w:val="000000"/>
          <w:sz w:val="28"/>
          <w:szCs w:val="28"/>
        </w:rPr>
        <w:t>олеофильной части</w:t>
      </w:r>
      <w:r>
        <w:rPr>
          <w:color w:val="000000"/>
          <w:sz w:val="28"/>
          <w:szCs w:val="28"/>
        </w:rPr>
        <w:t xml:space="preserve">, обеспечивающего растворимость присадки в масле, и </w:t>
      </w:r>
      <w:r>
        <w:rPr>
          <w:i/>
          <w:iCs/>
          <w:color w:val="000000"/>
          <w:sz w:val="28"/>
          <w:szCs w:val="28"/>
        </w:rPr>
        <w:t>полярной части</w:t>
      </w:r>
      <w:r>
        <w:rPr>
          <w:color w:val="000000"/>
          <w:sz w:val="28"/>
          <w:szCs w:val="28"/>
        </w:rPr>
        <w:t xml:space="preserve"> - остатка полиалкиленполиамина или сложно-эфирной группировки.</w:t>
      </w:r>
    </w:p>
    <w:p w14:paraId="1A702626" w14:textId="77777777" w:rsidR="00000000" w:rsidRDefault="00000000">
      <w:pPr>
        <w:ind w:firstLine="709"/>
        <w:rPr>
          <w:color w:val="000000"/>
          <w:sz w:val="28"/>
          <w:szCs w:val="28"/>
        </w:rPr>
      </w:pPr>
      <w:r>
        <w:rPr>
          <w:color w:val="000000"/>
          <w:sz w:val="28"/>
          <w:szCs w:val="28"/>
        </w:rPr>
        <w:t xml:space="preserve">Из-за наличия в своих молекулах полярной и неполярной части беззольные дисперсанты являются </w:t>
      </w:r>
      <w:r>
        <w:rPr>
          <w:i/>
          <w:iCs/>
          <w:color w:val="000000"/>
          <w:sz w:val="28"/>
          <w:szCs w:val="28"/>
        </w:rPr>
        <w:t>амфифильными</w:t>
      </w:r>
      <w:r>
        <w:rPr>
          <w:color w:val="000000"/>
          <w:sz w:val="28"/>
          <w:szCs w:val="28"/>
        </w:rPr>
        <w:t xml:space="preserve"> соединениями, благодаря чему способны к мицеллообразованию в растворах [78]. Мицеллы, образованные этими присадками в масле, имеют следующее строение: олеофильные части молекул присадок «смотрят» наружу и погружены в масло. Соответственно полярные части молекул находятся внутри мицелл и формируют их ядра. Таким образом, ядра этих мицелл являются полярными и, таким образом, способны растворять в себе полярные молекулы. Именно поэтому беззольные дисперсанты способны солюбилизировать полярные соединения, такие как вода и коррозионно-активные продукты.</w:t>
      </w:r>
    </w:p>
    <w:p w14:paraId="5B7445F0" w14:textId="77777777" w:rsidR="00000000" w:rsidRDefault="00000000">
      <w:pPr>
        <w:ind w:firstLine="709"/>
        <w:rPr>
          <w:color w:val="000000"/>
          <w:sz w:val="28"/>
          <w:szCs w:val="28"/>
        </w:rPr>
      </w:pPr>
      <w:r>
        <w:rPr>
          <w:color w:val="000000"/>
          <w:sz w:val="28"/>
          <w:szCs w:val="28"/>
        </w:rPr>
        <w:t>К беззольным диспергирующим присадкам относятся сукцинимиды, высокомолекулярные основания Манниха, алкенилированные полиамины, полиэфиры и др. Наибольшее применение находят сукцинимиды и высокомолекулярные основания Манниха.</w:t>
      </w:r>
    </w:p>
    <w:p w14:paraId="16ABE2A1" w14:textId="77777777" w:rsidR="00000000" w:rsidRDefault="00000000">
      <w:pPr>
        <w:ind w:firstLine="709"/>
        <w:rPr>
          <w:i/>
          <w:iCs/>
          <w:color w:val="000000"/>
          <w:sz w:val="28"/>
          <w:szCs w:val="28"/>
        </w:rPr>
      </w:pPr>
      <w:r>
        <w:rPr>
          <w:i/>
          <w:iCs/>
          <w:color w:val="000000"/>
          <w:sz w:val="28"/>
          <w:szCs w:val="28"/>
        </w:rPr>
        <w:t>Сукцинимидные присадки</w:t>
      </w:r>
    </w:p>
    <w:p w14:paraId="5B21F72E" w14:textId="77777777" w:rsidR="00000000" w:rsidRDefault="00000000">
      <w:pPr>
        <w:ind w:firstLine="709"/>
        <w:rPr>
          <w:color w:val="000000"/>
          <w:sz w:val="28"/>
          <w:szCs w:val="28"/>
        </w:rPr>
      </w:pPr>
      <w:r>
        <w:rPr>
          <w:color w:val="000000"/>
          <w:sz w:val="28"/>
          <w:szCs w:val="28"/>
        </w:rPr>
        <w:t xml:space="preserve">Процесс получения сукцинимидов состоит из двух основных стадий: </w:t>
      </w:r>
      <w:r>
        <w:rPr>
          <w:i/>
          <w:iCs/>
          <w:color w:val="000000"/>
          <w:sz w:val="28"/>
          <w:szCs w:val="28"/>
        </w:rPr>
        <w:t>получение алкенилянтарных ангидридов</w:t>
      </w:r>
      <w:r>
        <w:rPr>
          <w:color w:val="000000"/>
          <w:sz w:val="28"/>
          <w:szCs w:val="28"/>
        </w:rPr>
        <w:t xml:space="preserve"> конденсацией полиолефинов или их галогенпроизводных с малеиновым ангидридом и </w:t>
      </w:r>
      <w:r>
        <w:rPr>
          <w:i/>
          <w:iCs/>
          <w:color w:val="000000"/>
          <w:sz w:val="28"/>
          <w:szCs w:val="28"/>
        </w:rPr>
        <w:t>образование алкенилсукцинимидов</w:t>
      </w:r>
      <w:r>
        <w:rPr>
          <w:color w:val="000000"/>
          <w:sz w:val="28"/>
          <w:szCs w:val="28"/>
        </w:rPr>
        <w:t xml:space="preserve"> взаимодействием полученных алкенилянтарных ангидридов с полиаминами различного состава и строения.</w:t>
      </w:r>
    </w:p>
    <w:p w14:paraId="41147E7F" w14:textId="77777777" w:rsidR="00000000" w:rsidRDefault="00000000">
      <w:pPr>
        <w:ind w:firstLine="709"/>
        <w:rPr>
          <w:color w:val="000000"/>
          <w:sz w:val="28"/>
          <w:szCs w:val="28"/>
        </w:rPr>
      </w:pPr>
      <w:r>
        <w:rPr>
          <w:color w:val="000000"/>
          <w:sz w:val="28"/>
          <w:szCs w:val="28"/>
        </w:rPr>
        <w:t xml:space="preserve">Впервые конденсация малеинового ангидрида с олефинами была описана в 1934 г. Реакцию проводили в автоклаве при 180 </w:t>
      </w:r>
      <w:r>
        <w:rPr>
          <w:rFonts w:ascii="Times New Roman" w:hAnsi="Times New Roman" w:cs="Times New Roman"/>
          <w:color w:val="000000"/>
          <w:sz w:val="28"/>
          <w:szCs w:val="28"/>
        </w:rPr>
        <w:t>º</w:t>
      </w:r>
      <w:r>
        <w:rPr>
          <w:color w:val="000000"/>
          <w:sz w:val="28"/>
          <w:szCs w:val="28"/>
        </w:rPr>
        <w:t xml:space="preserve">С в течение 2 ч [12]. При последующем изучении Альдером этой реакции с олефинами различной молекулярной массы и строения было показано, что </w:t>
      </w:r>
      <w:r>
        <w:rPr>
          <w:i/>
          <w:iCs/>
          <w:color w:val="000000"/>
          <w:sz w:val="28"/>
          <w:szCs w:val="28"/>
        </w:rPr>
        <w:t>чем выше молекулярная масса олефина, тем легче протекает конденсация.</w:t>
      </w:r>
      <w:r>
        <w:rPr>
          <w:color w:val="000000"/>
          <w:sz w:val="28"/>
          <w:szCs w:val="28"/>
        </w:rPr>
        <w:t xml:space="preserve"> Альдер считал, что малеиновый ангидрид присоединяется к олефину по углеродному атому, находящемуся при двойной связи; при этом двойная связь олефина перемещается в глубь алкенильного фрагмента [12]:</w:t>
      </w:r>
    </w:p>
    <w:p w14:paraId="4A459F5C" w14:textId="77777777" w:rsidR="00000000" w:rsidRDefault="00000000">
      <w:pPr>
        <w:ind w:firstLine="709"/>
        <w:rPr>
          <w:color w:val="000000"/>
          <w:sz w:val="28"/>
          <w:szCs w:val="28"/>
        </w:rPr>
      </w:pPr>
    </w:p>
    <w:p w14:paraId="6BFF625D" w14:textId="47251062"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13F9E8C1" wp14:editId="57B7F454">
            <wp:extent cx="5105400" cy="883920"/>
            <wp:effectExtent l="0" t="0" r="0" b="0"/>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0" cy="883920"/>
                    </a:xfrm>
                    <a:prstGeom prst="rect">
                      <a:avLst/>
                    </a:prstGeom>
                    <a:noFill/>
                    <a:ln>
                      <a:noFill/>
                    </a:ln>
                  </pic:spPr>
                </pic:pic>
              </a:graphicData>
            </a:graphic>
          </wp:inline>
        </w:drawing>
      </w:r>
    </w:p>
    <w:p w14:paraId="3F6D70BD" w14:textId="77777777" w:rsidR="00000000" w:rsidRDefault="00000000">
      <w:pPr>
        <w:ind w:firstLine="709"/>
        <w:rPr>
          <w:color w:val="000000"/>
          <w:sz w:val="28"/>
          <w:szCs w:val="28"/>
        </w:rPr>
      </w:pPr>
    </w:p>
    <w:p w14:paraId="648ACC50" w14:textId="77777777" w:rsidR="00000000" w:rsidRDefault="00000000">
      <w:pPr>
        <w:ind w:firstLine="709"/>
        <w:rPr>
          <w:color w:val="000000"/>
          <w:sz w:val="28"/>
          <w:szCs w:val="28"/>
        </w:rPr>
      </w:pPr>
      <w:r>
        <w:rPr>
          <w:color w:val="000000"/>
          <w:sz w:val="28"/>
          <w:szCs w:val="28"/>
        </w:rPr>
        <w:t>Используемые полиолефины имеют молекулярную массу от 500 до 3000 (преимущественно 800-1200).</w:t>
      </w:r>
    </w:p>
    <w:p w14:paraId="3BCD081B" w14:textId="77777777" w:rsidR="00000000" w:rsidRDefault="00000000">
      <w:pPr>
        <w:ind w:firstLine="709"/>
        <w:rPr>
          <w:color w:val="000000"/>
          <w:sz w:val="28"/>
          <w:szCs w:val="28"/>
        </w:rPr>
      </w:pPr>
      <w:r>
        <w:rPr>
          <w:color w:val="000000"/>
          <w:sz w:val="28"/>
          <w:szCs w:val="28"/>
        </w:rPr>
        <w:t xml:space="preserve">Как уже указывалось выше, полученные алкенилянтарные ангидриды далее взаимодействуют с полиаминами, в результате чего образуется смесь </w:t>
      </w:r>
      <w:r>
        <w:rPr>
          <w:i/>
          <w:iCs/>
          <w:color w:val="000000"/>
          <w:sz w:val="28"/>
          <w:szCs w:val="28"/>
        </w:rPr>
        <w:t>моно-</w:t>
      </w:r>
      <w:r>
        <w:rPr>
          <w:color w:val="000000"/>
          <w:sz w:val="28"/>
          <w:szCs w:val="28"/>
        </w:rPr>
        <w:t xml:space="preserve"> и </w:t>
      </w:r>
      <w:r>
        <w:rPr>
          <w:i/>
          <w:iCs/>
          <w:color w:val="000000"/>
          <w:sz w:val="28"/>
          <w:szCs w:val="28"/>
        </w:rPr>
        <w:t>бис-</w:t>
      </w:r>
      <w:r>
        <w:rPr>
          <w:color w:val="000000"/>
          <w:sz w:val="28"/>
          <w:szCs w:val="28"/>
        </w:rPr>
        <w:t>сукцинимидов:</w:t>
      </w:r>
    </w:p>
    <w:p w14:paraId="43BCD4FE" w14:textId="77777777" w:rsidR="00000000" w:rsidRDefault="00000000">
      <w:pPr>
        <w:ind w:firstLine="709"/>
        <w:rPr>
          <w:color w:val="000000"/>
          <w:sz w:val="28"/>
          <w:szCs w:val="28"/>
        </w:rPr>
      </w:pPr>
    </w:p>
    <w:p w14:paraId="3E43DE4E" w14:textId="25A07FC0"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7562F0A7" wp14:editId="1F83FD7E">
            <wp:extent cx="4427220" cy="1813560"/>
            <wp:effectExtent l="0" t="0" r="0" b="0"/>
            <wp:docPr id="2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7220" cy="1813560"/>
                    </a:xfrm>
                    <a:prstGeom prst="rect">
                      <a:avLst/>
                    </a:prstGeom>
                    <a:noFill/>
                    <a:ln>
                      <a:noFill/>
                    </a:ln>
                  </pic:spPr>
                </pic:pic>
              </a:graphicData>
            </a:graphic>
          </wp:inline>
        </w:drawing>
      </w:r>
    </w:p>
    <w:p w14:paraId="4CB41B7F" w14:textId="27B432AC" w:rsidR="00000000" w:rsidRDefault="00000000">
      <w:pPr>
        <w:ind w:firstLine="709"/>
        <w:rPr>
          <w:color w:val="000000"/>
          <w:sz w:val="28"/>
          <w:szCs w:val="28"/>
          <w:lang w:val="en-US"/>
        </w:rPr>
      </w:pPr>
      <w:r>
        <w:rPr>
          <w:color w:val="000000"/>
          <w:sz w:val="28"/>
          <w:szCs w:val="28"/>
        </w:rPr>
        <w:br w:type="page"/>
      </w:r>
      <w:r w:rsidR="00276C23">
        <w:rPr>
          <w:rFonts w:ascii="Microsoft Sans Serif" w:hAnsi="Microsoft Sans Serif" w:cs="Microsoft Sans Serif"/>
          <w:noProof/>
          <w:sz w:val="17"/>
          <w:szCs w:val="17"/>
        </w:rPr>
        <w:drawing>
          <wp:inline distT="0" distB="0" distL="0" distR="0" wp14:anchorId="6FB72DE0" wp14:editId="73E15CDB">
            <wp:extent cx="3962400" cy="1554480"/>
            <wp:effectExtent l="0" t="0" r="0" b="0"/>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2400" cy="1554480"/>
                    </a:xfrm>
                    <a:prstGeom prst="rect">
                      <a:avLst/>
                    </a:prstGeom>
                    <a:noFill/>
                    <a:ln>
                      <a:noFill/>
                    </a:ln>
                  </pic:spPr>
                </pic:pic>
              </a:graphicData>
            </a:graphic>
          </wp:inline>
        </w:drawing>
      </w:r>
    </w:p>
    <w:p w14:paraId="348FA3B7" w14:textId="77777777" w:rsidR="00000000" w:rsidRDefault="00000000">
      <w:pPr>
        <w:ind w:firstLine="709"/>
        <w:rPr>
          <w:color w:val="000000"/>
          <w:sz w:val="28"/>
          <w:szCs w:val="28"/>
        </w:rPr>
      </w:pPr>
    </w:p>
    <w:p w14:paraId="05886F63" w14:textId="77777777" w:rsidR="00000000" w:rsidRDefault="00000000">
      <w:pPr>
        <w:ind w:firstLine="709"/>
        <w:rPr>
          <w:color w:val="000000"/>
          <w:sz w:val="28"/>
          <w:szCs w:val="28"/>
        </w:rPr>
      </w:pPr>
      <w:r>
        <w:rPr>
          <w:color w:val="000000"/>
          <w:sz w:val="28"/>
          <w:szCs w:val="28"/>
        </w:rPr>
        <w:t xml:space="preserve">В качестве аминного компонента в основном используются полиэтиленполиамины </w:t>
      </w:r>
      <w:r>
        <w:rPr>
          <w:color w:val="000000"/>
          <w:sz w:val="28"/>
          <w:szCs w:val="28"/>
          <w:lang w:val="en-US"/>
        </w:rPr>
        <w:t>H</w:t>
      </w:r>
      <w:r>
        <w:rPr>
          <w:color w:val="000000"/>
          <w:sz w:val="28"/>
          <w:szCs w:val="28"/>
          <w:vertAlign w:val="subscript"/>
        </w:rPr>
        <w:t>2</w:t>
      </w:r>
      <w:r>
        <w:rPr>
          <w:color w:val="000000"/>
          <w:sz w:val="28"/>
          <w:szCs w:val="28"/>
          <w:lang w:val="en-US"/>
        </w:rPr>
        <w:t>N</w:t>
      </w:r>
      <w:r>
        <w:rPr>
          <w:color w:val="000000"/>
          <w:sz w:val="28"/>
          <w:szCs w:val="28"/>
        </w:rPr>
        <w:t xml:space="preserve"> - (</w:t>
      </w:r>
      <w:r>
        <w:rPr>
          <w:color w:val="000000"/>
          <w:sz w:val="28"/>
          <w:szCs w:val="28"/>
          <w:lang w:val="en-US"/>
        </w:rPr>
        <w:t>C</w:t>
      </w:r>
      <w:r>
        <w:rPr>
          <w:color w:val="000000"/>
          <w:sz w:val="28"/>
          <w:szCs w:val="28"/>
          <w:vertAlign w:val="subscript"/>
        </w:rPr>
        <w:t>2</w:t>
      </w:r>
      <w:r>
        <w:rPr>
          <w:color w:val="000000"/>
          <w:sz w:val="28"/>
          <w:szCs w:val="28"/>
          <w:lang w:val="en-US"/>
        </w:rPr>
        <w:t>H</w:t>
      </w:r>
      <w:r>
        <w:rPr>
          <w:color w:val="000000"/>
          <w:sz w:val="28"/>
          <w:szCs w:val="28"/>
          <w:vertAlign w:val="subscript"/>
        </w:rPr>
        <w:t>4</w:t>
      </w:r>
      <w:r>
        <w:rPr>
          <w:color w:val="000000"/>
          <w:sz w:val="28"/>
          <w:szCs w:val="28"/>
          <w:lang w:val="en-US"/>
        </w:rPr>
        <w:t>NH</w:t>
      </w:r>
      <w:r>
        <w:rPr>
          <w:color w:val="000000"/>
          <w:sz w:val="28"/>
          <w:szCs w:val="28"/>
        </w:rPr>
        <w:t>)</w:t>
      </w:r>
      <w:r>
        <w:rPr>
          <w:color w:val="000000"/>
          <w:sz w:val="28"/>
          <w:szCs w:val="28"/>
          <w:vertAlign w:val="subscript"/>
        </w:rPr>
        <w:t>2-4</w:t>
      </w:r>
      <w:r>
        <w:rPr>
          <w:color w:val="000000"/>
          <w:sz w:val="28"/>
          <w:szCs w:val="28"/>
        </w:rPr>
        <w:t>-</w:t>
      </w:r>
      <w:r>
        <w:rPr>
          <w:color w:val="000000"/>
          <w:sz w:val="28"/>
          <w:szCs w:val="28"/>
          <w:lang w:val="en-US"/>
        </w:rPr>
        <w:t>H</w:t>
      </w:r>
      <w:r>
        <w:rPr>
          <w:color w:val="000000"/>
          <w:sz w:val="28"/>
          <w:szCs w:val="28"/>
        </w:rPr>
        <w:t>.</w:t>
      </w:r>
    </w:p>
    <w:p w14:paraId="5E25DC84" w14:textId="77777777" w:rsidR="00000000" w:rsidRDefault="00000000">
      <w:pPr>
        <w:ind w:firstLine="709"/>
        <w:rPr>
          <w:color w:val="000000"/>
          <w:sz w:val="28"/>
          <w:szCs w:val="28"/>
        </w:rPr>
      </w:pPr>
      <w:r>
        <w:rPr>
          <w:color w:val="000000"/>
          <w:sz w:val="28"/>
          <w:szCs w:val="28"/>
        </w:rPr>
        <w:t xml:space="preserve">Получаемые присадки обычно представляют собой смесь 60-40% </w:t>
      </w:r>
      <w:r>
        <w:rPr>
          <w:i/>
          <w:iCs/>
          <w:color w:val="000000"/>
          <w:sz w:val="28"/>
          <w:szCs w:val="28"/>
        </w:rPr>
        <w:t>моно-</w:t>
      </w:r>
      <w:r>
        <w:rPr>
          <w:color w:val="000000"/>
          <w:sz w:val="28"/>
          <w:szCs w:val="28"/>
        </w:rPr>
        <w:t xml:space="preserve">сукцинимида и 40-60% </w:t>
      </w:r>
      <w:r>
        <w:rPr>
          <w:i/>
          <w:iCs/>
          <w:color w:val="000000"/>
          <w:sz w:val="28"/>
          <w:szCs w:val="28"/>
        </w:rPr>
        <w:t>бис-</w:t>
      </w:r>
      <w:r>
        <w:rPr>
          <w:color w:val="000000"/>
          <w:sz w:val="28"/>
          <w:szCs w:val="28"/>
        </w:rPr>
        <w:t>сукцинимида [3].</w:t>
      </w:r>
    </w:p>
    <w:p w14:paraId="6D898C97" w14:textId="77777777" w:rsidR="00000000" w:rsidRDefault="00000000">
      <w:pPr>
        <w:ind w:firstLine="709"/>
        <w:rPr>
          <w:color w:val="000000"/>
          <w:sz w:val="28"/>
          <w:szCs w:val="28"/>
        </w:rPr>
      </w:pPr>
      <w:r>
        <w:rPr>
          <w:color w:val="000000"/>
          <w:sz w:val="28"/>
          <w:szCs w:val="28"/>
        </w:rPr>
        <w:t>Наиболее распространённой сукцинимидной присадкой является присадка С-5А (ТУ 38 101146-77). Данная присадка является имидопроизводным янтарной кислоты и представляет собой 40-50%-ный концентрат алкенилсукцинимида в масле и непрореагировавшем полибутилене. Получают присадку С-5А приведённым выше способом, используя в качестве полиолефина полибутилен. Присадка обладает высокими диспергирующими свойствами, хорошей растворимостью в маслах, обусловленной наличием высокомолекулярного углеводородного радикала и эффективной солюбилизирующей способностью, вызванной присутствием аминных групп (см. выше).</w:t>
      </w:r>
    </w:p>
    <w:p w14:paraId="50E3787D" w14:textId="77777777" w:rsidR="00000000" w:rsidRDefault="00000000">
      <w:pPr>
        <w:ind w:firstLine="709"/>
        <w:rPr>
          <w:color w:val="000000"/>
          <w:sz w:val="28"/>
          <w:szCs w:val="28"/>
        </w:rPr>
      </w:pPr>
      <w:r>
        <w:rPr>
          <w:color w:val="000000"/>
          <w:sz w:val="28"/>
          <w:szCs w:val="28"/>
        </w:rPr>
        <w:t>При взаимодействии алкенилсукцинимидов с борсодержащими продуктами (борной кислотой, оксидом бора и др.) термическая устойчивость и антикоррозионные свойства сукцинимидных присадок улучшаются [27].</w:t>
      </w:r>
    </w:p>
    <w:p w14:paraId="41922229" w14:textId="77777777" w:rsidR="00000000" w:rsidRDefault="00000000">
      <w:pPr>
        <w:ind w:firstLine="709"/>
        <w:rPr>
          <w:color w:val="000000"/>
          <w:sz w:val="28"/>
          <w:szCs w:val="28"/>
        </w:rPr>
      </w:pPr>
      <w:r>
        <w:rPr>
          <w:color w:val="000000"/>
          <w:sz w:val="28"/>
          <w:szCs w:val="28"/>
        </w:rPr>
        <w:t>Однако сукцинимиды имеют и ряд недостатков. В частности, они вызывают повышение коррозии медных деталей подшипников за счёт комплексообразования ионов меди с аминогруппами сукцинимида. Кроме того, сукцинимидные присадки отрицательно влияют на противозадирные свойства моторных масел [12]. Исключить это влияние можно введением в масло соединений серы, фосфора, бора, сульфидов молибдена, моно- и диангидридов ароматических кислот [80].</w:t>
      </w:r>
    </w:p>
    <w:p w14:paraId="1E355511" w14:textId="77777777" w:rsidR="00000000" w:rsidRDefault="00000000">
      <w:pPr>
        <w:ind w:firstLine="709"/>
        <w:rPr>
          <w:i/>
          <w:iCs/>
          <w:color w:val="000000"/>
          <w:sz w:val="28"/>
          <w:szCs w:val="28"/>
        </w:rPr>
      </w:pPr>
      <w:r>
        <w:rPr>
          <w:i/>
          <w:iCs/>
          <w:color w:val="000000"/>
          <w:sz w:val="28"/>
          <w:szCs w:val="28"/>
        </w:rPr>
        <w:t>Основания Манниха</w:t>
      </w:r>
    </w:p>
    <w:p w14:paraId="7F0D1C4D" w14:textId="77777777" w:rsidR="00000000" w:rsidRDefault="00000000">
      <w:pPr>
        <w:ind w:firstLine="709"/>
        <w:rPr>
          <w:color w:val="000000"/>
          <w:sz w:val="28"/>
          <w:szCs w:val="28"/>
        </w:rPr>
      </w:pPr>
      <w:r>
        <w:rPr>
          <w:color w:val="000000"/>
          <w:sz w:val="28"/>
          <w:szCs w:val="28"/>
        </w:rPr>
        <w:t>Высокомолекулярные основания Манниха получают конденсацией алкилзамещённого фенола большой молекулярной массы, алкиленполиамина и альдегида (например, формальдегида).</w:t>
      </w:r>
    </w:p>
    <w:p w14:paraId="3503BFD7" w14:textId="77777777" w:rsidR="00000000" w:rsidRDefault="00000000">
      <w:pPr>
        <w:ind w:firstLine="709"/>
        <w:rPr>
          <w:color w:val="000000"/>
          <w:sz w:val="28"/>
          <w:szCs w:val="28"/>
        </w:rPr>
      </w:pPr>
      <w:r>
        <w:rPr>
          <w:color w:val="000000"/>
          <w:sz w:val="28"/>
          <w:szCs w:val="28"/>
        </w:rPr>
        <w:t>Наиболее распространённым беззольным дисперсантом на основе соединений Манниха является присадка «Днепрол» (ТУ 38 УССР 201348-84).</w:t>
      </w:r>
    </w:p>
    <w:p w14:paraId="6BE37D56" w14:textId="77777777" w:rsidR="00000000" w:rsidRDefault="00000000">
      <w:pPr>
        <w:ind w:firstLine="709"/>
        <w:rPr>
          <w:color w:val="000000"/>
          <w:sz w:val="28"/>
          <w:szCs w:val="28"/>
        </w:rPr>
      </w:pPr>
      <w:r>
        <w:rPr>
          <w:color w:val="000000"/>
          <w:sz w:val="28"/>
          <w:szCs w:val="28"/>
        </w:rPr>
        <w:t>Эта присадка является производной алкилфенола, замещённого в орто-положении, и представляет собой высокомолекулярное основание Манниха, модифицированное борной кислотой. Вырабатывают данную присадку высшей и первой категории качества. «Днепрол» более термостабилен, чем присадка С-5А, и рекомендуется к применению в маслах, работающих при повышенных температурах в концентрации 2-3% [2]. Ниже описаны химизм и технология производства этой присадки.</w:t>
      </w:r>
    </w:p>
    <w:p w14:paraId="114C2B1B" w14:textId="77777777" w:rsidR="00000000" w:rsidRDefault="00000000">
      <w:pPr>
        <w:ind w:firstLine="709"/>
        <w:rPr>
          <w:color w:val="000000"/>
          <w:sz w:val="28"/>
          <w:szCs w:val="28"/>
        </w:rPr>
      </w:pPr>
      <w:r>
        <w:rPr>
          <w:color w:val="000000"/>
          <w:sz w:val="28"/>
          <w:szCs w:val="28"/>
        </w:rPr>
        <w:t>Присадка «Днепрол» получается в результате смешения двух промежуточных компонентов: компонента «Манних» и борного компонента и представляет собой раствор их смеси в минеральном масле.</w:t>
      </w:r>
    </w:p>
    <w:p w14:paraId="321E5CC9" w14:textId="77777777" w:rsidR="00000000" w:rsidRDefault="00000000">
      <w:pPr>
        <w:ind w:firstLine="709"/>
        <w:rPr>
          <w:color w:val="000000"/>
          <w:sz w:val="28"/>
          <w:szCs w:val="28"/>
        </w:rPr>
      </w:pPr>
      <w:r>
        <w:rPr>
          <w:color w:val="000000"/>
          <w:sz w:val="28"/>
          <w:szCs w:val="28"/>
        </w:rPr>
        <w:t xml:space="preserve">На первой стадии за счёт конденсации полиизобутилфенола, тетраэтиленпентамина (далее ТЭПА) с формальдегидом по реакции Манниха в присутствии олеиновой или алкилсалициловой кислот образуется так называемый </w:t>
      </w:r>
      <w:r>
        <w:rPr>
          <w:i/>
          <w:iCs/>
          <w:color w:val="000000"/>
          <w:sz w:val="28"/>
          <w:szCs w:val="28"/>
        </w:rPr>
        <w:t xml:space="preserve">олеиновый компонент </w:t>
      </w:r>
      <w:r>
        <w:rPr>
          <w:color w:val="000000"/>
          <w:sz w:val="28"/>
          <w:szCs w:val="28"/>
        </w:rPr>
        <w:t>[68].</w:t>
      </w:r>
    </w:p>
    <w:p w14:paraId="51DA6AC7" w14:textId="77777777" w:rsidR="00000000" w:rsidRDefault="00000000">
      <w:pPr>
        <w:ind w:firstLine="709"/>
        <w:rPr>
          <w:color w:val="000000"/>
          <w:sz w:val="28"/>
          <w:szCs w:val="28"/>
        </w:rPr>
      </w:pPr>
      <w:r>
        <w:rPr>
          <w:color w:val="000000"/>
          <w:sz w:val="28"/>
          <w:szCs w:val="28"/>
        </w:rPr>
        <w:t xml:space="preserve">При этом одна из аминогрупп ТЭПА связывается с олеиновой или алкилсалициловой кислотой, вторая первичная аминогруппа образует метилольное производное с формальдегидом, которое конденсируется с полиизобутилфенолом (с отщеплением воды) в орто-положение к фенольному гидроксилу. Избыток формальдегида вступает в реакцию с аминогруппами полученного продукта, что ведёт к образованию </w:t>
      </w:r>
      <w:r>
        <w:rPr>
          <w:color w:val="000000"/>
          <w:sz w:val="28"/>
          <w:szCs w:val="28"/>
          <w:lang w:val="en-US"/>
        </w:rPr>
        <w:t>N</w:t>
      </w:r>
      <w:r>
        <w:rPr>
          <w:color w:val="000000"/>
          <w:sz w:val="28"/>
          <w:szCs w:val="28"/>
        </w:rPr>
        <w:t xml:space="preserve">-оксиметиленовых групп (структура А), бис-аминометиленовых групп (структура </w:t>
      </w:r>
      <w:r>
        <w:rPr>
          <w:color w:val="000000"/>
          <w:sz w:val="28"/>
          <w:szCs w:val="28"/>
          <w:lang w:val="en-US"/>
        </w:rPr>
        <w:t>B</w:t>
      </w:r>
      <w:r>
        <w:rPr>
          <w:color w:val="000000"/>
          <w:sz w:val="28"/>
          <w:szCs w:val="28"/>
        </w:rPr>
        <w:t xml:space="preserve">) и продуктов совместной конденсации - </w:t>
      </w:r>
      <w:r>
        <w:rPr>
          <w:color w:val="000000"/>
          <w:sz w:val="28"/>
          <w:szCs w:val="28"/>
          <w:lang w:val="en-US"/>
        </w:rPr>
        <w:t>N</w:t>
      </w:r>
      <w:r>
        <w:rPr>
          <w:color w:val="000000"/>
          <w:sz w:val="28"/>
          <w:szCs w:val="28"/>
        </w:rPr>
        <w:t xml:space="preserve">Н- и </w:t>
      </w:r>
      <w:r>
        <w:rPr>
          <w:color w:val="000000"/>
          <w:sz w:val="28"/>
          <w:szCs w:val="28"/>
          <w:lang w:val="en-US"/>
        </w:rPr>
        <w:t>O</w:t>
      </w:r>
      <w:r>
        <w:rPr>
          <w:color w:val="000000"/>
          <w:sz w:val="28"/>
          <w:szCs w:val="28"/>
        </w:rPr>
        <w:t xml:space="preserve">Н-групп с формальдегидом (структура </w:t>
      </w:r>
      <w:r>
        <w:rPr>
          <w:color w:val="000000"/>
          <w:sz w:val="28"/>
          <w:szCs w:val="28"/>
          <w:lang w:val="en-US"/>
        </w:rPr>
        <w:t>C</w:t>
      </w:r>
      <w:r>
        <w:rPr>
          <w:color w:val="000000"/>
          <w:sz w:val="28"/>
          <w:szCs w:val="28"/>
        </w:rPr>
        <w:t>) [68]:</w:t>
      </w:r>
    </w:p>
    <w:p w14:paraId="433F3361" w14:textId="77777777" w:rsidR="00000000" w:rsidRDefault="00000000">
      <w:pPr>
        <w:ind w:firstLine="709"/>
        <w:rPr>
          <w:color w:val="000000"/>
          <w:sz w:val="28"/>
          <w:szCs w:val="28"/>
        </w:rPr>
      </w:pPr>
    </w:p>
    <w:p w14:paraId="6AA2D6F8" w14:textId="21886C37"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6167EA47" wp14:editId="0A70B97B">
            <wp:extent cx="4541520" cy="982980"/>
            <wp:effectExtent l="0" t="0" r="0"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41520" cy="982980"/>
                    </a:xfrm>
                    <a:prstGeom prst="rect">
                      <a:avLst/>
                    </a:prstGeom>
                    <a:noFill/>
                    <a:ln>
                      <a:noFill/>
                    </a:ln>
                  </pic:spPr>
                </pic:pic>
              </a:graphicData>
            </a:graphic>
          </wp:inline>
        </w:drawing>
      </w:r>
    </w:p>
    <w:p w14:paraId="041DD3EB" w14:textId="4028BDA4"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6A938207" wp14:editId="063F2986">
            <wp:extent cx="4564380" cy="3185160"/>
            <wp:effectExtent l="0" t="0" r="0" b="0"/>
            <wp:docPr id="2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64380" cy="3185160"/>
                    </a:xfrm>
                    <a:prstGeom prst="rect">
                      <a:avLst/>
                    </a:prstGeom>
                    <a:noFill/>
                    <a:ln>
                      <a:noFill/>
                    </a:ln>
                  </pic:spPr>
                </pic:pic>
              </a:graphicData>
            </a:graphic>
          </wp:inline>
        </w:drawing>
      </w:r>
    </w:p>
    <w:p w14:paraId="0757A076" w14:textId="77777777" w:rsidR="00000000" w:rsidRDefault="00000000">
      <w:pPr>
        <w:ind w:firstLine="709"/>
        <w:rPr>
          <w:i/>
          <w:iCs/>
          <w:color w:val="000000"/>
          <w:sz w:val="28"/>
          <w:szCs w:val="28"/>
        </w:rPr>
      </w:pPr>
    </w:p>
    <w:p w14:paraId="47B38A49" w14:textId="77777777" w:rsidR="00000000" w:rsidRDefault="00000000">
      <w:pPr>
        <w:ind w:firstLine="709"/>
        <w:rPr>
          <w:i/>
          <w:iCs/>
          <w:color w:val="000000"/>
          <w:sz w:val="28"/>
          <w:szCs w:val="28"/>
        </w:rPr>
      </w:pPr>
      <w:r>
        <w:rPr>
          <w:i/>
          <w:iCs/>
          <w:color w:val="000000"/>
          <w:sz w:val="28"/>
          <w:szCs w:val="28"/>
        </w:rPr>
        <w:t>Типичные структуры олеинового компонента.</w:t>
      </w:r>
    </w:p>
    <w:p w14:paraId="4DCCEDEE" w14:textId="77777777" w:rsidR="00000000" w:rsidRDefault="00000000">
      <w:pPr>
        <w:ind w:firstLine="709"/>
        <w:rPr>
          <w:color w:val="000000"/>
          <w:sz w:val="28"/>
          <w:szCs w:val="28"/>
        </w:rPr>
      </w:pPr>
      <w:r>
        <w:rPr>
          <w:color w:val="000000"/>
          <w:sz w:val="28"/>
          <w:szCs w:val="28"/>
        </w:rPr>
        <w:t xml:space="preserve">Здесь и далее </w:t>
      </w:r>
      <w:r>
        <w:rPr>
          <w:color w:val="000000"/>
          <w:sz w:val="28"/>
          <w:szCs w:val="28"/>
          <w:lang w:val="en-US"/>
        </w:rPr>
        <w:t>R</w:t>
      </w:r>
      <w:r>
        <w:rPr>
          <w:color w:val="000000"/>
          <w:sz w:val="28"/>
          <w:szCs w:val="28"/>
          <w:vertAlign w:val="subscript"/>
        </w:rPr>
        <w:t>1</w:t>
      </w:r>
      <w:r>
        <w:rPr>
          <w:color w:val="000000"/>
          <w:sz w:val="28"/>
          <w:szCs w:val="28"/>
        </w:rPr>
        <w:t xml:space="preserve"> - полиизобутильный радикал</w:t>
      </w:r>
    </w:p>
    <w:p w14:paraId="49D0B461" w14:textId="77777777" w:rsidR="00000000" w:rsidRDefault="00000000">
      <w:pPr>
        <w:ind w:firstLine="709"/>
        <w:rPr>
          <w:color w:val="000000"/>
          <w:sz w:val="28"/>
          <w:szCs w:val="28"/>
        </w:rPr>
      </w:pPr>
    </w:p>
    <w:p w14:paraId="66A4BCCF" w14:textId="032D41AB"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37F03763" wp14:editId="649354E8">
            <wp:extent cx="1432560" cy="739140"/>
            <wp:effectExtent l="0" t="0" r="0" b="0"/>
            <wp:docPr id="2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2560" cy="739140"/>
                    </a:xfrm>
                    <a:prstGeom prst="rect">
                      <a:avLst/>
                    </a:prstGeom>
                    <a:noFill/>
                    <a:ln>
                      <a:noFill/>
                    </a:ln>
                  </pic:spPr>
                </pic:pic>
              </a:graphicData>
            </a:graphic>
          </wp:inline>
        </w:drawing>
      </w:r>
    </w:p>
    <w:p w14:paraId="58EC4DA7" w14:textId="77777777" w:rsidR="00000000" w:rsidRDefault="00000000">
      <w:pPr>
        <w:ind w:firstLine="709"/>
        <w:rPr>
          <w:color w:val="000000"/>
          <w:sz w:val="28"/>
          <w:szCs w:val="28"/>
        </w:rPr>
      </w:pPr>
    </w:p>
    <w:p w14:paraId="7C6BF48E" w14:textId="77777777" w:rsidR="00000000" w:rsidRDefault="00000000">
      <w:pPr>
        <w:ind w:firstLine="709"/>
        <w:rPr>
          <w:color w:val="000000"/>
          <w:sz w:val="28"/>
          <w:szCs w:val="28"/>
        </w:rPr>
      </w:pPr>
      <w:r>
        <w:rPr>
          <w:color w:val="000000"/>
          <w:sz w:val="28"/>
          <w:szCs w:val="28"/>
        </w:rPr>
        <w:t>В ходе получения олеинового компонента температуру реакционной смеси повышают для удаления воды, вносимой с формалином и образующейся в результате реакции конденсации.</w:t>
      </w:r>
    </w:p>
    <w:p w14:paraId="5491D336" w14:textId="77777777" w:rsidR="00000000" w:rsidRDefault="00000000">
      <w:pPr>
        <w:ind w:firstLine="709"/>
        <w:rPr>
          <w:color w:val="000000"/>
          <w:sz w:val="28"/>
          <w:szCs w:val="28"/>
        </w:rPr>
      </w:pPr>
      <w:r>
        <w:rPr>
          <w:color w:val="000000"/>
          <w:sz w:val="28"/>
          <w:szCs w:val="28"/>
        </w:rPr>
        <w:t>Олеиновая или алкилсалициловая кислота, применяемая при получении олеинового компонента, блокирует часть первичных аминогрупп ТЭПА и тем самым препятствует образованию более высокомолекулярных смолообразных продуктов, которые могут мешать нормальной фильтрации промежуточных компонентов присадки. Олеиновая или алкилсалициловая кислота входит в состав олеинового компонента частично в виде соли с аминогруппой, частично в виде амидной группы [68].</w:t>
      </w:r>
    </w:p>
    <w:p w14:paraId="7960A08C" w14:textId="77777777" w:rsidR="00000000" w:rsidRDefault="00000000">
      <w:pPr>
        <w:ind w:firstLine="709"/>
        <w:rPr>
          <w:color w:val="000000"/>
          <w:sz w:val="28"/>
          <w:szCs w:val="28"/>
        </w:rPr>
      </w:pPr>
      <w:r>
        <w:rPr>
          <w:color w:val="000000"/>
          <w:sz w:val="28"/>
          <w:szCs w:val="28"/>
        </w:rPr>
        <w:t>Избыток олеиновой кислоты несколько снижает эффективность присадки.</w:t>
      </w:r>
    </w:p>
    <w:p w14:paraId="0AFC0436" w14:textId="77777777" w:rsidR="00000000" w:rsidRDefault="00000000">
      <w:pPr>
        <w:ind w:firstLine="709"/>
        <w:rPr>
          <w:color w:val="000000"/>
          <w:sz w:val="28"/>
          <w:szCs w:val="28"/>
        </w:rPr>
      </w:pPr>
      <w:r>
        <w:rPr>
          <w:color w:val="000000"/>
          <w:sz w:val="28"/>
          <w:szCs w:val="28"/>
        </w:rPr>
        <w:t xml:space="preserve">На второй стадии процесса получают </w:t>
      </w:r>
      <w:r>
        <w:rPr>
          <w:i/>
          <w:iCs/>
          <w:color w:val="000000"/>
          <w:sz w:val="28"/>
          <w:szCs w:val="28"/>
        </w:rPr>
        <w:t>компонент «Манних»</w:t>
      </w:r>
      <w:r>
        <w:rPr>
          <w:color w:val="000000"/>
          <w:sz w:val="28"/>
          <w:szCs w:val="28"/>
        </w:rPr>
        <w:t xml:space="preserve">, обрабатывая олеиновый компонент дополнительным количеством формалина и нагревая от 150 </w:t>
      </w:r>
      <w:r>
        <w:rPr>
          <w:rFonts w:ascii="Times New Roman" w:hAnsi="Times New Roman" w:cs="Times New Roman"/>
          <w:color w:val="000000"/>
          <w:sz w:val="28"/>
          <w:szCs w:val="28"/>
        </w:rPr>
        <w:t>º</w:t>
      </w:r>
      <w:r>
        <w:rPr>
          <w:color w:val="000000"/>
          <w:sz w:val="28"/>
          <w:szCs w:val="28"/>
        </w:rPr>
        <w:t xml:space="preserve">С до 170 </w:t>
      </w:r>
      <w:r>
        <w:rPr>
          <w:rFonts w:ascii="Times New Roman" w:hAnsi="Times New Roman" w:cs="Times New Roman"/>
          <w:color w:val="000000"/>
          <w:sz w:val="28"/>
          <w:szCs w:val="28"/>
        </w:rPr>
        <w:t>º</w:t>
      </w:r>
      <w:r>
        <w:rPr>
          <w:color w:val="000000"/>
          <w:sz w:val="28"/>
          <w:szCs w:val="28"/>
        </w:rPr>
        <w:t xml:space="preserve">С. При этом происходят реакции между формальдегидом и аминогруппами олеинового компонента с образованием (в структурах А, </w:t>
      </w:r>
      <w:r>
        <w:rPr>
          <w:color w:val="000000"/>
          <w:sz w:val="28"/>
          <w:szCs w:val="28"/>
          <w:lang w:val="en-US"/>
        </w:rPr>
        <w:t>B</w:t>
      </w:r>
      <w:r>
        <w:rPr>
          <w:color w:val="000000"/>
          <w:sz w:val="28"/>
          <w:szCs w:val="28"/>
        </w:rPr>
        <w:t xml:space="preserve">, </w:t>
      </w:r>
      <w:r>
        <w:rPr>
          <w:color w:val="000000"/>
          <w:sz w:val="28"/>
          <w:szCs w:val="28"/>
          <w:lang w:val="en-US"/>
        </w:rPr>
        <w:t>C</w:t>
      </w:r>
      <w:r>
        <w:rPr>
          <w:color w:val="000000"/>
          <w:sz w:val="28"/>
          <w:szCs w:val="28"/>
        </w:rPr>
        <w:t>) дополнительных &gt;</w:t>
      </w:r>
      <w:r>
        <w:rPr>
          <w:color w:val="000000"/>
          <w:sz w:val="28"/>
          <w:szCs w:val="28"/>
          <w:lang w:val="en-US"/>
        </w:rPr>
        <w:t>N</w:t>
      </w:r>
      <w:r>
        <w:rPr>
          <w:color w:val="000000"/>
          <w:sz w:val="28"/>
          <w:szCs w:val="28"/>
        </w:rPr>
        <w:t>-</w:t>
      </w:r>
      <w:r>
        <w:rPr>
          <w:color w:val="000000"/>
          <w:sz w:val="28"/>
          <w:szCs w:val="28"/>
          <w:lang w:val="en-US"/>
        </w:rPr>
        <w:t>CH</w:t>
      </w:r>
      <w:r>
        <w:rPr>
          <w:color w:val="000000"/>
          <w:sz w:val="28"/>
          <w:szCs w:val="28"/>
          <w:vertAlign w:val="subscript"/>
        </w:rPr>
        <w:t>3</w:t>
      </w:r>
      <w:r>
        <w:rPr>
          <w:color w:val="000000"/>
          <w:sz w:val="28"/>
          <w:szCs w:val="28"/>
        </w:rPr>
        <w:t xml:space="preserve"> и &gt;</w:t>
      </w:r>
      <w:r>
        <w:rPr>
          <w:color w:val="000000"/>
          <w:sz w:val="28"/>
          <w:szCs w:val="28"/>
          <w:lang w:val="en-US"/>
        </w:rPr>
        <w:t>N</w:t>
      </w:r>
      <w:r>
        <w:rPr>
          <w:color w:val="000000"/>
          <w:sz w:val="28"/>
          <w:szCs w:val="28"/>
        </w:rPr>
        <w:t>-</w:t>
      </w:r>
      <w:r>
        <w:rPr>
          <w:color w:val="000000"/>
          <w:sz w:val="28"/>
          <w:szCs w:val="28"/>
          <w:lang w:val="en-US"/>
        </w:rPr>
        <w:t>CHO</w:t>
      </w:r>
      <w:r>
        <w:rPr>
          <w:color w:val="000000"/>
          <w:sz w:val="28"/>
          <w:szCs w:val="28"/>
        </w:rPr>
        <w:t xml:space="preserve"> группировок. В результате дальнейшего замещения атомов азота образуется более стабильный продукт, обладающий более высокими функциональными свойствами [68]:</w:t>
      </w:r>
    </w:p>
    <w:p w14:paraId="013A4E15" w14:textId="77777777" w:rsidR="00000000" w:rsidRDefault="00000000">
      <w:pPr>
        <w:ind w:firstLine="709"/>
        <w:rPr>
          <w:color w:val="000000"/>
          <w:sz w:val="28"/>
          <w:szCs w:val="28"/>
        </w:rPr>
      </w:pPr>
    </w:p>
    <w:p w14:paraId="34D23387" w14:textId="51F64A22"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15899993" wp14:editId="472AD9E7">
            <wp:extent cx="4853940" cy="3009900"/>
            <wp:effectExtent l="0" t="0" r="0" b="0"/>
            <wp:docPr id="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3940" cy="3009900"/>
                    </a:xfrm>
                    <a:prstGeom prst="rect">
                      <a:avLst/>
                    </a:prstGeom>
                    <a:noFill/>
                    <a:ln>
                      <a:noFill/>
                    </a:ln>
                  </pic:spPr>
                </pic:pic>
              </a:graphicData>
            </a:graphic>
          </wp:inline>
        </w:drawing>
      </w:r>
    </w:p>
    <w:p w14:paraId="7F0F88D9" w14:textId="77777777" w:rsidR="00000000" w:rsidRDefault="00000000">
      <w:pPr>
        <w:ind w:firstLine="709"/>
        <w:rPr>
          <w:i/>
          <w:iCs/>
          <w:color w:val="000000"/>
          <w:sz w:val="28"/>
          <w:szCs w:val="28"/>
        </w:rPr>
      </w:pPr>
    </w:p>
    <w:p w14:paraId="1201EB20" w14:textId="77777777" w:rsidR="00000000" w:rsidRDefault="00000000">
      <w:pPr>
        <w:ind w:firstLine="709"/>
        <w:rPr>
          <w:i/>
          <w:iCs/>
          <w:color w:val="000000"/>
          <w:sz w:val="28"/>
          <w:szCs w:val="28"/>
        </w:rPr>
      </w:pPr>
      <w:r>
        <w:rPr>
          <w:i/>
          <w:iCs/>
          <w:color w:val="000000"/>
          <w:sz w:val="28"/>
          <w:szCs w:val="28"/>
        </w:rPr>
        <w:t>Компонент «Манних».</w:t>
      </w:r>
    </w:p>
    <w:p w14:paraId="6EA5F746" w14:textId="77777777" w:rsidR="00000000" w:rsidRDefault="00000000">
      <w:pPr>
        <w:ind w:firstLine="709"/>
        <w:rPr>
          <w:color w:val="000000"/>
          <w:sz w:val="28"/>
          <w:szCs w:val="28"/>
        </w:rPr>
      </w:pPr>
      <w:r>
        <w:rPr>
          <w:color w:val="000000"/>
          <w:sz w:val="28"/>
          <w:szCs w:val="28"/>
        </w:rPr>
        <w:t>Кроме того, в ходе получения компонента «Манних» завершается амидообразование с олеиновой кислотой.</w:t>
      </w:r>
    </w:p>
    <w:p w14:paraId="700C31A9" w14:textId="77777777" w:rsidR="00000000" w:rsidRDefault="00000000">
      <w:pPr>
        <w:ind w:firstLine="709"/>
        <w:rPr>
          <w:color w:val="000000"/>
          <w:sz w:val="28"/>
          <w:szCs w:val="28"/>
        </w:rPr>
      </w:pPr>
      <w:r>
        <w:rPr>
          <w:i/>
          <w:iCs/>
          <w:color w:val="000000"/>
          <w:sz w:val="28"/>
          <w:szCs w:val="28"/>
        </w:rPr>
        <w:t>Борный компонент</w:t>
      </w:r>
      <w:r>
        <w:rPr>
          <w:color w:val="000000"/>
          <w:sz w:val="28"/>
          <w:szCs w:val="28"/>
        </w:rPr>
        <w:t xml:space="preserve"> получается взаимодействием компонента «Манних» с борной кислотой при температуре 80-1</w:t>
      </w:r>
      <w:r>
        <w:rPr>
          <w:rFonts w:ascii="Times New Roman" w:hAnsi="Times New Roman" w:cs="Times New Roman"/>
          <w:color w:val="000000"/>
          <w:sz w:val="28"/>
          <w:szCs w:val="28"/>
        </w:rPr>
        <w:t>80 º</w:t>
      </w:r>
      <w:r>
        <w:rPr>
          <w:color w:val="000000"/>
          <w:sz w:val="28"/>
          <w:szCs w:val="28"/>
        </w:rPr>
        <w:t>С. При этом происходит дегидратация борной кислоты, и её дегидратированные формы (метаборная кислота, полиборные кислоты, борный ангидрид) связываются с компонентом «Манних» частично химически (через атомы азота), а главным образом солюбилизируются им в коллоидном состоянии [68].</w:t>
      </w:r>
    </w:p>
    <w:p w14:paraId="1EDA1CB4" w14:textId="77777777" w:rsidR="00000000" w:rsidRDefault="00000000">
      <w:pPr>
        <w:ind w:firstLine="709"/>
        <w:rPr>
          <w:color w:val="000000"/>
          <w:sz w:val="28"/>
          <w:szCs w:val="28"/>
        </w:rPr>
      </w:pPr>
      <w:r>
        <w:rPr>
          <w:color w:val="000000"/>
          <w:sz w:val="28"/>
          <w:szCs w:val="28"/>
        </w:rPr>
        <w:t xml:space="preserve">Жидкие и газообразные отходы производства присадки «Днепрол» сжигаются в печи при температуре до 1050 </w:t>
      </w:r>
      <w:r>
        <w:rPr>
          <w:rFonts w:ascii="Times New Roman" w:hAnsi="Times New Roman" w:cs="Times New Roman"/>
          <w:color w:val="000000"/>
          <w:sz w:val="28"/>
          <w:szCs w:val="28"/>
        </w:rPr>
        <w:t>º</w:t>
      </w:r>
      <w:r>
        <w:rPr>
          <w:color w:val="000000"/>
          <w:sz w:val="28"/>
          <w:szCs w:val="28"/>
        </w:rPr>
        <w:t>С. Твёрдые отходы вывозятся и накапливаются на полигоне для дальнейшего захоронения отходов [68].</w:t>
      </w:r>
    </w:p>
    <w:p w14:paraId="308BE60E" w14:textId="77777777" w:rsidR="00000000" w:rsidRDefault="00000000">
      <w:pPr>
        <w:ind w:firstLine="709"/>
        <w:rPr>
          <w:color w:val="000000"/>
          <w:sz w:val="28"/>
          <w:szCs w:val="28"/>
        </w:rPr>
      </w:pPr>
      <w:r>
        <w:rPr>
          <w:color w:val="000000"/>
          <w:sz w:val="28"/>
          <w:szCs w:val="28"/>
        </w:rPr>
        <w:t xml:space="preserve">Отличительная особенность беззольных дисперсантов - </w:t>
      </w:r>
      <w:r>
        <w:rPr>
          <w:i/>
          <w:iCs/>
          <w:color w:val="000000"/>
          <w:sz w:val="28"/>
          <w:szCs w:val="28"/>
        </w:rPr>
        <w:t>высокая адсорбционная способность</w:t>
      </w:r>
      <w:r>
        <w:rPr>
          <w:color w:val="000000"/>
          <w:sz w:val="28"/>
          <w:szCs w:val="28"/>
        </w:rPr>
        <w:t xml:space="preserve"> [28], которая определяет их стабилизирующее действие. Присадки типа сукцинимидов также очень эффективные </w:t>
      </w:r>
      <w:r>
        <w:rPr>
          <w:i/>
          <w:iCs/>
          <w:color w:val="000000"/>
          <w:sz w:val="28"/>
          <w:szCs w:val="28"/>
        </w:rPr>
        <w:t>солюбилизирующие агенты</w:t>
      </w:r>
      <w:r>
        <w:rPr>
          <w:color w:val="000000"/>
          <w:sz w:val="28"/>
          <w:szCs w:val="28"/>
        </w:rPr>
        <w:t>, чем выгодно отличаются от моюще-диспергирующих присадок других типов.</w:t>
      </w:r>
    </w:p>
    <w:p w14:paraId="02057790" w14:textId="77777777" w:rsidR="00000000" w:rsidRDefault="00000000">
      <w:pPr>
        <w:ind w:firstLine="709"/>
        <w:rPr>
          <w:color w:val="000000"/>
          <w:sz w:val="28"/>
          <w:szCs w:val="28"/>
        </w:rPr>
      </w:pPr>
      <w:r>
        <w:rPr>
          <w:color w:val="000000"/>
          <w:sz w:val="28"/>
          <w:szCs w:val="28"/>
        </w:rPr>
        <w:t>В частности, сукцинимиды обеспечивают более эффективный переход асфальтенов в коллоидный раствор, чем сульфонаты и алкилфеноляты металлов. Так, солюбилизирующее действие 0,1% сукцинимида значительно эффективнее, чем действие 0,5% высокощелочного сульфоната кальция или высокощелочного алкилфенолята кальция; действие 0,5% сукцинимида существенно превосходит действие 1% сульфоната или алкилфенолята металла [1].</w:t>
      </w:r>
    </w:p>
    <w:p w14:paraId="26C885F0" w14:textId="77777777" w:rsidR="00000000" w:rsidRDefault="00000000">
      <w:pPr>
        <w:ind w:firstLine="709"/>
        <w:rPr>
          <w:color w:val="000000"/>
          <w:sz w:val="28"/>
          <w:szCs w:val="28"/>
        </w:rPr>
      </w:pPr>
      <w:r>
        <w:rPr>
          <w:color w:val="000000"/>
          <w:sz w:val="28"/>
          <w:szCs w:val="28"/>
        </w:rPr>
        <w:t xml:space="preserve">То есть сукцинимиды проявляют солюбилизирующее действие при значительно меньших концентрациях, чем моюще-диспергирующие присадки других типов [29], так как характеризуются значительно более низкой </w:t>
      </w:r>
      <w:r>
        <w:rPr>
          <w:i/>
          <w:iCs/>
          <w:color w:val="000000"/>
          <w:sz w:val="28"/>
          <w:szCs w:val="28"/>
        </w:rPr>
        <w:t>критической концентрацией мицеллообразования</w:t>
      </w:r>
      <w:r>
        <w:rPr>
          <w:color w:val="000000"/>
          <w:sz w:val="28"/>
          <w:szCs w:val="28"/>
        </w:rPr>
        <w:t>.</w:t>
      </w:r>
    </w:p>
    <w:p w14:paraId="75C70B9F" w14:textId="77777777" w:rsidR="00000000" w:rsidRDefault="00000000">
      <w:pPr>
        <w:ind w:firstLine="709"/>
        <w:rPr>
          <w:color w:val="000000"/>
          <w:sz w:val="28"/>
          <w:szCs w:val="28"/>
        </w:rPr>
      </w:pPr>
      <w:r>
        <w:rPr>
          <w:color w:val="000000"/>
          <w:sz w:val="28"/>
          <w:szCs w:val="28"/>
        </w:rPr>
        <w:t xml:space="preserve">У сукцинимидов преобладающее влияние на образование адсорбционных слоёв оказывает остаток полиалкиленполиамина [30]. Адсорбционная способность сукцинимидов резко увеличивается в области критической концентрации мицеллообразования [28]. Можно полагать, что высокая эффективность солюбилизирующего и стабилизирующего действия сукцинимидов обусловлена образованием </w:t>
      </w:r>
      <w:r>
        <w:rPr>
          <w:i/>
          <w:iCs/>
          <w:color w:val="000000"/>
          <w:sz w:val="28"/>
          <w:szCs w:val="28"/>
        </w:rPr>
        <w:t>специфических мицеллярных структур</w:t>
      </w:r>
      <w:r>
        <w:rPr>
          <w:color w:val="000000"/>
          <w:sz w:val="28"/>
          <w:szCs w:val="28"/>
        </w:rPr>
        <w:t xml:space="preserve"> молекулами присадок этого типа [1].</w:t>
      </w:r>
    </w:p>
    <w:p w14:paraId="7015D5E2" w14:textId="77777777" w:rsidR="00000000" w:rsidRDefault="00000000">
      <w:pPr>
        <w:ind w:firstLine="709"/>
        <w:rPr>
          <w:color w:val="000000"/>
          <w:sz w:val="28"/>
          <w:szCs w:val="28"/>
        </w:rPr>
      </w:pPr>
      <w:r>
        <w:rPr>
          <w:color w:val="000000"/>
          <w:sz w:val="28"/>
          <w:szCs w:val="28"/>
        </w:rPr>
        <w:t>Для сукцинимидов характерна способность солюбилизировать воду и благодаря этому сохранять эффективность действия в её присутствии. Именно это и вызывает снижение образования низкотемпературных отложений в двигателях внутреннего сгорания. Кроме того, при введении беззольных диспергирующих присадок уменьшается опасность образования зольных отложений в камере сгорания бензиновых двигателей и связанного с этим преждевременного самовоспламенения рабочей смеси [1].</w:t>
      </w:r>
    </w:p>
    <w:p w14:paraId="10BB3A83" w14:textId="77777777" w:rsidR="00000000" w:rsidRDefault="00000000">
      <w:pPr>
        <w:ind w:firstLine="709"/>
        <w:rPr>
          <w:color w:val="000000"/>
          <w:sz w:val="28"/>
          <w:szCs w:val="28"/>
        </w:rPr>
      </w:pPr>
      <w:r>
        <w:rPr>
          <w:color w:val="000000"/>
          <w:sz w:val="28"/>
          <w:szCs w:val="28"/>
        </w:rPr>
        <w:t>В связи с отмеченными специфическими особенностями беззольные дисперсанты являются непременными компонентами моторных масел, рассчитанных на всесезонное применение и длительную бессменную работу в двигателях внутреннего сгорания [31].</w:t>
      </w:r>
    </w:p>
    <w:p w14:paraId="79C06D5B" w14:textId="77777777" w:rsidR="00000000" w:rsidRDefault="00000000">
      <w:pPr>
        <w:ind w:firstLine="709"/>
        <w:rPr>
          <w:color w:val="000000"/>
          <w:sz w:val="28"/>
          <w:szCs w:val="28"/>
        </w:rPr>
      </w:pPr>
      <w:r>
        <w:rPr>
          <w:i/>
          <w:iCs/>
          <w:color w:val="000000"/>
          <w:sz w:val="28"/>
          <w:szCs w:val="28"/>
        </w:rPr>
        <w:t>Недостатком</w:t>
      </w:r>
      <w:r>
        <w:rPr>
          <w:color w:val="000000"/>
          <w:sz w:val="28"/>
          <w:szCs w:val="28"/>
        </w:rPr>
        <w:t xml:space="preserve"> беззольных диспергирующих присадок является их меньшая по сравнению с металлсодержащими моющими присадками термическая устойчивость. Поэтому поиски беззольных соединений, обеспечивающих эффективное моюще-диспергирующее действие в зоне поршневых колец теплонапряжённых двигателей, продолжаются.</w:t>
      </w:r>
    </w:p>
    <w:p w14:paraId="66303DFB" w14:textId="77777777" w:rsidR="00000000" w:rsidRDefault="00000000">
      <w:pPr>
        <w:ind w:firstLine="709"/>
        <w:rPr>
          <w:color w:val="000000"/>
          <w:sz w:val="28"/>
          <w:szCs w:val="28"/>
        </w:rPr>
      </w:pPr>
      <w:r>
        <w:rPr>
          <w:color w:val="000000"/>
          <w:sz w:val="28"/>
          <w:szCs w:val="28"/>
        </w:rPr>
        <w:t xml:space="preserve">Беззольные диспергирующие присадки позволяют не только предотвращать образование шламов при низкотемпературных режимах работы двигателя, но и снизить концентрацию зольных детергентов благодаря </w:t>
      </w:r>
      <w:r>
        <w:rPr>
          <w:i/>
          <w:iCs/>
          <w:color w:val="000000"/>
          <w:sz w:val="28"/>
          <w:szCs w:val="28"/>
        </w:rPr>
        <w:t>синергизму</w:t>
      </w:r>
      <w:r>
        <w:rPr>
          <w:color w:val="000000"/>
          <w:sz w:val="28"/>
          <w:szCs w:val="28"/>
        </w:rPr>
        <w:t xml:space="preserve"> действия присадок этих двух типов.</w:t>
      </w:r>
    </w:p>
    <w:p w14:paraId="63C6C52F" w14:textId="77777777" w:rsidR="00000000" w:rsidRDefault="00000000">
      <w:pPr>
        <w:ind w:firstLine="709"/>
        <w:rPr>
          <w:color w:val="000000"/>
          <w:sz w:val="28"/>
          <w:szCs w:val="28"/>
        </w:rPr>
      </w:pPr>
      <w:r>
        <w:rPr>
          <w:color w:val="000000"/>
          <w:sz w:val="28"/>
          <w:szCs w:val="28"/>
        </w:rPr>
        <w:t>Следует отметить, что до сих пор не удалось получить беззольные диспергирующие присадки, которые позволяли бы получить масло для дизелей с наддувом без применения зольных детергентов (сульфонатов, фенолятов или салицилатов). Поэтому в форсированных дизельных двигателях применяют композиции зольных детергентов и беззольных дисперсантов.</w:t>
      </w:r>
    </w:p>
    <w:p w14:paraId="5B8797B4" w14:textId="77777777" w:rsidR="00000000" w:rsidRDefault="00000000">
      <w:pPr>
        <w:ind w:firstLine="709"/>
        <w:rPr>
          <w:color w:val="000000"/>
          <w:sz w:val="28"/>
          <w:szCs w:val="28"/>
        </w:rPr>
      </w:pPr>
      <w:r>
        <w:rPr>
          <w:color w:val="000000"/>
          <w:sz w:val="28"/>
          <w:szCs w:val="28"/>
        </w:rPr>
        <w:t xml:space="preserve">В результате физико-химических исследований в области применения сукцинимидных присадок установлены следующие </w:t>
      </w:r>
      <w:r>
        <w:rPr>
          <w:i/>
          <w:iCs/>
          <w:color w:val="000000"/>
          <w:sz w:val="28"/>
          <w:szCs w:val="28"/>
        </w:rPr>
        <w:t>синергетические эффекты</w:t>
      </w:r>
      <w:r>
        <w:rPr>
          <w:color w:val="000000"/>
          <w:sz w:val="28"/>
          <w:szCs w:val="28"/>
        </w:rPr>
        <w:t>:</w:t>
      </w:r>
    </w:p>
    <w:p w14:paraId="7BD3C95A" w14:textId="77777777" w:rsidR="00000000" w:rsidRDefault="00000000">
      <w:pPr>
        <w:ind w:firstLine="709"/>
        <w:rPr>
          <w:color w:val="000000"/>
          <w:sz w:val="28"/>
          <w:szCs w:val="28"/>
        </w:rPr>
      </w:pPr>
      <w:r>
        <w:rPr>
          <w:color w:val="000000"/>
          <w:sz w:val="28"/>
          <w:szCs w:val="28"/>
        </w:rPr>
        <w:t>воздействия антиокислителей типа дитиофосфатов на высокотемпературную диспергирующую способность сукцинимидов [29,32],</w:t>
      </w:r>
    </w:p>
    <w:p w14:paraId="06E0704B" w14:textId="77777777" w:rsidR="00000000" w:rsidRDefault="00000000">
      <w:pPr>
        <w:ind w:firstLine="709"/>
        <w:rPr>
          <w:color w:val="000000"/>
          <w:sz w:val="28"/>
          <w:szCs w:val="28"/>
        </w:rPr>
      </w:pPr>
      <w:r>
        <w:rPr>
          <w:color w:val="000000"/>
          <w:sz w:val="28"/>
          <w:szCs w:val="28"/>
        </w:rPr>
        <w:t>дитиофосфатов - на низкотемпературную диспергирующую способность сукцинимидов [33,34],</w:t>
      </w:r>
    </w:p>
    <w:p w14:paraId="6B40A49E" w14:textId="77777777" w:rsidR="00000000" w:rsidRDefault="00000000">
      <w:pPr>
        <w:ind w:firstLine="709"/>
        <w:rPr>
          <w:color w:val="000000"/>
          <w:sz w:val="28"/>
          <w:szCs w:val="28"/>
        </w:rPr>
      </w:pPr>
      <w:r>
        <w:rPr>
          <w:color w:val="000000"/>
          <w:sz w:val="28"/>
          <w:szCs w:val="28"/>
        </w:rPr>
        <w:t>высокощелочных детергентных присадок (сульфонатов, фенолятов, фосфонатов) - на способность сукцинимидов предотвращать образование низкотемпературных шламов [34].</w:t>
      </w:r>
    </w:p>
    <w:p w14:paraId="29F82428" w14:textId="77777777" w:rsidR="00000000" w:rsidRDefault="00000000">
      <w:pPr>
        <w:ind w:firstLine="709"/>
        <w:rPr>
          <w:color w:val="000000"/>
          <w:sz w:val="28"/>
          <w:szCs w:val="28"/>
        </w:rPr>
      </w:pPr>
      <w:r>
        <w:rPr>
          <w:color w:val="000000"/>
          <w:sz w:val="28"/>
          <w:szCs w:val="28"/>
        </w:rPr>
        <w:t>Также установлен синергизм по высокотемпературным диспергирующим (детергентным) свойствам высокощелочных детергентов (например, сульфонатов, салицилатов и фенолятов) с сукцинимидными присадками [33].</w:t>
      </w:r>
    </w:p>
    <w:p w14:paraId="2F8FD598" w14:textId="77777777" w:rsidR="00000000" w:rsidRDefault="00000000">
      <w:pPr>
        <w:ind w:firstLine="709"/>
        <w:rPr>
          <w:color w:val="000000"/>
          <w:sz w:val="28"/>
          <w:szCs w:val="28"/>
        </w:rPr>
      </w:pPr>
      <w:r>
        <w:rPr>
          <w:color w:val="000000"/>
          <w:sz w:val="28"/>
          <w:szCs w:val="28"/>
        </w:rPr>
        <w:t>Это можно объяснить тем, что высокощелочные сульфонаты, а также салицилаты обладают высоким «собственно моющим», т.е. детергентным действием. У сукцинимидов это свойство проявляется слабо, зато они обладают наиболее высоким стабилизирующим эффектом.</w:t>
      </w:r>
    </w:p>
    <w:p w14:paraId="3C01F180" w14:textId="77777777" w:rsidR="00000000" w:rsidRDefault="00000000">
      <w:pPr>
        <w:ind w:firstLine="709"/>
        <w:rPr>
          <w:color w:val="000000"/>
          <w:sz w:val="28"/>
          <w:szCs w:val="28"/>
        </w:rPr>
      </w:pPr>
      <w:r>
        <w:rPr>
          <w:color w:val="000000"/>
          <w:sz w:val="28"/>
          <w:szCs w:val="28"/>
        </w:rPr>
        <w:t>По мнению большинства авторов, обеспечение чистоты всех деталей двигателя, соприкасающихся с маслом, объясняется образованием защитных плёнок на поверхности частиц загрязнений и металлов [35], солюбилизацией нерастворимых продуктов окисления масла и неполного сгорания топлива [29] и диспергированием - стабилизацией суспензий последних [32-34]. Ввиду того, что индивидуальным присадкам эти отдельные функции присущи в разной степени, оптимальный суммарный результат достигается при правильном сочетании отдельных видов присадок с учётом механизма их действия и подбора соответствующих композиций.</w:t>
      </w:r>
    </w:p>
    <w:p w14:paraId="319A87B4" w14:textId="77777777" w:rsidR="00000000" w:rsidRDefault="00000000">
      <w:pPr>
        <w:ind w:firstLine="709"/>
        <w:rPr>
          <w:color w:val="000000"/>
          <w:sz w:val="28"/>
          <w:szCs w:val="28"/>
        </w:rPr>
      </w:pPr>
      <w:r>
        <w:rPr>
          <w:color w:val="000000"/>
          <w:sz w:val="28"/>
          <w:szCs w:val="28"/>
        </w:rPr>
        <w:t>Использование синергетических эффектов позволяет уменьшить расход присадок и тем самым достичь минимальной себестоимости производства моторного масла. Важность этого фактора возрастает с повышением требуемого качества масла (расход присадок в оптимальных и неудачных композициях может изменяться в 2 раза) [3].</w:t>
      </w:r>
    </w:p>
    <w:p w14:paraId="1054D3D1" w14:textId="77777777" w:rsidR="00000000" w:rsidRDefault="00000000">
      <w:pPr>
        <w:ind w:firstLine="709"/>
        <w:rPr>
          <w:color w:val="000000"/>
          <w:sz w:val="28"/>
          <w:szCs w:val="28"/>
        </w:rPr>
      </w:pPr>
      <w:r>
        <w:rPr>
          <w:color w:val="000000"/>
          <w:sz w:val="28"/>
          <w:szCs w:val="28"/>
        </w:rPr>
        <w:t>Одним из наиболее важных синергетических эффектов является синергизм сукцинимидных присадок с антиокислителями типа дитиофосфата цинка.</w:t>
      </w:r>
    </w:p>
    <w:p w14:paraId="214EC115" w14:textId="77777777" w:rsidR="00000000" w:rsidRDefault="00000000">
      <w:pPr>
        <w:ind w:firstLine="709"/>
        <w:rPr>
          <w:color w:val="000000"/>
          <w:sz w:val="28"/>
          <w:szCs w:val="28"/>
        </w:rPr>
      </w:pPr>
      <w:r>
        <w:rPr>
          <w:color w:val="000000"/>
          <w:sz w:val="28"/>
          <w:szCs w:val="28"/>
        </w:rPr>
        <w:t>Как уже указывалось выше, при сочетании сукцинимида с дитиофосфатами цинка возможен синергетический эффект, в связи с чем солюбилизирующая способность композиций этих присадок оказывается существенно выше, чем каждой присадки в отдельности [29, 49]. Установлено, что эффективность солюбилизирующего действия композиции сукцинимида с дитиофосфатом цинка зависит от их соотношения в смеси и строения каждого из них [50, 51]. Особенно значительный синергетический эффект при солюбилизации наблюдается при сочетании сукцинимида с диалкилдитиофосфатом цинка [1]. Оптимальные соотношения этих присадок в смеси способствуют более значительному переводу асфальтенов из осадка в коллоидный раствор и уменьшению размеров их частиц в растворе [51].</w:t>
      </w:r>
    </w:p>
    <w:p w14:paraId="65521965" w14:textId="77777777" w:rsidR="00000000" w:rsidRDefault="00000000">
      <w:pPr>
        <w:ind w:firstLine="709"/>
        <w:rPr>
          <w:color w:val="000000"/>
          <w:sz w:val="28"/>
          <w:szCs w:val="28"/>
        </w:rPr>
      </w:pPr>
      <w:r>
        <w:rPr>
          <w:color w:val="000000"/>
          <w:sz w:val="28"/>
          <w:szCs w:val="28"/>
        </w:rPr>
        <w:t>У диалкилдитиофосфатов цинка радикал нормального строения предпочтительнее, чем радикал изостроения, так как приводит к некоторому повышению солюбилизирующей способности их смесей с присадкой сукцинимидного типа; в случае увеличения длины алкильного радикала дитиофосфата цинка синергетический эффект при солюбилизации несколько снижается. Оба отмеченных факта, по-видимому, объясняются увеличением стерических препятствий, возникающих при взаимодействии дитиофосфата цинка с сукцинимидом [52].</w:t>
      </w:r>
    </w:p>
    <w:p w14:paraId="19A51E92" w14:textId="77777777" w:rsidR="00000000" w:rsidRDefault="00000000">
      <w:pPr>
        <w:ind w:firstLine="709"/>
        <w:rPr>
          <w:color w:val="000000"/>
          <w:sz w:val="28"/>
          <w:szCs w:val="28"/>
        </w:rPr>
      </w:pPr>
      <w:r>
        <w:rPr>
          <w:color w:val="000000"/>
          <w:sz w:val="28"/>
          <w:szCs w:val="28"/>
        </w:rPr>
        <w:t>Известны попытки объяснить синергетический эффект, наблюдаемый при солюбилизации смесей сукцинимида с дитиофосфатом цинка, повышенной адсорбцией сукцинимида на поверхности, на которой уже адсорбирован дитиофосфат цинка [53]. Однако авторы указанной работы не учитывают, что при использовании смеси сукцинимида и дитиофосфата цинка присадки адсорбируются не последовательно, а одновременно. Это оказывает существенное влияние на поведение присадок: если в первом случае адсорбция усиливается, то во втором (т.е. при одновременной адсорбции сукцинимида и дитиофосфата цинка) наблюдается конкуренция сукцинимида и дитиофосфата цинка при образовании адсорбционных слоёв [54]. Последнее исключает возможность объяснения синергетического эффекта смеси этих присадок повышенной адсорбцией сукцинимида в присутствии дитиофосфата цинка.</w:t>
      </w:r>
    </w:p>
    <w:p w14:paraId="6E928993" w14:textId="77777777" w:rsidR="00000000" w:rsidRDefault="00000000">
      <w:pPr>
        <w:ind w:firstLine="709"/>
        <w:rPr>
          <w:color w:val="000000"/>
          <w:sz w:val="28"/>
          <w:szCs w:val="28"/>
        </w:rPr>
      </w:pPr>
      <w:r>
        <w:rPr>
          <w:color w:val="000000"/>
          <w:sz w:val="28"/>
          <w:szCs w:val="28"/>
        </w:rPr>
        <w:t>В связи с изложенным, видимо, правильнее объяснять синергетическое действие композиций сукцинимида с антиокислительными присадками типа дитиофосфата цинка на солюбилизацию взаимодействием компонентов указанной смеси [55]. Аналогично можно, по-видимому, объяснить синергетический эффект при солюбилизации смесей сукцинимида с 2,2`-метилен-бис (4-метил-6-трет-бутилфенолом) [29], так как при сочетании этих присадок наблюдается взаимодействие между компонентами смеси, о чём свидетельствует изменение частот поглощения и коэффициентов погашения полос отдельных связей при исследовании ИК-спектров присадок [55]. Вместе с тем сукцинимид и 4,4`-метилен-бис (2,6 - ди-трет-бутилфенол), не проявляющие синергизма в смеси, инертны друг к другу - при их сочетании никаких изменений в ИК-спектрах присадок обнаружено не было [55].</w:t>
      </w:r>
    </w:p>
    <w:p w14:paraId="06B4B1A2" w14:textId="77777777" w:rsidR="00000000" w:rsidRDefault="00000000">
      <w:pPr>
        <w:ind w:firstLine="709"/>
        <w:rPr>
          <w:color w:val="000000"/>
          <w:sz w:val="28"/>
          <w:szCs w:val="28"/>
        </w:rPr>
      </w:pPr>
      <w:r>
        <w:rPr>
          <w:color w:val="000000"/>
          <w:sz w:val="28"/>
          <w:szCs w:val="28"/>
        </w:rPr>
        <w:t xml:space="preserve">Можно полагать, что отмеченное выше взаимодействие присадок в композициях сукцинимида с дитиофосфатом цинка и бис-фенолом является следствием образования </w:t>
      </w:r>
      <w:r>
        <w:rPr>
          <w:i/>
          <w:iCs/>
          <w:color w:val="000000"/>
          <w:sz w:val="28"/>
          <w:szCs w:val="28"/>
        </w:rPr>
        <w:t>водородной связи,</w:t>
      </w:r>
      <w:r>
        <w:rPr>
          <w:color w:val="000000"/>
          <w:sz w:val="28"/>
          <w:szCs w:val="28"/>
        </w:rPr>
        <w:t xml:space="preserve"> что, в свою очередь, приводит к изменению структуры мицелл сукцинимида, оказывающих решающее влияние на эффективность солюбилизирующего действия.</w:t>
      </w:r>
    </w:p>
    <w:p w14:paraId="5D0F569C" w14:textId="77777777" w:rsidR="00000000" w:rsidRDefault="00000000">
      <w:pPr>
        <w:ind w:firstLine="709"/>
        <w:rPr>
          <w:color w:val="000000"/>
          <w:sz w:val="28"/>
          <w:szCs w:val="28"/>
        </w:rPr>
      </w:pPr>
      <w:r>
        <w:rPr>
          <w:color w:val="000000"/>
          <w:sz w:val="28"/>
          <w:szCs w:val="28"/>
        </w:rPr>
        <w:t xml:space="preserve">Данная водородная связь образуется, скорее всего, между водородными атомами </w:t>
      </w:r>
      <w:r>
        <w:rPr>
          <w:color w:val="000000"/>
          <w:sz w:val="28"/>
          <w:szCs w:val="28"/>
          <w:lang w:val="en-US"/>
        </w:rPr>
        <w:t>NH</w:t>
      </w:r>
      <w:r>
        <w:rPr>
          <w:color w:val="000000"/>
          <w:sz w:val="28"/>
          <w:szCs w:val="28"/>
          <w:vertAlign w:val="subscript"/>
        </w:rPr>
        <w:t>2</w:t>
      </w:r>
      <w:r>
        <w:rPr>
          <w:color w:val="000000"/>
          <w:sz w:val="28"/>
          <w:szCs w:val="28"/>
        </w:rPr>
        <w:t xml:space="preserve">-групп молекул </w:t>
      </w:r>
      <w:r>
        <w:rPr>
          <w:i/>
          <w:iCs/>
          <w:color w:val="000000"/>
          <w:sz w:val="28"/>
          <w:szCs w:val="28"/>
        </w:rPr>
        <w:t>моно-</w:t>
      </w:r>
      <w:r>
        <w:rPr>
          <w:color w:val="000000"/>
          <w:sz w:val="28"/>
          <w:szCs w:val="28"/>
        </w:rPr>
        <w:t>сукцинимида и атомами серы молекул дитиофосфата цинка:</w:t>
      </w:r>
    </w:p>
    <w:p w14:paraId="307A98CE" w14:textId="77777777" w:rsidR="00000000" w:rsidRDefault="00000000">
      <w:pPr>
        <w:ind w:firstLine="709"/>
        <w:rPr>
          <w:color w:val="000000"/>
          <w:sz w:val="28"/>
          <w:szCs w:val="28"/>
        </w:rPr>
      </w:pPr>
    </w:p>
    <w:p w14:paraId="6A44F385" w14:textId="3A0411BD" w:rsidR="00000000" w:rsidRDefault="00000000">
      <w:pPr>
        <w:ind w:firstLine="709"/>
        <w:rPr>
          <w:color w:val="000000"/>
          <w:sz w:val="28"/>
          <w:szCs w:val="28"/>
        </w:rPr>
      </w:pPr>
      <w:r>
        <w:rPr>
          <w:color w:val="000000"/>
          <w:sz w:val="28"/>
          <w:szCs w:val="28"/>
        </w:rPr>
        <w:br w:type="page"/>
      </w:r>
      <w:r w:rsidR="00276C23">
        <w:rPr>
          <w:rFonts w:ascii="Microsoft Sans Serif" w:hAnsi="Microsoft Sans Serif" w:cs="Microsoft Sans Serif"/>
          <w:noProof/>
          <w:sz w:val="17"/>
          <w:szCs w:val="17"/>
        </w:rPr>
        <w:drawing>
          <wp:inline distT="0" distB="0" distL="0" distR="0" wp14:anchorId="5AD55040" wp14:editId="40D15704">
            <wp:extent cx="4404360" cy="1706880"/>
            <wp:effectExtent l="0" t="0" r="0" b="0"/>
            <wp:docPr id="2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04360" cy="1706880"/>
                    </a:xfrm>
                    <a:prstGeom prst="rect">
                      <a:avLst/>
                    </a:prstGeom>
                    <a:noFill/>
                    <a:ln>
                      <a:noFill/>
                    </a:ln>
                  </pic:spPr>
                </pic:pic>
              </a:graphicData>
            </a:graphic>
          </wp:inline>
        </w:drawing>
      </w:r>
    </w:p>
    <w:p w14:paraId="723F299A" w14:textId="77777777" w:rsidR="00000000" w:rsidRDefault="00000000">
      <w:pPr>
        <w:spacing w:before="100" w:after="100" w:line="360" w:lineRule="auto"/>
        <w:ind w:firstLine="709"/>
        <w:jc w:val="both"/>
        <w:rPr>
          <w:color w:val="FFFFFF"/>
          <w:sz w:val="28"/>
          <w:szCs w:val="28"/>
        </w:rPr>
      </w:pPr>
      <w:r>
        <w:rPr>
          <w:color w:val="FFFFFF"/>
          <w:sz w:val="28"/>
          <w:szCs w:val="28"/>
        </w:rPr>
        <w:t>присадка моторный масло карбонатация</w:t>
      </w:r>
    </w:p>
    <w:p w14:paraId="7C2BF58C" w14:textId="77777777" w:rsidR="00000000" w:rsidRDefault="00000000">
      <w:pPr>
        <w:spacing w:line="360" w:lineRule="auto"/>
        <w:ind w:firstLine="709"/>
        <w:jc w:val="both"/>
        <w:rPr>
          <w:color w:val="000000"/>
          <w:sz w:val="28"/>
          <w:szCs w:val="28"/>
        </w:rPr>
      </w:pPr>
      <w:r>
        <w:rPr>
          <w:color w:val="000000"/>
          <w:sz w:val="28"/>
          <w:szCs w:val="28"/>
        </w:rPr>
        <w:t>При исследовании сочетаний сукцинимида с 2,2`-метилен-бис (4-метил-6-трет-бутилфенолом) было также установлено положительное взаимное влияние на стабильность обеих присадок к разрушению; при этом повышается эффективность действия каждого из компонентов и задерживается процесс их срабатывания [49]. Так, в присутствии бис-фенола структурные изменения сукцинимидов оказались менее значительными [56], а в присутствии последних бис-фенол срабатывается в меньшей степени, чем при испытании масла только с антиокислительной присадкой [57].</w:t>
      </w:r>
    </w:p>
    <w:p w14:paraId="3D77FEC2" w14:textId="77777777" w:rsidR="00000000" w:rsidRDefault="00000000">
      <w:pPr>
        <w:spacing w:line="360" w:lineRule="auto"/>
        <w:ind w:firstLine="709"/>
        <w:jc w:val="both"/>
        <w:rPr>
          <w:b/>
          <w:bCs/>
          <w:color w:val="000000"/>
          <w:sz w:val="28"/>
          <w:szCs w:val="28"/>
        </w:rPr>
      </w:pPr>
      <w:r>
        <w:rPr>
          <w:color w:val="000000"/>
          <w:sz w:val="28"/>
          <w:szCs w:val="28"/>
        </w:rPr>
        <w:t>Приведённые выше данные свидетельствуют о возможности создания высокоэффективных композиций на основе синергетических сочетаний сукцинимида с антиокислительными присадками различных типов. Исследование механизма действия присадок, используемых в смеси, способствует разработке рекомендаций по рациональному их применению в маслах.</w:t>
      </w:r>
    </w:p>
    <w:p w14:paraId="3F753EE7" w14:textId="77777777" w:rsidR="00000000" w:rsidRDefault="00000000">
      <w:pPr>
        <w:spacing w:line="360" w:lineRule="auto"/>
        <w:ind w:firstLine="709"/>
        <w:jc w:val="both"/>
        <w:rPr>
          <w:color w:val="000000"/>
          <w:sz w:val="28"/>
          <w:szCs w:val="28"/>
        </w:rPr>
      </w:pPr>
      <w:r>
        <w:rPr>
          <w:color w:val="000000"/>
          <w:sz w:val="28"/>
          <w:szCs w:val="28"/>
        </w:rPr>
        <w:t xml:space="preserve">Металлсодержащие присадки повышают зольность масла, что может приводить к таким нежелательным явлениям, как образование зольных отложений в камере сгорания (на клапанах и днище поршня), замыкание электродов свечей зажигания, преждевременное воспламенение рабочей смеси или детонация, прогар выпускных клапанов и поршневых колец (из-за зольных отложений), абразивный износ. Поэтому </w:t>
      </w:r>
      <w:r>
        <w:rPr>
          <w:i/>
          <w:iCs/>
          <w:color w:val="000000"/>
          <w:sz w:val="28"/>
          <w:szCs w:val="28"/>
        </w:rPr>
        <w:t>сульфатную зольность</w:t>
      </w:r>
      <w:r>
        <w:rPr>
          <w:color w:val="000000"/>
          <w:sz w:val="28"/>
          <w:szCs w:val="28"/>
        </w:rPr>
        <w:t xml:space="preserve"> (содержание металла в масле, выраженное в процентах сульфата этого металла) масел обычно ограничивают верхним пределом, значение которого зависит от конструкции двигателя и условий его эксплуатации. Кроме того, металлсодержащие присадки вызывают необходимость применения бензина с более высоким октановым числом [36].</w:t>
      </w:r>
    </w:p>
    <w:p w14:paraId="0FFB0960" w14:textId="77777777" w:rsidR="00000000" w:rsidRDefault="00000000">
      <w:pPr>
        <w:spacing w:line="360" w:lineRule="auto"/>
        <w:ind w:firstLine="709"/>
        <w:jc w:val="both"/>
        <w:rPr>
          <w:color w:val="000000"/>
          <w:sz w:val="28"/>
          <w:szCs w:val="28"/>
        </w:rPr>
      </w:pPr>
      <w:r>
        <w:rPr>
          <w:color w:val="000000"/>
          <w:sz w:val="28"/>
          <w:szCs w:val="28"/>
        </w:rPr>
        <w:t xml:space="preserve">Из-за вышеперечисленных факторов </w:t>
      </w:r>
      <w:r>
        <w:rPr>
          <w:i/>
          <w:iCs/>
          <w:color w:val="000000"/>
          <w:sz w:val="28"/>
          <w:szCs w:val="28"/>
        </w:rPr>
        <w:t>в некоторых двигателях внутреннего сгорания</w:t>
      </w:r>
      <w:r>
        <w:rPr>
          <w:color w:val="000000"/>
          <w:sz w:val="28"/>
          <w:szCs w:val="28"/>
        </w:rPr>
        <w:t xml:space="preserve"> (работающих на газообразном топливе, авиационных поршневых) </w:t>
      </w:r>
      <w:r>
        <w:rPr>
          <w:i/>
          <w:iCs/>
          <w:color w:val="000000"/>
          <w:sz w:val="28"/>
          <w:szCs w:val="28"/>
        </w:rPr>
        <w:t>используют масла только с беззольными присадками</w:t>
      </w:r>
      <w:r>
        <w:rPr>
          <w:color w:val="000000"/>
          <w:sz w:val="28"/>
          <w:szCs w:val="28"/>
        </w:rPr>
        <w:t>.</w:t>
      </w:r>
    </w:p>
    <w:p w14:paraId="2CA3591B" w14:textId="77777777" w:rsidR="00000000" w:rsidRDefault="00000000">
      <w:pPr>
        <w:spacing w:line="360" w:lineRule="auto"/>
        <w:ind w:firstLine="709"/>
        <w:jc w:val="both"/>
        <w:rPr>
          <w:color w:val="000000"/>
          <w:sz w:val="28"/>
          <w:szCs w:val="28"/>
        </w:rPr>
      </w:pPr>
      <w:r>
        <w:rPr>
          <w:color w:val="000000"/>
          <w:sz w:val="28"/>
          <w:szCs w:val="28"/>
        </w:rPr>
        <w:t>Кроме рассмотренных выше беззольных дисперсантов распространены также беззольные антиокислительные и антикоррозионные присадки. Среди присадок этих типов предпочтительны беззольные дитиофосфаты, дитиокарбаматы и фосфонаты, содержащие азот; сульфиды, дисульфиды, сульфоксиды, пространственно затруднённые алкилфенолы (см. выше) и производные аминофенолов.</w:t>
      </w:r>
    </w:p>
    <w:p w14:paraId="119E2140" w14:textId="77777777" w:rsidR="00000000" w:rsidRDefault="00000000">
      <w:pPr>
        <w:spacing w:line="360" w:lineRule="auto"/>
        <w:ind w:firstLine="709"/>
        <w:jc w:val="both"/>
        <w:rPr>
          <w:color w:val="000000"/>
          <w:sz w:val="28"/>
          <w:szCs w:val="28"/>
        </w:rPr>
      </w:pPr>
      <w:r>
        <w:rPr>
          <w:color w:val="000000"/>
          <w:sz w:val="28"/>
          <w:szCs w:val="28"/>
        </w:rPr>
        <w:t>Беззольные дитиофосфаты получают нейтрализацией дитиофосфорных кислот аминами, взаимодействием дитиофосфорных кислот с амидами непредельных карбоновых кислот, конденсацией диэфиров дитиофосфорных кислот с альдегидами и аминами. Присадки, полученные последним способом, отличаются более высокой стабильностью при повышенной температуре [37].</w:t>
      </w:r>
    </w:p>
    <w:p w14:paraId="7A6E4FD1" w14:textId="77777777" w:rsidR="00000000" w:rsidRDefault="00000000">
      <w:pPr>
        <w:spacing w:line="360" w:lineRule="auto"/>
        <w:ind w:firstLine="709"/>
        <w:jc w:val="both"/>
        <w:rPr>
          <w:b/>
          <w:bCs/>
          <w:color w:val="000000"/>
          <w:sz w:val="28"/>
          <w:szCs w:val="28"/>
        </w:rPr>
      </w:pPr>
      <w:r>
        <w:rPr>
          <w:b/>
          <w:bCs/>
          <w:color w:val="000000"/>
          <w:sz w:val="28"/>
          <w:szCs w:val="28"/>
        </w:rPr>
        <w:t>Присадки, улучшающие смазывающие свойства масел</w:t>
      </w:r>
    </w:p>
    <w:p w14:paraId="74F8EE46" w14:textId="77777777" w:rsidR="00000000" w:rsidRDefault="00000000">
      <w:pPr>
        <w:spacing w:line="360" w:lineRule="auto"/>
        <w:ind w:firstLine="709"/>
        <w:jc w:val="both"/>
        <w:rPr>
          <w:color w:val="000000"/>
          <w:sz w:val="28"/>
          <w:szCs w:val="28"/>
        </w:rPr>
      </w:pPr>
      <w:r>
        <w:rPr>
          <w:color w:val="000000"/>
          <w:sz w:val="28"/>
          <w:szCs w:val="28"/>
        </w:rPr>
        <w:t xml:space="preserve">Для улучшения смазывающей способности масел и обеспечения нормальной работы современных тяжелонагруженных двигателей и механизмов применяют </w:t>
      </w:r>
      <w:r>
        <w:rPr>
          <w:i/>
          <w:iCs/>
          <w:color w:val="000000"/>
          <w:sz w:val="28"/>
          <w:szCs w:val="28"/>
        </w:rPr>
        <w:t>противозадирные</w:t>
      </w:r>
      <w:r>
        <w:rPr>
          <w:color w:val="000000"/>
          <w:sz w:val="28"/>
          <w:szCs w:val="28"/>
        </w:rPr>
        <w:t xml:space="preserve">, </w:t>
      </w:r>
      <w:r>
        <w:rPr>
          <w:i/>
          <w:iCs/>
          <w:color w:val="000000"/>
          <w:sz w:val="28"/>
          <w:szCs w:val="28"/>
        </w:rPr>
        <w:t>противоизносные</w:t>
      </w:r>
      <w:r>
        <w:rPr>
          <w:color w:val="000000"/>
          <w:sz w:val="28"/>
          <w:szCs w:val="28"/>
        </w:rPr>
        <w:t xml:space="preserve"> и </w:t>
      </w:r>
      <w:r>
        <w:rPr>
          <w:i/>
          <w:iCs/>
          <w:color w:val="000000"/>
          <w:sz w:val="28"/>
          <w:szCs w:val="28"/>
        </w:rPr>
        <w:t>антифрикционные</w:t>
      </w:r>
      <w:r>
        <w:rPr>
          <w:color w:val="000000"/>
          <w:sz w:val="28"/>
          <w:szCs w:val="28"/>
        </w:rPr>
        <w:t xml:space="preserve"> присадки. Противоизносные присадки предотвращают повреждение и интенсивный износ трущихся поверхностей при умеренных нагрузках (путём защиты их от непосредственного контакта друг с другом), противозадирные - предотвращают заедание при сверхвысоких нагрузках, повышая критическую нагрузку заедания, а антифрикционные снижают или стабилизируют коэффициент трения.</w:t>
      </w:r>
    </w:p>
    <w:p w14:paraId="0CD9DC42"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Противоизносные и противозадирные</w:t>
      </w:r>
      <w:r>
        <w:rPr>
          <w:color w:val="000000"/>
          <w:sz w:val="28"/>
          <w:szCs w:val="28"/>
          <w:u w:val="single"/>
        </w:rPr>
        <w:t xml:space="preserve"> </w:t>
      </w:r>
      <w:r>
        <w:rPr>
          <w:i/>
          <w:iCs/>
          <w:color w:val="000000"/>
          <w:sz w:val="28"/>
          <w:szCs w:val="28"/>
          <w:u w:val="single"/>
        </w:rPr>
        <w:t>присадки</w:t>
      </w:r>
    </w:p>
    <w:p w14:paraId="1CE387F3" w14:textId="77777777" w:rsidR="00000000" w:rsidRDefault="00000000">
      <w:pPr>
        <w:spacing w:line="360" w:lineRule="auto"/>
        <w:ind w:firstLine="709"/>
        <w:jc w:val="both"/>
        <w:rPr>
          <w:color w:val="000000"/>
          <w:sz w:val="28"/>
          <w:szCs w:val="28"/>
        </w:rPr>
      </w:pPr>
      <w:r>
        <w:rPr>
          <w:color w:val="000000"/>
          <w:sz w:val="28"/>
          <w:szCs w:val="28"/>
        </w:rPr>
        <w:t>Напомним, что действие противоизносных присадок основано главным образом на их адсорбции на металлических поверхностях трущихся деталей и химической активности образуемых присадками на этих поверхностях граничных слоёв.</w:t>
      </w:r>
    </w:p>
    <w:p w14:paraId="5FE3430D" w14:textId="77777777" w:rsidR="00000000" w:rsidRDefault="00000000">
      <w:pPr>
        <w:spacing w:line="360" w:lineRule="auto"/>
        <w:ind w:firstLine="709"/>
        <w:jc w:val="both"/>
        <w:rPr>
          <w:color w:val="000000"/>
          <w:sz w:val="28"/>
          <w:szCs w:val="28"/>
        </w:rPr>
      </w:pPr>
      <w:r>
        <w:rPr>
          <w:color w:val="000000"/>
          <w:sz w:val="28"/>
          <w:szCs w:val="28"/>
        </w:rPr>
        <w:t>В качестве противоизносных и противозадирных присадок для моторных масел используют производные дитиофосфорных кислот (чаще всего - дитиофосфаты цинка и дитиокарбаматы) и осернённые углеводороды, для трансмиссионных и индустриальных масел - композиции серуфосфоразотсодержащих присадок.</w:t>
      </w:r>
    </w:p>
    <w:p w14:paraId="2C903865" w14:textId="77777777" w:rsidR="00000000" w:rsidRDefault="00000000">
      <w:pPr>
        <w:spacing w:line="360" w:lineRule="auto"/>
        <w:ind w:firstLine="709"/>
        <w:jc w:val="both"/>
        <w:rPr>
          <w:color w:val="000000"/>
          <w:sz w:val="28"/>
          <w:szCs w:val="28"/>
        </w:rPr>
      </w:pPr>
      <w:r>
        <w:rPr>
          <w:color w:val="000000"/>
          <w:sz w:val="28"/>
          <w:szCs w:val="28"/>
        </w:rPr>
        <w:t xml:space="preserve">В частности диалкилдитиофосфаты являются радикальным средством предохранения деталей привода клапанов </w:t>
      </w:r>
      <w:r>
        <w:rPr>
          <w:color w:val="000000"/>
          <w:sz w:val="28"/>
          <w:szCs w:val="28"/>
          <w:lang w:val="en-US"/>
        </w:rPr>
        <w:t>V</w:t>
      </w:r>
      <w:r>
        <w:rPr>
          <w:color w:val="000000"/>
          <w:sz w:val="28"/>
          <w:szCs w:val="28"/>
        </w:rPr>
        <w:t>-образных бензиновых автомобильных двигателей от задира, питтинга и интенсивного износа [40].</w:t>
      </w:r>
    </w:p>
    <w:p w14:paraId="33D03908" w14:textId="77777777" w:rsidR="00000000" w:rsidRDefault="00000000">
      <w:pPr>
        <w:spacing w:line="360" w:lineRule="auto"/>
        <w:ind w:firstLine="709"/>
        <w:jc w:val="both"/>
        <w:rPr>
          <w:color w:val="000000"/>
          <w:sz w:val="28"/>
          <w:szCs w:val="28"/>
        </w:rPr>
      </w:pPr>
      <w:r>
        <w:rPr>
          <w:color w:val="000000"/>
          <w:sz w:val="28"/>
          <w:szCs w:val="28"/>
        </w:rPr>
        <w:t>Для указанных трущихся деталей (пара трения кулачок-толкатель) характерны высокие контактные напряжения (до 3000-7500 кг/см</w:t>
      </w:r>
      <w:r>
        <w:rPr>
          <w:color w:val="000000"/>
          <w:sz w:val="28"/>
          <w:szCs w:val="28"/>
          <w:vertAlign w:val="superscript"/>
        </w:rPr>
        <w:t>2</w:t>
      </w:r>
      <w:r>
        <w:rPr>
          <w:color w:val="000000"/>
          <w:sz w:val="28"/>
          <w:szCs w:val="28"/>
        </w:rPr>
        <w:t>) и усталость их поверхности в связи с циклически повторяющимся воздействием высоких напряжений. В этих условиях наиболее эффективны диалкилдитиофосфаты цинка, которые при умеренной температуре разлагаются на продукты, взаимодействующие с металлом поверхности толкателей и образующие на поверхностях трения защитные плёнки [41,10]. При высоких рабочих температурах и умеренных нагрузках, например в зоне первого поршневого кольца, наблюдается превосходство более термоустойчивых диарилдитиофосфатов цинка [9,41]. Так, при испытании в одноцилиндровом дизеле масла с диарилдитиофосфатом цинка износ хромированных поршневых колец был более чем в два раза меньше, чем при испытании масла, содержащего диалкилдитиофосфат цинка [42]. Поэтому вполне оправдано применение смеси диалкил- и диарилдитиофосфата цинка в моторных маслах, так как при этом обеспечивается эффективное противоизносное действие дитиофосфата цинка во всём диапазоне рабочих температур и нагрузок, характерных для трущихся деталей двигателей внутреннего сгорания.</w:t>
      </w:r>
    </w:p>
    <w:p w14:paraId="5628C68A"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Антифрикционные присадки</w:t>
      </w:r>
    </w:p>
    <w:p w14:paraId="755585C7" w14:textId="77777777" w:rsidR="00000000" w:rsidRDefault="00000000">
      <w:pPr>
        <w:spacing w:line="360" w:lineRule="auto"/>
        <w:ind w:firstLine="709"/>
        <w:jc w:val="both"/>
        <w:rPr>
          <w:color w:val="000000"/>
          <w:sz w:val="28"/>
          <w:szCs w:val="28"/>
        </w:rPr>
      </w:pPr>
      <w:r>
        <w:rPr>
          <w:color w:val="000000"/>
          <w:sz w:val="28"/>
          <w:szCs w:val="28"/>
        </w:rPr>
        <w:t>В качестве антифрикционных присадок применяют различные беззольные полярно-активные соединения, маслорастворимые молибден- и борсодержащие продукты, а также неорганические дисперсии, содержащие Мо, В, графит и др.</w:t>
      </w:r>
    </w:p>
    <w:p w14:paraId="6CFA27D7" w14:textId="77777777" w:rsidR="00000000" w:rsidRDefault="00000000">
      <w:pPr>
        <w:spacing w:line="360" w:lineRule="auto"/>
        <w:ind w:firstLine="709"/>
        <w:jc w:val="both"/>
        <w:rPr>
          <w:color w:val="000000"/>
          <w:sz w:val="28"/>
          <w:szCs w:val="28"/>
        </w:rPr>
      </w:pPr>
      <w:r>
        <w:rPr>
          <w:color w:val="000000"/>
          <w:sz w:val="28"/>
          <w:szCs w:val="28"/>
        </w:rPr>
        <w:t xml:space="preserve">Например, широкое распространение получило применение </w:t>
      </w:r>
      <w:r>
        <w:rPr>
          <w:i/>
          <w:iCs/>
          <w:color w:val="000000"/>
          <w:sz w:val="28"/>
          <w:szCs w:val="28"/>
        </w:rPr>
        <w:t>суспензии дисульфида молибдена</w:t>
      </w:r>
      <w:r>
        <w:rPr>
          <w:color w:val="000000"/>
          <w:sz w:val="28"/>
          <w:szCs w:val="28"/>
        </w:rPr>
        <w:t>.</w:t>
      </w:r>
    </w:p>
    <w:p w14:paraId="53D74962" w14:textId="77777777" w:rsidR="00000000" w:rsidRDefault="00000000">
      <w:pPr>
        <w:spacing w:line="360" w:lineRule="auto"/>
        <w:ind w:firstLine="709"/>
        <w:jc w:val="both"/>
        <w:rPr>
          <w:color w:val="000000"/>
          <w:sz w:val="28"/>
          <w:szCs w:val="28"/>
        </w:rPr>
      </w:pPr>
      <w:r>
        <w:rPr>
          <w:color w:val="000000"/>
          <w:sz w:val="28"/>
          <w:szCs w:val="28"/>
        </w:rPr>
        <w:t xml:space="preserve">Первые попытки использования суспензии </w:t>
      </w:r>
      <w:r>
        <w:rPr>
          <w:color w:val="000000"/>
          <w:sz w:val="28"/>
          <w:szCs w:val="28"/>
          <w:lang w:val="en-US"/>
        </w:rPr>
        <w:t>MoS</w:t>
      </w:r>
      <w:r>
        <w:rPr>
          <w:color w:val="000000"/>
          <w:sz w:val="28"/>
          <w:szCs w:val="28"/>
          <w:vertAlign w:val="subscript"/>
        </w:rPr>
        <w:t>2</w:t>
      </w:r>
      <w:r>
        <w:rPr>
          <w:color w:val="000000"/>
          <w:sz w:val="28"/>
          <w:szCs w:val="28"/>
        </w:rPr>
        <w:t xml:space="preserve"> в автомобильных моторных маслах относятся к середине 50-х годов; однако они не дали положительных результатов вследствие недостаточно высокой стабильности этих суспензий. В конце 60-х годов технология получения стабильных суспензий </w:t>
      </w:r>
      <w:r>
        <w:rPr>
          <w:color w:val="000000"/>
          <w:sz w:val="28"/>
          <w:szCs w:val="28"/>
          <w:lang w:val="en-US"/>
        </w:rPr>
        <w:t>MoS</w:t>
      </w:r>
      <w:r>
        <w:rPr>
          <w:color w:val="000000"/>
          <w:sz w:val="28"/>
          <w:szCs w:val="28"/>
          <w:vertAlign w:val="subscript"/>
        </w:rPr>
        <w:t>2</w:t>
      </w:r>
      <w:r>
        <w:rPr>
          <w:color w:val="000000"/>
          <w:sz w:val="28"/>
          <w:szCs w:val="28"/>
        </w:rPr>
        <w:t xml:space="preserve"> была усовершенствована (в основном за счёт изготовления порошка </w:t>
      </w:r>
      <w:r>
        <w:rPr>
          <w:color w:val="000000"/>
          <w:sz w:val="28"/>
          <w:szCs w:val="28"/>
          <w:lang w:val="en-US"/>
        </w:rPr>
        <w:t>MoS</w:t>
      </w:r>
      <w:r>
        <w:rPr>
          <w:color w:val="000000"/>
          <w:sz w:val="28"/>
          <w:szCs w:val="28"/>
          <w:vertAlign w:val="subscript"/>
        </w:rPr>
        <w:t>2</w:t>
      </w:r>
      <w:r>
        <w:rPr>
          <w:color w:val="000000"/>
          <w:sz w:val="28"/>
          <w:szCs w:val="28"/>
        </w:rPr>
        <w:t xml:space="preserve"> однородного состава размером частиц &lt;1 мкм) [43,44]. При введении 1% дисульфида молибдена в моторные масла снижаются трение и износ трущихся деталей двигателя, главным образом в условиях граничной смазки. Это достигается в результате образования на поверхности защитных плёнок, состоящих из ориентированных частиц </w:t>
      </w:r>
      <w:r>
        <w:rPr>
          <w:color w:val="000000"/>
          <w:sz w:val="28"/>
          <w:szCs w:val="28"/>
          <w:lang w:val="en-US"/>
        </w:rPr>
        <w:t>MoS</w:t>
      </w:r>
      <w:r>
        <w:rPr>
          <w:color w:val="000000"/>
          <w:sz w:val="28"/>
          <w:szCs w:val="28"/>
          <w:vertAlign w:val="subscript"/>
        </w:rPr>
        <w:t>2</w:t>
      </w:r>
      <w:r>
        <w:rPr>
          <w:color w:val="000000"/>
          <w:sz w:val="28"/>
          <w:szCs w:val="28"/>
        </w:rPr>
        <w:t xml:space="preserve">, причём щелочные поверхностно-активные вещества способствуют взаимодействию </w:t>
      </w:r>
      <w:r>
        <w:rPr>
          <w:color w:val="000000"/>
          <w:sz w:val="28"/>
          <w:szCs w:val="28"/>
          <w:lang w:val="en-US"/>
        </w:rPr>
        <w:t>MoS</w:t>
      </w:r>
      <w:r>
        <w:rPr>
          <w:color w:val="000000"/>
          <w:sz w:val="28"/>
          <w:szCs w:val="28"/>
          <w:vertAlign w:val="subscript"/>
        </w:rPr>
        <w:t>2</w:t>
      </w:r>
      <w:r>
        <w:rPr>
          <w:color w:val="000000"/>
          <w:sz w:val="28"/>
          <w:szCs w:val="28"/>
        </w:rPr>
        <w:t xml:space="preserve"> с поверхностью [44].</w:t>
      </w:r>
    </w:p>
    <w:p w14:paraId="05270C32" w14:textId="77777777" w:rsidR="00000000" w:rsidRDefault="00000000">
      <w:pPr>
        <w:spacing w:line="360" w:lineRule="auto"/>
        <w:ind w:firstLine="709"/>
        <w:jc w:val="both"/>
        <w:rPr>
          <w:color w:val="000000"/>
          <w:sz w:val="28"/>
          <w:szCs w:val="28"/>
        </w:rPr>
      </w:pPr>
      <w:r>
        <w:rPr>
          <w:color w:val="000000"/>
          <w:sz w:val="28"/>
          <w:szCs w:val="28"/>
        </w:rPr>
        <w:t xml:space="preserve">Плёнка, которую дисульфид молибдена образует на трущихся поверхностях, имеет низкий коэффициент трения, и способна предохранять поверхность металла при больших нагрузках. В то же время эта плёнка химически инертна и термостабильна, что обуславливает её использование при температуре от 200 до 600 </w:t>
      </w:r>
      <w:r>
        <w:rPr>
          <w:rFonts w:ascii="Times New Roman" w:hAnsi="Times New Roman" w:cs="Times New Roman"/>
          <w:color w:val="000000"/>
          <w:sz w:val="28"/>
          <w:szCs w:val="28"/>
        </w:rPr>
        <w:t>º</w:t>
      </w:r>
      <w:r>
        <w:rPr>
          <w:color w:val="000000"/>
          <w:sz w:val="28"/>
          <w:szCs w:val="28"/>
        </w:rPr>
        <w:t>С и больших контактных давлениях [45-47].</w:t>
      </w:r>
    </w:p>
    <w:p w14:paraId="460B9A9A" w14:textId="77777777" w:rsidR="00000000" w:rsidRDefault="00000000">
      <w:pPr>
        <w:spacing w:line="360" w:lineRule="auto"/>
        <w:ind w:firstLine="709"/>
        <w:jc w:val="both"/>
        <w:rPr>
          <w:color w:val="000000"/>
          <w:sz w:val="28"/>
          <w:szCs w:val="28"/>
        </w:rPr>
      </w:pPr>
      <w:r>
        <w:rPr>
          <w:color w:val="000000"/>
          <w:sz w:val="28"/>
          <w:szCs w:val="28"/>
        </w:rPr>
        <w:t xml:space="preserve">Предполагается, что смазочные свойства </w:t>
      </w:r>
      <w:r>
        <w:rPr>
          <w:color w:val="000000"/>
          <w:sz w:val="28"/>
          <w:szCs w:val="28"/>
          <w:lang w:val="en-US"/>
        </w:rPr>
        <w:t>MoS</w:t>
      </w:r>
      <w:r>
        <w:rPr>
          <w:color w:val="000000"/>
          <w:sz w:val="28"/>
          <w:szCs w:val="28"/>
          <w:vertAlign w:val="subscript"/>
        </w:rPr>
        <w:t>2</w:t>
      </w:r>
      <w:r>
        <w:rPr>
          <w:color w:val="000000"/>
          <w:sz w:val="28"/>
          <w:szCs w:val="28"/>
        </w:rPr>
        <w:t xml:space="preserve"> основываются на пластинчатой структуре, когда каждая пластинка содержит слой молибденовых атомов, заключённый между двумя слоями атомов серы. Под действием внешних сил отдельные слои имеют тенденцию к скольжению относительно друг друга, но в то же время, за счёт усиления связи металл-сера, прочно удерживаются на металлической поверхности [48].</w:t>
      </w:r>
    </w:p>
    <w:p w14:paraId="4636E7E0" w14:textId="77777777" w:rsidR="00000000" w:rsidRDefault="00000000">
      <w:pPr>
        <w:spacing w:line="360" w:lineRule="auto"/>
        <w:ind w:firstLine="709"/>
        <w:jc w:val="both"/>
        <w:rPr>
          <w:color w:val="000000"/>
          <w:sz w:val="28"/>
          <w:szCs w:val="28"/>
        </w:rPr>
      </w:pPr>
      <w:r>
        <w:rPr>
          <w:color w:val="000000"/>
          <w:sz w:val="28"/>
          <w:szCs w:val="28"/>
        </w:rPr>
        <w:t xml:space="preserve">Влияние суспензии </w:t>
      </w:r>
      <w:r>
        <w:rPr>
          <w:color w:val="000000"/>
          <w:sz w:val="28"/>
          <w:szCs w:val="28"/>
          <w:lang w:val="en-US"/>
        </w:rPr>
        <w:t>MoS</w:t>
      </w:r>
      <w:r>
        <w:rPr>
          <w:color w:val="000000"/>
          <w:sz w:val="28"/>
          <w:szCs w:val="28"/>
          <w:vertAlign w:val="subscript"/>
        </w:rPr>
        <w:t>2</w:t>
      </w:r>
      <w:r>
        <w:rPr>
          <w:color w:val="000000"/>
          <w:sz w:val="28"/>
          <w:szCs w:val="28"/>
        </w:rPr>
        <w:t xml:space="preserve"> на трение в двигателях внутреннего сгорания весьма значительно; в частности, в результате применения </w:t>
      </w:r>
      <w:r>
        <w:rPr>
          <w:color w:val="000000"/>
          <w:sz w:val="28"/>
          <w:szCs w:val="28"/>
          <w:lang w:val="en-US"/>
        </w:rPr>
        <w:t>MoS</w:t>
      </w:r>
      <w:r>
        <w:rPr>
          <w:color w:val="000000"/>
          <w:sz w:val="28"/>
          <w:szCs w:val="28"/>
          <w:vertAlign w:val="subscript"/>
        </w:rPr>
        <w:t>2</w:t>
      </w:r>
      <w:r>
        <w:rPr>
          <w:color w:val="000000"/>
          <w:sz w:val="28"/>
          <w:szCs w:val="28"/>
        </w:rPr>
        <w:t xml:space="preserve"> в моторных маслах затраты мощности двигателя на трение могут быть снижены на 2-12%, а это в свою очередь ведёт к уменьшению расхода топлива в среднем на 4,4% [43].</w:t>
      </w:r>
    </w:p>
    <w:p w14:paraId="436A65B9" w14:textId="77777777" w:rsidR="00000000" w:rsidRDefault="00000000">
      <w:pPr>
        <w:spacing w:line="360" w:lineRule="auto"/>
        <w:ind w:firstLine="709"/>
        <w:jc w:val="both"/>
        <w:rPr>
          <w:color w:val="000000"/>
          <w:sz w:val="28"/>
          <w:szCs w:val="28"/>
        </w:rPr>
      </w:pPr>
      <w:r>
        <w:rPr>
          <w:color w:val="000000"/>
          <w:sz w:val="28"/>
          <w:szCs w:val="28"/>
        </w:rPr>
        <w:t xml:space="preserve">В последнее время синтезированы растворимые молибденсодержащие соединения - присадки к маслам, которые при высоких температурах разлагаются с образованием </w:t>
      </w:r>
      <w:r>
        <w:rPr>
          <w:color w:val="000000"/>
          <w:sz w:val="28"/>
          <w:szCs w:val="28"/>
          <w:lang w:val="en-US"/>
        </w:rPr>
        <w:t>MoS</w:t>
      </w:r>
      <w:r>
        <w:rPr>
          <w:color w:val="000000"/>
          <w:sz w:val="28"/>
          <w:szCs w:val="28"/>
          <w:vertAlign w:val="subscript"/>
        </w:rPr>
        <w:t>2</w:t>
      </w:r>
      <w:r>
        <w:rPr>
          <w:color w:val="000000"/>
          <w:sz w:val="28"/>
          <w:szCs w:val="28"/>
        </w:rPr>
        <w:t xml:space="preserve">, </w:t>
      </w:r>
      <w:r>
        <w:rPr>
          <w:color w:val="000000"/>
          <w:sz w:val="28"/>
          <w:szCs w:val="28"/>
          <w:lang w:val="en-US"/>
        </w:rPr>
        <w:t>MoO</w:t>
      </w:r>
      <w:r>
        <w:rPr>
          <w:color w:val="000000"/>
          <w:sz w:val="28"/>
          <w:szCs w:val="28"/>
          <w:vertAlign w:val="subscript"/>
        </w:rPr>
        <w:t>3</w:t>
      </w:r>
      <w:r>
        <w:rPr>
          <w:color w:val="000000"/>
          <w:sz w:val="28"/>
          <w:szCs w:val="28"/>
        </w:rPr>
        <w:t xml:space="preserve"> или их модификаций. К таким присадкам относится продукт, выпускаемый американской фирмой </w:t>
      </w:r>
      <w:r>
        <w:rPr>
          <w:color w:val="000000"/>
          <w:sz w:val="28"/>
          <w:szCs w:val="28"/>
          <w:lang w:val="en-US"/>
        </w:rPr>
        <w:t>Vanderbilt</w:t>
      </w:r>
      <w:r>
        <w:rPr>
          <w:color w:val="000000"/>
          <w:sz w:val="28"/>
          <w:szCs w:val="28"/>
        </w:rPr>
        <w:t xml:space="preserve"> под наименованием </w:t>
      </w:r>
      <w:r>
        <w:rPr>
          <w:b/>
          <w:bCs/>
          <w:color w:val="000000"/>
          <w:sz w:val="28"/>
          <w:szCs w:val="28"/>
          <w:lang w:val="en-US"/>
        </w:rPr>
        <w:t>MOLYVAN</w:t>
      </w:r>
      <w:r>
        <w:rPr>
          <w:b/>
          <w:bCs/>
          <w:color w:val="000000"/>
          <w:sz w:val="28"/>
          <w:szCs w:val="28"/>
        </w:rPr>
        <w:t xml:space="preserve"> </w:t>
      </w:r>
      <w:r>
        <w:rPr>
          <w:b/>
          <w:bCs/>
          <w:color w:val="000000"/>
          <w:sz w:val="28"/>
          <w:szCs w:val="28"/>
          <w:lang w:val="en-US"/>
        </w:rPr>
        <w:t>L</w:t>
      </w:r>
      <w:r>
        <w:rPr>
          <w:color w:val="000000"/>
          <w:sz w:val="28"/>
          <w:szCs w:val="28"/>
        </w:rPr>
        <w:t>. Результаты испытания этой присадки в моторных маслах показали её высокую эффективность как противоизносного и антифрикционного агента; успешными оказались также её испытания в трансмиссионном масле, где эта присадка проявила б</w:t>
      </w:r>
      <w:r>
        <w:rPr>
          <w:rFonts w:ascii="Times New Roman" w:hAnsi="Times New Roman" w:cs="Times New Roman"/>
          <w:color w:val="000000"/>
          <w:sz w:val="28"/>
          <w:szCs w:val="28"/>
        </w:rPr>
        <w:t>ó</w:t>
      </w:r>
      <w:r>
        <w:rPr>
          <w:color w:val="000000"/>
          <w:sz w:val="28"/>
          <w:szCs w:val="28"/>
        </w:rPr>
        <w:t xml:space="preserve">льшую эффективность, чем </w:t>
      </w:r>
      <w:r>
        <w:rPr>
          <w:color w:val="000000"/>
          <w:sz w:val="28"/>
          <w:szCs w:val="28"/>
          <w:lang w:val="en-US"/>
        </w:rPr>
        <w:t>MoS</w:t>
      </w:r>
      <w:r>
        <w:rPr>
          <w:color w:val="000000"/>
          <w:sz w:val="28"/>
          <w:szCs w:val="28"/>
          <w:vertAlign w:val="subscript"/>
        </w:rPr>
        <w:t>2</w:t>
      </w:r>
      <w:r>
        <w:rPr>
          <w:color w:val="000000"/>
          <w:sz w:val="28"/>
          <w:szCs w:val="28"/>
        </w:rPr>
        <w:t xml:space="preserve"> [44]. Ниже приводятся некоторые данные проспекта фирмы </w:t>
      </w:r>
      <w:r>
        <w:rPr>
          <w:color w:val="000000"/>
          <w:sz w:val="28"/>
          <w:szCs w:val="28"/>
          <w:lang w:val="en-US"/>
        </w:rPr>
        <w:t>Vanderbilt</w:t>
      </w:r>
      <w:r>
        <w:rPr>
          <w:color w:val="000000"/>
          <w:sz w:val="28"/>
          <w:szCs w:val="28"/>
        </w:rPr>
        <w:t xml:space="preserve"> о составе и свойствах присадки </w:t>
      </w:r>
      <w:r>
        <w:rPr>
          <w:color w:val="000000"/>
          <w:sz w:val="28"/>
          <w:szCs w:val="28"/>
          <w:lang w:val="en-US"/>
        </w:rPr>
        <w:t>MOLYVAN</w:t>
      </w:r>
      <w:r>
        <w:rPr>
          <w:color w:val="000000"/>
          <w:sz w:val="28"/>
          <w:szCs w:val="28"/>
        </w:rPr>
        <w:t xml:space="preserve"> </w:t>
      </w:r>
      <w:r>
        <w:rPr>
          <w:color w:val="000000"/>
          <w:sz w:val="28"/>
          <w:szCs w:val="28"/>
          <w:lang w:val="en-US"/>
        </w:rPr>
        <w:t>L</w:t>
      </w:r>
      <w:r>
        <w:rPr>
          <w:color w:val="000000"/>
          <w:sz w:val="28"/>
          <w:szCs w:val="28"/>
        </w:rPr>
        <w:t>.</w:t>
      </w:r>
    </w:p>
    <w:p w14:paraId="63CD52E1" w14:textId="77777777" w:rsidR="00000000" w:rsidRDefault="00000000">
      <w:pPr>
        <w:spacing w:line="360" w:lineRule="auto"/>
        <w:ind w:firstLine="709"/>
        <w:jc w:val="both"/>
        <w:rPr>
          <w:color w:val="000000"/>
          <w:sz w:val="28"/>
          <w:szCs w:val="28"/>
        </w:rPr>
      </w:pPr>
      <w:r>
        <w:rPr>
          <w:color w:val="000000"/>
          <w:sz w:val="28"/>
          <w:szCs w:val="28"/>
        </w:rPr>
        <w:t>Данная присадка представляет собой соединение строения</w:t>
      </w:r>
    </w:p>
    <w:p w14:paraId="56F1786C" w14:textId="77777777" w:rsidR="00000000" w:rsidRDefault="00000000">
      <w:pPr>
        <w:spacing w:line="360" w:lineRule="auto"/>
        <w:ind w:firstLine="709"/>
        <w:jc w:val="both"/>
        <w:rPr>
          <w:color w:val="000000"/>
          <w:sz w:val="28"/>
          <w:szCs w:val="28"/>
        </w:rPr>
      </w:pPr>
    </w:p>
    <w:p w14:paraId="08A5BCA7" w14:textId="68B11CB5"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44749BC3" wp14:editId="293B72D5">
            <wp:extent cx="3886200" cy="784860"/>
            <wp:effectExtent l="0" t="0" r="0" b="0"/>
            <wp:docPr id="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86200" cy="784860"/>
                    </a:xfrm>
                    <a:prstGeom prst="rect">
                      <a:avLst/>
                    </a:prstGeom>
                    <a:noFill/>
                    <a:ln>
                      <a:noFill/>
                    </a:ln>
                  </pic:spPr>
                </pic:pic>
              </a:graphicData>
            </a:graphic>
          </wp:inline>
        </w:drawing>
      </w:r>
    </w:p>
    <w:p w14:paraId="5942F7FB" w14:textId="77777777" w:rsidR="00000000" w:rsidRDefault="00000000">
      <w:pPr>
        <w:ind w:firstLine="709"/>
        <w:rPr>
          <w:color w:val="000000"/>
          <w:sz w:val="28"/>
          <w:szCs w:val="28"/>
        </w:rPr>
      </w:pPr>
    </w:p>
    <w:p w14:paraId="7930438D" w14:textId="77777777" w:rsidR="00000000" w:rsidRDefault="00000000">
      <w:pPr>
        <w:ind w:firstLine="709"/>
        <w:rPr>
          <w:color w:val="000000"/>
          <w:sz w:val="28"/>
          <w:szCs w:val="28"/>
        </w:rPr>
      </w:pPr>
      <w:r>
        <w:rPr>
          <w:color w:val="000000"/>
          <w:sz w:val="28"/>
          <w:szCs w:val="28"/>
        </w:rPr>
        <w:t xml:space="preserve">Плотность присадки при 15 </w:t>
      </w:r>
      <w:r>
        <w:rPr>
          <w:rFonts w:ascii="Times New Roman" w:hAnsi="Times New Roman" w:cs="Times New Roman"/>
          <w:color w:val="000000"/>
          <w:sz w:val="28"/>
          <w:szCs w:val="28"/>
        </w:rPr>
        <w:t>º</w:t>
      </w:r>
      <w:r>
        <w:rPr>
          <w:color w:val="000000"/>
          <w:sz w:val="28"/>
          <w:szCs w:val="28"/>
        </w:rPr>
        <w:t>С 1080 кг/м</w:t>
      </w:r>
      <w:r>
        <w:rPr>
          <w:color w:val="000000"/>
          <w:sz w:val="28"/>
          <w:szCs w:val="28"/>
          <w:vertAlign w:val="superscript"/>
        </w:rPr>
        <w:t>3</w:t>
      </w:r>
      <w:r>
        <w:rPr>
          <w:color w:val="000000"/>
          <w:sz w:val="28"/>
          <w:szCs w:val="28"/>
        </w:rPr>
        <w:t xml:space="preserve">; вязкость при 99 </w:t>
      </w:r>
      <w:r>
        <w:rPr>
          <w:rFonts w:ascii="Times New Roman" w:hAnsi="Times New Roman" w:cs="Times New Roman"/>
          <w:color w:val="000000"/>
          <w:sz w:val="28"/>
          <w:szCs w:val="28"/>
        </w:rPr>
        <w:t>º</w:t>
      </w:r>
      <w:r>
        <w:rPr>
          <w:color w:val="000000"/>
          <w:sz w:val="28"/>
          <w:szCs w:val="28"/>
        </w:rPr>
        <w:t xml:space="preserve">С </w:t>
      </w:r>
      <w:r>
        <w:rPr>
          <w:rFonts w:ascii="Cambria Math" w:hAnsi="Cambria Math" w:cs="Cambria Math"/>
          <w:color w:val="000000"/>
          <w:sz w:val="28"/>
          <w:szCs w:val="28"/>
        </w:rPr>
        <w:t>≈</w:t>
      </w:r>
      <w:r>
        <w:rPr>
          <w:color w:val="000000"/>
          <w:sz w:val="28"/>
          <w:szCs w:val="28"/>
        </w:rPr>
        <w:t>9,0 мм</w:t>
      </w:r>
      <w:r>
        <w:rPr>
          <w:color w:val="000000"/>
          <w:sz w:val="28"/>
          <w:szCs w:val="28"/>
          <w:vertAlign w:val="superscript"/>
        </w:rPr>
        <w:t>2</w:t>
      </w:r>
      <w:r>
        <w:rPr>
          <w:color w:val="000000"/>
          <w:sz w:val="28"/>
          <w:szCs w:val="28"/>
        </w:rPr>
        <w:t>/с; содержание фосфора 4,5%, серы 14%, молибдена (в виде МоО</w:t>
      </w:r>
      <w:r>
        <w:rPr>
          <w:color w:val="000000"/>
          <w:sz w:val="28"/>
          <w:szCs w:val="28"/>
          <w:vertAlign w:val="subscript"/>
        </w:rPr>
        <w:t>3</w:t>
      </w:r>
      <w:r>
        <w:rPr>
          <w:color w:val="000000"/>
          <w:sz w:val="28"/>
          <w:szCs w:val="28"/>
        </w:rPr>
        <w:t xml:space="preserve">) 10,6% масс. Присадка полностью растворима в масле; в воде она не растворяется. При добавлении 1% присадки </w:t>
      </w:r>
      <w:r>
        <w:rPr>
          <w:color w:val="000000"/>
          <w:sz w:val="28"/>
          <w:szCs w:val="28"/>
          <w:lang w:val="en-US"/>
        </w:rPr>
        <w:t>MOLYVAN</w:t>
      </w:r>
      <w:r>
        <w:rPr>
          <w:color w:val="000000"/>
          <w:sz w:val="28"/>
          <w:szCs w:val="28"/>
        </w:rPr>
        <w:t xml:space="preserve"> </w:t>
      </w:r>
      <w:r>
        <w:rPr>
          <w:color w:val="000000"/>
          <w:sz w:val="28"/>
          <w:szCs w:val="28"/>
          <w:lang w:val="en-US"/>
        </w:rPr>
        <w:t>L</w:t>
      </w:r>
      <w:r>
        <w:rPr>
          <w:color w:val="000000"/>
          <w:sz w:val="28"/>
          <w:szCs w:val="28"/>
        </w:rPr>
        <w:t xml:space="preserve"> к моторному маслу </w:t>
      </w:r>
      <w:r>
        <w:rPr>
          <w:color w:val="000000"/>
          <w:sz w:val="28"/>
          <w:szCs w:val="28"/>
          <w:lang w:val="en-US"/>
        </w:rPr>
        <w:t>SAE</w:t>
      </w:r>
      <w:r>
        <w:rPr>
          <w:color w:val="000000"/>
          <w:sz w:val="28"/>
          <w:szCs w:val="28"/>
        </w:rPr>
        <w:t xml:space="preserve"> 20</w:t>
      </w:r>
      <w:r>
        <w:rPr>
          <w:color w:val="000000"/>
          <w:sz w:val="28"/>
          <w:szCs w:val="28"/>
          <w:lang w:val="en-US"/>
        </w:rPr>
        <w:t>W</w:t>
      </w:r>
      <w:r>
        <w:rPr>
          <w:color w:val="000000"/>
          <w:sz w:val="28"/>
          <w:szCs w:val="28"/>
        </w:rPr>
        <w:t xml:space="preserve">-40, относящемуся по классификации </w:t>
      </w:r>
      <w:r>
        <w:rPr>
          <w:color w:val="000000"/>
          <w:sz w:val="28"/>
          <w:szCs w:val="28"/>
          <w:lang w:val="en-US"/>
        </w:rPr>
        <w:t>API</w:t>
      </w:r>
      <w:r>
        <w:rPr>
          <w:color w:val="000000"/>
          <w:sz w:val="28"/>
          <w:szCs w:val="28"/>
        </w:rPr>
        <w:t xml:space="preserve"> к группе </w:t>
      </w:r>
      <w:r>
        <w:rPr>
          <w:color w:val="000000"/>
          <w:sz w:val="28"/>
          <w:szCs w:val="28"/>
          <w:lang w:val="en-US"/>
        </w:rPr>
        <w:t>SE</w:t>
      </w:r>
      <w:r>
        <w:rPr>
          <w:color w:val="000000"/>
          <w:sz w:val="28"/>
          <w:szCs w:val="28"/>
        </w:rPr>
        <w:t xml:space="preserve">, износ поршневых колец автомобильного бензинового двигателя снизился на 20%; одновременно в 2 раза снизился расход масла. Аналогичный результат был получен при длительных (1000 ч) испытаниях </w:t>
      </w:r>
      <w:r>
        <w:rPr>
          <w:color w:val="000000"/>
          <w:sz w:val="28"/>
          <w:szCs w:val="28"/>
          <w:lang w:val="en-US"/>
        </w:rPr>
        <w:t>V</w:t>
      </w:r>
      <w:r>
        <w:rPr>
          <w:color w:val="000000"/>
          <w:sz w:val="28"/>
          <w:szCs w:val="28"/>
        </w:rPr>
        <w:t xml:space="preserve">-образного автомобильного бензинового двигателя </w:t>
      </w:r>
      <w:r>
        <w:rPr>
          <w:color w:val="000000"/>
          <w:sz w:val="28"/>
          <w:szCs w:val="28"/>
          <w:lang w:val="en-US"/>
        </w:rPr>
        <w:t>Chevrolet</w:t>
      </w:r>
      <w:r>
        <w:rPr>
          <w:color w:val="000000"/>
          <w:sz w:val="28"/>
          <w:szCs w:val="28"/>
        </w:rPr>
        <w:t xml:space="preserve"> 327 на масле </w:t>
      </w:r>
      <w:r>
        <w:rPr>
          <w:color w:val="000000"/>
          <w:sz w:val="28"/>
          <w:szCs w:val="28"/>
          <w:lang w:val="en-US"/>
        </w:rPr>
        <w:t>SAE</w:t>
      </w:r>
      <w:r>
        <w:rPr>
          <w:color w:val="000000"/>
          <w:sz w:val="28"/>
          <w:szCs w:val="28"/>
        </w:rPr>
        <w:t xml:space="preserve"> 30 [44].</w:t>
      </w:r>
    </w:p>
    <w:p w14:paraId="4B9C8397" w14:textId="77777777" w:rsidR="00000000" w:rsidRDefault="00000000">
      <w:pPr>
        <w:ind w:firstLine="709"/>
        <w:rPr>
          <w:color w:val="000000"/>
          <w:sz w:val="28"/>
          <w:szCs w:val="28"/>
        </w:rPr>
      </w:pPr>
      <w:r>
        <w:rPr>
          <w:color w:val="000000"/>
          <w:sz w:val="28"/>
          <w:szCs w:val="28"/>
        </w:rPr>
        <w:t xml:space="preserve">Отличительной особенностью присадки </w:t>
      </w:r>
      <w:r>
        <w:rPr>
          <w:color w:val="000000"/>
          <w:sz w:val="28"/>
          <w:szCs w:val="28"/>
          <w:lang w:val="en-US"/>
        </w:rPr>
        <w:t>MOLYVAN</w:t>
      </w:r>
      <w:r>
        <w:rPr>
          <w:color w:val="000000"/>
          <w:sz w:val="28"/>
          <w:szCs w:val="28"/>
        </w:rPr>
        <w:t xml:space="preserve"> </w:t>
      </w:r>
      <w:r>
        <w:rPr>
          <w:color w:val="000000"/>
          <w:sz w:val="28"/>
          <w:szCs w:val="28"/>
          <w:lang w:val="en-US"/>
        </w:rPr>
        <w:t>L</w:t>
      </w:r>
      <w:r>
        <w:rPr>
          <w:color w:val="000000"/>
          <w:sz w:val="28"/>
          <w:szCs w:val="28"/>
        </w:rPr>
        <w:t xml:space="preserve"> является то, что её работоспособность и эффективность проявляются в условиях умеренных и высоких контактных напряжений; поэтому она применима в качестве противоизносной и антифрикционной присадки в моторных и трансмиссионных маслах. Рекомендуемая концентрация данной присадки в моторных маслах 1-2%; в трансмиссионных маслах (включая гипоидные) 2-5%.</w:t>
      </w:r>
    </w:p>
    <w:p w14:paraId="4E710C00" w14:textId="77777777" w:rsidR="00000000" w:rsidRDefault="00000000">
      <w:pPr>
        <w:ind w:firstLine="709"/>
        <w:rPr>
          <w:color w:val="000000"/>
          <w:sz w:val="28"/>
          <w:szCs w:val="28"/>
        </w:rPr>
      </w:pPr>
      <w:r>
        <w:rPr>
          <w:color w:val="000000"/>
          <w:sz w:val="28"/>
          <w:szCs w:val="28"/>
        </w:rPr>
        <w:t xml:space="preserve">Присадка </w:t>
      </w:r>
      <w:r>
        <w:rPr>
          <w:color w:val="000000"/>
          <w:sz w:val="28"/>
          <w:szCs w:val="28"/>
          <w:lang w:val="en-US"/>
        </w:rPr>
        <w:t>MOLYVAN</w:t>
      </w:r>
      <w:r>
        <w:rPr>
          <w:color w:val="000000"/>
          <w:sz w:val="28"/>
          <w:szCs w:val="28"/>
        </w:rPr>
        <w:t xml:space="preserve"> </w:t>
      </w:r>
      <w:r>
        <w:rPr>
          <w:color w:val="000000"/>
          <w:sz w:val="28"/>
          <w:szCs w:val="28"/>
          <w:lang w:val="en-US"/>
        </w:rPr>
        <w:t>L</w:t>
      </w:r>
      <w:r>
        <w:rPr>
          <w:color w:val="000000"/>
          <w:sz w:val="28"/>
          <w:szCs w:val="28"/>
        </w:rPr>
        <w:t xml:space="preserve"> хорошо совмещается с присадками других типов. Поэтому её применяют в загущенных и незагущенных моторных маслах различного назначения, включая моторные масла серии 3.</w:t>
      </w:r>
    </w:p>
    <w:p w14:paraId="61E6352A" w14:textId="77777777" w:rsidR="00000000" w:rsidRDefault="00000000">
      <w:pPr>
        <w:ind w:firstLine="709"/>
        <w:rPr>
          <w:b/>
          <w:bCs/>
          <w:color w:val="000000"/>
          <w:sz w:val="28"/>
          <w:szCs w:val="28"/>
        </w:rPr>
      </w:pPr>
      <w:r>
        <w:rPr>
          <w:b/>
          <w:bCs/>
          <w:color w:val="000000"/>
          <w:sz w:val="28"/>
          <w:szCs w:val="28"/>
        </w:rPr>
        <w:t>Депрессорные присадки</w:t>
      </w:r>
    </w:p>
    <w:p w14:paraId="57926BF1" w14:textId="77777777" w:rsidR="00000000" w:rsidRDefault="00000000">
      <w:pPr>
        <w:ind w:firstLine="709"/>
        <w:rPr>
          <w:color w:val="000000"/>
          <w:sz w:val="28"/>
          <w:szCs w:val="28"/>
        </w:rPr>
      </w:pPr>
      <w:r>
        <w:rPr>
          <w:color w:val="000000"/>
          <w:sz w:val="28"/>
          <w:szCs w:val="28"/>
        </w:rPr>
        <w:t xml:space="preserve">Способность масел сохранять подвижность при пониженных температурах определяется их химическим составом. Наличие высококипящих веществ, в первую очередь </w:t>
      </w:r>
      <w:r>
        <w:rPr>
          <w:i/>
          <w:iCs/>
          <w:color w:val="000000"/>
          <w:sz w:val="28"/>
          <w:szCs w:val="28"/>
        </w:rPr>
        <w:t>парафиновых углеводородов с прямой цепью</w:t>
      </w:r>
      <w:r>
        <w:rPr>
          <w:color w:val="000000"/>
          <w:sz w:val="28"/>
          <w:szCs w:val="28"/>
        </w:rPr>
        <w:t xml:space="preserve">, обуславливает застывание масел при понижении температуры. При этом подвижность масла теряется из-за образования кристаллической структуры таких углеводородов. Понизить температуру застывания масел можно либо удалением парафиновых углеводородов путём депарафинизации, либо введением в масла </w:t>
      </w:r>
      <w:r>
        <w:rPr>
          <w:i/>
          <w:iCs/>
          <w:color w:val="000000"/>
          <w:sz w:val="28"/>
          <w:szCs w:val="28"/>
        </w:rPr>
        <w:t>депрессорных присадок</w:t>
      </w:r>
      <w:r>
        <w:rPr>
          <w:color w:val="000000"/>
          <w:sz w:val="28"/>
          <w:szCs w:val="28"/>
        </w:rPr>
        <w:t>.</w:t>
      </w:r>
    </w:p>
    <w:p w14:paraId="2743D4AB" w14:textId="77777777" w:rsidR="00000000" w:rsidRDefault="00000000">
      <w:pPr>
        <w:ind w:firstLine="709"/>
        <w:rPr>
          <w:color w:val="000000"/>
          <w:sz w:val="28"/>
          <w:szCs w:val="28"/>
        </w:rPr>
      </w:pPr>
      <w:r>
        <w:rPr>
          <w:color w:val="000000"/>
          <w:sz w:val="28"/>
          <w:szCs w:val="28"/>
        </w:rPr>
        <w:t>Депарафинизация масел (см. выше) - чрезвычайно дорогостоящий процесс, причём с увеличением его глубины затраты прогрессивно возрастают.</w:t>
      </w:r>
    </w:p>
    <w:p w14:paraId="70426EF9" w14:textId="77777777" w:rsidR="00000000" w:rsidRDefault="00000000">
      <w:pPr>
        <w:ind w:firstLine="709"/>
        <w:rPr>
          <w:color w:val="000000"/>
          <w:sz w:val="28"/>
          <w:szCs w:val="28"/>
        </w:rPr>
      </w:pPr>
      <w:r>
        <w:rPr>
          <w:color w:val="000000"/>
          <w:sz w:val="28"/>
          <w:szCs w:val="28"/>
        </w:rPr>
        <w:t>Более того, полное удаление из состава масел парафинов приводит к ухудшению других свойств масел, а именно индекса вязкости, то есть к значительному изменению вязкости масла при изменении температурных режимов работы двигателя. Поэтому экономически более выгодно проводить частичную депарафинизацию, а дальнейшее снижение температуры застывания масел обеспечивать с помощью депрессорных присадок.</w:t>
      </w:r>
    </w:p>
    <w:p w14:paraId="3FA831E8" w14:textId="77777777" w:rsidR="00000000" w:rsidRDefault="00000000">
      <w:pPr>
        <w:ind w:firstLine="709"/>
        <w:rPr>
          <w:color w:val="000000"/>
          <w:sz w:val="28"/>
          <w:szCs w:val="28"/>
        </w:rPr>
      </w:pPr>
      <w:r>
        <w:rPr>
          <w:color w:val="000000"/>
          <w:sz w:val="28"/>
          <w:szCs w:val="28"/>
        </w:rPr>
        <w:t xml:space="preserve">Итак, назначение присадок данного типа - понижать температуру застывания смазочных масел и обеспечивать их текучесть при низких температурах. Действие </w:t>
      </w:r>
      <w:r>
        <w:rPr>
          <w:i/>
          <w:iCs/>
          <w:color w:val="000000"/>
          <w:sz w:val="28"/>
          <w:szCs w:val="28"/>
        </w:rPr>
        <w:t xml:space="preserve">депрессаторов </w:t>
      </w:r>
      <w:r>
        <w:rPr>
          <w:color w:val="000000"/>
          <w:sz w:val="28"/>
          <w:szCs w:val="28"/>
        </w:rPr>
        <w:t>основано на их адсорбции на мельчайших кристалликах парафина и предотвращении их роста, в результате чего текучесть масла не нарушается [1].</w:t>
      </w:r>
    </w:p>
    <w:p w14:paraId="328F570A" w14:textId="77777777" w:rsidR="00000000" w:rsidRDefault="00000000">
      <w:pPr>
        <w:ind w:firstLine="709"/>
        <w:rPr>
          <w:color w:val="000000"/>
          <w:sz w:val="28"/>
          <w:szCs w:val="28"/>
        </w:rPr>
      </w:pPr>
      <w:r>
        <w:rPr>
          <w:color w:val="000000"/>
          <w:sz w:val="28"/>
          <w:szCs w:val="28"/>
        </w:rPr>
        <w:t>Другими словами, снижение температуры застывания достигается за счёт модифицирования кристаллической структуры твёрдых углеводородов с сохранением подвижности масла.</w:t>
      </w:r>
    </w:p>
    <w:p w14:paraId="400AF898" w14:textId="77777777" w:rsidR="00000000" w:rsidRDefault="00000000">
      <w:pPr>
        <w:ind w:firstLine="709"/>
        <w:rPr>
          <w:color w:val="000000"/>
          <w:sz w:val="28"/>
          <w:szCs w:val="28"/>
        </w:rPr>
      </w:pPr>
      <w:r>
        <w:rPr>
          <w:i/>
          <w:iCs/>
          <w:color w:val="000000"/>
          <w:sz w:val="28"/>
          <w:szCs w:val="28"/>
        </w:rPr>
        <w:t>Депрессорный эффект</w:t>
      </w:r>
      <w:r>
        <w:rPr>
          <w:color w:val="000000"/>
          <w:sz w:val="28"/>
          <w:szCs w:val="28"/>
        </w:rPr>
        <w:t>, оцениваемый разностью температур застывания масла без добавления и с добавлением депрессорной присадки, зависит как от химического состава масла, так и от характера депрессатора. В качестве депрессорных присадок применяют органические соединения, имеющие в своём составе алкильные цепи прямолинейного строения и определённой длины.</w:t>
      </w:r>
    </w:p>
    <w:p w14:paraId="7FEFB083" w14:textId="77777777" w:rsidR="00000000" w:rsidRDefault="00000000">
      <w:pPr>
        <w:ind w:firstLine="709"/>
        <w:rPr>
          <w:color w:val="000000"/>
          <w:sz w:val="28"/>
          <w:szCs w:val="28"/>
        </w:rPr>
      </w:pPr>
      <w:r>
        <w:rPr>
          <w:color w:val="000000"/>
          <w:sz w:val="28"/>
          <w:szCs w:val="28"/>
        </w:rPr>
        <w:t>К ним относятся продукты алкилирования фенолов и нафталинов хлорированным парафином, а также полимерные продукты, в частности полимеры эфиров метакриловой кислоты.</w:t>
      </w:r>
    </w:p>
    <w:p w14:paraId="295394DE" w14:textId="77777777" w:rsidR="00000000" w:rsidRDefault="00000000">
      <w:pPr>
        <w:ind w:firstLine="709"/>
        <w:rPr>
          <w:color w:val="000000"/>
          <w:sz w:val="28"/>
          <w:szCs w:val="28"/>
        </w:rPr>
      </w:pPr>
      <w:r>
        <w:rPr>
          <w:color w:val="000000"/>
          <w:sz w:val="28"/>
          <w:szCs w:val="28"/>
        </w:rPr>
        <w:t xml:space="preserve">Первая депрессорная присадка (продукт алкилирования нафталина монохлорпарафином) была получена в 1931 г., она получила название </w:t>
      </w:r>
      <w:r>
        <w:rPr>
          <w:color w:val="000000"/>
          <w:sz w:val="28"/>
          <w:szCs w:val="28"/>
          <w:lang w:val="en-US"/>
        </w:rPr>
        <w:t>Paraflou</w:t>
      </w:r>
      <w:r>
        <w:rPr>
          <w:color w:val="000000"/>
          <w:sz w:val="28"/>
          <w:szCs w:val="28"/>
        </w:rPr>
        <w:t>:</w:t>
      </w:r>
    </w:p>
    <w:p w14:paraId="0682C51F" w14:textId="77777777" w:rsidR="00000000" w:rsidRDefault="00000000">
      <w:pPr>
        <w:ind w:firstLine="709"/>
        <w:rPr>
          <w:color w:val="000000"/>
          <w:sz w:val="28"/>
          <w:szCs w:val="28"/>
        </w:rPr>
      </w:pPr>
    </w:p>
    <w:p w14:paraId="61D0D9C7" w14:textId="7AC954BD" w:rsidR="00000000" w:rsidRDefault="00276C23">
      <w:pPr>
        <w:ind w:firstLine="709"/>
        <w:rPr>
          <w:color w:val="000000"/>
          <w:sz w:val="28"/>
          <w:szCs w:val="28"/>
        </w:rPr>
      </w:pPr>
      <w:r>
        <w:rPr>
          <w:rFonts w:ascii="Microsoft Sans Serif" w:hAnsi="Microsoft Sans Serif" w:cs="Microsoft Sans Serif"/>
          <w:noProof/>
          <w:sz w:val="17"/>
          <w:szCs w:val="17"/>
        </w:rPr>
        <w:drawing>
          <wp:inline distT="0" distB="0" distL="0" distR="0" wp14:anchorId="488872FD" wp14:editId="6DE16414">
            <wp:extent cx="4648200" cy="1165860"/>
            <wp:effectExtent l="0" t="0" r="0" b="0"/>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8200" cy="1165860"/>
                    </a:xfrm>
                    <a:prstGeom prst="rect">
                      <a:avLst/>
                    </a:prstGeom>
                    <a:noFill/>
                    <a:ln>
                      <a:noFill/>
                    </a:ln>
                  </pic:spPr>
                </pic:pic>
              </a:graphicData>
            </a:graphic>
          </wp:inline>
        </w:drawing>
      </w:r>
    </w:p>
    <w:p w14:paraId="243F84E1" w14:textId="77777777" w:rsidR="00000000" w:rsidRDefault="00000000">
      <w:pPr>
        <w:ind w:firstLine="709"/>
        <w:rPr>
          <w:color w:val="000000"/>
          <w:sz w:val="28"/>
          <w:szCs w:val="28"/>
        </w:rPr>
      </w:pPr>
    </w:p>
    <w:p w14:paraId="33D9808F" w14:textId="77777777" w:rsidR="00000000" w:rsidRDefault="00000000">
      <w:pPr>
        <w:ind w:firstLine="709"/>
        <w:rPr>
          <w:color w:val="000000"/>
          <w:sz w:val="28"/>
          <w:szCs w:val="28"/>
        </w:rPr>
      </w:pPr>
      <w:r>
        <w:rPr>
          <w:color w:val="000000"/>
          <w:sz w:val="28"/>
          <w:szCs w:val="28"/>
        </w:rPr>
        <w:t xml:space="preserve">где </w:t>
      </w:r>
      <w:r>
        <w:rPr>
          <w:color w:val="000000"/>
          <w:sz w:val="28"/>
          <w:szCs w:val="28"/>
          <w:lang w:val="en-US"/>
        </w:rPr>
        <w:t>R</w:t>
      </w:r>
      <w:r>
        <w:rPr>
          <w:color w:val="000000"/>
          <w:sz w:val="28"/>
          <w:szCs w:val="28"/>
        </w:rPr>
        <w:t xml:space="preserve"> - алкильный радикал состава С</w:t>
      </w:r>
      <w:r>
        <w:rPr>
          <w:color w:val="000000"/>
          <w:sz w:val="28"/>
          <w:szCs w:val="28"/>
          <w:vertAlign w:val="subscript"/>
        </w:rPr>
        <w:t>25</w:t>
      </w:r>
      <w:r>
        <w:rPr>
          <w:color w:val="000000"/>
          <w:sz w:val="28"/>
          <w:szCs w:val="28"/>
        </w:rPr>
        <w:t>Н</w:t>
      </w:r>
      <w:r>
        <w:rPr>
          <w:color w:val="000000"/>
          <w:sz w:val="28"/>
          <w:szCs w:val="28"/>
          <w:vertAlign w:val="subscript"/>
        </w:rPr>
        <w:t>51</w:t>
      </w:r>
      <w:r>
        <w:rPr>
          <w:color w:val="000000"/>
          <w:sz w:val="28"/>
          <w:szCs w:val="28"/>
        </w:rPr>
        <w:t xml:space="preserve"> [63].</w:t>
      </w:r>
    </w:p>
    <w:p w14:paraId="3A25B91A" w14:textId="77777777" w:rsidR="00000000" w:rsidRDefault="00000000">
      <w:pPr>
        <w:ind w:firstLine="709"/>
        <w:rPr>
          <w:color w:val="000000"/>
          <w:sz w:val="28"/>
          <w:szCs w:val="28"/>
        </w:rPr>
      </w:pPr>
      <w:r>
        <w:rPr>
          <w:color w:val="000000"/>
          <w:sz w:val="28"/>
          <w:szCs w:val="28"/>
        </w:rPr>
        <w:t xml:space="preserve">Депрессаторы, выпускаемые под маркой </w:t>
      </w:r>
      <w:r>
        <w:rPr>
          <w:color w:val="000000"/>
          <w:sz w:val="28"/>
          <w:szCs w:val="28"/>
          <w:lang w:val="en-US"/>
        </w:rPr>
        <w:t>Santopour</w:t>
      </w:r>
      <w:r>
        <w:rPr>
          <w:color w:val="000000"/>
          <w:sz w:val="28"/>
          <w:szCs w:val="28"/>
        </w:rPr>
        <w:t xml:space="preserve">, представляют собой продукты конденсации парафина или фталевого ангидрида с фенолом. Широко распространены также депрессорные присадки, известные под названиями </w:t>
      </w:r>
      <w:r>
        <w:rPr>
          <w:color w:val="000000"/>
          <w:sz w:val="28"/>
          <w:szCs w:val="28"/>
          <w:lang w:val="en-US"/>
        </w:rPr>
        <w:t>Acryloid</w:t>
      </w:r>
      <w:r>
        <w:rPr>
          <w:color w:val="000000"/>
          <w:sz w:val="28"/>
          <w:szCs w:val="28"/>
        </w:rPr>
        <w:t xml:space="preserve">, </w:t>
      </w:r>
      <w:r>
        <w:rPr>
          <w:color w:val="000000"/>
          <w:sz w:val="28"/>
          <w:szCs w:val="28"/>
          <w:lang w:val="en-US"/>
        </w:rPr>
        <w:t>Plexol</w:t>
      </w:r>
      <w:r>
        <w:rPr>
          <w:color w:val="000000"/>
          <w:sz w:val="28"/>
          <w:szCs w:val="28"/>
        </w:rPr>
        <w:t xml:space="preserve">, </w:t>
      </w:r>
      <w:r>
        <w:rPr>
          <w:color w:val="000000"/>
          <w:sz w:val="28"/>
          <w:szCs w:val="28"/>
          <w:lang w:val="en-US"/>
        </w:rPr>
        <w:t>Viscoplex</w:t>
      </w:r>
      <w:r>
        <w:rPr>
          <w:color w:val="000000"/>
          <w:sz w:val="28"/>
          <w:szCs w:val="28"/>
        </w:rPr>
        <w:t xml:space="preserve"> и </w:t>
      </w:r>
      <w:r>
        <w:rPr>
          <w:color w:val="000000"/>
          <w:sz w:val="28"/>
          <w:szCs w:val="28"/>
          <w:lang w:val="en-US"/>
        </w:rPr>
        <w:t>Garbacryl</w:t>
      </w:r>
      <w:r>
        <w:rPr>
          <w:color w:val="000000"/>
          <w:sz w:val="28"/>
          <w:szCs w:val="28"/>
        </w:rPr>
        <w:t xml:space="preserve">; все они относятся к </w:t>
      </w:r>
      <w:r>
        <w:rPr>
          <w:i/>
          <w:iCs/>
          <w:color w:val="000000"/>
          <w:sz w:val="28"/>
          <w:szCs w:val="28"/>
        </w:rPr>
        <w:t>полиалкилметакрилатам</w:t>
      </w:r>
      <w:r>
        <w:rPr>
          <w:color w:val="000000"/>
          <w:sz w:val="28"/>
          <w:szCs w:val="28"/>
        </w:rPr>
        <w:t xml:space="preserve"> [1].</w:t>
      </w:r>
    </w:p>
    <w:p w14:paraId="543AFB67" w14:textId="77777777" w:rsidR="00000000" w:rsidRDefault="00000000">
      <w:pPr>
        <w:ind w:firstLine="709"/>
        <w:rPr>
          <w:color w:val="000000"/>
          <w:sz w:val="28"/>
          <w:szCs w:val="28"/>
        </w:rPr>
      </w:pPr>
      <w:r>
        <w:rPr>
          <w:color w:val="000000"/>
          <w:sz w:val="28"/>
          <w:szCs w:val="28"/>
        </w:rPr>
        <w:t>Ниже приведён синтез полиалкилметакрилатов из ацетона.</w:t>
      </w:r>
    </w:p>
    <w:p w14:paraId="75CB79E7" w14:textId="77777777" w:rsidR="00000000" w:rsidRDefault="00000000">
      <w:pPr>
        <w:ind w:firstLine="709"/>
        <w:rPr>
          <w:color w:val="000000"/>
          <w:sz w:val="28"/>
          <w:szCs w:val="28"/>
        </w:rPr>
      </w:pPr>
    </w:p>
    <w:p w14:paraId="1A108ACE" w14:textId="74FD86EB"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35B02402" wp14:editId="26AA7955">
            <wp:extent cx="3337560" cy="716280"/>
            <wp:effectExtent l="0" t="0" r="0" b="0"/>
            <wp:docPr id="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37560" cy="716280"/>
                    </a:xfrm>
                    <a:prstGeom prst="rect">
                      <a:avLst/>
                    </a:prstGeom>
                    <a:noFill/>
                    <a:ln>
                      <a:noFill/>
                    </a:ln>
                  </pic:spPr>
                </pic:pic>
              </a:graphicData>
            </a:graphic>
          </wp:inline>
        </w:drawing>
      </w:r>
    </w:p>
    <w:p w14:paraId="07A9CC4B" w14:textId="649EB3B1"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4162413C" wp14:editId="6DDA23DC">
            <wp:extent cx="2796540" cy="701040"/>
            <wp:effectExtent l="0" t="0" r="0" b="0"/>
            <wp:docPr id="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96540" cy="701040"/>
                    </a:xfrm>
                    <a:prstGeom prst="rect">
                      <a:avLst/>
                    </a:prstGeom>
                    <a:noFill/>
                    <a:ln>
                      <a:noFill/>
                    </a:ln>
                  </pic:spPr>
                </pic:pic>
              </a:graphicData>
            </a:graphic>
          </wp:inline>
        </w:drawing>
      </w:r>
    </w:p>
    <w:p w14:paraId="180F095A" w14:textId="1C0AAF0D"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716D72D6" wp14:editId="561C703D">
            <wp:extent cx="3634740" cy="716280"/>
            <wp:effectExtent l="0" t="0" r="0" b="0"/>
            <wp:docPr id="3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34740" cy="716280"/>
                    </a:xfrm>
                    <a:prstGeom prst="rect">
                      <a:avLst/>
                    </a:prstGeom>
                    <a:noFill/>
                    <a:ln>
                      <a:noFill/>
                    </a:ln>
                  </pic:spPr>
                </pic:pic>
              </a:graphicData>
            </a:graphic>
          </wp:inline>
        </w:drawing>
      </w:r>
    </w:p>
    <w:p w14:paraId="13E68CB4" w14:textId="77ED5DCF"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0EDB65FE" wp14:editId="5B62CA07">
            <wp:extent cx="4495800" cy="617220"/>
            <wp:effectExtent l="0" t="0" r="0" b="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95800" cy="617220"/>
                    </a:xfrm>
                    <a:prstGeom prst="rect">
                      <a:avLst/>
                    </a:prstGeom>
                    <a:noFill/>
                    <a:ln>
                      <a:noFill/>
                    </a:ln>
                  </pic:spPr>
                </pic:pic>
              </a:graphicData>
            </a:graphic>
          </wp:inline>
        </w:drawing>
      </w:r>
    </w:p>
    <w:p w14:paraId="0EB0820D" w14:textId="380D62E6" w:rsidR="00000000" w:rsidRDefault="00276C23">
      <w:pPr>
        <w:ind w:firstLine="709"/>
        <w:rPr>
          <w:color w:val="000000"/>
          <w:sz w:val="28"/>
          <w:szCs w:val="28"/>
          <w:lang w:val="en-US"/>
        </w:rPr>
      </w:pPr>
      <w:r>
        <w:rPr>
          <w:rFonts w:ascii="Microsoft Sans Serif" w:hAnsi="Microsoft Sans Serif" w:cs="Microsoft Sans Serif"/>
          <w:noProof/>
          <w:sz w:val="17"/>
          <w:szCs w:val="17"/>
        </w:rPr>
        <w:drawing>
          <wp:inline distT="0" distB="0" distL="0" distR="0" wp14:anchorId="11E48AA2" wp14:editId="733E4C98">
            <wp:extent cx="3657600" cy="998220"/>
            <wp:effectExtent l="0" t="0" r="0"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57600" cy="998220"/>
                    </a:xfrm>
                    <a:prstGeom prst="rect">
                      <a:avLst/>
                    </a:prstGeom>
                    <a:noFill/>
                    <a:ln>
                      <a:noFill/>
                    </a:ln>
                  </pic:spPr>
                </pic:pic>
              </a:graphicData>
            </a:graphic>
          </wp:inline>
        </w:drawing>
      </w:r>
    </w:p>
    <w:p w14:paraId="2479EA17" w14:textId="77777777" w:rsidR="00000000" w:rsidRDefault="00000000">
      <w:pPr>
        <w:ind w:firstLine="709"/>
        <w:rPr>
          <w:color w:val="000000"/>
          <w:sz w:val="28"/>
          <w:szCs w:val="28"/>
        </w:rPr>
      </w:pPr>
    </w:p>
    <w:p w14:paraId="74164520" w14:textId="77777777" w:rsidR="00000000" w:rsidRDefault="00000000">
      <w:pPr>
        <w:ind w:firstLine="709"/>
        <w:rPr>
          <w:color w:val="000000"/>
          <w:sz w:val="28"/>
          <w:szCs w:val="28"/>
        </w:rPr>
      </w:pPr>
      <w:r>
        <w:rPr>
          <w:color w:val="000000"/>
          <w:sz w:val="28"/>
          <w:szCs w:val="28"/>
        </w:rPr>
        <w:t>Молекулярная масса полимерных присадок, используемых для снижения температуры застывания смазочных масел, как правило, не превышает 8000-10000.</w:t>
      </w:r>
    </w:p>
    <w:p w14:paraId="1566D57D" w14:textId="77777777" w:rsidR="00000000" w:rsidRDefault="00000000">
      <w:pPr>
        <w:ind w:firstLine="709"/>
        <w:rPr>
          <w:color w:val="000000"/>
          <w:sz w:val="28"/>
          <w:szCs w:val="28"/>
        </w:rPr>
      </w:pPr>
      <w:r>
        <w:rPr>
          <w:color w:val="000000"/>
          <w:sz w:val="28"/>
          <w:szCs w:val="28"/>
        </w:rPr>
        <w:t xml:space="preserve">Одной из наиболее распространённых отечественных депрессорных присадок является присадка </w:t>
      </w:r>
      <w:r>
        <w:rPr>
          <w:b/>
          <w:bCs/>
          <w:color w:val="000000"/>
          <w:sz w:val="28"/>
          <w:szCs w:val="28"/>
        </w:rPr>
        <w:t>ПМА «Д»</w:t>
      </w:r>
      <w:r>
        <w:rPr>
          <w:color w:val="000000"/>
          <w:sz w:val="28"/>
          <w:szCs w:val="28"/>
        </w:rPr>
        <w:t xml:space="preserve"> (ТУ 6-01-270-84).</w:t>
      </w:r>
    </w:p>
    <w:p w14:paraId="2518CF70" w14:textId="77777777" w:rsidR="00000000" w:rsidRDefault="00000000">
      <w:pPr>
        <w:ind w:firstLine="709"/>
        <w:rPr>
          <w:color w:val="000000"/>
          <w:sz w:val="28"/>
          <w:szCs w:val="28"/>
        </w:rPr>
      </w:pPr>
      <w:r>
        <w:rPr>
          <w:color w:val="000000"/>
          <w:sz w:val="28"/>
          <w:szCs w:val="28"/>
        </w:rPr>
        <w:t>Данная присадка высшей категории качества представляет собой 30-40%-ный раствор в масле И-20А полимеров эфиров метакриловой кислоты и синтетических жирных первичных спиртов типа «Альфол» фракции С</w:t>
      </w:r>
      <w:r>
        <w:rPr>
          <w:color w:val="000000"/>
          <w:sz w:val="28"/>
          <w:szCs w:val="28"/>
          <w:vertAlign w:val="subscript"/>
        </w:rPr>
        <w:t>12</w:t>
      </w:r>
      <w:r>
        <w:rPr>
          <w:color w:val="000000"/>
          <w:sz w:val="28"/>
          <w:szCs w:val="28"/>
        </w:rPr>
        <w:t>-С</w:t>
      </w:r>
      <w:r>
        <w:rPr>
          <w:color w:val="000000"/>
          <w:sz w:val="28"/>
          <w:szCs w:val="28"/>
          <w:vertAlign w:val="subscript"/>
        </w:rPr>
        <w:t>18</w:t>
      </w:r>
      <w:r>
        <w:rPr>
          <w:color w:val="000000"/>
          <w:sz w:val="28"/>
          <w:szCs w:val="28"/>
        </w:rPr>
        <w:t xml:space="preserve"> [2]. Как депрессатор используют в моторных, трансмиссионных, гидравлических и других маслах в концентрации до 1%. Присадка обладает также загущающими свойствами, её применяют в широком ассортименте масел для повышения вязкости и индекса вязкости.</w:t>
      </w:r>
    </w:p>
    <w:p w14:paraId="43DAC9EA" w14:textId="77777777" w:rsidR="00000000" w:rsidRDefault="00000000">
      <w:pPr>
        <w:ind w:firstLine="709"/>
        <w:rPr>
          <w:b/>
          <w:bCs/>
          <w:color w:val="000000"/>
          <w:sz w:val="28"/>
          <w:szCs w:val="28"/>
        </w:rPr>
      </w:pPr>
      <w:r>
        <w:rPr>
          <w:b/>
          <w:bCs/>
          <w:color w:val="000000"/>
          <w:sz w:val="28"/>
          <w:szCs w:val="28"/>
        </w:rPr>
        <w:t>Вязкостные присадки</w:t>
      </w:r>
    </w:p>
    <w:p w14:paraId="3B80E1C3" w14:textId="77777777" w:rsidR="00000000" w:rsidRDefault="00000000">
      <w:pPr>
        <w:ind w:firstLine="709"/>
        <w:rPr>
          <w:color w:val="000000"/>
          <w:sz w:val="28"/>
          <w:szCs w:val="28"/>
        </w:rPr>
      </w:pPr>
      <w:r>
        <w:rPr>
          <w:i/>
          <w:iCs/>
          <w:color w:val="000000"/>
          <w:sz w:val="28"/>
          <w:szCs w:val="28"/>
        </w:rPr>
        <w:t>Вязкостные</w:t>
      </w:r>
      <w:r>
        <w:rPr>
          <w:color w:val="000000"/>
          <w:sz w:val="28"/>
          <w:szCs w:val="28"/>
        </w:rPr>
        <w:t xml:space="preserve">, или </w:t>
      </w:r>
      <w:r>
        <w:rPr>
          <w:i/>
          <w:iCs/>
          <w:color w:val="000000"/>
          <w:sz w:val="28"/>
          <w:szCs w:val="28"/>
        </w:rPr>
        <w:t>загущающие</w:t>
      </w:r>
      <w:r>
        <w:rPr>
          <w:color w:val="000000"/>
          <w:sz w:val="28"/>
          <w:szCs w:val="28"/>
        </w:rPr>
        <w:t xml:space="preserve"> присадки предназначены для повышения вязкости и индекса вязкости смазочных масел. При их добавлении к маловязкой основе получают масла, обладающие пологой вязкостно-температурной кривой и хорошей прокачиваемостью при низких температурах. В связи с этим вязкостные присадки широко распространены в так называемых </w:t>
      </w:r>
      <w:r>
        <w:rPr>
          <w:i/>
          <w:iCs/>
          <w:color w:val="000000"/>
          <w:sz w:val="28"/>
          <w:szCs w:val="28"/>
        </w:rPr>
        <w:t>загущенных</w:t>
      </w:r>
      <w:r>
        <w:rPr>
          <w:color w:val="000000"/>
          <w:sz w:val="28"/>
          <w:szCs w:val="28"/>
        </w:rPr>
        <w:t xml:space="preserve"> (моторных и трансмиссионных) маслах (</w:t>
      </w:r>
      <w:r>
        <w:rPr>
          <w:color w:val="000000"/>
          <w:sz w:val="28"/>
          <w:szCs w:val="28"/>
          <w:lang w:val="en-US"/>
        </w:rPr>
        <w:t>multigrade</w:t>
      </w:r>
      <w:r>
        <w:rPr>
          <w:color w:val="000000"/>
          <w:sz w:val="28"/>
          <w:szCs w:val="28"/>
        </w:rPr>
        <w:t xml:space="preserve"> </w:t>
      </w:r>
      <w:r>
        <w:rPr>
          <w:color w:val="000000"/>
          <w:sz w:val="28"/>
          <w:szCs w:val="28"/>
          <w:lang w:val="en-US"/>
        </w:rPr>
        <w:t>oils</w:t>
      </w:r>
      <w:r>
        <w:rPr>
          <w:color w:val="000000"/>
          <w:sz w:val="28"/>
          <w:szCs w:val="28"/>
        </w:rPr>
        <w:t>).</w:t>
      </w:r>
    </w:p>
    <w:p w14:paraId="5A61C1D1" w14:textId="77777777" w:rsidR="00000000" w:rsidRDefault="00000000">
      <w:pPr>
        <w:ind w:firstLine="709"/>
        <w:rPr>
          <w:color w:val="000000"/>
          <w:sz w:val="28"/>
          <w:szCs w:val="28"/>
        </w:rPr>
      </w:pPr>
      <w:r>
        <w:rPr>
          <w:color w:val="000000"/>
          <w:sz w:val="28"/>
          <w:szCs w:val="28"/>
        </w:rPr>
        <w:t>С использованием вязкостных присадок получают всесезонные, северные и арктические масла. Присадки этого типа, наряду с присадками, улучшающими смазывающие свойства масел, позволяют создавать смазочные масла, обеспечивающие меньший расход топлив в двигателях. В качестве вязкостных присадок используют различные полимерные и сополимерные продукты: полиизобутены, полиметакрилаты (высокомолекулярные полимеры эфиров метакриловой кислоты и алифатических спиртов), поливинилалкиловые эфиры, а также стиролдиеновые сополимеры и полимеры на основе этилена и пропилена [38, 39].</w:t>
      </w:r>
    </w:p>
    <w:p w14:paraId="73554FCE" w14:textId="77777777" w:rsidR="00000000" w:rsidRDefault="00000000">
      <w:pPr>
        <w:ind w:firstLine="709"/>
        <w:rPr>
          <w:color w:val="000000"/>
          <w:sz w:val="28"/>
          <w:szCs w:val="28"/>
        </w:rPr>
      </w:pPr>
      <w:r>
        <w:rPr>
          <w:color w:val="000000"/>
          <w:sz w:val="28"/>
          <w:szCs w:val="28"/>
        </w:rPr>
        <w:t>Молекулярная масса вязкостных присадок, применяемых для получения загущенных масел, колеблется от 5000-10000 до 100000-200000 и более. С увеличением молекулярной массы загущающая способность вязкостных присадок возрастает; одновременно ухудшается их механическая стабильность, т.е. способность препятствовать механической деструкции [1].</w:t>
      </w:r>
    </w:p>
    <w:p w14:paraId="2AE38CB8" w14:textId="77777777" w:rsidR="00000000" w:rsidRDefault="00000000">
      <w:pPr>
        <w:ind w:firstLine="709"/>
        <w:rPr>
          <w:color w:val="000000"/>
          <w:sz w:val="28"/>
          <w:szCs w:val="28"/>
        </w:rPr>
      </w:pPr>
      <w:r>
        <w:rPr>
          <w:color w:val="000000"/>
          <w:sz w:val="28"/>
          <w:szCs w:val="28"/>
        </w:rPr>
        <w:t>В связи с этим при выборе вязкостных присадок для того или иного смазочного масла следует учитывать специфику условий его работы, преобладающего влияния температуры, величины градиента скорости сдвига или других факторов на работоспособность данного масла.</w:t>
      </w:r>
    </w:p>
    <w:p w14:paraId="769A447C" w14:textId="77777777" w:rsidR="00000000" w:rsidRDefault="00000000">
      <w:pPr>
        <w:ind w:firstLine="709"/>
        <w:rPr>
          <w:color w:val="000000"/>
          <w:sz w:val="28"/>
          <w:szCs w:val="28"/>
        </w:rPr>
      </w:pPr>
      <w:r>
        <w:rPr>
          <w:color w:val="000000"/>
          <w:sz w:val="28"/>
          <w:szCs w:val="28"/>
        </w:rPr>
        <w:t xml:space="preserve">Отдельные вязкостные присадки могут одновременно выполнять также функции </w:t>
      </w:r>
      <w:r>
        <w:rPr>
          <w:i/>
          <w:iCs/>
          <w:color w:val="000000"/>
          <w:sz w:val="28"/>
          <w:szCs w:val="28"/>
        </w:rPr>
        <w:t>депрессора</w:t>
      </w:r>
      <w:r>
        <w:rPr>
          <w:color w:val="000000"/>
          <w:sz w:val="28"/>
          <w:szCs w:val="28"/>
        </w:rPr>
        <w:t xml:space="preserve"> (т.е. понижать температуру застывания масла) и </w:t>
      </w:r>
      <w:r>
        <w:rPr>
          <w:i/>
          <w:iCs/>
          <w:color w:val="000000"/>
          <w:sz w:val="28"/>
          <w:szCs w:val="28"/>
        </w:rPr>
        <w:t>дисперсанта</w:t>
      </w:r>
      <w:r>
        <w:rPr>
          <w:color w:val="000000"/>
          <w:sz w:val="28"/>
          <w:szCs w:val="28"/>
        </w:rPr>
        <w:t xml:space="preserve"> (т.е. обеспечивать сохранение взвешенных в масле загрязнений в мелкодисперсном состоянии).</w:t>
      </w:r>
    </w:p>
    <w:p w14:paraId="17423A7E" w14:textId="77777777" w:rsidR="00000000" w:rsidRDefault="00000000">
      <w:pPr>
        <w:ind w:firstLine="709"/>
        <w:rPr>
          <w:color w:val="000000"/>
          <w:sz w:val="28"/>
          <w:szCs w:val="28"/>
        </w:rPr>
      </w:pPr>
      <w:r>
        <w:rPr>
          <w:color w:val="000000"/>
          <w:sz w:val="28"/>
          <w:szCs w:val="28"/>
        </w:rPr>
        <w:t xml:space="preserve">Одними из наиболее распространённых отечественных вязкостных присадок являются присадки </w:t>
      </w:r>
      <w:r>
        <w:rPr>
          <w:b/>
          <w:bCs/>
          <w:color w:val="000000"/>
          <w:sz w:val="28"/>
          <w:szCs w:val="28"/>
        </w:rPr>
        <w:t>ПМА «В-1»</w:t>
      </w:r>
      <w:r>
        <w:rPr>
          <w:color w:val="000000"/>
          <w:sz w:val="28"/>
          <w:szCs w:val="28"/>
        </w:rPr>
        <w:t xml:space="preserve"> и </w:t>
      </w:r>
      <w:r>
        <w:rPr>
          <w:b/>
          <w:bCs/>
          <w:color w:val="000000"/>
          <w:sz w:val="28"/>
          <w:szCs w:val="28"/>
        </w:rPr>
        <w:t>ПМА «В-2»</w:t>
      </w:r>
      <w:r>
        <w:rPr>
          <w:color w:val="000000"/>
          <w:sz w:val="28"/>
          <w:szCs w:val="28"/>
        </w:rPr>
        <w:t>.</w:t>
      </w:r>
    </w:p>
    <w:p w14:paraId="62CAA78C" w14:textId="77777777" w:rsidR="00000000" w:rsidRDefault="00000000">
      <w:pPr>
        <w:ind w:firstLine="709"/>
        <w:rPr>
          <w:color w:val="000000"/>
          <w:sz w:val="28"/>
          <w:szCs w:val="28"/>
        </w:rPr>
      </w:pPr>
      <w:r>
        <w:rPr>
          <w:color w:val="000000"/>
          <w:sz w:val="28"/>
          <w:szCs w:val="28"/>
        </w:rPr>
        <w:t>Они представляют собой масляные растворы полимеров эфиров метакриловой кислоты и смеси синтетических первичных жирных спиртов фракции С</w:t>
      </w:r>
      <w:r>
        <w:rPr>
          <w:color w:val="000000"/>
          <w:sz w:val="28"/>
          <w:szCs w:val="28"/>
          <w:vertAlign w:val="subscript"/>
        </w:rPr>
        <w:t>7</w:t>
      </w:r>
      <w:r>
        <w:rPr>
          <w:color w:val="000000"/>
          <w:sz w:val="28"/>
          <w:szCs w:val="28"/>
        </w:rPr>
        <w:t>-С</w:t>
      </w:r>
      <w:r>
        <w:rPr>
          <w:color w:val="000000"/>
          <w:sz w:val="28"/>
          <w:szCs w:val="28"/>
          <w:vertAlign w:val="subscript"/>
        </w:rPr>
        <w:t>12</w:t>
      </w:r>
      <w:r>
        <w:rPr>
          <w:color w:val="000000"/>
          <w:sz w:val="28"/>
          <w:szCs w:val="28"/>
        </w:rPr>
        <w:t xml:space="preserve"> (ПМА «В-1») или спиртов фракции С</w:t>
      </w:r>
      <w:r>
        <w:rPr>
          <w:color w:val="000000"/>
          <w:sz w:val="28"/>
          <w:szCs w:val="28"/>
          <w:vertAlign w:val="subscript"/>
        </w:rPr>
        <w:t>8</w:t>
      </w:r>
      <w:r>
        <w:rPr>
          <w:color w:val="000000"/>
          <w:sz w:val="28"/>
          <w:szCs w:val="28"/>
        </w:rPr>
        <w:t>-С</w:t>
      </w:r>
      <w:r>
        <w:rPr>
          <w:color w:val="000000"/>
          <w:sz w:val="28"/>
          <w:szCs w:val="28"/>
          <w:vertAlign w:val="subscript"/>
        </w:rPr>
        <w:t>10</w:t>
      </w:r>
      <w:r>
        <w:rPr>
          <w:color w:val="000000"/>
          <w:sz w:val="28"/>
          <w:szCs w:val="28"/>
        </w:rPr>
        <w:t xml:space="preserve"> (ПМА «В-2»).</w:t>
      </w:r>
    </w:p>
    <w:p w14:paraId="138A9368" w14:textId="77777777" w:rsidR="00000000" w:rsidRDefault="00000000">
      <w:pPr>
        <w:ind w:firstLine="709"/>
        <w:rPr>
          <w:color w:val="000000"/>
          <w:sz w:val="28"/>
          <w:szCs w:val="28"/>
        </w:rPr>
      </w:pPr>
      <w:r>
        <w:rPr>
          <w:i/>
          <w:iCs/>
          <w:color w:val="000000"/>
          <w:sz w:val="28"/>
          <w:szCs w:val="28"/>
        </w:rPr>
        <w:t>Присадка ПМА «В-1»</w:t>
      </w:r>
      <w:r>
        <w:rPr>
          <w:color w:val="000000"/>
          <w:sz w:val="28"/>
          <w:szCs w:val="28"/>
        </w:rPr>
        <w:t xml:space="preserve"> (ТУ 6-01-979-84) - 58-65%-ный раствор полиметакрилатов в масле МС-8. Применяют в моторных, трансмиссионных, гидравлических маслах в концентрациях до 18%. Обладает высокой стабильностью к механической деструкции и умеренной загущающей способностью в связи со сравнительно небольшой условной молекулярной массой.</w:t>
      </w:r>
    </w:p>
    <w:p w14:paraId="4645C5B0" w14:textId="77777777" w:rsidR="00000000" w:rsidRDefault="00000000">
      <w:pPr>
        <w:ind w:firstLine="709"/>
        <w:rPr>
          <w:color w:val="000000"/>
          <w:sz w:val="28"/>
          <w:szCs w:val="28"/>
        </w:rPr>
      </w:pPr>
      <w:r>
        <w:rPr>
          <w:i/>
          <w:iCs/>
          <w:color w:val="000000"/>
          <w:sz w:val="28"/>
          <w:szCs w:val="28"/>
        </w:rPr>
        <w:t>Присадка ПМА «В-2»</w:t>
      </w:r>
      <w:r>
        <w:rPr>
          <w:color w:val="000000"/>
          <w:sz w:val="28"/>
          <w:szCs w:val="28"/>
        </w:rPr>
        <w:t xml:space="preserve"> (ТУ 6-01-692-77), высшей категории качества - 30-35%-ный раствор полиметакрилатов в масле И-20А. Применяют в моторных маслах и рабочих жидкостях для гидравлических систем в концентрации до 6%. Обладает лучшей, по сравнению с присадкой ПМА «В-1», загущающей способностью, но уступает ей по стабильности к механической деструкции.</w:t>
      </w:r>
    </w:p>
    <w:p w14:paraId="7DBDC0A8" w14:textId="77777777" w:rsidR="00000000" w:rsidRDefault="00000000">
      <w:pPr>
        <w:ind w:firstLine="709"/>
        <w:rPr>
          <w:b/>
          <w:bCs/>
          <w:color w:val="000000"/>
          <w:sz w:val="28"/>
          <w:szCs w:val="28"/>
        </w:rPr>
      </w:pPr>
      <w:r>
        <w:rPr>
          <w:b/>
          <w:bCs/>
          <w:color w:val="000000"/>
          <w:sz w:val="28"/>
          <w:szCs w:val="28"/>
        </w:rPr>
        <w:t>Антипенные присадки</w:t>
      </w:r>
    </w:p>
    <w:p w14:paraId="7394F76C" w14:textId="77777777" w:rsidR="00000000" w:rsidRDefault="00000000">
      <w:pPr>
        <w:ind w:firstLine="709"/>
        <w:rPr>
          <w:color w:val="000000"/>
          <w:sz w:val="28"/>
          <w:szCs w:val="28"/>
        </w:rPr>
      </w:pPr>
      <w:r>
        <w:rPr>
          <w:color w:val="000000"/>
          <w:sz w:val="28"/>
          <w:szCs w:val="28"/>
        </w:rPr>
        <w:t xml:space="preserve">Смазочные масла склонны к образованию стабильной пены в процессе работы двигателей, узлов и механизмов. Тенденция к образованию пены, усиливающаяся за счёт присутствия в масле моюще-диспергирующих и других присадок, приводит к нежелательному выбросу и потере масла, а также к снижению эффективности его использования. Чтобы предотвратить образование пены или ускорить её разрушение в масло вводят в небольших количествах </w:t>
      </w:r>
      <w:r>
        <w:rPr>
          <w:i/>
          <w:iCs/>
          <w:color w:val="000000"/>
          <w:sz w:val="28"/>
          <w:szCs w:val="28"/>
        </w:rPr>
        <w:t>антипенные присадки</w:t>
      </w:r>
      <w:r>
        <w:rPr>
          <w:color w:val="000000"/>
          <w:sz w:val="28"/>
          <w:szCs w:val="28"/>
        </w:rPr>
        <w:t xml:space="preserve">. В качестве таких присадок используют многие соединения различной структуры, среди которых широко применяемыми являются </w:t>
      </w:r>
      <w:r>
        <w:rPr>
          <w:i/>
          <w:iCs/>
          <w:color w:val="000000"/>
          <w:sz w:val="28"/>
          <w:szCs w:val="28"/>
        </w:rPr>
        <w:t xml:space="preserve">силоксановые полимеры </w:t>
      </w:r>
      <w:r>
        <w:rPr>
          <w:color w:val="000000"/>
          <w:sz w:val="28"/>
          <w:szCs w:val="28"/>
        </w:rPr>
        <w:t>[2]. Используют также соединения, включающие эфиры и соли жирных кислот, фосфорсодержащие соединения, фторированные углеводороды, производные полиспиртов и т.д.</w:t>
      </w:r>
    </w:p>
    <w:p w14:paraId="34E4D6F5" w14:textId="77777777" w:rsidR="00000000" w:rsidRDefault="00000000">
      <w:pPr>
        <w:ind w:firstLine="709"/>
        <w:rPr>
          <w:color w:val="000000"/>
          <w:sz w:val="28"/>
          <w:szCs w:val="28"/>
        </w:rPr>
      </w:pPr>
      <w:r>
        <w:rPr>
          <w:color w:val="000000"/>
          <w:sz w:val="28"/>
          <w:szCs w:val="28"/>
        </w:rPr>
        <w:t>Силоксановые полимеры, обладая высокой эффективностью при малых концентрациях, в то же время имеют ограниченную растворимость в масле и нестабильны в кислой среде.</w:t>
      </w:r>
    </w:p>
    <w:p w14:paraId="4A173E0F" w14:textId="77777777" w:rsidR="00000000" w:rsidRDefault="00000000">
      <w:pPr>
        <w:ind w:firstLine="709"/>
        <w:rPr>
          <w:color w:val="000000"/>
          <w:sz w:val="28"/>
          <w:szCs w:val="28"/>
        </w:rPr>
      </w:pPr>
      <w:r>
        <w:rPr>
          <w:i/>
          <w:iCs/>
          <w:color w:val="000000"/>
          <w:sz w:val="28"/>
          <w:szCs w:val="28"/>
        </w:rPr>
        <w:t>Механизм действия антипенных присадок</w:t>
      </w:r>
      <w:r>
        <w:rPr>
          <w:color w:val="000000"/>
          <w:sz w:val="28"/>
          <w:szCs w:val="28"/>
        </w:rPr>
        <w:t xml:space="preserve"> основан на повышении поверхностного натяжения на границе раздела жидкости и воздуха, что приводит к разрушению пузырьков пены [2].</w:t>
      </w:r>
    </w:p>
    <w:p w14:paraId="78B4A31B" w14:textId="77777777" w:rsidR="00000000" w:rsidRDefault="00000000">
      <w:pPr>
        <w:ind w:firstLine="709"/>
        <w:rPr>
          <w:color w:val="000000"/>
          <w:sz w:val="28"/>
          <w:szCs w:val="28"/>
        </w:rPr>
      </w:pPr>
      <w:r>
        <w:rPr>
          <w:color w:val="000000"/>
          <w:sz w:val="28"/>
          <w:szCs w:val="28"/>
        </w:rPr>
        <w:t xml:space="preserve">Наиболее распространённой антипенной присадкой является </w:t>
      </w:r>
      <w:r>
        <w:rPr>
          <w:i/>
          <w:iCs/>
          <w:color w:val="000000"/>
          <w:sz w:val="28"/>
          <w:szCs w:val="28"/>
        </w:rPr>
        <w:t>ПМС-200А</w:t>
      </w:r>
      <w:r>
        <w:rPr>
          <w:color w:val="000000"/>
          <w:sz w:val="28"/>
          <w:szCs w:val="28"/>
        </w:rPr>
        <w:t xml:space="preserve"> (ОСТ 6-02-20-79), представляющая собой полиметилсилоксан. Эту присадку применяют в маслах различного назначения в концентрации 0,001-0,005%.</w:t>
      </w:r>
    </w:p>
    <w:p w14:paraId="44E244F6" w14:textId="77777777" w:rsidR="00000000" w:rsidRDefault="00000000">
      <w:pPr>
        <w:ind w:firstLine="709"/>
        <w:rPr>
          <w:b/>
          <w:bCs/>
          <w:color w:val="000000"/>
          <w:sz w:val="28"/>
          <w:szCs w:val="28"/>
        </w:rPr>
      </w:pPr>
      <w:r>
        <w:rPr>
          <w:b/>
          <w:bCs/>
          <w:color w:val="000000"/>
          <w:sz w:val="28"/>
          <w:szCs w:val="28"/>
        </w:rPr>
        <w:t>Многофункциональные присадки</w:t>
      </w:r>
    </w:p>
    <w:p w14:paraId="377C587A" w14:textId="77777777" w:rsidR="00000000" w:rsidRDefault="00000000">
      <w:pPr>
        <w:ind w:firstLine="709"/>
        <w:rPr>
          <w:color w:val="000000"/>
          <w:sz w:val="28"/>
          <w:szCs w:val="28"/>
        </w:rPr>
      </w:pPr>
      <w:r>
        <w:rPr>
          <w:color w:val="000000"/>
          <w:sz w:val="28"/>
          <w:szCs w:val="28"/>
        </w:rPr>
        <w:t xml:space="preserve">Как указывалось ранее, присадки, являющиеся носителями одновременно нескольких важнейших свойств (моющих, антиокислительных, антикоррозионных, противоизносных, нейтрализующих и др.), относятся к </w:t>
      </w:r>
      <w:r>
        <w:rPr>
          <w:i/>
          <w:iCs/>
          <w:color w:val="000000"/>
          <w:sz w:val="28"/>
          <w:szCs w:val="28"/>
        </w:rPr>
        <w:t>многофункциональным</w:t>
      </w:r>
      <w:r>
        <w:rPr>
          <w:color w:val="000000"/>
          <w:sz w:val="28"/>
          <w:szCs w:val="28"/>
        </w:rPr>
        <w:t>.</w:t>
      </w:r>
    </w:p>
    <w:p w14:paraId="385B0242" w14:textId="77777777" w:rsidR="00000000" w:rsidRDefault="00000000">
      <w:pPr>
        <w:ind w:firstLine="709"/>
        <w:rPr>
          <w:color w:val="000000"/>
          <w:sz w:val="28"/>
          <w:szCs w:val="28"/>
        </w:rPr>
      </w:pPr>
      <w:r>
        <w:rPr>
          <w:color w:val="000000"/>
          <w:sz w:val="28"/>
          <w:szCs w:val="28"/>
        </w:rPr>
        <w:t xml:space="preserve">К таким присадкам относятся: </w:t>
      </w:r>
      <w:r>
        <w:rPr>
          <w:i/>
          <w:iCs/>
          <w:color w:val="000000"/>
          <w:sz w:val="28"/>
          <w:szCs w:val="28"/>
        </w:rPr>
        <w:t>сульфонаты</w:t>
      </w:r>
      <w:r>
        <w:rPr>
          <w:color w:val="000000"/>
          <w:sz w:val="28"/>
          <w:szCs w:val="28"/>
        </w:rPr>
        <w:t xml:space="preserve"> (моющие, диспергирующие, нейтрализующие (высокощелочные сульфонаты)), </w:t>
      </w:r>
      <w:r>
        <w:rPr>
          <w:i/>
          <w:iCs/>
          <w:color w:val="000000"/>
          <w:sz w:val="28"/>
          <w:szCs w:val="28"/>
        </w:rPr>
        <w:t>алкилсалицилаты</w:t>
      </w:r>
      <w:r>
        <w:rPr>
          <w:color w:val="000000"/>
          <w:sz w:val="28"/>
          <w:szCs w:val="28"/>
        </w:rPr>
        <w:t xml:space="preserve"> (моющие, антиокислительные, нейтрализующие), </w:t>
      </w:r>
      <w:r>
        <w:rPr>
          <w:i/>
          <w:iCs/>
          <w:color w:val="000000"/>
          <w:sz w:val="28"/>
          <w:szCs w:val="28"/>
        </w:rPr>
        <w:t>алкилфенольные присадки</w:t>
      </w:r>
      <w:r>
        <w:rPr>
          <w:color w:val="000000"/>
          <w:sz w:val="28"/>
          <w:szCs w:val="28"/>
        </w:rPr>
        <w:t xml:space="preserve"> (моюще-диспергирующие, антиокислительные, противоизносные (фенаты за счет серы), нейтрализующие), </w:t>
      </w:r>
      <w:r>
        <w:rPr>
          <w:i/>
          <w:iCs/>
          <w:color w:val="000000"/>
          <w:sz w:val="28"/>
          <w:szCs w:val="28"/>
        </w:rPr>
        <w:t>дитиофосфаты</w:t>
      </w:r>
      <w:r>
        <w:rPr>
          <w:color w:val="000000"/>
          <w:sz w:val="28"/>
          <w:szCs w:val="28"/>
        </w:rPr>
        <w:t xml:space="preserve"> (антикоррозионные, антиокислительные, противоизносные).</w:t>
      </w:r>
    </w:p>
    <w:p w14:paraId="167271D3" w14:textId="77777777" w:rsidR="00000000" w:rsidRDefault="00000000">
      <w:pPr>
        <w:ind w:firstLine="709"/>
        <w:rPr>
          <w:b/>
          <w:bCs/>
          <w:color w:val="000000"/>
          <w:sz w:val="28"/>
          <w:szCs w:val="28"/>
        </w:rPr>
      </w:pPr>
      <w:r>
        <w:rPr>
          <w:b/>
          <w:bCs/>
          <w:color w:val="000000"/>
          <w:sz w:val="28"/>
          <w:szCs w:val="28"/>
        </w:rPr>
        <w:t>Комплексные присадки</w:t>
      </w:r>
    </w:p>
    <w:p w14:paraId="3F8568F2" w14:textId="77777777" w:rsidR="00000000" w:rsidRDefault="00000000">
      <w:pPr>
        <w:ind w:firstLine="709"/>
        <w:rPr>
          <w:color w:val="000000"/>
          <w:sz w:val="28"/>
          <w:szCs w:val="28"/>
        </w:rPr>
      </w:pPr>
      <w:r>
        <w:rPr>
          <w:color w:val="000000"/>
          <w:sz w:val="28"/>
          <w:szCs w:val="28"/>
        </w:rPr>
        <w:t xml:space="preserve">Добиться того, чтобы одно соединение, представляющее собой сложную молекулярную структуру с набором различных функциональных групп, в достаточной степени улучшало все свойства масел, сложно и практически неосуществимо; поэтому чаще всего прибегают к сочетанию ряда соединений различных типов и назначений. Такие присадки называют </w:t>
      </w:r>
      <w:r>
        <w:rPr>
          <w:i/>
          <w:iCs/>
          <w:color w:val="000000"/>
          <w:sz w:val="28"/>
          <w:szCs w:val="28"/>
        </w:rPr>
        <w:t>комплексными (многокомпонентными)</w:t>
      </w:r>
      <w:r>
        <w:rPr>
          <w:color w:val="000000"/>
          <w:sz w:val="28"/>
          <w:szCs w:val="28"/>
        </w:rPr>
        <w:t xml:space="preserve"> (они содержат два, три и более компонентов), обеспечивающих те или иные функциональные свойства масел.</w:t>
      </w:r>
    </w:p>
    <w:p w14:paraId="7C17D5B7" w14:textId="77777777" w:rsidR="00000000" w:rsidRDefault="00000000">
      <w:pPr>
        <w:ind w:firstLine="709"/>
        <w:rPr>
          <w:color w:val="000000"/>
          <w:sz w:val="28"/>
          <w:szCs w:val="28"/>
        </w:rPr>
      </w:pPr>
      <w:r>
        <w:rPr>
          <w:color w:val="000000"/>
          <w:sz w:val="28"/>
          <w:szCs w:val="28"/>
        </w:rPr>
        <w:t xml:space="preserve">Многокомпонентные присадки (их также называют </w:t>
      </w:r>
      <w:r>
        <w:rPr>
          <w:i/>
          <w:iCs/>
          <w:color w:val="000000"/>
          <w:sz w:val="28"/>
          <w:szCs w:val="28"/>
        </w:rPr>
        <w:t>пакетами присадок</w:t>
      </w:r>
      <w:r>
        <w:rPr>
          <w:color w:val="000000"/>
          <w:sz w:val="28"/>
          <w:szCs w:val="28"/>
        </w:rPr>
        <w:t xml:space="preserve">) создаются с учётом описанных выше синергетических эффектов. Обращает внимание то, что практически во всех многокомпонентных присадках к моторным маслам (исключение составляет </w:t>
      </w:r>
      <w:r>
        <w:rPr>
          <w:color w:val="000000"/>
          <w:sz w:val="28"/>
          <w:szCs w:val="28"/>
          <w:lang w:val="en-US"/>
        </w:rPr>
        <w:t>Amoco</w:t>
      </w:r>
      <w:r>
        <w:rPr>
          <w:color w:val="000000"/>
          <w:sz w:val="28"/>
          <w:szCs w:val="28"/>
        </w:rPr>
        <w:t xml:space="preserve"> 1570) имеется кальцийсодержащий моющий компонент; в некоторых случаях его сочетают с магнийсодержащим детергентом. Большая часть многокомпонентных присадок содержит также беззольный дисперсант (о чём можно судить по наличию в присадке азота) и дитиофосфат цинка (</w:t>
      </w:r>
      <w:r>
        <w:rPr>
          <w:color w:val="000000"/>
          <w:sz w:val="28"/>
          <w:szCs w:val="28"/>
          <w:lang w:val="en-US"/>
        </w:rPr>
        <w:t>Zn</w:t>
      </w:r>
      <w:r>
        <w:rPr>
          <w:color w:val="000000"/>
          <w:sz w:val="28"/>
          <w:szCs w:val="28"/>
        </w:rPr>
        <w:t xml:space="preserve">, </w:t>
      </w:r>
      <w:r>
        <w:rPr>
          <w:color w:val="000000"/>
          <w:sz w:val="28"/>
          <w:szCs w:val="28"/>
          <w:lang w:val="en-US"/>
        </w:rPr>
        <w:t>P</w:t>
      </w:r>
      <w:r>
        <w:rPr>
          <w:color w:val="000000"/>
          <w:sz w:val="28"/>
          <w:szCs w:val="28"/>
        </w:rPr>
        <w:t>) - основной антиокислительный и антикоррозионный агент [1].</w:t>
      </w:r>
    </w:p>
    <w:p w14:paraId="396ECA76" w14:textId="77777777" w:rsidR="00000000" w:rsidRDefault="00000000">
      <w:pPr>
        <w:ind w:firstLine="709"/>
        <w:rPr>
          <w:color w:val="000000"/>
          <w:sz w:val="28"/>
          <w:szCs w:val="28"/>
        </w:rPr>
      </w:pPr>
      <w:r>
        <w:rPr>
          <w:color w:val="000000"/>
          <w:sz w:val="28"/>
          <w:szCs w:val="28"/>
        </w:rPr>
        <w:t>Получают многокомпонентные присадки чаще всего простым смешением нужных компонентов (индивидуальных присадок).</w:t>
      </w:r>
    </w:p>
    <w:p w14:paraId="6A59E9CE" w14:textId="77777777" w:rsidR="00000000" w:rsidRDefault="00000000">
      <w:pPr>
        <w:ind w:firstLine="709"/>
        <w:rPr>
          <w:color w:val="000000"/>
          <w:sz w:val="28"/>
          <w:szCs w:val="28"/>
        </w:rPr>
      </w:pPr>
      <w:r>
        <w:rPr>
          <w:color w:val="000000"/>
          <w:sz w:val="28"/>
          <w:szCs w:val="28"/>
        </w:rPr>
        <w:t xml:space="preserve">Как уже отмечалось ранее, моторные масла представляют собой сложную смесь базовых масел и химических соединений, которые придают моторным маслам необходимые эксплуатационные свойства, - </w:t>
      </w:r>
      <w:r>
        <w:rPr>
          <w:i/>
          <w:iCs/>
          <w:color w:val="000000"/>
          <w:sz w:val="28"/>
          <w:szCs w:val="28"/>
        </w:rPr>
        <w:t>присадок.</w:t>
      </w:r>
      <w:r>
        <w:rPr>
          <w:color w:val="000000"/>
          <w:sz w:val="28"/>
          <w:szCs w:val="28"/>
        </w:rPr>
        <w:t xml:space="preserve"> Эффективность функционального действия присадок в товарных маслах определяется не только их химическим составом и строением, а в значительной степени зависит и от их </w:t>
      </w:r>
      <w:r>
        <w:rPr>
          <w:i/>
          <w:iCs/>
          <w:color w:val="000000"/>
          <w:sz w:val="28"/>
          <w:szCs w:val="28"/>
        </w:rPr>
        <w:t>коллоидного состояния</w:t>
      </w:r>
      <w:r>
        <w:rPr>
          <w:color w:val="000000"/>
          <w:sz w:val="28"/>
          <w:szCs w:val="28"/>
        </w:rPr>
        <w:t xml:space="preserve"> в масляном растворе [69]. Установлено, что изменение коллоидного строения моюще-диспергирующих присадок, в том числе и размеров мицелл [70], происходит при </w:t>
      </w:r>
      <w:r>
        <w:rPr>
          <w:i/>
          <w:iCs/>
          <w:color w:val="000000"/>
          <w:sz w:val="28"/>
          <w:szCs w:val="28"/>
        </w:rPr>
        <w:t>их взаимном сочетании</w:t>
      </w:r>
      <w:r>
        <w:rPr>
          <w:color w:val="000000"/>
          <w:sz w:val="28"/>
          <w:szCs w:val="28"/>
        </w:rPr>
        <w:t xml:space="preserve"> (например, сульфонатов и фенолятов металлов), а также при смешении с присадками другого функционального назначения [71]. Такие изменения установлены при сочетании сукцинимидов с дитиофосфатами металлов [72]. Наблюдается взаимодействие сукцинимидов с зольными детергентами, причём интенсивность этого взаимодействия увеличивается в ряду </w:t>
      </w:r>
      <w:r>
        <w:rPr>
          <w:i/>
          <w:iCs/>
          <w:color w:val="000000"/>
          <w:sz w:val="28"/>
          <w:szCs w:val="28"/>
        </w:rPr>
        <w:t>феноляты - сульфонаты - салицилаты</w:t>
      </w:r>
      <w:r>
        <w:rPr>
          <w:color w:val="000000"/>
          <w:sz w:val="28"/>
          <w:szCs w:val="28"/>
        </w:rPr>
        <w:t xml:space="preserve"> [71]. Выявлены взаимодействия между салицилатами, сульфонатами и дитиофосфатами.</w:t>
      </w:r>
    </w:p>
    <w:p w14:paraId="166B74FB" w14:textId="77777777" w:rsidR="00000000" w:rsidRDefault="00000000">
      <w:pPr>
        <w:ind w:firstLine="709"/>
        <w:rPr>
          <w:color w:val="000000"/>
          <w:sz w:val="28"/>
          <w:szCs w:val="28"/>
        </w:rPr>
      </w:pPr>
      <w:r>
        <w:rPr>
          <w:color w:val="000000"/>
          <w:sz w:val="28"/>
          <w:szCs w:val="28"/>
        </w:rPr>
        <w:t xml:space="preserve">По этой причине товарные масла получают как смешением базовых масел с отдельными присадками, учитывая изложенное выше, так и смешением базовых масел с заранее приготовленной смесью присадок, так называемым </w:t>
      </w:r>
      <w:r>
        <w:rPr>
          <w:i/>
          <w:iCs/>
          <w:color w:val="000000"/>
          <w:sz w:val="28"/>
          <w:szCs w:val="28"/>
        </w:rPr>
        <w:t>пакетом присадок.</w:t>
      </w:r>
      <w:r>
        <w:rPr>
          <w:color w:val="000000"/>
          <w:sz w:val="28"/>
          <w:szCs w:val="28"/>
        </w:rPr>
        <w:t xml:space="preserve"> В этом случае взаимодействие присадок при приготовлении товарных масел исключается, поскольку этот процесс уже имел место при приготовлении пакета.</w:t>
      </w:r>
    </w:p>
    <w:p w14:paraId="33737F4D" w14:textId="77777777" w:rsidR="00000000" w:rsidRDefault="00000000">
      <w:pPr>
        <w:ind w:firstLine="709"/>
        <w:rPr>
          <w:color w:val="000000"/>
          <w:sz w:val="28"/>
          <w:szCs w:val="28"/>
        </w:rPr>
      </w:pPr>
      <w:r>
        <w:rPr>
          <w:color w:val="000000"/>
          <w:sz w:val="28"/>
          <w:szCs w:val="28"/>
        </w:rPr>
        <w:t>Можно было ожидать, что приготовление товарных масел с использованием пакетов присадок позволит уменьшить расход самих присадок (из-за усиления описанных выше синергетических эффектов).</w:t>
      </w:r>
    </w:p>
    <w:p w14:paraId="70E776B3" w14:textId="77777777" w:rsidR="00000000" w:rsidRDefault="00000000">
      <w:pPr>
        <w:ind w:firstLine="709"/>
        <w:rPr>
          <w:color w:val="000000"/>
          <w:sz w:val="28"/>
          <w:szCs w:val="28"/>
          <w:u w:val="single"/>
        </w:rPr>
      </w:pPr>
      <w:r>
        <w:rPr>
          <w:color w:val="000000"/>
          <w:sz w:val="28"/>
          <w:szCs w:val="28"/>
          <w:u w:val="single"/>
        </w:rPr>
        <w:t>Целью данной работы было экспериментально установить возможность уменьшения расхода присадок при приготовлении товарных масел с использованием пакетов присадок, а также предложить возможный механизм получения пакетов присадок методом карбонатации.</w:t>
      </w:r>
    </w:p>
    <w:p w14:paraId="7AC1A709" w14:textId="77777777" w:rsidR="00000000" w:rsidRDefault="00000000">
      <w:pPr>
        <w:ind w:firstLine="709"/>
        <w:rPr>
          <w:color w:val="000000"/>
          <w:sz w:val="28"/>
          <w:szCs w:val="28"/>
        </w:rPr>
      </w:pPr>
      <w:r>
        <w:rPr>
          <w:color w:val="000000"/>
          <w:sz w:val="28"/>
          <w:szCs w:val="28"/>
        </w:rPr>
        <w:t>В качестве объектов исследования были выбраны масла М-10 Г</w:t>
      </w:r>
      <w:r>
        <w:rPr>
          <w:color w:val="000000"/>
          <w:sz w:val="28"/>
          <w:szCs w:val="28"/>
          <w:vertAlign w:val="subscript"/>
        </w:rPr>
        <w:t>2</w:t>
      </w:r>
      <w:r>
        <w:rPr>
          <w:color w:val="000000"/>
          <w:sz w:val="28"/>
          <w:szCs w:val="28"/>
        </w:rPr>
        <w:t xml:space="preserve"> К по ГОСТ 8581-78 и М-14 В</w:t>
      </w:r>
      <w:r>
        <w:rPr>
          <w:color w:val="000000"/>
          <w:sz w:val="28"/>
          <w:szCs w:val="28"/>
          <w:vertAlign w:val="subscript"/>
        </w:rPr>
        <w:t>2</w:t>
      </w:r>
      <w:r>
        <w:rPr>
          <w:color w:val="000000"/>
          <w:sz w:val="28"/>
          <w:szCs w:val="28"/>
        </w:rPr>
        <w:t xml:space="preserve"> по ГОСТ 12337-84.</w:t>
      </w:r>
    </w:p>
    <w:p w14:paraId="723207C4" w14:textId="77777777" w:rsidR="00000000" w:rsidRDefault="00000000">
      <w:pPr>
        <w:ind w:firstLine="709"/>
        <w:rPr>
          <w:color w:val="000000"/>
          <w:sz w:val="28"/>
          <w:szCs w:val="28"/>
        </w:rPr>
      </w:pPr>
    </w:p>
    <w:p w14:paraId="0460E204" w14:textId="77777777" w:rsidR="00000000" w:rsidRDefault="00000000">
      <w:pPr>
        <w:ind w:firstLine="709"/>
        <w:rPr>
          <w:b/>
          <w:bCs/>
          <w:color w:val="000000"/>
          <w:sz w:val="28"/>
          <w:szCs w:val="28"/>
        </w:rPr>
      </w:pPr>
      <w:r>
        <w:rPr>
          <w:b/>
          <w:bCs/>
          <w:color w:val="000000"/>
          <w:sz w:val="28"/>
          <w:szCs w:val="28"/>
        </w:rPr>
        <w:t>2. Экспериментальная часть</w:t>
      </w:r>
    </w:p>
    <w:p w14:paraId="13CB7804" w14:textId="77777777" w:rsidR="00000000" w:rsidRDefault="00000000">
      <w:pPr>
        <w:ind w:firstLine="709"/>
        <w:rPr>
          <w:b/>
          <w:bCs/>
          <w:i/>
          <w:iCs/>
          <w:color w:val="000000"/>
          <w:sz w:val="28"/>
          <w:szCs w:val="28"/>
        </w:rPr>
      </w:pPr>
    </w:p>
    <w:p w14:paraId="7FC7ECA5" w14:textId="77777777" w:rsidR="00000000" w:rsidRDefault="00000000">
      <w:pPr>
        <w:ind w:firstLine="709"/>
        <w:rPr>
          <w:b/>
          <w:bCs/>
          <w:i/>
          <w:iCs/>
          <w:color w:val="000000"/>
          <w:sz w:val="28"/>
          <w:szCs w:val="28"/>
        </w:rPr>
      </w:pPr>
      <w:r>
        <w:rPr>
          <w:b/>
          <w:bCs/>
          <w:i/>
          <w:iCs/>
          <w:color w:val="000000"/>
          <w:sz w:val="28"/>
          <w:szCs w:val="28"/>
        </w:rPr>
        <w:t>Приготовление масла М-10 Г</w:t>
      </w:r>
      <w:r>
        <w:rPr>
          <w:b/>
          <w:bCs/>
          <w:i/>
          <w:iCs/>
          <w:color w:val="000000"/>
          <w:sz w:val="28"/>
          <w:szCs w:val="28"/>
          <w:vertAlign w:val="subscript"/>
        </w:rPr>
        <w:t>2</w:t>
      </w:r>
      <w:r>
        <w:rPr>
          <w:b/>
          <w:bCs/>
          <w:i/>
          <w:iCs/>
          <w:color w:val="000000"/>
          <w:sz w:val="28"/>
          <w:szCs w:val="28"/>
        </w:rPr>
        <w:t xml:space="preserve"> К на основе композиции индивидуальных присадок</w:t>
      </w:r>
    </w:p>
    <w:p w14:paraId="33CE62D0" w14:textId="77777777" w:rsidR="00000000" w:rsidRDefault="00000000">
      <w:pPr>
        <w:ind w:firstLine="709"/>
        <w:rPr>
          <w:b/>
          <w:bCs/>
          <w:color w:val="000000"/>
          <w:sz w:val="28"/>
          <w:szCs w:val="28"/>
        </w:rPr>
      </w:pPr>
      <w:r>
        <w:rPr>
          <w:b/>
          <w:bCs/>
          <w:color w:val="000000"/>
          <w:sz w:val="28"/>
          <w:szCs w:val="28"/>
        </w:rPr>
        <w:t>Опыт 1</w:t>
      </w:r>
    </w:p>
    <w:p w14:paraId="0FB19C8F" w14:textId="77777777" w:rsidR="00000000" w:rsidRDefault="00000000">
      <w:pPr>
        <w:ind w:firstLine="709"/>
        <w:rPr>
          <w:color w:val="000000"/>
          <w:sz w:val="28"/>
          <w:szCs w:val="28"/>
        </w:rPr>
      </w:pPr>
      <w:r>
        <w:rPr>
          <w:color w:val="000000"/>
          <w:sz w:val="28"/>
          <w:szCs w:val="28"/>
        </w:rPr>
        <w:t>Для приготовления масла М-10 Г</w:t>
      </w:r>
      <w:r>
        <w:rPr>
          <w:color w:val="000000"/>
          <w:sz w:val="28"/>
          <w:szCs w:val="28"/>
          <w:vertAlign w:val="subscript"/>
        </w:rPr>
        <w:t>2</w:t>
      </w:r>
      <w:r>
        <w:rPr>
          <w:color w:val="000000"/>
          <w:sz w:val="28"/>
          <w:szCs w:val="28"/>
        </w:rPr>
        <w:t xml:space="preserve"> К по ГОСТ 8581-78 было взято базовое масло </w:t>
      </w:r>
      <w:r>
        <w:rPr>
          <w:color w:val="000000"/>
          <w:sz w:val="28"/>
          <w:szCs w:val="28"/>
          <w:lang w:val="uk-UA"/>
        </w:rPr>
        <w:t xml:space="preserve">SAE-30 и </w:t>
      </w:r>
      <w:r>
        <w:rPr>
          <w:color w:val="000000"/>
          <w:sz w:val="28"/>
          <w:szCs w:val="28"/>
        </w:rPr>
        <w:t xml:space="preserve">следующие товарные индивидуальные присадки: </w:t>
      </w:r>
      <w:r>
        <w:rPr>
          <w:i/>
          <w:iCs/>
          <w:color w:val="000000"/>
          <w:sz w:val="28"/>
          <w:szCs w:val="28"/>
        </w:rPr>
        <w:t>диалкилдитиофосфат цинка</w:t>
      </w:r>
      <w:r>
        <w:rPr>
          <w:color w:val="000000"/>
          <w:sz w:val="28"/>
          <w:szCs w:val="28"/>
        </w:rPr>
        <w:t xml:space="preserve"> </w:t>
      </w:r>
      <w:r>
        <w:rPr>
          <w:i/>
          <w:iCs/>
          <w:color w:val="000000"/>
          <w:sz w:val="28"/>
          <w:szCs w:val="28"/>
          <w:lang w:val="en-US"/>
        </w:rPr>
        <w:t>Lz</w:t>
      </w:r>
      <w:r>
        <w:rPr>
          <w:i/>
          <w:iCs/>
          <w:color w:val="000000"/>
          <w:sz w:val="28"/>
          <w:szCs w:val="28"/>
        </w:rPr>
        <w:t>-1395</w:t>
      </w:r>
      <w:r>
        <w:rPr>
          <w:color w:val="000000"/>
          <w:sz w:val="28"/>
          <w:szCs w:val="28"/>
        </w:rPr>
        <w:t xml:space="preserve"> (95%-ный раствор) фирмы </w:t>
      </w:r>
      <w:r>
        <w:rPr>
          <w:color w:val="000000"/>
          <w:sz w:val="28"/>
          <w:szCs w:val="28"/>
          <w:lang w:val="en-US"/>
        </w:rPr>
        <w:t>Lubrizol</w:t>
      </w:r>
      <w:r>
        <w:rPr>
          <w:color w:val="000000"/>
          <w:sz w:val="28"/>
          <w:szCs w:val="28"/>
        </w:rPr>
        <w:t xml:space="preserve">, США; </w:t>
      </w:r>
      <w:r>
        <w:rPr>
          <w:i/>
          <w:iCs/>
          <w:color w:val="000000"/>
          <w:sz w:val="28"/>
          <w:szCs w:val="28"/>
        </w:rPr>
        <w:t>среднещелочной сульфонат кальция</w:t>
      </w:r>
      <w:r>
        <w:rPr>
          <w:color w:val="000000"/>
          <w:sz w:val="28"/>
          <w:szCs w:val="28"/>
        </w:rPr>
        <w:t xml:space="preserve"> </w:t>
      </w:r>
      <w:r>
        <w:rPr>
          <w:i/>
          <w:iCs/>
          <w:color w:val="000000"/>
          <w:sz w:val="28"/>
          <w:szCs w:val="28"/>
          <w:lang w:val="en-US"/>
        </w:rPr>
        <w:t>C</w:t>
      </w:r>
      <w:r>
        <w:rPr>
          <w:i/>
          <w:iCs/>
          <w:color w:val="000000"/>
          <w:sz w:val="28"/>
          <w:szCs w:val="28"/>
        </w:rPr>
        <w:t>-150</w:t>
      </w:r>
      <w:r>
        <w:rPr>
          <w:color w:val="000000"/>
          <w:sz w:val="28"/>
          <w:szCs w:val="28"/>
        </w:rPr>
        <w:t xml:space="preserve"> (ТУ 38 101685-84) (28%-ный раствор) производства ПО «Нафтан», Белоруссия,</w:t>
      </w:r>
      <w:r>
        <w:rPr>
          <w:b/>
          <w:bCs/>
          <w:color w:val="000000"/>
          <w:sz w:val="28"/>
          <w:szCs w:val="28"/>
        </w:rPr>
        <w:t xml:space="preserve"> </w:t>
      </w:r>
      <w:r>
        <w:rPr>
          <w:i/>
          <w:iCs/>
          <w:color w:val="000000"/>
          <w:sz w:val="28"/>
          <w:szCs w:val="28"/>
        </w:rPr>
        <w:t>среднещелочной сульфидалкилфенолят (фенат) кальция</w:t>
      </w:r>
      <w:r>
        <w:rPr>
          <w:color w:val="000000"/>
          <w:sz w:val="28"/>
          <w:szCs w:val="28"/>
        </w:rPr>
        <w:t xml:space="preserve"> </w:t>
      </w:r>
      <w:r>
        <w:rPr>
          <w:i/>
          <w:iCs/>
          <w:color w:val="000000"/>
          <w:sz w:val="28"/>
          <w:szCs w:val="28"/>
          <w:lang w:val="en-US"/>
        </w:rPr>
        <w:t>Lz</w:t>
      </w:r>
      <w:r>
        <w:rPr>
          <w:i/>
          <w:iCs/>
          <w:color w:val="000000"/>
          <w:sz w:val="28"/>
          <w:szCs w:val="28"/>
        </w:rPr>
        <w:t>-6589</w:t>
      </w:r>
      <w:r>
        <w:rPr>
          <w:i/>
          <w:iCs/>
          <w:color w:val="000000"/>
          <w:sz w:val="28"/>
          <w:szCs w:val="28"/>
          <w:lang w:val="en-US"/>
        </w:rPr>
        <w:t>G</w:t>
      </w:r>
      <w:r>
        <w:rPr>
          <w:color w:val="000000"/>
          <w:sz w:val="28"/>
          <w:szCs w:val="28"/>
        </w:rPr>
        <w:t xml:space="preserve"> (60%-ный раствор) фирмы </w:t>
      </w:r>
      <w:r>
        <w:rPr>
          <w:color w:val="000000"/>
          <w:sz w:val="28"/>
          <w:szCs w:val="28"/>
          <w:lang w:val="en-US"/>
        </w:rPr>
        <w:t>Lubrizol</w:t>
      </w:r>
      <w:r>
        <w:rPr>
          <w:color w:val="000000"/>
          <w:sz w:val="28"/>
          <w:szCs w:val="28"/>
        </w:rPr>
        <w:t xml:space="preserve">, США; </w:t>
      </w:r>
      <w:r>
        <w:rPr>
          <w:i/>
          <w:iCs/>
          <w:color w:val="000000"/>
          <w:sz w:val="28"/>
          <w:szCs w:val="28"/>
        </w:rPr>
        <w:t xml:space="preserve">алкенилсукцинимид </w:t>
      </w:r>
      <w:r>
        <w:rPr>
          <w:i/>
          <w:iCs/>
          <w:color w:val="000000"/>
          <w:sz w:val="28"/>
          <w:szCs w:val="28"/>
          <w:lang w:val="en-US"/>
        </w:rPr>
        <w:t>C</w:t>
      </w:r>
      <w:r>
        <w:rPr>
          <w:i/>
          <w:iCs/>
          <w:color w:val="000000"/>
          <w:sz w:val="28"/>
          <w:szCs w:val="28"/>
        </w:rPr>
        <w:t>-5</w:t>
      </w:r>
      <w:r>
        <w:rPr>
          <w:i/>
          <w:iCs/>
          <w:color w:val="000000"/>
          <w:sz w:val="28"/>
          <w:szCs w:val="28"/>
          <w:lang w:val="en-US"/>
        </w:rPr>
        <w:t>A</w:t>
      </w:r>
      <w:r>
        <w:rPr>
          <w:b/>
          <w:bCs/>
          <w:color w:val="000000"/>
          <w:sz w:val="28"/>
          <w:szCs w:val="28"/>
        </w:rPr>
        <w:t xml:space="preserve"> </w:t>
      </w:r>
      <w:r>
        <w:rPr>
          <w:color w:val="000000"/>
          <w:sz w:val="28"/>
          <w:szCs w:val="28"/>
        </w:rPr>
        <w:t>(ТУ 38 101146-77) (40%-ный раствор) производства ПО «Нафтан», Белоруссия.</w:t>
      </w:r>
      <w:r>
        <w:rPr>
          <w:b/>
          <w:bCs/>
          <w:color w:val="000000"/>
          <w:sz w:val="28"/>
          <w:szCs w:val="28"/>
        </w:rPr>
        <w:t xml:space="preserve"> </w:t>
      </w:r>
      <w:r>
        <w:rPr>
          <w:color w:val="000000"/>
          <w:sz w:val="28"/>
          <w:szCs w:val="28"/>
        </w:rPr>
        <w:t xml:space="preserve">Характеристики этих присадок и базового масла </w:t>
      </w:r>
      <w:r>
        <w:rPr>
          <w:color w:val="000000"/>
          <w:sz w:val="28"/>
          <w:szCs w:val="28"/>
          <w:lang w:val="uk-UA"/>
        </w:rPr>
        <w:t xml:space="preserve">SAE-30 </w:t>
      </w:r>
      <w:r>
        <w:rPr>
          <w:color w:val="000000"/>
          <w:sz w:val="28"/>
          <w:szCs w:val="28"/>
        </w:rPr>
        <w:t>приведены в таблицах 4-8.</w:t>
      </w:r>
    </w:p>
    <w:p w14:paraId="2BCFC901" w14:textId="77777777" w:rsidR="00000000" w:rsidRDefault="00000000">
      <w:pPr>
        <w:ind w:firstLine="709"/>
        <w:rPr>
          <w:b/>
          <w:bCs/>
          <w:color w:val="000000"/>
          <w:sz w:val="28"/>
          <w:szCs w:val="28"/>
        </w:rPr>
      </w:pPr>
    </w:p>
    <w:p w14:paraId="5D5F07E6" w14:textId="77777777" w:rsidR="00000000" w:rsidRDefault="00000000">
      <w:pPr>
        <w:ind w:firstLine="709"/>
        <w:rPr>
          <w:color w:val="000000"/>
          <w:sz w:val="28"/>
          <w:szCs w:val="28"/>
        </w:rPr>
      </w:pPr>
      <w:r>
        <w:rPr>
          <w:color w:val="000000"/>
          <w:sz w:val="28"/>
          <w:szCs w:val="28"/>
        </w:rPr>
        <w:t xml:space="preserve">Таблица 4. Характеристика диалкилдитиофосфатной присадки </w:t>
      </w:r>
      <w:r>
        <w:rPr>
          <w:color w:val="000000"/>
          <w:sz w:val="28"/>
          <w:szCs w:val="28"/>
          <w:lang w:val="en-US"/>
        </w:rPr>
        <w:t>Lz</w:t>
      </w:r>
      <w:r>
        <w:rPr>
          <w:color w:val="000000"/>
          <w:sz w:val="28"/>
          <w:szCs w:val="28"/>
        </w:rPr>
        <w:t>-1395</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408"/>
        <w:gridCol w:w="5435"/>
        <w:gridCol w:w="2454"/>
      </w:tblGrid>
      <w:tr w:rsidR="00000000" w14:paraId="251DC370" w14:textId="77777777">
        <w:tblPrEx>
          <w:tblCellMar>
            <w:top w:w="0" w:type="dxa"/>
            <w:bottom w:w="0" w:type="dxa"/>
          </w:tblCellMar>
        </w:tblPrEx>
        <w:trPr>
          <w:jc w:val="center"/>
        </w:trPr>
        <w:tc>
          <w:tcPr>
            <w:tcW w:w="1408" w:type="dxa"/>
            <w:tcBorders>
              <w:top w:val="single" w:sz="6" w:space="0" w:color="auto"/>
              <w:left w:val="single" w:sz="6" w:space="0" w:color="auto"/>
              <w:bottom w:val="single" w:sz="6" w:space="0" w:color="auto"/>
              <w:right w:val="single" w:sz="6" w:space="0" w:color="auto"/>
            </w:tcBorders>
          </w:tcPr>
          <w:p w14:paraId="21BEE8E9" w14:textId="77777777" w:rsidR="00000000" w:rsidRDefault="00000000">
            <w:pPr>
              <w:rPr>
                <w:b/>
                <w:bCs/>
                <w:color w:val="000000"/>
                <w:sz w:val="20"/>
                <w:szCs w:val="20"/>
              </w:rPr>
            </w:pPr>
            <w:r>
              <w:rPr>
                <w:b/>
                <w:bCs/>
                <w:color w:val="000000"/>
                <w:sz w:val="20"/>
                <w:szCs w:val="20"/>
              </w:rPr>
              <w:t>№ п/п</w:t>
            </w:r>
          </w:p>
        </w:tc>
        <w:tc>
          <w:tcPr>
            <w:tcW w:w="5435" w:type="dxa"/>
            <w:tcBorders>
              <w:top w:val="single" w:sz="6" w:space="0" w:color="auto"/>
              <w:left w:val="single" w:sz="6" w:space="0" w:color="auto"/>
              <w:bottom w:val="single" w:sz="6" w:space="0" w:color="auto"/>
              <w:right w:val="single" w:sz="6" w:space="0" w:color="auto"/>
            </w:tcBorders>
          </w:tcPr>
          <w:p w14:paraId="33F9EAC4" w14:textId="77777777" w:rsidR="00000000" w:rsidRDefault="00000000">
            <w:pPr>
              <w:rPr>
                <w:color w:val="000000"/>
                <w:sz w:val="20"/>
                <w:szCs w:val="20"/>
              </w:rPr>
            </w:pPr>
            <w:r>
              <w:rPr>
                <w:b/>
                <w:bCs/>
                <w:color w:val="000000"/>
                <w:sz w:val="20"/>
                <w:szCs w:val="20"/>
              </w:rPr>
              <w:t>Показатель</w:t>
            </w:r>
          </w:p>
        </w:tc>
        <w:tc>
          <w:tcPr>
            <w:tcW w:w="2454" w:type="dxa"/>
            <w:tcBorders>
              <w:top w:val="single" w:sz="6" w:space="0" w:color="auto"/>
              <w:left w:val="single" w:sz="6" w:space="0" w:color="auto"/>
              <w:bottom w:val="single" w:sz="6" w:space="0" w:color="auto"/>
              <w:right w:val="single" w:sz="6" w:space="0" w:color="auto"/>
            </w:tcBorders>
          </w:tcPr>
          <w:p w14:paraId="15B03CEB" w14:textId="77777777" w:rsidR="00000000" w:rsidRDefault="00000000">
            <w:pPr>
              <w:rPr>
                <w:b/>
                <w:bCs/>
                <w:color w:val="000000"/>
                <w:sz w:val="20"/>
                <w:szCs w:val="20"/>
              </w:rPr>
            </w:pPr>
            <w:r>
              <w:rPr>
                <w:b/>
                <w:bCs/>
                <w:color w:val="000000"/>
                <w:sz w:val="20"/>
                <w:szCs w:val="20"/>
              </w:rPr>
              <w:t>Значение</w:t>
            </w:r>
          </w:p>
        </w:tc>
      </w:tr>
      <w:tr w:rsidR="00000000" w14:paraId="5B5551ED" w14:textId="77777777">
        <w:tblPrEx>
          <w:tblCellMar>
            <w:top w:w="0" w:type="dxa"/>
            <w:bottom w:w="0" w:type="dxa"/>
          </w:tblCellMar>
        </w:tblPrEx>
        <w:trPr>
          <w:jc w:val="center"/>
        </w:trPr>
        <w:tc>
          <w:tcPr>
            <w:tcW w:w="1408" w:type="dxa"/>
            <w:tcBorders>
              <w:top w:val="single" w:sz="6" w:space="0" w:color="auto"/>
              <w:left w:val="single" w:sz="6" w:space="0" w:color="auto"/>
              <w:bottom w:val="single" w:sz="6" w:space="0" w:color="auto"/>
              <w:right w:val="single" w:sz="6" w:space="0" w:color="auto"/>
            </w:tcBorders>
          </w:tcPr>
          <w:p w14:paraId="01DF5EC8" w14:textId="77777777" w:rsidR="00000000" w:rsidRDefault="00000000">
            <w:pPr>
              <w:rPr>
                <w:color w:val="000000"/>
                <w:sz w:val="20"/>
                <w:szCs w:val="20"/>
              </w:rPr>
            </w:pPr>
            <w:r>
              <w:rPr>
                <w:color w:val="000000"/>
                <w:sz w:val="20"/>
                <w:szCs w:val="20"/>
              </w:rPr>
              <w:t>1</w:t>
            </w:r>
          </w:p>
        </w:tc>
        <w:tc>
          <w:tcPr>
            <w:tcW w:w="5435" w:type="dxa"/>
            <w:tcBorders>
              <w:top w:val="single" w:sz="6" w:space="0" w:color="auto"/>
              <w:left w:val="single" w:sz="6" w:space="0" w:color="auto"/>
              <w:bottom w:val="single" w:sz="6" w:space="0" w:color="auto"/>
              <w:right w:val="single" w:sz="6" w:space="0" w:color="auto"/>
            </w:tcBorders>
          </w:tcPr>
          <w:p w14:paraId="7143CFE2" w14:textId="77777777" w:rsidR="00000000" w:rsidRDefault="00000000">
            <w:pPr>
              <w:rPr>
                <w:color w:val="000000"/>
                <w:sz w:val="20"/>
                <w:szCs w:val="20"/>
              </w:rPr>
            </w:pPr>
            <w:r>
              <w:rPr>
                <w:color w:val="000000"/>
                <w:sz w:val="20"/>
                <w:szCs w:val="20"/>
              </w:rPr>
              <w:t xml:space="preserve">Кинематическая вязкость при 100 </w:t>
            </w:r>
            <w:r>
              <w:rPr>
                <w:rFonts w:ascii="Times New Roman" w:hAnsi="Times New Roman" w:cs="Times New Roman"/>
                <w:color w:val="000000"/>
                <w:sz w:val="20"/>
                <w:szCs w:val="20"/>
              </w:rPr>
              <w:t>º</w:t>
            </w:r>
            <w:r>
              <w:rPr>
                <w:color w:val="000000"/>
                <w:sz w:val="20"/>
                <w:szCs w:val="20"/>
              </w:rPr>
              <w:t>С, сСт</w:t>
            </w:r>
          </w:p>
        </w:tc>
        <w:tc>
          <w:tcPr>
            <w:tcW w:w="2454" w:type="dxa"/>
            <w:tcBorders>
              <w:top w:val="single" w:sz="6" w:space="0" w:color="auto"/>
              <w:left w:val="single" w:sz="6" w:space="0" w:color="auto"/>
              <w:bottom w:val="single" w:sz="6" w:space="0" w:color="auto"/>
              <w:right w:val="single" w:sz="6" w:space="0" w:color="auto"/>
            </w:tcBorders>
          </w:tcPr>
          <w:p w14:paraId="518AF7E8" w14:textId="77777777" w:rsidR="00000000" w:rsidRDefault="00000000">
            <w:pPr>
              <w:rPr>
                <w:color w:val="000000"/>
                <w:sz w:val="20"/>
                <w:szCs w:val="20"/>
              </w:rPr>
            </w:pPr>
            <w:r>
              <w:rPr>
                <w:color w:val="000000"/>
                <w:sz w:val="20"/>
                <w:szCs w:val="20"/>
              </w:rPr>
              <w:t>16</w:t>
            </w:r>
          </w:p>
        </w:tc>
      </w:tr>
      <w:tr w:rsidR="00000000" w14:paraId="26EFA675" w14:textId="77777777">
        <w:tblPrEx>
          <w:tblCellMar>
            <w:top w:w="0" w:type="dxa"/>
            <w:bottom w:w="0" w:type="dxa"/>
          </w:tblCellMar>
        </w:tblPrEx>
        <w:trPr>
          <w:jc w:val="center"/>
        </w:trPr>
        <w:tc>
          <w:tcPr>
            <w:tcW w:w="1408" w:type="dxa"/>
            <w:tcBorders>
              <w:top w:val="single" w:sz="6" w:space="0" w:color="auto"/>
              <w:left w:val="single" w:sz="6" w:space="0" w:color="auto"/>
              <w:bottom w:val="single" w:sz="6" w:space="0" w:color="auto"/>
              <w:right w:val="single" w:sz="6" w:space="0" w:color="auto"/>
            </w:tcBorders>
          </w:tcPr>
          <w:p w14:paraId="7334D859" w14:textId="77777777" w:rsidR="00000000" w:rsidRDefault="00000000">
            <w:pPr>
              <w:rPr>
                <w:color w:val="000000"/>
                <w:sz w:val="20"/>
                <w:szCs w:val="20"/>
              </w:rPr>
            </w:pPr>
            <w:r>
              <w:rPr>
                <w:color w:val="000000"/>
                <w:sz w:val="20"/>
                <w:szCs w:val="20"/>
              </w:rPr>
              <w:t>2</w:t>
            </w:r>
          </w:p>
        </w:tc>
        <w:tc>
          <w:tcPr>
            <w:tcW w:w="5435" w:type="dxa"/>
            <w:tcBorders>
              <w:top w:val="single" w:sz="6" w:space="0" w:color="auto"/>
              <w:left w:val="single" w:sz="6" w:space="0" w:color="auto"/>
              <w:bottom w:val="single" w:sz="6" w:space="0" w:color="auto"/>
              <w:right w:val="single" w:sz="6" w:space="0" w:color="auto"/>
            </w:tcBorders>
          </w:tcPr>
          <w:p w14:paraId="4D5CB3B6" w14:textId="77777777" w:rsidR="00000000" w:rsidRDefault="00000000">
            <w:pPr>
              <w:rPr>
                <w:color w:val="000000"/>
                <w:sz w:val="20"/>
                <w:szCs w:val="20"/>
              </w:rPr>
            </w:pPr>
            <w:r>
              <w:rPr>
                <w:color w:val="000000"/>
                <w:sz w:val="20"/>
                <w:szCs w:val="20"/>
              </w:rPr>
              <w:t>Содержание фосфора, % масс.</w:t>
            </w:r>
          </w:p>
        </w:tc>
        <w:tc>
          <w:tcPr>
            <w:tcW w:w="2454" w:type="dxa"/>
            <w:tcBorders>
              <w:top w:val="single" w:sz="6" w:space="0" w:color="auto"/>
              <w:left w:val="single" w:sz="6" w:space="0" w:color="auto"/>
              <w:bottom w:val="single" w:sz="6" w:space="0" w:color="auto"/>
              <w:right w:val="single" w:sz="6" w:space="0" w:color="auto"/>
            </w:tcBorders>
          </w:tcPr>
          <w:p w14:paraId="78671DD0" w14:textId="77777777" w:rsidR="00000000" w:rsidRDefault="00000000">
            <w:pPr>
              <w:rPr>
                <w:color w:val="000000"/>
                <w:sz w:val="20"/>
                <w:szCs w:val="20"/>
              </w:rPr>
            </w:pPr>
            <w:r>
              <w:rPr>
                <w:color w:val="000000"/>
                <w:sz w:val="20"/>
                <w:szCs w:val="20"/>
              </w:rPr>
              <w:t>9,5</w:t>
            </w:r>
          </w:p>
        </w:tc>
      </w:tr>
      <w:tr w:rsidR="00000000" w14:paraId="44410F3C" w14:textId="77777777">
        <w:tblPrEx>
          <w:tblCellMar>
            <w:top w:w="0" w:type="dxa"/>
            <w:bottom w:w="0" w:type="dxa"/>
          </w:tblCellMar>
        </w:tblPrEx>
        <w:trPr>
          <w:jc w:val="center"/>
        </w:trPr>
        <w:tc>
          <w:tcPr>
            <w:tcW w:w="1408" w:type="dxa"/>
            <w:tcBorders>
              <w:top w:val="single" w:sz="6" w:space="0" w:color="auto"/>
              <w:left w:val="single" w:sz="6" w:space="0" w:color="auto"/>
              <w:bottom w:val="single" w:sz="6" w:space="0" w:color="auto"/>
              <w:right w:val="single" w:sz="6" w:space="0" w:color="auto"/>
            </w:tcBorders>
          </w:tcPr>
          <w:p w14:paraId="52D18D93" w14:textId="77777777" w:rsidR="00000000" w:rsidRDefault="00000000">
            <w:pPr>
              <w:rPr>
                <w:color w:val="000000"/>
                <w:sz w:val="20"/>
                <w:szCs w:val="20"/>
              </w:rPr>
            </w:pPr>
            <w:r>
              <w:rPr>
                <w:color w:val="000000"/>
                <w:sz w:val="20"/>
                <w:szCs w:val="20"/>
              </w:rPr>
              <w:t>3</w:t>
            </w:r>
          </w:p>
        </w:tc>
        <w:tc>
          <w:tcPr>
            <w:tcW w:w="5435" w:type="dxa"/>
            <w:tcBorders>
              <w:top w:val="single" w:sz="6" w:space="0" w:color="auto"/>
              <w:left w:val="single" w:sz="6" w:space="0" w:color="auto"/>
              <w:bottom w:val="single" w:sz="6" w:space="0" w:color="auto"/>
              <w:right w:val="single" w:sz="6" w:space="0" w:color="auto"/>
            </w:tcBorders>
          </w:tcPr>
          <w:p w14:paraId="4C312DA6" w14:textId="77777777" w:rsidR="00000000" w:rsidRDefault="00000000">
            <w:pPr>
              <w:rPr>
                <w:color w:val="000000"/>
                <w:sz w:val="20"/>
                <w:szCs w:val="20"/>
              </w:rPr>
            </w:pPr>
            <w:r>
              <w:rPr>
                <w:color w:val="000000"/>
                <w:sz w:val="20"/>
                <w:szCs w:val="20"/>
              </w:rPr>
              <w:t>Содержание цинка, % масс.</w:t>
            </w:r>
          </w:p>
        </w:tc>
        <w:tc>
          <w:tcPr>
            <w:tcW w:w="2454" w:type="dxa"/>
            <w:tcBorders>
              <w:top w:val="single" w:sz="6" w:space="0" w:color="auto"/>
              <w:left w:val="single" w:sz="6" w:space="0" w:color="auto"/>
              <w:bottom w:val="single" w:sz="6" w:space="0" w:color="auto"/>
              <w:right w:val="single" w:sz="6" w:space="0" w:color="auto"/>
            </w:tcBorders>
          </w:tcPr>
          <w:p w14:paraId="15B10CB4" w14:textId="77777777" w:rsidR="00000000" w:rsidRDefault="00000000">
            <w:pPr>
              <w:rPr>
                <w:color w:val="000000"/>
                <w:sz w:val="20"/>
                <w:szCs w:val="20"/>
              </w:rPr>
            </w:pPr>
            <w:r>
              <w:rPr>
                <w:color w:val="000000"/>
                <w:sz w:val="20"/>
                <w:szCs w:val="20"/>
              </w:rPr>
              <w:t>10</w:t>
            </w:r>
          </w:p>
        </w:tc>
      </w:tr>
      <w:tr w:rsidR="00000000" w14:paraId="1225604F" w14:textId="77777777">
        <w:tblPrEx>
          <w:tblCellMar>
            <w:top w:w="0" w:type="dxa"/>
            <w:bottom w:w="0" w:type="dxa"/>
          </w:tblCellMar>
        </w:tblPrEx>
        <w:trPr>
          <w:jc w:val="center"/>
        </w:trPr>
        <w:tc>
          <w:tcPr>
            <w:tcW w:w="1408" w:type="dxa"/>
            <w:tcBorders>
              <w:top w:val="single" w:sz="6" w:space="0" w:color="auto"/>
              <w:left w:val="single" w:sz="6" w:space="0" w:color="auto"/>
              <w:bottom w:val="single" w:sz="6" w:space="0" w:color="auto"/>
              <w:right w:val="single" w:sz="6" w:space="0" w:color="auto"/>
            </w:tcBorders>
          </w:tcPr>
          <w:p w14:paraId="0EF25355" w14:textId="77777777" w:rsidR="00000000" w:rsidRDefault="00000000">
            <w:pPr>
              <w:rPr>
                <w:color w:val="000000"/>
                <w:sz w:val="20"/>
                <w:szCs w:val="20"/>
              </w:rPr>
            </w:pPr>
            <w:r>
              <w:rPr>
                <w:color w:val="000000"/>
                <w:sz w:val="20"/>
                <w:szCs w:val="20"/>
              </w:rPr>
              <w:t>4</w:t>
            </w:r>
          </w:p>
        </w:tc>
        <w:tc>
          <w:tcPr>
            <w:tcW w:w="5435" w:type="dxa"/>
            <w:tcBorders>
              <w:top w:val="single" w:sz="6" w:space="0" w:color="auto"/>
              <w:left w:val="single" w:sz="6" w:space="0" w:color="auto"/>
              <w:bottom w:val="single" w:sz="6" w:space="0" w:color="auto"/>
              <w:right w:val="single" w:sz="6" w:space="0" w:color="auto"/>
            </w:tcBorders>
          </w:tcPr>
          <w:p w14:paraId="017391E4" w14:textId="77777777" w:rsidR="00000000" w:rsidRDefault="00000000">
            <w:pPr>
              <w:rPr>
                <w:color w:val="000000"/>
                <w:sz w:val="20"/>
                <w:szCs w:val="20"/>
              </w:rPr>
            </w:pPr>
            <w:r>
              <w:rPr>
                <w:color w:val="000000"/>
                <w:sz w:val="20"/>
                <w:szCs w:val="20"/>
              </w:rPr>
              <w:t>Щелочное число, мг КОН/г</w:t>
            </w:r>
          </w:p>
        </w:tc>
        <w:tc>
          <w:tcPr>
            <w:tcW w:w="2454" w:type="dxa"/>
            <w:tcBorders>
              <w:top w:val="single" w:sz="6" w:space="0" w:color="auto"/>
              <w:left w:val="single" w:sz="6" w:space="0" w:color="auto"/>
              <w:bottom w:val="single" w:sz="6" w:space="0" w:color="auto"/>
              <w:right w:val="single" w:sz="6" w:space="0" w:color="auto"/>
            </w:tcBorders>
          </w:tcPr>
          <w:p w14:paraId="49B0792C" w14:textId="77777777" w:rsidR="00000000" w:rsidRDefault="00000000">
            <w:pPr>
              <w:rPr>
                <w:color w:val="000000"/>
                <w:sz w:val="20"/>
                <w:szCs w:val="20"/>
              </w:rPr>
            </w:pPr>
            <w:r>
              <w:rPr>
                <w:color w:val="000000"/>
                <w:sz w:val="20"/>
                <w:szCs w:val="20"/>
              </w:rPr>
              <w:t>7,9</w:t>
            </w:r>
          </w:p>
        </w:tc>
      </w:tr>
      <w:tr w:rsidR="00000000" w14:paraId="410EE3E1" w14:textId="77777777">
        <w:tblPrEx>
          <w:tblCellMar>
            <w:top w:w="0" w:type="dxa"/>
            <w:bottom w:w="0" w:type="dxa"/>
          </w:tblCellMar>
        </w:tblPrEx>
        <w:trPr>
          <w:jc w:val="center"/>
        </w:trPr>
        <w:tc>
          <w:tcPr>
            <w:tcW w:w="1408" w:type="dxa"/>
            <w:tcBorders>
              <w:top w:val="single" w:sz="6" w:space="0" w:color="auto"/>
              <w:left w:val="single" w:sz="6" w:space="0" w:color="auto"/>
              <w:bottom w:val="single" w:sz="6" w:space="0" w:color="auto"/>
              <w:right w:val="single" w:sz="6" w:space="0" w:color="auto"/>
            </w:tcBorders>
          </w:tcPr>
          <w:p w14:paraId="3EEC750A" w14:textId="77777777" w:rsidR="00000000" w:rsidRDefault="00000000">
            <w:pPr>
              <w:rPr>
                <w:color w:val="000000"/>
                <w:sz w:val="20"/>
                <w:szCs w:val="20"/>
              </w:rPr>
            </w:pPr>
            <w:r>
              <w:rPr>
                <w:color w:val="000000"/>
                <w:sz w:val="20"/>
                <w:szCs w:val="20"/>
              </w:rPr>
              <w:t>5</w:t>
            </w:r>
          </w:p>
        </w:tc>
        <w:tc>
          <w:tcPr>
            <w:tcW w:w="5435" w:type="dxa"/>
            <w:tcBorders>
              <w:top w:val="single" w:sz="6" w:space="0" w:color="auto"/>
              <w:left w:val="single" w:sz="6" w:space="0" w:color="auto"/>
              <w:bottom w:val="single" w:sz="6" w:space="0" w:color="auto"/>
              <w:right w:val="single" w:sz="6" w:space="0" w:color="auto"/>
            </w:tcBorders>
          </w:tcPr>
          <w:p w14:paraId="1052DF45" w14:textId="77777777" w:rsidR="00000000" w:rsidRDefault="00000000">
            <w:pPr>
              <w:rPr>
                <w:color w:val="000000"/>
                <w:sz w:val="20"/>
                <w:szCs w:val="20"/>
              </w:rPr>
            </w:pPr>
            <w:r>
              <w:rPr>
                <w:color w:val="000000"/>
                <w:sz w:val="20"/>
                <w:szCs w:val="20"/>
              </w:rPr>
              <w:t>Показатель кажущегося рН</w:t>
            </w:r>
          </w:p>
        </w:tc>
        <w:tc>
          <w:tcPr>
            <w:tcW w:w="2454" w:type="dxa"/>
            <w:tcBorders>
              <w:top w:val="single" w:sz="6" w:space="0" w:color="auto"/>
              <w:left w:val="single" w:sz="6" w:space="0" w:color="auto"/>
              <w:bottom w:val="single" w:sz="6" w:space="0" w:color="auto"/>
              <w:right w:val="single" w:sz="6" w:space="0" w:color="auto"/>
            </w:tcBorders>
          </w:tcPr>
          <w:p w14:paraId="564C1D5A" w14:textId="77777777" w:rsidR="00000000" w:rsidRDefault="00000000">
            <w:pPr>
              <w:rPr>
                <w:color w:val="000000"/>
                <w:sz w:val="20"/>
                <w:szCs w:val="20"/>
              </w:rPr>
            </w:pPr>
            <w:r>
              <w:rPr>
                <w:color w:val="000000"/>
                <w:sz w:val="20"/>
                <w:szCs w:val="20"/>
              </w:rPr>
              <w:t>6,2</w:t>
            </w:r>
          </w:p>
        </w:tc>
      </w:tr>
      <w:tr w:rsidR="00000000" w14:paraId="477C97D1" w14:textId="77777777">
        <w:tblPrEx>
          <w:tblCellMar>
            <w:top w:w="0" w:type="dxa"/>
            <w:bottom w:w="0" w:type="dxa"/>
          </w:tblCellMar>
        </w:tblPrEx>
        <w:trPr>
          <w:jc w:val="center"/>
        </w:trPr>
        <w:tc>
          <w:tcPr>
            <w:tcW w:w="1408" w:type="dxa"/>
            <w:tcBorders>
              <w:top w:val="single" w:sz="6" w:space="0" w:color="auto"/>
              <w:left w:val="single" w:sz="6" w:space="0" w:color="auto"/>
              <w:bottom w:val="single" w:sz="6" w:space="0" w:color="auto"/>
              <w:right w:val="single" w:sz="6" w:space="0" w:color="auto"/>
            </w:tcBorders>
          </w:tcPr>
          <w:p w14:paraId="734914F0" w14:textId="77777777" w:rsidR="00000000" w:rsidRDefault="00000000">
            <w:pPr>
              <w:rPr>
                <w:color w:val="000000"/>
                <w:sz w:val="20"/>
                <w:szCs w:val="20"/>
              </w:rPr>
            </w:pPr>
            <w:r>
              <w:rPr>
                <w:color w:val="000000"/>
                <w:sz w:val="20"/>
                <w:szCs w:val="20"/>
              </w:rPr>
              <w:t>6</w:t>
            </w:r>
          </w:p>
        </w:tc>
        <w:tc>
          <w:tcPr>
            <w:tcW w:w="5435" w:type="dxa"/>
            <w:tcBorders>
              <w:top w:val="single" w:sz="6" w:space="0" w:color="auto"/>
              <w:left w:val="single" w:sz="6" w:space="0" w:color="auto"/>
              <w:bottom w:val="single" w:sz="6" w:space="0" w:color="auto"/>
              <w:right w:val="single" w:sz="6" w:space="0" w:color="auto"/>
            </w:tcBorders>
          </w:tcPr>
          <w:p w14:paraId="55B53219" w14:textId="77777777" w:rsidR="00000000" w:rsidRDefault="00000000">
            <w:pPr>
              <w:rPr>
                <w:color w:val="000000"/>
                <w:sz w:val="20"/>
                <w:szCs w:val="20"/>
              </w:rPr>
            </w:pPr>
            <w:r>
              <w:rPr>
                <w:color w:val="000000"/>
                <w:sz w:val="20"/>
                <w:szCs w:val="20"/>
              </w:rPr>
              <w:t>Содержание воды</w:t>
            </w:r>
          </w:p>
        </w:tc>
        <w:tc>
          <w:tcPr>
            <w:tcW w:w="2454" w:type="dxa"/>
            <w:tcBorders>
              <w:top w:val="single" w:sz="6" w:space="0" w:color="auto"/>
              <w:left w:val="single" w:sz="6" w:space="0" w:color="auto"/>
              <w:bottom w:val="single" w:sz="6" w:space="0" w:color="auto"/>
              <w:right w:val="single" w:sz="6" w:space="0" w:color="auto"/>
            </w:tcBorders>
          </w:tcPr>
          <w:p w14:paraId="234FCD1D" w14:textId="77777777" w:rsidR="00000000" w:rsidRDefault="00000000">
            <w:pPr>
              <w:rPr>
                <w:color w:val="000000"/>
                <w:sz w:val="20"/>
                <w:szCs w:val="20"/>
              </w:rPr>
            </w:pPr>
            <w:r>
              <w:rPr>
                <w:color w:val="000000"/>
                <w:sz w:val="20"/>
                <w:szCs w:val="20"/>
              </w:rPr>
              <w:t>Следы</w:t>
            </w:r>
          </w:p>
        </w:tc>
      </w:tr>
    </w:tbl>
    <w:p w14:paraId="11D9154E" w14:textId="77777777" w:rsidR="00000000" w:rsidRDefault="00000000">
      <w:pPr>
        <w:spacing w:line="360" w:lineRule="auto"/>
        <w:ind w:firstLine="709"/>
        <w:jc w:val="both"/>
        <w:rPr>
          <w:b/>
          <w:bCs/>
          <w:color w:val="000000"/>
          <w:sz w:val="28"/>
          <w:szCs w:val="28"/>
        </w:rPr>
      </w:pPr>
    </w:p>
    <w:p w14:paraId="501305C9" w14:textId="77777777" w:rsidR="00000000" w:rsidRDefault="00000000">
      <w:pPr>
        <w:spacing w:line="360" w:lineRule="auto"/>
        <w:ind w:firstLine="709"/>
        <w:jc w:val="both"/>
        <w:rPr>
          <w:color w:val="000000"/>
          <w:sz w:val="28"/>
          <w:szCs w:val="28"/>
        </w:rPr>
      </w:pPr>
      <w:r>
        <w:rPr>
          <w:color w:val="000000"/>
          <w:sz w:val="28"/>
          <w:szCs w:val="28"/>
        </w:rPr>
        <w:t>Таблица 5. Характеристика сульфонатной присадки С-150 (ТУ38.101685-84)</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72"/>
        <w:gridCol w:w="4642"/>
        <w:gridCol w:w="1455"/>
        <w:gridCol w:w="1357"/>
        <w:gridCol w:w="1371"/>
      </w:tblGrid>
      <w:tr w:rsidR="00000000" w14:paraId="7EF5DC4E"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04D1CF8F" w14:textId="77777777" w:rsidR="00000000" w:rsidRDefault="00000000">
            <w:pPr>
              <w:rPr>
                <w:i/>
                <w:iCs/>
                <w:color w:val="000000"/>
                <w:sz w:val="20"/>
                <w:szCs w:val="20"/>
              </w:rPr>
            </w:pPr>
            <w:r>
              <w:rPr>
                <w:i/>
                <w:iCs/>
                <w:color w:val="000000"/>
                <w:sz w:val="20"/>
                <w:szCs w:val="20"/>
              </w:rPr>
              <w:t>№ п/п</w:t>
            </w:r>
          </w:p>
        </w:tc>
        <w:tc>
          <w:tcPr>
            <w:tcW w:w="4642" w:type="dxa"/>
            <w:tcBorders>
              <w:top w:val="single" w:sz="6" w:space="0" w:color="auto"/>
              <w:left w:val="single" w:sz="6" w:space="0" w:color="auto"/>
              <w:bottom w:val="single" w:sz="6" w:space="0" w:color="auto"/>
              <w:right w:val="single" w:sz="6" w:space="0" w:color="auto"/>
            </w:tcBorders>
          </w:tcPr>
          <w:p w14:paraId="001444C5" w14:textId="77777777" w:rsidR="00000000" w:rsidRDefault="00000000">
            <w:pPr>
              <w:rPr>
                <w:i/>
                <w:iCs/>
                <w:color w:val="000000"/>
                <w:sz w:val="20"/>
                <w:szCs w:val="20"/>
              </w:rPr>
            </w:pPr>
            <w:r>
              <w:rPr>
                <w:i/>
                <w:iCs/>
                <w:color w:val="000000"/>
                <w:sz w:val="20"/>
                <w:szCs w:val="20"/>
              </w:rPr>
              <w:t>Показатель</w:t>
            </w:r>
          </w:p>
        </w:tc>
        <w:tc>
          <w:tcPr>
            <w:tcW w:w="4183" w:type="dxa"/>
            <w:gridSpan w:val="3"/>
            <w:tcBorders>
              <w:top w:val="single" w:sz="6" w:space="0" w:color="auto"/>
              <w:left w:val="single" w:sz="6" w:space="0" w:color="auto"/>
              <w:bottom w:val="single" w:sz="6" w:space="0" w:color="auto"/>
              <w:right w:val="single" w:sz="6" w:space="0" w:color="auto"/>
            </w:tcBorders>
          </w:tcPr>
          <w:p w14:paraId="249EE64D" w14:textId="77777777" w:rsidR="00000000" w:rsidRDefault="00000000">
            <w:pPr>
              <w:rPr>
                <w:i/>
                <w:iCs/>
                <w:color w:val="000000"/>
                <w:sz w:val="20"/>
                <w:szCs w:val="20"/>
              </w:rPr>
            </w:pPr>
            <w:r>
              <w:rPr>
                <w:i/>
                <w:iCs/>
                <w:color w:val="000000"/>
                <w:sz w:val="20"/>
                <w:szCs w:val="20"/>
              </w:rPr>
              <w:t>Значения</w:t>
            </w:r>
          </w:p>
        </w:tc>
      </w:tr>
      <w:tr w:rsidR="00000000" w14:paraId="3F01FDC7"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39119CFD" w14:textId="77777777" w:rsidR="00000000" w:rsidRDefault="00000000">
            <w:pPr>
              <w:rPr>
                <w:b/>
                <w:bCs/>
                <w:color w:val="000000"/>
                <w:sz w:val="20"/>
                <w:szCs w:val="20"/>
              </w:rPr>
            </w:pPr>
          </w:p>
        </w:tc>
        <w:tc>
          <w:tcPr>
            <w:tcW w:w="4642" w:type="dxa"/>
            <w:tcBorders>
              <w:top w:val="single" w:sz="6" w:space="0" w:color="auto"/>
              <w:left w:val="single" w:sz="6" w:space="0" w:color="auto"/>
              <w:bottom w:val="single" w:sz="6" w:space="0" w:color="auto"/>
              <w:right w:val="single" w:sz="6" w:space="0" w:color="auto"/>
            </w:tcBorders>
          </w:tcPr>
          <w:p w14:paraId="73C06B1A" w14:textId="77777777" w:rsidR="00000000" w:rsidRDefault="00000000">
            <w:pPr>
              <w:rPr>
                <w:b/>
                <w:bCs/>
                <w:color w:val="000000"/>
                <w:sz w:val="20"/>
                <w:szCs w:val="20"/>
              </w:rPr>
            </w:pPr>
          </w:p>
        </w:tc>
        <w:tc>
          <w:tcPr>
            <w:tcW w:w="2812" w:type="dxa"/>
            <w:gridSpan w:val="2"/>
            <w:tcBorders>
              <w:top w:val="single" w:sz="6" w:space="0" w:color="auto"/>
              <w:left w:val="single" w:sz="6" w:space="0" w:color="auto"/>
              <w:bottom w:val="single" w:sz="6" w:space="0" w:color="auto"/>
              <w:right w:val="single" w:sz="6" w:space="0" w:color="auto"/>
            </w:tcBorders>
          </w:tcPr>
          <w:p w14:paraId="37D9B271" w14:textId="77777777" w:rsidR="00000000" w:rsidRDefault="00000000">
            <w:pPr>
              <w:rPr>
                <w:i/>
                <w:iCs/>
                <w:color w:val="000000"/>
                <w:sz w:val="20"/>
                <w:szCs w:val="20"/>
              </w:rPr>
            </w:pPr>
            <w:r>
              <w:rPr>
                <w:i/>
                <w:iCs/>
                <w:color w:val="000000"/>
                <w:sz w:val="20"/>
                <w:szCs w:val="20"/>
              </w:rPr>
              <w:t>Норма</w:t>
            </w:r>
          </w:p>
        </w:tc>
        <w:tc>
          <w:tcPr>
            <w:tcW w:w="1371" w:type="dxa"/>
            <w:tcBorders>
              <w:top w:val="single" w:sz="6" w:space="0" w:color="auto"/>
              <w:left w:val="single" w:sz="6" w:space="0" w:color="auto"/>
              <w:bottom w:val="single" w:sz="6" w:space="0" w:color="auto"/>
              <w:right w:val="single" w:sz="6" w:space="0" w:color="auto"/>
            </w:tcBorders>
          </w:tcPr>
          <w:p w14:paraId="359F6567" w14:textId="77777777" w:rsidR="00000000" w:rsidRDefault="00000000">
            <w:pPr>
              <w:rPr>
                <w:i/>
                <w:iCs/>
                <w:color w:val="000000"/>
                <w:sz w:val="20"/>
                <w:szCs w:val="20"/>
              </w:rPr>
            </w:pPr>
            <w:r>
              <w:rPr>
                <w:i/>
                <w:iCs/>
                <w:color w:val="000000"/>
                <w:sz w:val="20"/>
                <w:szCs w:val="20"/>
              </w:rPr>
              <w:t>Фактические</w:t>
            </w:r>
          </w:p>
        </w:tc>
      </w:tr>
      <w:tr w:rsidR="00000000" w14:paraId="23735FF4"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4A71A192" w14:textId="77777777" w:rsidR="00000000" w:rsidRDefault="00000000">
            <w:pPr>
              <w:rPr>
                <w:b/>
                <w:bCs/>
                <w:color w:val="000000"/>
                <w:sz w:val="20"/>
                <w:szCs w:val="20"/>
              </w:rPr>
            </w:pPr>
          </w:p>
        </w:tc>
        <w:tc>
          <w:tcPr>
            <w:tcW w:w="4642" w:type="dxa"/>
            <w:tcBorders>
              <w:top w:val="single" w:sz="6" w:space="0" w:color="auto"/>
              <w:left w:val="single" w:sz="6" w:space="0" w:color="auto"/>
              <w:bottom w:val="single" w:sz="6" w:space="0" w:color="auto"/>
              <w:right w:val="single" w:sz="6" w:space="0" w:color="auto"/>
            </w:tcBorders>
          </w:tcPr>
          <w:p w14:paraId="0450358F" w14:textId="77777777" w:rsidR="00000000" w:rsidRDefault="00000000">
            <w:pPr>
              <w:rPr>
                <w:b/>
                <w:bCs/>
                <w:color w:val="000000"/>
                <w:sz w:val="20"/>
                <w:szCs w:val="20"/>
              </w:rPr>
            </w:pPr>
          </w:p>
        </w:tc>
        <w:tc>
          <w:tcPr>
            <w:tcW w:w="1455" w:type="dxa"/>
            <w:tcBorders>
              <w:top w:val="single" w:sz="6" w:space="0" w:color="auto"/>
              <w:left w:val="single" w:sz="6" w:space="0" w:color="auto"/>
              <w:bottom w:val="single" w:sz="6" w:space="0" w:color="auto"/>
              <w:right w:val="single" w:sz="6" w:space="0" w:color="auto"/>
            </w:tcBorders>
          </w:tcPr>
          <w:p w14:paraId="1423686C" w14:textId="77777777" w:rsidR="00000000" w:rsidRDefault="00000000">
            <w:pPr>
              <w:rPr>
                <w:i/>
                <w:iCs/>
                <w:color w:val="000000"/>
                <w:sz w:val="20"/>
                <w:szCs w:val="20"/>
              </w:rPr>
            </w:pPr>
            <w:r>
              <w:rPr>
                <w:i/>
                <w:iCs/>
                <w:color w:val="000000"/>
                <w:sz w:val="20"/>
                <w:szCs w:val="20"/>
              </w:rPr>
              <w:t>Высший сорт</w:t>
            </w:r>
          </w:p>
        </w:tc>
        <w:tc>
          <w:tcPr>
            <w:tcW w:w="1357" w:type="dxa"/>
            <w:tcBorders>
              <w:top w:val="single" w:sz="6" w:space="0" w:color="auto"/>
              <w:left w:val="single" w:sz="6" w:space="0" w:color="auto"/>
              <w:bottom w:val="single" w:sz="6" w:space="0" w:color="auto"/>
              <w:right w:val="single" w:sz="6" w:space="0" w:color="auto"/>
            </w:tcBorders>
          </w:tcPr>
          <w:p w14:paraId="2D69B6ED" w14:textId="77777777" w:rsidR="00000000" w:rsidRDefault="00000000">
            <w:pPr>
              <w:rPr>
                <w:i/>
                <w:iCs/>
                <w:color w:val="000000"/>
                <w:sz w:val="20"/>
                <w:szCs w:val="20"/>
              </w:rPr>
            </w:pPr>
            <w:r>
              <w:rPr>
                <w:i/>
                <w:iCs/>
                <w:color w:val="000000"/>
                <w:sz w:val="20"/>
                <w:szCs w:val="20"/>
              </w:rPr>
              <w:t>Первый сорт</w:t>
            </w:r>
          </w:p>
        </w:tc>
        <w:tc>
          <w:tcPr>
            <w:tcW w:w="1371" w:type="dxa"/>
            <w:tcBorders>
              <w:top w:val="single" w:sz="6" w:space="0" w:color="auto"/>
              <w:left w:val="single" w:sz="6" w:space="0" w:color="auto"/>
              <w:bottom w:val="single" w:sz="6" w:space="0" w:color="auto"/>
              <w:right w:val="single" w:sz="6" w:space="0" w:color="auto"/>
            </w:tcBorders>
          </w:tcPr>
          <w:p w14:paraId="4B9B64B5" w14:textId="77777777" w:rsidR="00000000" w:rsidRDefault="00000000">
            <w:pPr>
              <w:rPr>
                <w:b/>
                <w:bCs/>
                <w:color w:val="000000"/>
                <w:sz w:val="20"/>
                <w:szCs w:val="20"/>
              </w:rPr>
            </w:pPr>
          </w:p>
        </w:tc>
      </w:tr>
      <w:tr w:rsidR="00000000" w14:paraId="0BF501EF"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1C34D235" w14:textId="77777777" w:rsidR="00000000" w:rsidRDefault="00000000">
            <w:pPr>
              <w:rPr>
                <w:color w:val="000000"/>
                <w:sz w:val="20"/>
                <w:szCs w:val="20"/>
              </w:rPr>
            </w:pPr>
            <w:r>
              <w:rPr>
                <w:color w:val="000000"/>
                <w:sz w:val="20"/>
                <w:szCs w:val="20"/>
              </w:rPr>
              <w:t>1</w:t>
            </w:r>
          </w:p>
        </w:tc>
        <w:tc>
          <w:tcPr>
            <w:tcW w:w="4642" w:type="dxa"/>
            <w:tcBorders>
              <w:top w:val="single" w:sz="6" w:space="0" w:color="auto"/>
              <w:left w:val="single" w:sz="6" w:space="0" w:color="auto"/>
              <w:bottom w:val="single" w:sz="6" w:space="0" w:color="auto"/>
              <w:right w:val="single" w:sz="6" w:space="0" w:color="auto"/>
            </w:tcBorders>
          </w:tcPr>
          <w:p w14:paraId="3171086E"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сСт, не более</w:t>
            </w:r>
          </w:p>
        </w:tc>
        <w:tc>
          <w:tcPr>
            <w:tcW w:w="1455" w:type="dxa"/>
            <w:tcBorders>
              <w:top w:val="single" w:sz="6" w:space="0" w:color="auto"/>
              <w:left w:val="single" w:sz="6" w:space="0" w:color="auto"/>
              <w:bottom w:val="single" w:sz="6" w:space="0" w:color="auto"/>
              <w:right w:val="single" w:sz="6" w:space="0" w:color="auto"/>
            </w:tcBorders>
          </w:tcPr>
          <w:p w14:paraId="585D413F" w14:textId="77777777" w:rsidR="00000000" w:rsidRDefault="00000000">
            <w:pPr>
              <w:rPr>
                <w:color w:val="000000"/>
                <w:sz w:val="20"/>
                <w:szCs w:val="20"/>
              </w:rPr>
            </w:pPr>
            <w:r>
              <w:rPr>
                <w:color w:val="000000"/>
                <w:sz w:val="20"/>
                <w:szCs w:val="20"/>
              </w:rPr>
              <w:t>60</w:t>
            </w:r>
          </w:p>
        </w:tc>
        <w:tc>
          <w:tcPr>
            <w:tcW w:w="1357" w:type="dxa"/>
            <w:tcBorders>
              <w:top w:val="single" w:sz="6" w:space="0" w:color="auto"/>
              <w:left w:val="single" w:sz="6" w:space="0" w:color="auto"/>
              <w:bottom w:val="single" w:sz="6" w:space="0" w:color="auto"/>
              <w:right w:val="single" w:sz="6" w:space="0" w:color="auto"/>
            </w:tcBorders>
          </w:tcPr>
          <w:p w14:paraId="0C9CED33" w14:textId="77777777" w:rsidR="00000000" w:rsidRDefault="00000000">
            <w:pPr>
              <w:rPr>
                <w:color w:val="000000"/>
                <w:sz w:val="20"/>
                <w:szCs w:val="20"/>
              </w:rPr>
            </w:pPr>
            <w:r>
              <w:rPr>
                <w:color w:val="000000"/>
                <w:sz w:val="20"/>
                <w:szCs w:val="20"/>
              </w:rPr>
              <w:t>80</w:t>
            </w:r>
          </w:p>
        </w:tc>
        <w:tc>
          <w:tcPr>
            <w:tcW w:w="1371" w:type="dxa"/>
            <w:tcBorders>
              <w:top w:val="single" w:sz="6" w:space="0" w:color="auto"/>
              <w:left w:val="single" w:sz="6" w:space="0" w:color="auto"/>
              <w:bottom w:val="single" w:sz="6" w:space="0" w:color="auto"/>
              <w:right w:val="single" w:sz="6" w:space="0" w:color="auto"/>
            </w:tcBorders>
          </w:tcPr>
          <w:p w14:paraId="7B4472CC" w14:textId="77777777" w:rsidR="00000000" w:rsidRDefault="00000000">
            <w:pPr>
              <w:rPr>
                <w:color w:val="000000"/>
                <w:sz w:val="20"/>
                <w:szCs w:val="20"/>
              </w:rPr>
            </w:pPr>
            <w:r>
              <w:rPr>
                <w:color w:val="000000"/>
                <w:sz w:val="20"/>
                <w:szCs w:val="20"/>
              </w:rPr>
              <w:t>20,6</w:t>
            </w:r>
          </w:p>
        </w:tc>
      </w:tr>
      <w:tr w:rsidR="00000000" w14:paraId="593188F5"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5157F12F" w14:textId="77777777" w:rsidR="00000000" w:rsidRDefault="00000000">
            <w:pPr>
              <w:rPr>
                <w:color w:val="000000"/>
                <w:sz w:val="20"/>
                <w:szCs w:val="20"/>
              </w:rPr>
            </w:pPr>
            <w:r>
              <w:rPr>
                <w:color w:val="000000"/>
                <w:sz w:val="20"/>
                <w:szCs w:val="20"/>
              </w:rPr>
              <w:t>2</w:t>
            </w:r>
          </w:p>
        </w:tc>
        <w:tc>
          <w:tcPr>
            <w:tcW w:w="4642" w:type="dxa"/>
            <w:tcBorders>
              <w:top w:val="single" w:sz="6" w:space="0" w:color="auto"/>
              <w:left w:val="single" w:sz="6" w:space="0" w:color="auto"/>
              <w:bottom w:val="single" w:sz="6" w:space="0" w:color="auto"/>
              <w:right w:val="single" w:sz="6" w:space="0" w:color="auto"/>
            </w:tcBorders>
          </w:tcPr>
          <w:p w14:paraId="35CC7D3A"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 не ниже</w:t>
            </w:r>
          </w:p>
        </w:tc>
        <w:tc>
          <w:tcPr>
            <w:tcW w:w="1455" w:type="dxa"/>
            <w:tcBorders>
              <w:top w:val="single" w:sz="6" w:space="0" w:color="auto"/>
              <w:left w:val="single" w:sz="6" w:space="0" w:color="auto"/>
              <w:bottom w:val="single" w:sz="6" w:space="0" w:color="auto"/>
              <w:right w:val="single" w:sz="6" w:space="0" w:color="auto"/>
            </w:tcBorders>
          </w:tcPr>
          <w:p w14:paraId="00ECFC28" w14:textId="77777777" w:rsidR="00000000" w:rsidRDefault="00000000">
            <w:pPr>
              <w:rPr>
                <w:color w:val="000000"/>
                <w:sz w:val="20"/>
                <w:szCs w:val="20"/>
              </w:rPr>
            </w:pPr>
            <w:r>
              <w:rPr>
                <w:color w:val="000000"/>
                <w:sz w:val="20"/>
                <w:szCs w:val="20"/>
              </w:rPr>
              <w:t>180</w:t>
            </w:r>
          </w:p>
        </w:tc>
        <w:tc>
          <w:tcPr>
            <w:tcW w:w="1357" w:type="dxa"/>
            <w:tcBorders>
              <w:top w:val="single" w:sz="6" w:space="0" w:color="auto"/>
              <w:left w:val="single" w:sz="6" w:space="0" w:color="auto"/>
              <w:bottom w:val="single" w:sz="6" w:space="0" w:color="auto"/>
              <w:right w:val="single" w:sz="6" w:space="0" w:color="auto"/>
            </w:tcBorders>
          </w:tcPr>
          <w:p w14:paraId="1E923518" w14:textId="77777777" w:rsidR="00000000" w:rsidRDefault="00000000">
            <w:pPr>
              <w:rPr>
                <w:color w:val="000000"/>
                <w:sz w:val="20"/>
                <w:szCs w:val="20"/>
              </w:rPr>
            </w:pPr>
            <w:r>
              <w:rPr>
                <w:color w:val="000000"/>
                <w:sz w:val="20"/>
                <w:szCs w:val="20"/>
              </w:rPr>
              <w:t>180</w:t>
            </w:r>
          </w:p>
        </w:tc>
        <w:tc>
          <w:tcPr>
            <w:tcW w:w="1371" w:type="dxa"/>
            <w:tcBorders>
              <w:top w:val="single" w:sz="6" w:space="0" w:color="auto"/>
              <w:left w:val="single" w:sz="6" w:space="0" w:color="auto"/>
              <w:bottom w:val="single" w:sz="6" w:space="0" w:color="auto"/>
              <w:right w:val="single" w:sz="6" w:space="0" w:color="auto"/>
            </w:tcBorders>
          </w:tcPr>
          <w:p w14:paraId="6A0B93CA" w14:textId="77777777" w:rsidR="00000000" w:rsidRDefault="00000000">
            <w:pPr>
              <w:rPr>
                <w:color w:val="000000"/>
                <w:sz w:val="20"/>
                <w:szCs w:val="20"/>
              </w:rPr>
            </w:pPr>
            <w:r>
              <w:rPr>
                <w:color w:val="000000"/>
                <w:sz w:val="20"/>
                <w:szCs w:val="20"/>
              </w:rPr>
              <w:t>182</w:t>
            </w:r>
          </w:p>
        </w:tc>
      </w:tr>
      <w:tr w:rsidR="00000000" w14:paraId="2E96B7FF"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5C5FF59F" w14:textId="77777777" w:rsidR="00000000" w:rsidRDefault="00000000">
            <w:pPr>
              <w:rPr>
                <w:color w:val="000000"/>
                <w:sz w:val="20"/>
                <w:szCs w:val="20"/>
              </w:rPr>
            </w:pPr>
            <w:r>
              <w:rPr>
                <w:color w:val="000000"/>
                <w:sz w:val="20"/>
                <w:szCs w:val="20"/>
              </w:rPr>
              <w:t>3</w:t>
            </w:r>
          </w:p>
        </w:tc>
        <w:tc>
          <w:tcPr>
            <w:tcW w:w="4642" w:type="dxa"/>
            <w:tcBorders>
              <w:top w:val="single" w:sz="6" w:space="0" w:color="auto"/>
              <w:left w:val="single" w:sz="6" w:space="0" w:color="auto"/>
              <w:bottom w:val="single" w:sz="6" w:space="0" w:color="auto"/>
              <w:right w:val="single" w:sz="6" w:space="0" w:color="auto"/>
            </w:tcBorders>
          </w:tcPr>
          <w:p w14:paraId="685EADB3" w14:textId="77777777" w:rsidR="00000000" w:rsidRDefault="00000000">
            <w:pPr>
              <w:rPr>
                <w:color w:val="000000"/>
                <w:sz w:val="20"/>
                <w:szCs w:val="20"/>
              </w:rPr>
            </w:pPr>
            <w:r>
              <w:rPr>
                <w:color w:val="000000"/>
                <w:sz w:val="20"/>
                <w:szCs w:val="20"/>
              </w:rPr>
              <w:t>Щелочное число, мг КОН на 1 г масла, в пределах</w:t>
            </w:r>
          </w:p>
        </w:tc>
        <w:tc>
          <w:tcPr>
            <w:tcW w:w="1455" w:type="dxa"/>
            <w:tcBorders>
              <w:top w:val="single" w:sz="6" w:space="0" w:color="auto"/>
              <w:left w:val="single" w:sz="6" w:space="0" w:color="auto"/>
              <w:bottom w:val="single" w:sz="6" w:space="0" w:color="auto"/>
              <w:right w:val="single" w:sz="6" w:space="0" w:color="auto"/>
            </w:tcBorders>
          </w:tcPr>
          <w:p w14:paraId="133A9D2C" w14:textId="77777777" w:rsidR="00000000" w:rsidRDefault="00000000">
            <w:pPr>
              <w:rPr>
                <w:color w:val="000000"/>
                <w:sz w:val="20"/>
                <w:szCs w:val="20"/>
              </w:rPr>
            </w:pPr>
            <w:r>
              <w:rPr>
                <w:color w:val="000000"/>
                <w:sz w:val="20"/>
                <w:szCs w:val="20"/>
              </w:rPr>
              <w:t>120-150</w:t>
            </w:r>
          </w:p>
        </w:tc>
        <w:tc>
          <w:tcPr>
            <w:tcW w:w="1357" w:type="dxa"/>
            <w:tcBorders>
              <w:top w:val="single" w:sz="6" w:space="0" w:color="auto"/>
              <w:left w:val="single" w:sz="6" w:space="0" w:color="auto"/>
              <w:bottom w:val="single" w:sz="6" w:space="0" w:color="auto"/>
              <w:right w:val="single" w:sz="6" w:space="0" w:color="auto"/>
            </w:tcBorders>
          </w:tcPr>
          <w:p w14:paraId="4AAC5F19" w14:textId="77777777" w:rsidR="00000000" w:rsidRDefault="00000000">
            <w:pPr>
              <w:rPr>
                <w:color w:val="000000"/>
                <w:sz w:val="20"/>
                <w:szCs w:val="20"/>
              </w:rPr>
            </w:pPr>
            <w:r>
              <w:rPr>
                <w:color w:val="000000"/>
                <w:sz w:val="20"/>
                <w:szCs w:val="20"/>
              </w:rPr>
              <w:t>120-150</w:t>
            </w:r>
          </w:p>
        </w:tc>
        <w:tc>
          <w:tcPr>
            <w:tcW w:w="1371" w:type="dxa"/>
            <w:tcBorders>
              <w:top w:val="single" w:sz="6" w:space="0" w:color="auto"/>
              <w:left w:val="single" w:sz="6" w:space="0" w:color="auto"/>
              <w:bottom w:val="single" w:sz="6" w:space="0" w:color="auto"/>
              <w:right w:val="single" w:sz="6" w:space="0" w:color="auto"/>
            </w:tcBorders>
          </w:tcPr>
          <w:p w14:paraId="51C9322D" w14:textId="77777777" w:rsidR="00000000" w:rsidRDefault="00000000">
            <w:pPr>
              <w:rPr>
                <w:color w:val="000000"/>
                <w:sz w:val="20"/>
                <w:szCs w:val="20"/>
              </w:rPr>
            </w:pPr>
            <w:r>
              <w:rPr>
                <w:color w:val="000000"/>
                <w:sz w:val="20"/>
                <w:szCs w:val="20"/>
              </w:rPr>
              <w:t>168</w:t>
            </w:r>
          </w:p>
        </w:tc>
      </w:tr>
      <w:tr w:rsidR="00000000" w14:paraId="763CE9ED"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671D8EB2" w14:textId="77777777" w:rsidR="00000000" w:rsidRDefault="00000000">
            <w:pPr>
              <w:rPr>
                <w:color w:val="000000"/>
                <w:sz w:val="20"/>
                <w:szCs w:val="20"/>
              </w:rPr>
            </w:pPr>
            <w:r>
              <w:rPr>
                <w:color w:val="000000"/>
                <w:sz w:val="20"/>
                <w:szCs w:val="20"/>
              </w:rPr>
              <w:t>4</w:t>
            </w:r>
          </w:p>
        </w:tc>
        <w:tc>
          <w:tcPr>
            <w:tcW w:w="4642" w:type="dxa"/>
            <w:tcBorders>
              <w:top w:val="single" w:sz="6" w:space="0" w:color="auto"/>
              <w:left w:val="single" w:sz="6" w:space="0" w:color="auto"/>
              <w:bottom w:val="single" w:sz="6" w:space="0" w:color="auto"/>
              <w:right w:val="single" w:sz="6" w:space="0" w:color="auto"/>
            </w:tcBorders>
          </w:tcPr>
          <w:p w14:paraId="73F8336E" w14:textId="77777777" w:rsidR="00000000" w:rsidRDefault="00000000">
            <w:pPr>
              <w:rPr>
                <w:color w:val="000000"/>
                <w:sz w:val="20"/>
                <w:szCs w:val="20"/>
              </w:rPr>
            </w:pPr>
            <w:r>
              <w:rPr>
                <w:color w:val="000000"/>
                <w:sz w:val="20"/>
                <w:szCs w:val="20"/>
              </w:rPr>
              <w:t>Содержание сульфоната кальция, % масс., не ниже</w:t>
            </w:r>
          </w:p>
        </w:tc>
        <w:tc>
          <w:tcPr>
            <w:tcW w:w="1455" w:type="dxa"/>
            <w:tcBorders>
              <w:top w:val="single" w:sz="6" w:space="0" w:color="auto"/>
              <w:left w:val="single" w:sz="6" w:space="0" w:color="auto"/>
              <w:bottom w:val="single" w:sz="6" w:space="0" w:color="auto"/>
              <w:right w:val="single" w:sz="6" w:space="0" w:color="auto"/>
            </w:tcBorders>
          </w:tcPr>
          <w:p w14:paraId="13D9EAF7" w14:textId="77777777" w:rsidR="00000000" w:rsidRDefault="00000000">
            <w:pPr>
              <w:rPr>
                <w:color w:val="000000"/>
                <w:sz w:val="20"/>
                <w:szCs w:val="20"/>
              </w:rPr>
            </w:pPr>
            <w:r>
              <w:rPr>
                <w:color w:val="000000"/>
                <w:sz w:val="20"/>
                <w:szCs w:val="20"/>
              </w:rPr>
              <w:t>28</w:t>
            </w:r>
          </w:p>
        </w:tc>
        <w:tc>
          <w:tcPr>
            <w:tcW w:w="1357" w:type="dxa"/>
            <w:tcBorders>
              <w:top w:val="single" w:sz="6" w:space="0" w:color="auto"/>
              <w:left w:val="single" w:sz="6" w:space="0" w:color="auto"/>
              <w:bottom w:val="single" w:sz="6" w:space="0" w:color="auto"/>
              <w:right w:val="single" w:sz="6" w:space="0" w:color="auto"/>
            </w:tcBorders>
          </w:tcPr>
          <w:p w14:paraId="2A17BDB4" w14:textId="77777777" w:rsidR="00000000" w:rsidRDefault="00000000">
            <w:pPr>
              <w:rPr>
                <w:color w:val="000000"/>
                <w:sz w:val="20"/>
                <w:szCs w:val="20"/>
              </w:rPr>
            </w:pPr>
            <w:r>
              <w:rPr>
                <w:color w:val="000000"/>
                <w:sz w:val="20"/>
                <w:szCs w:val="20"/>
              </w:rPr>
              <w:t>28</w:t>
            </w:r>
          </w:p>
        </w:tc>
        <w:tc>
          <w:tcPr>
            <w:tcW w:w="1371" w:type="dxa"/>
            <w:tcBorders>
              <w:top w:val="single" w:sz="6" w:space="0" w:color="auto"/>
              <w:left w:val="single" w:sz="6" w:space="0" w:color="auto"/>
              <w:bottom w:val="single" w:sz="6" w:space="0" w:color="auto"/>
              <w:right w:val="single" w:sz="6" w:space="0" w:color="auto"/>
            </w:tcBorders>
          </w:tcPr>
          <w:p w14:paraId="6BD5702A" w14:textId="77777777" w:rsidR="00000000" w:rsidRDefault="00000000">
            <w:pPr>
              <w:rPr>
                <w:color w:val="000000"/>
                <w:sz w:val="20"/>
                <w:szCs w:val="20"/>
              </w:rPr>
            </w:pPr>
            <w:r>
              <w:rPr>
                <w:color w:val="000000"/>
                <w:sz w:val="20"/>
                <w:szCs w:val="20"/>
                <w:lang w:val="en-US"/>
              </w:rPr>
              <w:t>2</w:t>
            </w:r>
            <w:r>
              <w:rPr>
                <w:color w:val="000000"/>
                <w:sz w:val="20"/>
                <w:szCs w:val="20"/>
              </w:rPr>
              <w:t>8</w:t>
            </w:r>
          </w:p>
        </w:tc>
      </w:tr>
      <w:tr w:rsidR="00000000" w14:paraId="3E77CCC6"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19E70DE1" w14:textId="77777777" w:rsidR="00000000" w:rsidRDefault="00000000">
            <w:pPr>
              <w:rPr>
                <w:color w:val="000000"/>
                <w:sz w:val="20"/>
                <w:szCs w:val="20"/>
              </w:rPr>
            </w:pPr>
            <w:r>
              <w:rPr>
                <w:color w:val="000000"/>
                <w:sz w:val="20"/>
                <w:szCs w:val="20"/>
              </w:rPr>
              <w:t>5</w:t>
            </w:r>
          </w:p>
        </w:tc>
        <w:tc>
          <w:tcPr>
            <w:tcW w:w="4642" w:type="dxa"/>
            <w:tcBorders>
              <w:top w:val="single" w:sz="6" w:space="0" w:color="auto"/>
              <w:left w:val="single" w:sz="6" w:space="0" w:color="auto"/>
              <w:bottom w:val="single" w:sz="6" w:space="0" w:color="auto"/>
              <w:right w:val="single" w:sz="6" w:space="0" w:color="auto"/>
            </w:tcBorders>
          </w:tcPr>
          <w:p w14:paraId="500C300D" w14:textId="77777777" w:rsidR="00000000" w:rsidRDefault="00000000">
            <w:pPr>
              <w:rPr>
                <w:color w:val="000000"/>
                <w:sz w:val="20"/>
                <w:szCs w:val="20"/>
              </w:rPr>
            </w:pPr>
            <w:r>
              <w:rPr>
                <w:color w:val="000000"/>
                <w:sz w:val="20"/>
                <w:szCs w:val="20"/>
              </w:rPr>
              <w:t>Содержание кальция, % масс., не ниже</w:t>
            </w:r>
          </w:p>
        </w:tc>
        <w:tc>
          <w:tcPr>
            <w:tcW w:w="1455" w:type="dxa"/>
            <w:tcBorders>
              <w:top w:val="single" w:sz="6" w:space="0" w:color="auto"/>
              <w:left w:val="single" w:sz="6" w:space="0" w:color="auto"/>
              <w:bottom w:val="single" w:sz="6" w:space="0" w:color="auto"/>
              <w:right w:val="single" w:sz="6" w:space="0" w:color="auto"/>
            </w:tcBorders>
          </w:tcPr>
          <w:p w14:paraId="7E9C4F37" w14:textId="77777777" w:rsidR="00000000" w:rsidRDefault="00000000">
            <w:pPr>
              <w:rPr>
                <w:color w:val="000000"/>
                <w:sz w:val="20"/>
                <w:szCs w:val="20"/>
              </w:rPr>
            </w:pPr>
            <w:r>
              <w:rPr>
                <w:color w:val="000000"/>
                <w:sz w:val="20"/>
                <w:szCs w:val="20"/>
              </w:rPr>
              <w:t>6,3</w:t>
            </w:r>
          </w:p>
        </w:tc>
        <w:tc>
          <w:tcPr>
            <w:tcW w:w="1357" w:type="dxa"/>
            <w:tcBorders>
              <w:top w:val="single" w:sz="6" w:space="0" w:color="auto"/>
              <w:left w:val="single" w:sz="6" w:space="0" w:color="auto"/>
              <w:bottom w:val="single" w:sz="6" w:space="0" w:color="auto"/>
              <w:right w:val="single" w:sz="6" w:space="0" w:color="auto"/>
            </w:tcBorders>
          </w:tcPr>
          <w:p w14:paraId="4D97F1C8" w14:textId="77777777" w:rsidR="00000000" w:rsidRDefault="00000000">
            <w:pPr>
              <w:rPr>
                <w:color w:val="000000"/>
                <w:sz w:val="20"/>
                <w:szCs w:val="20"/>
              </w:rPr>
            </w:pPr>
            <w:r>
              <w:rPr>
                <w:color w:val="000000"/>
                <w:sz w:val="20"/>
                <w:szCs w:val="20"/>
              </w:rPr>
              <w:t>6,3</w:t>
            </w:r>
          </w:p>
        </w:tc>
        <w:tc>
          <w:tcPr>
            <w:tcW w:w="1371" w:type="dxa"/>
            <w:tcBorders>
              <w:top w:val="single" w:sz="6" w:space="0" w:color="auto"/>
              <w:left w:val="single" w:sz="6" w:space="0" w:color="auto"/>
              <w:bottom w:val="single" w:sz="6" w:space="0" w:color="auto"/>
              <w:right w:val="single" w:sz="6" w:space="0" w:color="auto"/>
            </w:tcBorders>
          </w:tcPr>
          <w:p w14:paraId="592368C9" w14:textId="77777777" w:rsidR="00000000" w:rsidRDefault="00000000">
            <w:pPr>
              <w:rPr>
                <w:color w:val="000000"/>
                <w:sz w:val="20"/>
                <w:szCs w:val="20"/>
              </w:rPr>
            </w:pPr>
            <w:r>
              <w:rPr>
                <w:color w:val="000000"/>
                <w:sz w:val="20"/>
                <w:szCs w:val="20"/>
              </w:rPr>
              <w:t>6,3</w:t>
            </w:r>
          </w:p>
        </w:tc>
      </w:tr>
      <w:tr w:rsidR="00000000" w14:paraId="74B0400C"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14F79509" w14:textId="77777777" w:rsidR="00000000" w:rsidRDefault="00000000">
            <w:pPr>
              <w:rPr>
                <w:color w:val="000000"/>
                <w:sz w:val="20"/>
                <w:szCs w:val="20"/>
              </w:rPr>
            </w:pPr>
            <w:r>
              <w:rPr>
                <w:color w:val="000000"/>
                <w:sz w:val="20"/>
                <w:szCs w:val="20"/>
              </w:rPr>
              <w:t>6</w:t>
            </w:r>
          </w:p>
        </w:tc>
        <w:tc>
          <w:tcPr>
            <w:tcW w:w="4642" w:type="dxa"/>
            <w:tcBorders>
              <w:top w:val="single" w:sz="6" w:space="0" w:color="auto"/>
              <w:left w:val="single" w:sz="6" w:space="0" w:color="auto"/>
              <w:bottom w:val="single" w:sz="6" w:space="0" w:color="auto"/>
              <w:right w:val="single" w:sz="6" w:space="0" w:color="auto"/>
            </w:tcBorders>
          </w:tcPr>
          <w:p w14:paraId="791D2A38" w14:textId="77777777" w:rsidR="00000000" w:rsidRDefault="00000000">
            <w:pPr>
              <w:rPr>
                <w:color w:val="000000"/>
                <w:sz w:val="20"/>
                <w:szCs w:val="20"/>
              </w:rPr>
            </w:pPr>
            <w:r>
              <w:rPr>
                <w:color w:val="000000"/>
                <w:sz w:val="20"/>
                <w:szCs w:val="20"/>
              </w:rPr>
              <w:t>Зольность сульфатная, % масс., в пределах</w:t>
            </w:r>
          </w:p>
        </w:tc>
        <w:tc>
          <w:tcPr>
            <w:tcW w:w="1455" w:type="dxa"/>
            <w:tcBorders>
              <w:top w:val="single" w:sz="6" w:space="0" w:color="auto"/>
              <w:left w:val="single" w:sz="6" w:space="0" w:color="auto"/>
              <w:bottom w:val="single" w:sz="6" w:space="0" w:color="auto"/>
              <w:right w:val="single" w:sz="6" w:space="0" w:color="auto"/>
            </w:tcBorders>
          </w:tcPr>
          <w:p w14:paraId="6EE9B022" w14:textId="77777777" w:rsidR="00000000" w:rsidRDefault="00000000">
            <w:pPr>
              <w:rPr>
                <w:color w:val="000000"/>
                <w:sz w:val="20"/>
                <w:szCs w:val="20"/>
              </w:rPr>
            </w:pPr>
            <w:r>
              <w:rPr>
                <w:color w:val="000000"/>
                <w:sz w:val="20"/>
                <w:szCs w:val="20"/>
              </w:rPr>
              <w:t>17-24</w:t>
            </w:r>
          </w:p>
        </w:tc>
        <w:tc>
          <w:tcPr>
            <w:tcW w:w="1357" w:type="dxa"/>
            <w:tcBorders>
              <w:top w:val="single" w:sz="6" w:space="0" w:color="auto"/>
              <w:left w:val="single" w:sz="6" w:space="0" w:color="auto"/>
              <w:bottom w:val="single" w:sz="6" w:space="0" w:color="auto"/>
              <w:right w:val="single" w:sz="6" w:space="0" w:color="auto"/>
            </w:tcBorders>
          </w:tcPr>
          <w:p w14:paraId="16170A0E" w14:textId="77777777" w:rsidR="00000000" w:rsidRDefault="00000000">
            <w:pPr>
              <w:rPr>
                <w:color w:val="000000"/>
                <w:sz w:val="20"/>
                <w:szCs w:val="20"/>
              </w:rPr>
            </w:pPr>
            <w:r>
              <w:rPr>
                <w:color w:val="000000"/>
                <w:sz w:val="20"/>
                <w:szCs w:val="20"/>
              </w:rPr>
              <w:t>17-24</w:t>
            </w:r>
          </w:p>
        </w:tc>
        <w:tc>
          <w:tcPr>
            <w:tcW w:w="1371" w:type="dxa"/>
            <w:tcBorders>
              <w:top w:val="single" w:sz="6" w:space="0" w:color="auto"/>
              <w:left w:val="single" w:sz="6" w:space="0" w:color="auto"/>
              <w:bottom w:val="single" w:sz="6" w:space="0" w:color="auto"/>
              <w:right w:val="single" w:sz="6" w:space="0" w:color="auto"/>
            </w:tcBorders>
          </w:tcPr>
          <w:p w14:paraId="0CE97EC0" w14:textId="77777777" w:rsidR="00000000" w:rsidRDefault="00000000">
            <w:pPr>
              <w:rPr>
                <w:color w:val="000000"/>
                <w:sz w:val="20"/>
                <w:szCs w:val="20"/>
              </w:rPr>
            </w:pPr>
            <w:r>
              <w:rPr>
                <w:color w:val="000000"/>
                <w:sz w:val="20"/>
                <w:szCs w:val="20"/>
              </w:rPr>
              <w:t>21,4</w:t>
            </w:r>
          </w:p>
        </w:tc>
      </w:tr>
      <w:tr w:rsidR="00000000" w14:paraId="260F6E21"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28960452" w14:textId="77777777" w:rsidR="00000000" w:rsidRDefault="00000000">
            <w:pPr>
              <w:rPr>
                <w:color w:val="000000"/>
                <w:sz w:val="20"/>
                <w:szCs w:val="20"/>
              </w:rPr>
            </w:pPr>
            <w:r>
              <w:rPr>
                <w:color w:val="000000"/>
                <w:sz w:val="20"/>
                <w:szCs w:val="20"/>
              </w:rPr>
              <w:t>7</w:t>
            </w:r>
          </w:p>
        </w:tc>
        <w:tc>
          <w:tcPr>
            <w:tcW w:w="4642" w:type="dxa"/>
            <w:tcBorders>
              <w:top w:val="single" w:sz="6" w:space="0" w:color="auto"/>
              <w:left w:val="single" w:sz="6" w:space="0" w:color="auto"/>
              <w:bottom w:val="single" w:sz="6" w:space="0" w:color="auto"/>
              <w:right w:val="single" w:sz="6" w:space="0" w:color="auto"/>
            </w:tcBorders>
          </w:tcPr>
          <w:p w14:paraId="1E30904A" w14:textId="77777777" w:rsidR="00000000" w:rsidRDefault="00000000">
            <w:pPr>
              <w:rPr>
                <w:color w:val="000000"/>
                <w:sz w:val="20"/>
                <w:szCs w:val="20"/>
              </w:rPr>
            </w:pPr>
            <w:r>
              <w:rPr>
                <w:color w:val="000000"/>
                <w:sz w:val="20"/>
                <w:szCs w:val="20"/>
              </w:rPr>
              <w:t>Содержание воды, % масс., не более</w:t>
            </w:r>
          </w:p>
        </w:tc>
        <w:tc>
          <w:tcPr>
            <w:tcW w:w="1455" w:type="dxa"/>
            <w:tcBorders>
              <w:top w:val="single" w:sz="6" w:space="0" w:color="auto"/>
              <w:left w:val="single" w:sz="6" w:space="0" w:color="auto"/>
              <w:bottom w:val="single" w:sz="6" w:space="0" w:color="auto"/>
              <w:right w:val="single" w:sz="6" w:space="0" w:color="auto"/>
            </w:tcBorders>
          </w:tcPr>
          <w:p w14:paraId="481C19D5" w14:textId="77777777" w:rsidR="00000000" w:rsidRDefault="00000000">
            <w:pPr>
              <w:rPr>
                <w:color w:val="000000"/>
                <w:sz w:val="20"/>
                <w:szCs w:val="20"/>
              </w:rPr>
            </w:pPr>
            <w:r>
              <w:rPr>
                <w:color w:val="000000"/>
                <w:sz w:val="20"/>
                <w:szCs w:val="20"/>
              </w:rPr>
              <w:t>0,12</w:t>
            </w:r>
          </w:p>
        </w:tc>
        <w:tc>
          <w:tcPr>
            <w:tcW w:w="1357" w:type="dxa"/>
            <w:tcBorders>
              <w:top w:val="single" w:sz="6" w:space="0" w:color="auto"/>
              <w:left w:val="single" w:sz="6" w:space="0" w:color="auto"/>
              <w:bottom w:val="single" w:sz="6" w:space="0" w:color="auto"/>
              <w:right w:val="single" w:sz="6" w:space="0" w:color="auto"/>
            </w:tcBorders>
          </w:tcPr>
          <w:p w14:paraId="7917EDFF" w14:textId="77777777" w:rsidR="00000000" w:rsidRDefault="00000000">
            <w:pPr>
              <w:rPr>
                <w:color w:val="000000"/>
                <w:sz w:val="20"/>
                <w:szCs w:val="20"/>
              </w:rPr>
            </w:pPr>
            <w:r>
              <w:rPr>
                <w:color w:val="000000"/>
                <w:sz w:val="20"/>
                <w:szCs w:val="20"/>
              </w:rPr>
              <w:t>0,15</w:t>
            </w:r>
          </w:p>
        </w:tc>
        <w:tc>
          <w:tcPr>
            <w:tcW w:w="1371" w:type="dxa"/>
            <w:tcBorders>
              <w:top w:val="single" w:sz="6" w:space="0" w:color="auto"/>
              <w:left w:val="single" w:sz="6" w:space="0" w:color="auto"/>
              <w:bottom w:val="single" w:sz="6" w:space="0" w:color="auto"/>
              <w:right w:val="single" w:sz="6" w:space="0" w:color="auto"/>
            </w:tcBorders>
          </w:tcPr>
          <w:p w14:paraId="261245E0" w14:textId="77777777" w:rsidR="00000000" w:rsidRDefault="00000000">
            <w:pPr>
              <w:rPr>
                <w:color w:val="000000"/>
                <w:sz w:val="20"/>
                <w:szCs w:val="20"/>
              </w:rPr>
            </w:pPr>
            <w:r>
              <w:rPr>
                <w:color w:val="000000"/>
                <w:sz w:val="20"/>
                <w:szCs w:val="20"/>
              </w:rPr>
              <w:t>0,1</w:t>
            </w:r>
          </w:p>
        </w:tc>
      </w:tr>
      <w:tr w:rsidR="00000000" w14:paraId="7198BC93"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3900B3F7" w14:textId="77777777" w:rsidR="00000000" w:rsidRDefault="00000000">
            <w:pPr>
              <w:rPr>
                <w:color w:val="000000"/>
                <w:sz w:val="20"/>
                <w:szCs w:val="20"/>
              </w:rPr>
            </w:pPr>
            <w:r>
              <w:rPr>
                <w:color w:val="000000"/>
                <w:sz w:val="20"/>
                <w:szCs w:val="20"/>
              </w:rPr>
              <w:t>8</w:t>
            </w:r>
          </w:p>
        </w:tc>
        <w:tc>
          <w:tcPr>
            <w:tcW w:w="4642" w:type="dxa"/>
            <w:tcBorders>
              <w:top w:val="single" w:sz="6" w:space="0" w:color="auto"/>
              <w:left w:val="single" w:sz="6" w:space="0" w:color="auto"/>
              <w:bottom w:val="single" w:sz="6" w:space="0" w:color="auto"/>
              <w:right w:val="single" w:sz="6" w:space="0" w:color="auto"/>
            </w:tcBorders>
          </w:tcPr>
          <w:p w14:paraId="6B04EB9C" w14:textId="77777777" w:rsidR="00000000" w:rsidRDefault="00000000">
            <w:pPr>
              <w:rPr>
                <w:color w:val="000000"/>
                <w:sz w:val="20"/>
                <w:szCs w:val="20"/>
              </w:rPr>
            </w:pPr>
            <w:r>
              <w:rPr>
                <w:color w:val="000000"/>
                <w:sz w:val="20"/>
                <w:szCs w:val="20"/>
              </w:rPr>
              <w:t>Содержание механических примесей, % масс., не более</w:t>
            </w:r>
          </w:p>
        </w:tc>
        <w:tc>
          <w:tcPr>
            <w:tcW w:w="1455" w:type="dxa"/>
            <w:tcBorders>
              <w:top w:val="single" w:sz="6" w:space="0" w:color="auto"/>
              <w:left w:val="single" w:sz="6" w:space="0" w:color="auto"/>
              <w:bottom w:val="single" w:sz="6" w:space="0" w:color="auto"/>
              <w:right w:val="single" w:sz="6" w:space="0" w:color="auto"/>
            </w:tcBorders>
          </w:tcPr>
          <w:p w14:paraId="36CFBA8E" w14:textId="77777777" w:rsidR="00000000" w:rsidRDefault="00000000">
            <w:pPr>
              <w:rPr>
                <w:color w:val="000000"/>
                <w:sz w:val="20"/>
                <w:szCs w:val="20"/>
              </w:rPr>
            </w:pPr>
            <w:r>
              <w:rPr>
                <w:color w:val="000000"/>
                <w:sz w:val="20"/>
                <w:szCs w:val="20"/>
              </w:rPr>
              <w:t>0,08</w:t>
            </w:r>
          </w:p>
        </w:tc>
        <w:tc>
          <w:tcPr>
            <w:tcW w:w="1357" w:type="dxa"/>
            <w:tcBorders>
              <w:top w:val="single" w:sz="6" w:space="0" w:color="auto"/>
              <w:left w:val="single" w:sz="6" w:space="0" w:color="auto"/>
              <w:bottom w:val="single" w:sz="6" w:space="0" w:color="auto"/>
              <w:right w:val="single" w:sz="6" w:space="0" w:color="auto"/>
            </w:tcBorders>
          </w:tcPr>
          <w:p w14:paraId="5A34AF3A" w14:textId="77777777" w:rsidR="00000000" w:rsidRDefault="00000000">
            <w:pPr>
              <w:rPr>
                <w:color w:val="000000"/>
                <w:sz w:val="20"/>
                <w:szCs w:val="20"/>
              </w:rPr>
            </w:pPr>
            <w:r>
              <w:rPr>
                <w:color w:val="000000"/>
                <w:sz w:val="20"/>
                <w:szCs w:val="20"/>
              </w:rPr>
              <w:t>0,1</w:t>
            </w:r>
          </w:p>
        </w:tc>
        <w:tc>
          <w:tcPr>
            <w:tcW w:w="1371" w:type="dxa"/>
            <w:tcBorders>
              <w:top w:val="single" w:sz="6" w:space="0" w:color="auto"/>
              <w:left w:val="single" w:sz="6" w:space="0" w:color="auto"/>
              <w:bottom w:val="single" w:sz="6" w:space="0" w:color="auto"/>
              <w:right w:val="single" w:sz="6" w:space="0" w:color="auto"/>
            </w:tcBorders>
          </w:tcPr>
          <w:p w14:paraId="32333583" w14:textId="77777777" w:rsidR="00000000" w:rsidRDefault="00000000">
            <w:pPr>
              <w:rPr>
                <w:color w:val="000000"/>
                <w:sz w:val="20"/>
                <w:szCs w:val="20"/>
              </w:rPr>
            </w:pPr>
            <w:r>
              <w:rPr>
                <w:color w:val="000000"/>
                <w:sz w:val="20"/>
                <w:szCs w:val="20"/>
              </w:rPr>
              <w:t>0,07</w:t>
            </w:r>
          </w:p>
        </w:tc>
      </w:tr>
    </w:tbl>
    <w:p w14:paraId="0B875961" w14:textId="77777777" w:rsidR="00000000" w:rsidRDefault="00000000">
      <w:pPr>
        <w:spacing w:line="360" w:lineRule="auto"/>
        <w:ind w:firstLine="709"/>
        <w:jc w:val="both"/>
        <w:rPr>
          <w:color w:val="000000"/>
          <w:sz w:val="28"/>
          <w:szCs w:val="28"/>
        </w:rPr>
      </w:pPr>
    </w:p>
    <w:p w14:paraId="627C8905" w14:textId="77777777" w:rsidR="00000000" w:rsidRDefault="00000000">
      <w:pPr>
        <w:spacing w:line="360" w:lineRule="auto"/>
        <w:ind w:firstLine="709"/>
        <w:jc w:val="both"/>
        <w:rPr>
          <w:color w:val="000000"/>
          <w:sz w:val="28"/>
          <w:szCs w:val="28"/>
        </w:rPr>
      </w:pPr>
      <w:r>
        <w:rPr>
          <w:color w:val="000000"/>
          <w:sz w:val="28"/>
          <w:szCs w:val="28"/>
        </w:rPr>
        <w:t>Таблица 6. Характеристика сукцинимидной присадки С-5А (ТУ38.101146-77)</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72"/>
        <w:gridCol w:w="4269"/>
        <w:gridCol w:w="777"/>
        <w:gridCol w:w="854"/>
        <w:gridCol w:w="777"/>
        <w:gridCol w:w="777"/>
        <w:gridCol w:w="1371"/>
      </w:tblGrid>
      <w:tr w:rsidR="00000000" w14:paraId="60264F4C"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5EA17A27" w14:textId="77777777" w:rsidR="00000000" w:rsidRDefault="00000000">
            <w:pPr>
              <w:rPr>
                <w:i/>
                <w:iCs/>
                <w:color w:val="000000"/>
                <w:sz w:val="20"/>
                <w:szCs w:val="20"/>
              </w:rPr>
            </w:pPr>
            <w:r>
              <w:rPr>
                <w:i/>
                <w:iCs/>
                <w:color w:val="000000"/>
                <w:sz w:val="20"/>
                <w:szCs w:val="20"/>
              </w:rPr>
              <w:t>№ п/п</w:t>
            </w:r>
          </w:p>
        </w:tc>
        <w:tc>
          <w:tcPr>
            <w:tcW w:w="4269" w:type="dxa"/>
            <w:tcBorders>
              <w:top w:val="single" w:sz="6" w:space="0" w:color="auto"/>
              <w:left w:val="single" w:sz="6" w:space="0" w:color="auto"/>
              <w:bottom w:val="single" w:sz="6" w:space="0" w:color="auto"/>
              <w:right w:val="single" w:sz="6" w:space="0" w:color="auto"/>
            </w:tcBorders>
          </w:tcPr>
          <w:p w14:paraId="73D8153D" w14:textId="77777777" w:rsidR="00000000" w:rsidRDefault="00000000">
            <w:pPr>
              <w:rPr>
                <w:i/>
                <w:iCs/>
                <w:color w:val="000000"/>
                <w:sz w:val="20"/>
                <w:szCs w:val="20"/>
              </w:rPr>
            </w:pPr>
            <w:r>
              <w:rPr>
                <w:i/>
                <w:iCs/>
                <w:color w:val="000000"/>
                <w:sz w:val="20"/>
                <w:szCs w:val="20"/>
              </w:rPr>
              <w:t>Показатель</w:t>
            </w:r>
          </w:p>
        </w:tc>
        <w:tc>
          <w:tcPr>
            <w:tcW w:w="4556" w:type="dxa"/>
            <w:gridSpan w:val="5"/>
            <w:tcBorders>
              <w:top w:val="single" w:sz="6" w:space="0" w:color="auto"/>
              <w:left w:val="single" w:sz="6" w:space="0" w:color="auto"/>
              <w:bottom w:val="single" w:sz="6" w:space="0" w:color="auto"/>
              <w:right w:val="single" w:sz="6" w:space="0" w:color="auto"/>
            </w:tcBorders>
          </w:tcPr>
          <w:p w14:paraId="43B3B4A7" w14:textId="77777777" w:rsidR="00000000" w:rsidRDefault="00000000">
            <w:pPr>
              <w:rPr>
                <w:i/>
                <w:iCs/>
                <w:color w:val="000000"/>
                <w:sz w:val="20"/>
                <w:szCs w:val="20"/>
              </w:rPr>
            </w:pPr>
            <w:r>
              <w:rPr>
                <w:i/>
                <w:iCs/>
                <w:color w:val="000000"/>
                <w:sz w:val="20"/>
                <w:szCs w:val="20"/>
              </w:rPr>
              <w:t>Значения</w:t>
            </w:r>
          </w:p>
        </w:tc>
      </w:tr>
      <w:tr w:rsidR="00000000" w14:paraId="46FA7BE2"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38BCEE47" w14:textId="77777777" w:rsidR="00000000" w:rsidRDefault="00000000">
            <w:pPr>
              <w:rPr>
                <w:i/>
                <w:iCs/>
                <w:color w:val="000000"/>
                <w:sz w:val="20"/>
                <w:szCs w:val="20"/>
              </w:rPr>
            </w:pPr>
          </w:p>
        </w:tc>
        <w:tc>
          <w:tcPr>
            <w:tcW w:w="4269" w:type="dxa"/>
            <w:tcBorders>
              <w:top w:val="single" w:sz="6" w:space="0" w:color="auto"/>
              <w:left w:val="single" w:sz="6" w:space="0" w:color="auto"/>
              <w:bottom w:val="single" w:sz="6" w:space="0" w:color="auto"/>
              <w:right w:val="single" w:sz="6" w:space="0" w:color="auto"/>
            </w:tcBorders>
          </w:tcPr>
          <w:p w14:paraId="430DE133" w14:textId="77777777" w:rsidR="00000000" w:rsidRDefault="00000000">
            <w:pPr>
              <w:rPr>
                <w:i/>
                <w:iCs/>
                <w:color w:val="000000"/>
                <w:sz w:val="20"/>
                <w:szCs w:val="20"/>
              </w:rPr>
            </w:pPr>
          </w:p>
        </w:tc>
        <w:tc>
          <w:tcPr>
            <w:tcW w:w="3185" w:type="dxa"/>
            <w:gridSpan w:val="4"/>
            <w:tcBorders>
              <w:top w:val="single" w:sz="6" w:space="0" w:color="auto"/>
              <w:left w:val="single" w:sz="6" w:space="0" w:color="auto"/>
              <w:bottom w:val="single" w:sz="6" w:space="0" w:color="auto"/>
              <w:right w:val="single" w:sz="6" w:space="0" w:color="auto"/>
            </w:tcBorders>
          </w:tcPr>
          <w:p w14:paraId="06853F57" w14:textId="77777777" w:rsidR="00000000" w:rsidRDefault="00000000">
            <w:pPr>
              <w:rPr>
                <w:i/>
                <w:iCs/>
                <w:color w:val="000000"/>
                <w:sz w:val="20"/>
                <w:szCs w:val="20"/>
              </w:rPr>
            </w:pPr>
            <w:r>
              <w:rPr>
                <w:i/>
                <w:iCs/>
                <w:color w:val="000000"/>
                <w:sz w:val="20"/>
                <w:szCs w:val="20"/>
              </w:rPr>
              <w:t>Норма</w:t>
            </w:r>
          </w:p>
        </w:tc>
        <w:tc>
          <w:tcPr>
            <w:tcW w:w="1371" w:type="dxa"/>
            <w:tcBorders>
              <w:top w:val="single" w:sz="6" w:space="0" w:color="auto"/>
              <w:left w:val="single" w:sz="6" w:space="0" w:color="auto"/>
              <w:bottom w:val="single" w:sz="6" w:space="0" w:color="auto"/>
              <w:right w:val="single" w:sz="6" w:space="0" w:color="auto"/>
            </w:tcBorders>
          </w:tcPr>
          <w:p w14:paraId="40DBAFF7" w14:textId="77777777" w:rsidR="00000000" w:rsidRDefault="00000000">
            <w:pPr>
              <w:rPr>
                <w:i/>
                <w:iCs/>
                <w:color w:val="000000"/>
                <w:sz w:val="20"/>
                <w:szCs w:val="20"/>
              </w:rPr>
            </w:pPr>
            <w:r>
              <w:rPr>
                <w:i/>
                <w:iCs/>
                <w:color w:val="000000"/>
                <w:sz w:val="20"/>
                <w:szCs w:val="20"/>
              </w:rPr>
              <w:t>Фактические</w:t>
            </w:r>
          </w:p>
        </w:tc>
      </w:tr>
      <w:tr w:rsidR="00000000" w14:paraId="16ACEC21"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126F6F30" w14:textId="77777777" w:rsidR="00000000" w:rsidRDefault="00000000">
            <w:pPr>
              <w:rPr>
                <w:i/>
                <w:iCs/>
                <w:color w:val="000000"/>
                <w:sz w:val="20"/>
                <w:szCs w:val="20"/>
              </w:rPr>
            </w:pPr>
          </w:p>
        </w:tc>
        <w:tc>
          <w:tcPr>
            <w:tcW w:w="4269" w:type="dxa"/>
            <w:tcBorders>
              <w:top w:val="single" w:sz="6" w:space="0" w:color="auto"/>
              <w:left w:val="single" w:sz="6" w:space="0" w:color="auto"/>
              <w:bottom w:val="single" w:sz="6" w:space="0" w:color="auto"/>
              <w:right w:val="single" w:sz="6" w:space="0" w:color="auto"/>
            </w:tcBorders>
          </w:tcPr>
          <w:p w14:paraId="58092EFF" w14:textId="77777777" w:rsidR="00000000" w:rsidRDefault="00000000">
            <w:pPr>
              <w:rPr>
                <w:i/>
                <w:iCs/>
                <w:color w:val="000000"/>
                <w:sz w:val="20"/>
                <w:szCs w:val="20"/>
              </w:rPr>
            </w:pPr>
          </w:p>
        </w:tc>
        <w:tc>
          <w:tcPr>
            <w:tcW w:w="777" w:type="dxa"/>
            <w:tcBorders>
              <w:top w:val="single" w:sz="6" w:space="0" w:color="auto"/>
              <w:left w:val="single" w:sz="6" w:space="0" w:color="auto"/>
              <w:bottom w:val="single" w:sz="6" w:space="0" w:color="auto"/>
              <w:right w:val="single" w:sz="6" w:space="0" w:color="auto"/>
            </w:tcBorders>
          </w:tcPr>
          <w:p w14:paraId="735CCD11" w14:textId="77777777" w:rsidR="00000000" w:rsidRDefault="00000000">
            <w:pPr>
              <w:rPr>
                <w:i/>
                <w:iCs/>
                <w:color w:val="000000"/>
                <w:sz w:val="20"/>
                <w:szCs w:val="20"/>
              </w:rPr>
            </w:pPr>
            <w:r>
              <w:rPr>
                <w:i/>
                <w:iCs/>
                <w:color w:val="000000"/>
                <w:sz w:val="20"/>
                <w:szCs w:val="20"/>
              </w:rPr>
              <w:t>Марка А</w:t>
            </w:r>
          </w:p>
        </w:tc>
        <w:tc>
          <w:tcPr>
            <w:tcW w:w="854" w:type="dxa"/>
            <w:tcBorders>
              <w:top w:val="single" w:sz="6" w:space="0" w:color="auto"/>
              <w:left w:val="single" w:sz="6" w:space="0" w:color="auto"/>
              <w:bottom w:val="single" w:sz="6" w:space="0" w:color="auto"/>
              <w:right w:val="single" w:sz="6" w:space="0" w:color="auto"/>
            </w:tcBorders>
          </w:tcPr>
          <w:p w14:paraId="4A33FC9C" w14:textId="77777777" w:rsidR="00000000" w:rsidRDefault="00000000">
            <w:pPr>
              <w:rPr>
                <w:i/>
                <w:iCs/>
                <w:color w:val="000000"/>
                <w:sz w:val="20"/>
                <w:szCs w:val="20"/>
              </w:rPr>
            </w:pPr>
            <w:r>
              <w:rPr>
                <w:i/>
                <w:iCs/>
                <w:color w:val="000000"/>
                <w:sz w:val="20"/>
                <w:szCs w:val="20"/>
              </w:rPr>
              <w:t>Марка Б</w:t>
            </w:r>
          </w:p>
        </w:tc>
        <w:tc>
          <w:tcPr>
            <w:tcW w:w="777" w:type="dxa"/>
            <w:tcBorders>
              <w:top w:val="single" w:sz="6" w:space="0" w:color="auto"/>
              <w:left w:val="single" w:sz="6" w:space="0" w:color="auto"/>
              <w:bottom w:val="single" w:sz="6" w:space="0" w:color="auto"/>
              <w:right w:val="single" w:sz="6" w:space="0" w:color="auto"/>
            </w:tcBorders>
          </w:tcPr>
          <w:p w14:paraId="476EDB31" w14:textId="77777777" w:rsidR="00000000" w:rsidRDefault="00000000">
            <w:pPr>
              <w:rPr>
                <w:i/>
                <w:iCs/>
                <w:color w:val="000000"/>
                <w:sz w:val="20"/>
                <w:szCs w:val="20"/>
              </w:rPr>
            </w:pPr>
            <w:r>
              <w:rPr>
                <w:i/>
                <w:iCs/>
                <w:color w:val="000000"/>
                <w:sz w:val="20"/>
                <w:szCs w:val="20"/>
              </w:rPr>
              <w:t>Марка В</w:t>
            </w:r>
          </w:p>
        </w:tc>
        <w:tc>
          <w:tcPr>
            <w:tcW w:w="777" w:type="dxa"/>
            <w:tcBorders>
              <w:top w:val="single" w:sz="6" w:space="0" w:color="auto"/>
              <w:left w:val="single" w:sz="6" w:space="0" w:color="auto"/>
              <w:bottom w:val="single" w:sz="6" w:space="0" w:color="auto"/>
              <w:right w:val="single" w:sz="6" w:space="0" w:color="auto"/>
            </w:tcBorders>
          </w:tcPr>
          <w:p w14:paraId="02DBBD92" w14:textId="77777777" w:rsidR="00000000" w:rsidRDefault="00000000">
            <w:pPr>
              <w:rPr>
                <w:i/>
                <w:iCs/>
                <w:color w:val="000000"/>
                <w:sz w:val="20"/>
                <w:szCs w:val="20"/>
              </w:rPr>
            </w:pPr>
            <w:r>
              <w:rPr>
                <w:i/>
                <w:iCs/>
                <w:color w:val="000000"/>
                <w:sz w:val="20"/>
                <w:szCs w:val="20"/>
              </w:rPr>
              <w:t>Марка Г</w:t>
            </w:r>
          </w:p>
        </w:tc>
        <w:tc>
          <w:tcPr>
            <w:tcW w:w="1371" w:type="dxa"/>
            <w:tcBorders>
              <w:top w:val="single" w:sz="6" w:space="0" w:color="auto"/>
              <w:left w:val="single" w:sz="6" w:space="0" w:color="auto"/>
              <w:bottom w:val="single" w:sz="6" w:space="0" w:color="auto"/>
              <w:right w:val="single" w:sz="6" w:space="0" w:color="auto"/>
            </w:tcBorders>
          </w:tcPr>
          <w:p w14:paraId="43044A8D" w14:textId="77777777" w:rsidR="00000000" w:rsidRDefault="00000000">
            <w:pPr>
              <w:rPr>
                <w:b/>
                <w:bCs/>
                <w:color w:val="000000"/>
                <w:sz w:val="20"/>
                <w:szCs w:val="20"/>
              </w:rPr>
            </w:pPr>
          </w:p>
        </w:tc>
      </w:tr>
      <w:tr w:rsidR="00000000" w14:paraId="70EBB6B1"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02EB5D7F" w14:textId="77777777" w:rsidR="00000000" w:rsidRDefault="00000000">
            <w:pPr>
              <w:rPr>
                <w:color w:val="000000"/>
                <w:sz w:val="20"/>
                <w:szCs w:val="20"/>
              </w:rPr>
            </w:pPr>
            <w:r>
              <w:rPr>
                <w:color w:val="000000"/>
                <w:sz w:val="20"/>
                <w:szCs w:val="20"/>
              </w:rPr>
              <w:t>1</w:t>
            </w:r>
          </w:p>
        </w:tc>
        <w:tc>
          <w:tcPr>
            <w:tcW w:w="4269" w:type="dxa"/>
            <w:tcBorders>
              <w:top w:val="single" w:sz="6" w:space="0" w:color="auto"/>
              <w:left w:val="single" w:sz="6" w:space="0" w:color="auto"/>
              <w:bottom w:val="single" w:sz="6" w:space="0" w:color="auto"/>
              <w:right w:val="single" w:sz="6" w:space="0" w:color="auto"/>
            </w:tcBorders>
          </w:tcPr>
          <w:p w14:paraId="1A6E8AC2"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с</w:t>
            </w:r>
            <w:r>
              <w:rPr>
                <w:color w:val="000000"/>
                <w:sz w:val="20"/>
                <w:szCs w:val="20"/>
                <w:lang w:val="en-US"/>
              </w:rPr>
              <w:t>C</w:t>
            </w:r>
            <w:r>
              <w:rPr>
                <w:color w:val="000000"/>
                <w:sz w:val="20"/>
                <w:szCs w:val="20"/>
              </w:rPr>
              <w:t>т, не более</w:t>
            </w:r>
          </w:p>
        </w:tc>
        <w:tc>
          <w:tcPr>
            <w:tcW w:w="777" w:type="dxa"/>
            <w:tcBorders>
              <w:top w:val="single" w:sz="6" w:space="0" w:color="auto"/>
              <w:left w:val="single" w:sz="6" w:space="0" w:color="auto"/>
              <w:bottom w:val="single" w:sz="6" w:space="0" w:color="auto"/>
              <w:right w:val="single" w:sz="6" w:space="0" w:color="auto"/>
            </w:tcBorders>
          </w:tcPr>
          <w:p w14:paraId="1DCE021B" w14:textId="77777777" w:rsidR="00000000" w:rsidRDefault="00000000">
            <w:pPr>
              <w:rPr>
                <w:color w:val="000000"/>
                <w:sz w:val="20"/>
                <w:szCs w:val="20"/>
              </w:rPr>
            </w:pPr>
            <w:r>
              <w:rPr>
                <w:color w:val="000000"/>
                <w:sz w:val="20"/>
                <w:szCs w:val="20"/>
              </w:rPr>
              <w:t>420</w:t>
            </w:r>
          </w:p>
        </w:tc>
        <w:tc>
          <w:tcPr>
            <w:tcW w:w="854" w:type="dxa"/>
            <w:tcBorders>
              <w:top w:val="single" w:sz="6" w:space="0" w:color="auto"/>
              <w:left w:val="single" w:sz="6" w:space="0" w:color="auto"/>
              <w:bottom w:val="single" w:sz="6" w:space="0" w:color="auto"/>
              <w:right w:val="single" w:sz="6" w:space="0" w:color="auto"/>
            </w:tcBorders>
          </w:tcPr>
          <w:p w14:paraId="0333972F" w14:textId="77777777" w:rsidR="00000000" w:rsidRDefault="00000000">
            <w:pPr>
              <w:rPr>
                <w:color w:val="000000"/>
                <w:sz w:val="20"/>
                <w:szCs w:val="20"/>
              </w:rPr>
            </w:pPr>
            <w:r>
              <w:rPr>
                <w:color w:val="000000"/>
                <w:sz w:val="20"/>
                <w:szCs w:val="20"/>
              </w:rPr>
              <w:t>300</w:t>
            </w:r>
          </w:p>
        </w:tc>
        <w:tc>
          <w:tcPr>
            <w:tcW w:w="777" w:type="dxa"/>
            <w:tcBorders>
              <w:top w:val="single" w:sz="6" w:space="0" w:color="auto"/>
              <w:left w:val="single" w:sz="6" w:space="0" w:color="auto"/>
              <w:bottom w:val="single" w:sz="6" w:space="0" w:color="auto"/>
              <w:right w:val="single" w:sz="6" w:space="0" w:color="auto"/>
            </w:tcBorders>
          </w:tcPr>
          <w:p w14:paraId="6D3BA397" w14:textId="77777777" w:rsidR="00000000" w:rsidRDefault="00000000">
            <w:pPr>
              <w:rPr>
                <w:color w:val="000000"/>
                <w:sz w:val="20"/>
                <w:szCs w:val="20"/>
              </w:rPr>
            </w:pPr>
            <w:r>
              <w:rPr>
                <w:color w:val="000000"/>
                <w:sz w:val="20"/>
                <w:szCs w:val="20"/>
              </w:rPr>
              <w:t>300</w:t>
            </w:r>
          </w:p>
        </w:tc>
        <w:tc>
          <w:tcPr>
            <w:tcW w:w="777" w:type="dxa"/>
            <w:tcBorders>
              <w:top w:val="single" w:sz="6" w:space="0" w:color="auto"/>
              <w:left w:val="single" w:sz="6" w:space="0" w:color="auto"/>
              <w:bottom w:val="single" w:sz="6" w:space="0" w:color="auto"/>
              <w:right w:val="single" w:sz="6" w:space="0" w:color="auto"/>
            </w:tcBorders>
          </w:tcPr>
          <w:p w14:paraId="23FFB692" w14:textId="77777777" w:rsidR="00000000" w:rsidRDefault="00000000">
            <w:pPr>
              <w:rPr>
                <w:color w:val="000000"/>
                <w:sz w:val="20"/>
                <w:szCs w:val="20"/>
              </w:rPr>
            </w:pPr>
            <w:r>
              <w:rPr>
                <w:color w:val="000000"/>
                <w:sz w:val="20"/>
                <w:szCs w:val="20"/>
              </w:rPr>
              <w:t>300</w:t>
            </w:r>
          </w:p>
        </w:tc>
        <w:tc>
          <w:tcPr>
            <w:tcW w:w="1371" w:type="dxa"/>
            <w:tcBorders>
              <w:top w:val="single" w:sz="6" w:space="0" w:color="auto"/>
              <w:left w:val="single" w:sz="6" w:space="0" w:color="auto"/>
              <w:bottom w:val="single" w:sz="6" w:space="0" w:color="auto"/>
              <w:right w:val="single" w:sz="6" w:space="0" w:color="auto"/>
            </w:tcBorders>
          </w:tcPr>
          <w:p w14:paraId="240BBA02" w14:textId="77777777" w:rsidR="00000000" w:rsidRDefault="00000000">
            <w:pPr>
              <w:rPr>
                <w:color w:val="000000"/>
                <w:sz w:val="20"/>
                <w:szCs w:val="20"/>
              </w:rPr>
            </w:pPr>
            <w:r>
              <w:rPr>
                <w:color w:val="000000"/>
                <w:sz w:val="20"/>
                <w:szCs w:val="20"/>
              </w:rPr>
              <w:t>270</w:t>
            </w:r>
          </w:p>
        </w:tc>
      </w:tr>
      <w:tr w:rsidR="00000000" w14:paraId="296F7ED3"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1DCC8795" w14:textId="77777777" w:rsidR="00000000" w:rsidRDefault="00000000">
            <w:pPr>
              <w:rPr>
                <w:color w:val="000000"/>
                <w:sz w:val="20"/>
                <w:szCs w:val="20"/>
              </w:rPr>
            </w:pPr>
            <w:r>
              <w:rPr>
                <w:color w:val="000000"/>
                <w:sz w:val="20"/>
                <w:szCs w:val="20"/>
              </w:rPr>
              <w:t>2</w:t>
            </w:r>
          </w:p>
        </w:tc>
        <w:tc>
          <w:tcPr>
            <w:tcW w:w="4269" w:type="dxa"/>
            <w:tcBorders>
              <w:top w:val="single" w:sz="6" w:space="0" w:color="auto"/>
              <w:left w:val="single" w:sz="6" w:space="0" w:color="auto"/>
              <w:bottom w:val="single" w:sz="6" w:space="0" w:color="auto"/>
              <w:right w:val="single" w:sz="6" w:space="0" w:color="auto"/>
            </w:tcBorders>
          </w:tcPr>
          <w:p w14:paraId="4A7A2C88" w14:textId="77777777" w:rsidR="00000000" w:rsidRDefault="00000000">
            <w:pPr>
              <w:rPr>
                <w:color w:val="000000"/>
                <w:sz w:val="20"/>
                <w:szCs w:val="20"/>
              </w:rPr>
            </w:pPr>
            <w:r>
              <w:rPr>
                <w:color w:val="000000"/>
                <w:sz w:val="20"/>
                <w:szCs w:val="20"/>
              </w:rPr>
              <w:t>Щелочное число, мг КОН на 1 г присадки, не менее</w:t>
            </w:r>
          </w:p>
        </w:tc>
        <w:tc>
          <w:tcPr>
            <w:tcW w:w="777" w:type="dxa"/>
            <w:tcBorders>
              <w:top w:val="single" w:sz="6" w:space="0" w:color="auto"/>
              <w:left w:val="single" w:sz="6" w:space="0" w:color="auto"/>
              <w:bottom w:val="single" w:sz="6" w:space="0" w:color="auto"/>
              <w:right w:val="single" w:sz="6" w:space="0" w:color="auto"/>
            </w:tcBorders>
          </w:tcPr>
          <w:p w14:paraId="4C0B293C" w14:textId="77777777" w:rsidR="00000000" w:rsidRDefault="00000000">
            <w:pPr>
              <w:rPr>
                <w:color w:val="000000"/>
                <w:sz w:val="20"/>
                <w:szCs w:val="20"/>
              </w:rPr>
            </w:pPr>
            <w:r>
              <w:rPr>
                <w:color w:val="000000"/>
                <w:sz w:val="20"/>
                <w:szCs w:val="20"/>
              </w:rPr>
              <w:t>30</w:t>
            </w:r>
          </w:p>
        </w:tc>
        <w:tc>
          <w:tcPr>
            <w:tcW w:w="854" w:type="dxa"/>
            <w:tcBorders>
              <w:top w:val="single" w:sz="6" w:space="0" w:color="auto"/>
              <w:left w:val="single" w:sz="6" w:space="0" w:color="auto"/>
              <w:bottom w:val="single" w:sz="6" w:space="0" w:color="auto"/>
              <w:right w:val="single" w:sz="6" w:space="0" w:color="auto"/>
            </w:tcBorders>
          </w:tcPr>
          <w:p w14:paraId="6339B5BE" w14:textId="77777777" w:rsidR="00000000" w:rsidRDefault="00000000">
            <w:pPr>
              <w:rPr>
                <w:color w:val="000000"/>
                <w:sz w:val="20"/>
                <w:szCs w:val="20"/>
              </w:rPr>
            </w:pPr>
            <w:r>
              <w:rPr>
                <w:color w:val="000000"/>
                <w:sz w:val="20"/>
                <w:szCs w:val="20"/>
              </w:rPr>
              <w:t>27</w:t>
            </w:r>
          </w:p>
        </w:tc>
        <w:tc>
          <w:tcPr>
            <w:tcW w:w="777" w:type="dxa"/>
            <w:tcBorders>
              <w:top w:val="single" w:sz="6" w:space="0" w:color="auto"/>
              <w:left w:val="single" w:sz="6" w:space="0" w:color="auto"/>
              <w:bottom w:val="single" w:sz="6" w:space="0" w:color="auto"/>
              <w:right w:val="single" w:sz="6" w:space="0" w:color="auto"/>
            </w:tcBorders>
          </w:tcPr>
          <w:p w14:paraId="37FE16C9" w14:textId="77777777" w:rsidR="00000000" w:rsidRDefault="00000000">
            <w:pPr>
              <w:rPr>
                <w:color w:val="000000"/>
                <w:sz w:val="20"/>
                <w:szCs w:val="20"/>
              </w:rPr>
            </w:pPr>
            <w:r>
              <w:rPr>
                <w:color w:val="000000"/>
                <w:sz w:val="20"/>
                <w:szCs w:val="20"/>
              </w:rPr>
              <w:t>20</w:t>
            </w:r>
          </w:p>
        </w:tc>
        <w:tc>
          <w:tcPr>
            <w:tcW w:w="777" w:type="dxa"/>
            <w:tcBorders>
              <w:top w:val="single" w:sz="6" w:space="0" w:color="auto"/>
              <w:left w:val="single" w:sz="6" w:space="0" w:color="auto"/>
              <w:bottom w:val="single" w:sz="6" w:space="0" w:color="auto"/>
              <w:right w:val="single" w:sz="6" w:space="0" w:color="auto"/>
            </w:tcBorders>
          </w:tcPr>
          <w:p w14:paraId="29BCF1EA" w14:textId="77777777" w:rsidR="00000000" w:rsidRDefault="00000000">
            <w:pPr>
              <w:rPr>
                <w:color w:val="000000"/>
                <w:sz w:val="20"/>
                <w:szCs w:val="20"/>
              </w:rPr>
            </w:pPr>
            <w:r>
              <w:rPr>
                <w:color w:val="000000"/>
                <w:sz w:val="20"/>
                <w:szCs w:val="20"/>
              </w:rPr>
              <w:t>20</w:t>
            </w:r>
          </w:p>
        </w:tc>
        <w:tc>
          <w:tcPr>
            <w:tcW w:w="1371" w:type="dxa"/>
            <w:tcBorders>
              <w:top w:val="single" w:sz="6" w:space="0" w:color="auto"/>
              <w:left w:val="single" w:sz="6" w:space="0" w:color="auto"/>
              <w:bottom w:val="single" w:sz="6" w:space="0" w:color="auto"/>
              <w:right w:val="single" w:sz="6" w:space="0" w:color="auto"/>
            </w:tcBorders>
          </w:tcPr>
          <w:p w14:paraId="50997021" w14:textId="77777777" w:rsidR="00000000" w:rsidRDefault="00000000">
            <w:pPr>
              <w:rPr>
                <w:color w:val="000000"/>
                <w:sz w:val="20"/>
                <w:szCs w:val="20"/>
              </w:rPr>
            </w:pPr>
            <w:r>
              <w:rPr>
                <w:color w:val="000000"/>
                <w:sz w:val="20"/>
                <w:szCs w:val="20"/>
              </w:rPr>
              <w:t>30,6</w:t>
            </w:r>
          </w:p>
        </w:tc>
      </w:tr>
      <w:tr w:rsidR="00000000" w14:paraId="14DA6CAB"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35614084" w14:textId="77777777" w:rsidR="00000000" w:rsidRDefault="00000000">
            <w:pPr>
              <w:rPr>
                <w:color w:val="000000"/>
                <w:sz w:val="20"/>
                <w:szCs w:val="20"/>
              </w:rPr>
            </w:pPr>
            <w:r>
              <w:rPr>
                <w:color w:val="000000"/>
                <w:sz w:val="20"/>
                <w:szCs w:val="20"/>
              </w:rPr>
              <w:t>3</w:t>
            </w:r>
          </w:p>
        </w:tc>
        <w:tc>
          <w:tcPr>
            <w:tcW w:w="4269" w:type="dxa"/>
            <w:tcBorders>
              <w:top w:val="single" w:sz="6" w:space="0" w:color="auto"/>
              <w:left w:val="single" w:sz="6" w:space="0" w:color="auto"/>
              <w:bottom w:val="single" w:sz="6" w:space="0" w:color="auto"/>
              <w:right w:val="single" w:sz="6" w:space="0" w:color="auto"/>
            </w:tcBorders>
          </w:tcPr>
          <w:p w14:paraId="6EF4D5F3" w14:textId="77777777" w:rsidR="00000000" w:rsidRDefault="00000000">
            <w:pPr>
              <w:rPr>
                <w:color w:val="000000"/>
                <w:sz w:val="20"/>
                <w:szCs w:val="20"/>
              </w:rPr>
            </w:pPr>
            <w:r>
              <w:rPr>
                <w:color w:val="000000"/>
                <w:sz w:val="20"/>
                <w:szCs w:val="20"/>
              </w:rPr>
              <w:t>Кислотное число, мг КОН на 1 г присадки, не более</w:t>
            </w:r>
          </w:p>
        </w:tc>
        <w:tc>
          <w:tcPr>
            <w:tcW w:w="777" w:type="dxa"/>
            <w:tcBorders>
              <w:top w:val="single" w:sz="6" w:space="0" w:color="auto"/>
              <w:left w:val="single" w:sz="6" w:space="0" w:color="auto"/>
              <w:bottom w:val="single" w:sz="6" w:space="0" w:color="auto"/>
              <w:right w:val="single" w:sz="6" w:space="0" w:color="auto"/>
            </w:tcBorders>
          </w:tcPr>
          <w:p w14:paraId="41C0CEDA" w14:textId="77777777" w:rsidR="00000000" w:rsidRDefault="00000000">
            <w:pPr>
              <w:rPr>
                <w:color w:val="000000"/>
                <w:sz w:val="20"/>
                <w:szCs w:val="20"/>
              </w:rPr>
            </w:pPr>
            <w:r>
              <w:rPr>
                <w:color w:val="000000"/>
                <w:sz w:val="20"/>
                <w:szCs w:val="20"/>
              </w:rPr>
              <w:t>4,0</w:t>
            </w:r>
          </w:p>
        </w:tc>
        <w:tc>
          <w:tcPr>
            <w:tcW w:w="854" w:type="dxa"/>
            <w:tcBorders>
              <w:top w:val="single" w:sz="6" w:space="0" w:color="auto"/>
              <w:left w:val="single" w:sz="6" w:space="0" w:color="auto"/>
              <w:bottom w:val="single" w:sz="6" w:space="0" w:color="auto"/>
              <w:right w:val="single" w:sz="6" w:space="0" w:color="auto"/>
            </w:tcBorders>
          </w:tcPr>
          <w:p w14:paraId="1CCC598A" w14:textId="77777777" w:rsidR="00000000" w:rsidRDefault="00000000">
            <w:pPr>
              <w:rPr>
                <w:color w:val="000000"/>
                <w:sz w:val="20"/>
                <w:szCs w:val="20"/>
              </w:rPr>
            </w:pPr>
            <w:r>
              <w:rPr>
                <w:color w:val="000000"/>
                <w:sz w:val="20"/>
                <w:szCs w:val="20"/>
              </w:rPr>
              <w:t>4,0</w:t>
            </w:r>
          </w:p>
        </w:tc>
        <w:tc>
          <w:tcPr>
            <w:tcW w:w="777" w:type="dxa"/>
            <w:tcBorders>
              <w:top w:val="single" w:sz="6" w:space="0" w:color="auto"/>
              <w:left w:val="single" w:sz="6" w:space="0" w:color="auto"/>
              <w:bottom w:val="single" w:sz="6" w:space="0" w:color="auto"/>
              <w:right w:val="single" w:sz="6" w:space="0" w:color="auto"/>
            </w:tcBorders>
          </w:tcPr>
          <w:p w14:paraId="6693BC87" w14:textId="77777777" w:rsidR="00000000" w:rsidRDefault="00000000">
            <w:pPr>
              <w:rPr>
                <w:color w:val="000000"/>
                <w:sz w:val="20"/>
                <w:szCs w:val="20"/>
              </w:rPr>
            </w:pPr>
            <w:r>
              <w:rPr>
                <w:color w:val="000000"/>
                <w:sz w:val="20"/>
                <w:szCs w:val="20"/>
              </w:rPr>
              <w:t>4,0</w:t>
            </w:r>
          </w:p>
        </w:tc>
        <w:tc>
          <w:tcPr>
            <w:tcW w:w="777" w:type="dxa"/>
            <w:tcBorders>
              <w:top w:val="single" w:sz="6" w:space="0" w:color="auto"/>
              <w:left w:val="single" w:sz="6" w:space="0" w:color="auto"/>
              <w:bottom w:val="single" w:sz="6" w:space="0" w:color="auto"/>
              <w:right w:val="single" w:sz="6" w:space="0" w:color="auto"/>
            </w:tcBorders>
          </w:tcPr>
          <w:p w14:paraId="4CB46620" w14:textId="77777777" w:rsidR="00000000" w:rsidRDefault="00000000">
            <w:pPr>
              <w:rPr>
                <w:color w:val="000000"/>
                <w:sz w:val="20"/>
                <w:szCs w:val="20"/>
              </w:rPr>
            </w:pPr>
            <w:r>
              <w:rPr>
                <w:color w:val="000000"/>
                <w:sz w:val="20"/>
                <w:szCs w:val="20"/>
              </w:rPr>
              <w:t>4,0</w:t>
            </w:r>
          </w:p>
        </w:tc>
        <w:tc>
          <w:tcPr>
            <w:tcW w:w="1371" w:type="dxa"/>
            <w:tcBorders>
              <w:top w:val="single" w:sz="6" w:space="0" w:color="auto"/>
              <w:left w:val="single" w:sz="6" w:space="0" w:color="auto"/>
              <w:bottom w:val="single" w:sz="6" w:space="0" w:color="auto"/>
              <w:right w:val="single" w:sz="6" w:space="0" w:color="auto"/>
            </w:tcBorders>
          </w:tcPr>
          <w:p w14:paraId="3FBEC6B9" w14:textId="77777777" w:rsidR="00000000" w:rsidRDefault="00000000">
            <w:pPr>
              <w:rPr>
                <w:color w:val="000000"/>
                <w:sz w:val="20"/>
                <w:szCs w:val="20"/>
              </w:rPr>
            </w:pPr>
            <w:r>
              <w:rPr>
                <w:color w:val="000000"/>
                <w:sz w:val="20"/>
                <w:szCs w:val="20"/>
              </w:rPr>
              <w:t>2,7</w:t>
            </w:r>
          </w:p>
        </w:tc>
      </w:tr>
      <w:tr w:rsidR="00000000" w14:paraId="56D2C3D5"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1A879E36" w14:textId="77777777" w:rsidR="00000000" w:rsidRDefault="00000000">
            <w:pPr>
              <w:rPr>
                <w:color w:val="000000"/>
                <w:sz w:val="20"/>
                <w:szCs w:val="20"/>
              </w:rPr>
            </w:pPr>
            <w:r>
              <w:rPr>
                <w:color w:val="000000"/>
                <w:sz w:val="20"/>
                <w:szCs w:val="20"/>
                <w:lang w:val="en-US"/>
              </w:rPr>
              <w:t>4</w:t>
            </w:r>
          </w:p>
        </w:tc>
        <w:tc>
          <w:tcPr>
            <w:tcW w:w="4269" w:type="dxa"/>
            <w:tcBorders>
              <w:top w:val="single" w:sz="6" w:space="0" w:color="auto"/>
              <w:left w:val="single" w:sz="6" w:space="0" w:color="auto"/>
              <w:bottom w:val="single" w:sz="6" w:space="0" w:color="auto"/>
              <w:right w:val="single" w:sz="6" w:space="0" w:color="auto"/>
            </w:tcBorders>
          </w:tcPr>
          <w:p w14:paraId="5FCD3909"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 не ниже</w:t>
            </w:r>
          </w:p>
        </w:tc>
        <w:tc>
          <w:tcPr>
            <w:tcW w:w="777" w:type="dxa"/>
            <w:tcBorders>
              <w:top w:val="single" w:sz="6" w:space="0" w:color="auto"/>
              <w:left w:val="single" w:sz="6" w:space="0" w:color="auto"/>
              <w:bottom w:val="single" w:sz="6" w:space="0" w:color="auto"/>
              <w:right w:val="single" w:sz="6" w:space="0" w:color="auto"/>
            </w:tcBorders>
          </w:tcPr>
          <w:p w14:paraId="5F11E9AE" w14:textId="77777777" w:rsidR="00000000" w:rsidRDefault="00000000">
            <w:pPr>
              <w:rPr>
                <w:color w:val="000000"/>
                <w:sz w:val="20"/>
                <w:szCs w:val="20"/>
              </w:rPr>
            </w:pPr>
            <w:r>
              <w:rPr>
                <w:color w:val="000000"/>
                <w:sz w:val="20"/>
                <w:szCs w:val="20"/>
              </w:rPr>
              <w:t>180</w:t>
            </w:r>
          </w:p>
        </w:tc>
        <w:tc>
          <w:tcPr>
            <w:tcW w:w="854" w:type="dxa"/>
            <w:tcBorders>
              <w:top w:val="single" w:sz="6" w:space="0" w:color="auto"/>
              <w:left w:val="single" w:sz="6" w:space="0" w:color="auto"/>
              <w:bottom w:val="single" w:sz="6" w:space="0" w:color="auto"/>
              <w:right w:val="single" w:sz="6" w:space="0" w:color="auto"/>
            </w:tcBorders>
          </w:tcPr>
          <w:p w14:paraId="4D3EA921" w14:textId="77777777" w:rsidR="00000000" w:rsidRDefault="00000000">
            <w:pPr>
              <w:rPr>
                <w:color w:val="000000"/>
                <w:sz w:val="20"/>
                <w:szCs w:val="20"/>
              </w:rPr>
            </w:pPr>
            <w:r>
              <w:rPr>
                <w:color w:val="000000"/>
                <w:sz w:val="20"/>
                <w:szCs w:val="20"/>
              </w:rPr>
              <w:t>180</w:t>
            </w:r>
          </w:p>
        </w:tc>
        <w:tc>
          <w:tcPr>
            <w:tcW w:w="777" w:type="dxa"/>
            <w:tcBorders>
              <w:top w:val="single" w:sz="6" w:space="0" w:color="auto"/>
              <w:left w:val="single" w:sz="6" w:space="0" w:color="auto"/>
              <w:bottom w:val="single" w:sz="6" w:space="0" w:color="auto"/>
              <w:right w:val="single" w:sz="6" w:space="0" w:color="auto"/>
            </w:tcBorders>
          </w:tcPr>
          <w:p w14:paraId="77EB268F" w14:textId="77777777" w:rsidR="00000000" w:rsidRDefault="00000000">
            <w:pPr>
              <w:rPr>
                <w:color w:val="000000"/>
                <w:sz w:val="20"/>
                <w:szCs w:val="20"/>
              </w:rPr>
            </w:pPr>
            <w:r>
              <w:rPr>
                <w:color w:val="000000"/>
                <w:sz w:val="20"/>
                <w:szCs w:val="20"/>
              </w:rPr>
              <w:t>160</w:t>
            </w:r>
          </w:p>
        </w:tc>
        <w:tc>
          <w:tcPr>
            <w:tcW w:w="777" w:type="dxa"/>
            <w:tcBorders>
              <w:top w:val="single" w:sz="6" w:space="0" w:color="auto"/>
              <w:left w:val="single" w:sz="6" w:space="0" w:color="auto"/>
              <w:bottom w:val="single" w:sz="6" w:space="0" w:color="auto"/>
              <w:right w:val="single" w:sz="6" w:space="0" w:color="auto"/>
            </w:tcBorders>
          </w:tcPr>
          <w:p w14:paraId="13333868" w14:textId="77777777" w:rsidR="00000000" w:rsidRDefault="00000000">
            <w:pPr>
              <w:rPr>
                <w:color w:val="000000"/>
                <w:sz w:val="20"/>
                <w:szCs w:val="20"/>
              </w:rPr>
            </w:pPr>
            <w:r>
              <w:rPr>
                <w:color w:val="000000"/>
                <w:sz w:val="20"/>
                <w:szCs w:val="20"/>
              </w:rPr>
              <w:t>160</w:t>
            </w:r>
          </w:p>
        </w:tc>
        <w:tc>
          <w:tcPr>
            <w:tcW w:w="1371" w:type="dxa"/>
            <w:tcBorders>
              <w:top w:val="single" w:sz="6" w:space="0" w:color="auto"/>
              <w:left w:val="single" w:sz="6" w:space="0" w:color="auto"/>
              <w:bottom w:val="single" w:sz="6" w:space="0" w:color="auto"/>
              <w:right w:val="single" w:sz="6" w:space="0" w:color="auto"/>
            </w:tcBorders>
          </w:tcPr>
          <w:p w14:paraId="2F07BC62" w14:textId="77777777" w:rsidR="00000000" w:rsidRDefault="00000000">
            <w:pPr>
              <w:rPr>
                <w:color w:val="000000"/>
                <w:sz w:val="20"/>
                <w:szCs w:val="20"/>
              </w:rPr>
            </w:pPr>
            <w:r>
              <w:rPr>
                <w:color w:val="000000"/>
                <w:sz w:val="20"/>
                <w:szCs w:val="20"/>
              </w:rPr>
              <w:t>180</w:t>
            </w:r>
          </w:p>
        </w:tc>
      </w:tr>
      <w:tr w:rsidR="00000000" w14:paraId="0A218C4C"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6EAFA01D" w14:textId="77777777" w:rsidR="00000000" w:rsidRDefault="00000000">
            <w:pPr>
              <w:rPr>
                <w:color w:val="000000"/>
                <w:sz w:val="20"/>
                <w:szCs w:val="20"/>
              </w:rPr>
            </w:pPr>
            <w:r>
              <w:rPr>
                <w:color w:val="000000"/>
                <w:sz w:val="20"/>
                <w:szCs w:val="20"/>
                <w:lang w:val="en-US"/>
              </w:rPr>
              <w:t>5</w:t>
            </w:r>
          </w:p>
        </w:tc>
        <w:tc>
          <w:tcPr>
            <w:tcW w:w="4269" w:type="dxa"/>
            <w:tcBorders>
              <w:top w:val="single" w:sz="6" w:space="0" w:color="auto"/>
              <w:left w:val="single" w:sz="6" w:space="0" w:color="auto"/>
              <w:bottom w:val="single" w:sz="6" w:space="0" w:color="auto"/>
              <w:right w:val="single" w:sz="6" w:space="0" w:color="auto"/>
            </w:tcBorders>
          </w:tcPr>
          <w:p w14:paraId="629E5B4A" w14:textId="77777777" w:rsidR="00000000" w:rsidRDefault="00000000">
            <w:pPr>
              <w:rPr>
                <w:color w:val="000000"/>
                <w:sz w:val="20"/>
                <w:szCs w:val="20"/>
              </w:rPr>
            </w:pPr>
            <w:r>
              <w:rPr>
                <w:color w:val="000000"/>
                <w:sz w:val="20"/>
                <w:szCs w:val="20"/>
              </w:rPr>
              <w:t>Массовая доля азота в присадке, %, не менее</w:t>
            </w:r>
          </w:p>
        </w:tc>
        <w:tc>
          <w:tcPr>
            <w:tcW w:w="777" w:type="dxa"/>
            <w:tcBorders>
              <w:top w:val="single" w:sz="6" w:space="0" w:color="auto"/>
              <w:left w:val="single" w:sz="6" w:space="0" w:color="auto"/>
              <w:bottom w:val="single" w:sz="6" w:space="0" w:color="auto"/>
              <w:right w:val="single" w:sz="6" w:space="0" w:color="auto"/>
            </w:tcBorders>
          </w:tcPr>
          <w:p w14:paraId="70210F4E" w14:textId="77777777" w:rsidR="00000000" w:rsidRDefault="00000000">
            <w:pPr>
              <w:rPr>
                <w:color w:val="000000"/>
                <w:sz w:val="20"/>
                <w:szCs w:val="20"/>
              </w:rPr>
            </w:pPr>
            <w:r>
              <w:rPr>
                <w:color w:val="000000"/>
                <w:sz w:val="20"/>
                <w:szCs w:val="20"/>
              </w:rPr>
              <w:t>1,7</w:t>
            </w:r>
          </w:p>
        </w:tc>
        <w:tc>
          <w:tcPr>
            <w:tcW w:w="854" w:type="dxa"/>
            <w:tcBorders>
              <w:top w:val="single" w:sz="6" w:space="0" w:color="auto"/>
              <w:left w:val="single" w:sz="6" w:space="0" w:color="auto"/>
              <w:bottom w:val="single" w:sz="6" w:space="0" w:color="auto"/>
              <w:right w:val="single" w:sz="6" w:space="0" w:color="auto"/>
            </w:tcBorders>
          </w:tcPr>
          <w:p w14:paraId="3F5512FB" w14:textId="77777777" w:rsidR="00000000" w:rsidRDefault="00000000">
            <w:pPr>
              <w:rPr>
                <w:color w:val="000000"/>
                <w:sz w:val="20"/>
                <w:szCs w:val="20"/>
              </w:rPr>
            </w:pPr>
            <w:r>
              <w:rPr>
                <w:color w:val="000000"/>
                <w:sz w:val="20"/>
                <w:szCs w:val="20"/>
              </w:rPr>
              <w:t>1,5</w:t>
            </w:r>
          </w:p>
        </w:tc>
        <w:tc>
          <w:tcPr>
            <w:tcW w:w="777" w:type="dxa"/>
            <w:tcBorders>
              <w:top w:val="single" w:sz="6" w:space="0" w:color="auto"/>
              <w:left w:val="single" w:sz="6" w:space="0" w:color="auto"/>
              <w:bottom w:val="single" w:sz="6" w:space="0" w:color="auto"/>
              <w:right w:val="single" w:sz="6" w:space="0" w:color="auto"/>
            </w:tcBorders>
          </w:tcPr>
          <w:p w14:paraId="3DC5F389" w14:textId="77777777" w:rsidR="00000000" w:rsidRDefault="00000000">
            <w:pPr>
              <w:rPr>
                <w:color w:val="000000"/>
                <w:sz w:val="20"/>
                <w:szCs w:val="20"/>
              </w:rPr>
            </w:pPr>
            <w:r>
              <w:rPr>
                <w:color w:val="000000"/>
                <w:sz w:val="20"/>
                <w:szCs w:val="20"/>
              </w:rPr>
              <w:t>1,4</w:t>
            </w:r>
          </w:p>
        </w:tc>
        <w:tc>
          <w:tcPr>
            <w:tcW w:w="777" w:type="dxa"/>
            <w:tcBorders>
              <w:top w:val="single" w:sz="6" w:space="0" w:color="auto"/>
              <w:left w:val="single" w:sz="6" w:space="0" w:color="auto"/>
              <w:bottom w:val="single" w:sz="6" w:space="0" w:color="auto"/>
              <w:right w:val="single" w:sz="6" w:space="0" w:color="auto"/>
            </w:tcBorders>
          </w:tcPr>
          <w:p w14:paraId="6E1CAC21" w14:textId="77777777" w:rsidR="00000000" w:rsidRDefault="00000000">
            <w:pPr>
              <w:rPr>
                <w:color w:val="000000"/>
                <w:sz w:val="20"/>
                <w:szCs w:val="20"/>
              </w:rPr>
            </w:pPr>
            <w:r>
              <w:rPr>
                <w:color w:val="000000"/>
                <w:sz w:val="20"/>
                <w:szCs w:val="20"/>
              </w:rPr>
              <w:t>1,1</w:t>
            </w:r>
          </w:p>
        </w:tc>
        <w:tc>
          <w:tcPr>
            <w:tcW w:w="1371" w:type="dxa"/>
            <w:tcBorders>
              <w:top w:val="single" w:sz="6" w:space="0" w:color="auto"/>
              <w:left w:val="single" w:sz="6" w:space="0" w:color="auto"/>
              <w:bottom w:val="single" w:sz="6" w:space="0" w:color="auto"/>
              <w:right w:val="single" w:sz="6" w:space="0" w:color="auto"/>
            </w:tcBorders>
          </w:tcPr>
          <w:p w14:paraId="5D045444" w14:textId="77777777" w:rsidR="00000000" w:rsidRDefault="00000000">
            <w:pPr>
              <w:rPr>
                <w:color w:val="000000"/>
                <w:sz w:val="20"/>
                <w:szCs w:val="20"/>
              </w:rPr>
            </w:pPr>
            <w:r>
              <w:rPr>
                <w:color w:val="000000"/>
                <w:sz w:val="20"/>
                <w:szCs w:val="20"/>
              </w:rPr>
              <w:t>1,9</w:t>
            </w:r>
          </w:p>
        </w:tc>
      </w:tr>
      <w:tr w:rsidR="00000000" w14:paraId="25DAC3E9"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4410000C" w14:textId="77777777" w:rsidR="00000000" w:rsidRDefault="00000000">
            <w:pPr>
              <w:rPr>
                <w:color w:val="000000"/>
                <w:sz w:val="20"/>
                <w:szCs w:val="20"/>
              </w:rPr>
            </w:pPr>
            <w:r>
              <w:rPr>
                <w:color w:val="000000"/>
                <w:sz w:val="20"/>
                <w:szCs w:val="20"/>
              </w:rPr>
              <w:t>6</w:t>
            </w:r>
          </w:p>
        </w:tc>
        <w:tc>
          <w:tcPr>
            <w:tcW w:w="4269" w:type="dxa"/>
            <w:tcBorders>
              <w:top w:val="single" w:sz="6" w:space="0" w:color="auto"/>
              <w:left w:val="single" w:sz="6" w:space="0" w:color="auto"/>
              <w:bottom w:val="single" w:sz="6" w:space="0" w:color="auto"/>
              <w:right w:val="single" w:sz="6" w:space="0" w:color="auto"/>
            </w:tcBorders>
          </w:tcPr>
          <w:p w14:paraId="34DEAE4B" w14:textId="77777777" w:rsidR="00000000" w:rsidRDefault="00000000">
            <w:pPr>
              <w:rPr>
                <w:color w:val="000000"/>
                <w:sz w:val="20"/>
                <w:szCs w:val="20"/>
              </w:rPr>
            </w:pPr>
            <w:r>
              <w:rPr>
                <w:color w:val="000000"/>
                <w:sz w:val="20"/>
                <w:szCs w:val="20"/>
              </w:rPr>
              <w:t>Массовая доля воды, %, не более</w:t>
            </w:r>
          </w:p>
        </w:tc>
        <w:tc>
          <w:tcPr>
            <w:tcW w:w="777" w:type="dxa"/>
            <w:tcBorders>
              <w:top w:val="single" w:sz="6" w:space="0" w:color="auto"/>
              <w:left w:val="single" w:sz="6" w:space="0" w:color="auto"/>
              <w:bottom w:val="single" w:sz="6" w:space="0" w:color="auto"/>
              <w:right w:val="single" w:sz="6" w:space="0" w:color="auto"/>
            </w:tcBorders>
          </w:tcPr>
          <w:p w14:paraId="5DD1363B" w14:textId="77777777" w:rsidR="00000000" w:rsidRDefault="00000000">
            <w:pPr>
              <w:rPr>
                <w:color w:val="000000"/>
                <w:sz w:val="20"/>
                <w:szCs w:val="20"/>
              </w:rPr>
            </w:pPr>
            <w:r>
              <w:rPr>
                <w:color w:val="000000"/>
                <w:sz w:val="20"/>
                <w:szCs w:val="20"/>
              </w:rPr>
              <w:t>0,1</w:t>
            </w:r>
          </w:p>
        </w:tc>
        <w:tc>
          <w:tcPr>
            <w:tcW w:w="854" w:type="dxa"/>
            <w:tcBorders>
              <w:top w:val="single" w:sz="6" w:space="0" w:color="auto"/>
              <w:left w:val="single" w:sz="6" w:space="0" w:color="auto"/>
              <w:bottom w:val="single" w:sz="6" w:space="0" w:color="auto"/>
              <w:right w:val="single" w:sz="6" w:space="0" w:color="auto"/>
            </w:tcBorders>
          </w:tcPr>
          <w:p w14:paraId="3E1A5E1C" w14:textId="77777777" w:rsidR="00000000" w:rsidRDefault="00000000">
            <w:pPr>
              <w:rPr>
                <w:color w:val="000000"/>
                <w:sz w:val="20"/>
                <w:szCs w:val="20"/>
              </w:rPr>
            </w:pPr>
            <w:r>
              <w:rPr>
                <w:color w:val="000000"/>
                <w:sz w:val="20"/>
                <w:szCs w:val="20"/>
              </w:rPr>
              <w:t>0,1</w:t>
            </w:r>
          </w:p>
        </w:tc>
        <w:tc>
          <w:tcPr>
            <w:tcW w:w="777" w:type="dxa"/>
            <w:tcBorders>
              <w:top w:val="single" w:sz="6" w:space="0" w:color="auto"/>
              <w:left w:val="single" w:sz="6" w:space="0" w:color="auto"/>
              <w:bottom w:val="single" w:sz="6" w:space="0" w:color="auto"/>
              <w:right w:val="single" w:sz="6" w:space="0" w:color="auto"/>
            </w:tcBorders>
          </w:tcPr>
          <w:p w14:paraId="1499287F" w14:textId="77777777" w:rsidR="00000000" w:rsidRDefault="00000000">
            <w:pPr>
              <w:rPr>
                <w:color w:val="000000"/>
                <w:sz w:val="20"/>
                <w:szCs w:val="20"/>
              </w:rPr>
            </w:pPr>
            <w:r>
              <w:rPr>
                <w:color w:val="000000"/>
                <w:sz w:val="20"/>
                <w:szCs w:val="20"/>
              </w:rPr>
              <w:t>0,1</w:t>
            </w:r>
          </w:p>
        </w:tc>
        <w:tc>
          <w:tcPr>
            <w:tcW w:w="777" w:type="dxa"/>
            <w:tcBorders>
              <w:top w:val="single" w:sz="6" w:space="0" w:color="auto"/>
              <w:left w:val="single" w:sz="6" w:space="0" w:color="auto"/>
              <w:bottom w:val="single" w:sz="6" w:space="0" w:color="auto"/>
              <w:right w:val="single" w:sz="6" w:space="0" w:color="auto"/>
            </w:tcBorders>
          </w:tcPr>
          <w:p w14:paraId="52B35F2F" w14:textId="77777777" w:rsidR="00000000" w:rsidRDefault="00000000">
            <w:pPr>
              <w:rPr>
                <w:color w:val="000000"/>
                <w:sz w:val="20"/>
                <w:szCs w:val="20"/>
              </w:rPr>
            </w:pPr>
            <w:r>
              <w:rPr>
                <w:color w:val="000000"/>
                <w:sz w:val="20"/>
                <w:szCs w:val="20"/>
              </w:rPr>
              <w:t>0,1</w:t>
            </w:r>
          </w:p>
        </w:tc>
        <w:tc>
          <w:tcPr>
            <w:tcW w:w="1371" w:type="dxa"/>
            <w:tcBorders>
              <w:top w:val="single" w:sz="6" w:space="0" w:color="auto"/>
              <w:left w:val="single" w:sz="6" w:space="0" w:color="auto"/>
              <w:bottom w:val="single" w:sz="6" w:space="0" w:color="auto"/>
              <w:right w:val="single" w:sz="6" w:space="0" w:color="auto"/>
            </w:tcBorders>
          </w:tcPr>
          <w:p w14:paraId="4657801D" w14:textId="77777777" w:rsidR="00000000" w:rsidRDefault="00000000">
            <w:pPr>
              <w:rPr>
                <w:color w:val="000000"/>
                <w:sz w:val="20"/>
                <w:szCs w:val="20"/>
              </w:rPr>
            </w:pPr>
            <w:r>
              <w:rPr>
                <w:color w:val="000000"/>
                <w:sz w:val="20"/>
                <w:szCs w:val="20"/>
              </w:rPr>
              <w:t>Сле</w:t>
            </w:r>
            <w:r>
              <w:rPr>
                <w:color w:val="000000"/>
                <w:sz w:val="20"/>
                <w:szCs w:val="20"/>
                <w:lang w:val="en-US"/>
              </w:rPr>
              <w:t>-</w:t>
            </w:r>
            <w:r>
              <w:rPr>
                <w:color w:val="000000"/>
                <w:sz w:val="20"/>
                <w:szCs w:val="20"/>
              </w:rPr>
              <w:t>ды</w:t>
            </w:r>
          </w:p>
        </w:tc>
      </w:tr>
      <w:tr w:rsidR="00000000" w14:paraId="2EAC4FB2"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549A8049" w14:textId="77777777" w:rsidR="00000000" w:rsidRDefault="00000000">
            <w:pPr>
              <w:rPr>
                <w:color w:val="000000"/>
                <w:sz w:val="20"/>
                <w:szCs w:val="20"/>
              </w:rPr>
            </w:pPr>
            <w:r>
              <w:rPr>
                <w:color w:val="000000"/>
                <w:sz w:val="20"/>
                <w:szCs w:val="20"/>
                <w:lang w:val="en-US"/>
              </w:rPr>
              <w:t>7</w:t>
            </w:r>
          </w:p>
        </w:tc>
        <w:tc>
          <w:tcPr>
            <w:tcW w:w="4269" w:type="dxa"/>
            <w:tcBorders>
              <w:top w:val="single" w:sz="6" w:space="0" w:color="auto"/>
              <w:left w:val="single" w:sz="6" w:space="0" w:color="auto"/>
              <w:bottom w:val="single" w:sz="6" w:space="0" w:color="auto"/>
              <w:right w:val="single" w:sz="6" w:space="0" w:color="auto"/>
            </w:tcBorders>
          </w:tcPr>
          <w:p w14:paraId="463844AA" w14:textId="77777777" w:rsidR="00000000" w:rsidRDefault="00000000">
            <w:pPr>
              <w:rPr>
                <w:color w:val="000000"/>
                <w:sz w:val="20"/>
                <w:szCs w:val="20"/>
              </w:rPr>
            </w:pPr>
            <w:r>
              <w:rPr>
                <w:color w:val="000000"/>
                <w:sz w:val="20"/>
                <w:szCs w:val="20"/>
              </w:rPr>
              <w:t>Массовая доля механических примесей, %, не более</w:t>
            </w:r>
          </w:p>
        </w:tc>
        <w:tc>
          <w:tcPr>
            <w:tcW w:w="777" w:type="dxa"/>
            <w:tcBorders>
              <w:top w:val="single" w:sz="6" w:space="0" w:color="auto"/>
              <w:left w:val="single" w:sz="6" w:space="0" w:color="auto"/>
              <w:bottom w:val="single" w:sz="6" w:space="0" w:color="auto"/>
              <w:right w:val="single" w:sz="6" w:space="0" w:color="auto"/>
            </w:tcBorders>
          </w:tcPr>
          <w:p w14:paraId="77AF06EB" w14:textId="77777777" w:rsidR="00000000" w:rsidRDefault="00000000">
            <w:pPr>
              <w:rPr>
                <w:color w:val="000000"/>
                <w:sz w:val="20"/>
                <w:szCs w:val="20"/>
              </w:rPr>
            </w:pPr>
            <w:r>
              <w:rPr>
                <w:color w:val="000000"/>
                <w:sz w:val="20"/>
                <w:szCs w:val="20"/>
              </w:rPr>
              <w:t>0,06</w:t>
            </w:r>
          </w:p>
        </w:tc>
        <w:tc>
          <w:tcPr>
            <w:tcW w:w="854" w:type="dxa"/>
            <w:tcBorders>
              <w:top w:val="single" w:sz="6" w:space="0" w:color="auto"/>
              <w:left w:val="single" w:sz="6" w:space="0" w:color="auto"/>
              <w:bottom w:val="single" w:sz="6" w:space="0" w:color="auto"/>
              <w:right w:val="single" w:sz="6" w:space="0" w:color="auto"/>
            </w:tcBorders>
          </w:tcPr>
          <w:p w14:paraId="10A96B6C" w14:textId="77777777" w:rsidR="00000000" w:rsidRDefault="00000000">
            <w:pPr>
              <w:rPr>
                <w:color w:val="000000"/>
                <w:sz w:val="20"/>
                <w:szCs w:val="20"/>
              </w:rPr>
            </w:pPr>
            <w:r>
              <w:rPr>
                <w:color w:val="000000"/>
                <w:sz w:val="20"/>
                <w:szCs w:val="20"/>
              </w:rPr>
              <w:t>0,06</w:t>
            </w:r>
          </w:p>
        </w:tc>
        <w:tc>
          <w:tcPr>
            <w:tcW w:w="777" w:type="dxa"/>
            <w:tcBorders>
              <w:top w:val="single" w:sz="6" w:space="0" w:color="auto"/>
              <w:left w:val="single" w:sz="6" w:space="0" w:color="auto"/>
              <w:bottom w:val="single" w:sz="6" w:space="0" w:color="auto"/>
              <w:right w:val="single" w:sz="6" w:space="0" w:color="auto"/>
            </w:tcBorders>
          </w:tcPr>
          <w:p w14:paraId="4E8AC010" w14:textId="77777777" w:rsidR="00000000" w:rsidRDefault="00000000">
            <w:pPr>
              <w:rPr>
                <w:color w:val="000000"/>
                <w:sz w:val="20"/>
                <w:szCs w:val="20"/>
              </w:rPr>
            </w:pPr>
            <w:r>
              <w:rPr>
                <w:color w:val="000000"/>
                <w:sz w:val="20"/>
                <w:szCs w:val="20"/>
              </w:rPr>
              <w:t>0,06</w:t>
            </w:r>
          </w:p>
        </w:tc>
        <w:tc>
          <w:tcPr>
            <w:tcW w:w="777" w:type="dxa"/>
            <w:tcBorders>
              <w:top w:val="single" w:sz="6" w:space="0" w:color="auto"/>
              <w:left w:val="single" w:sz="6" w:space="0" w:color="auto"/>
              <w:bottom w:val="single" w:sz="6" w:space="0" w:color="auto"/>
              <w:right w:val="single" w:sz="6" w:space="0" w:color="auto"/>
            </w:tcBorders>
          </w:tcPr>
          <w:p w14:paraId="3BF6F7A3" w14:textId="77777777" w:rsidR="00000000" w:rsidRDefault="00000000">
            <w:pPr>
              <w:rPr>
                <w:color w:val="000000"/>
                <w:sz w:val="20"/>
                <w:szCs w:val="20"/>
              </w:rPr>
            </w:pPr>
            <w:r>
              <w:rPr>
                <w:color w:val="000000"/>
                <w:sz w:val="20"/>
                <w:szCs w:val="20"/>
              </w:rPr>
              <w:t>0,06</w:t>
            </w:r>
          </w:p>
        </w:tc>
        <w:tc>
          <w:tcPr>
            <w:tcW w:w="1371" w:type="dxa"/>
            <w:tcBorders>
              <w:top w:val="single" w:sz="6" w:space="0" w:color="auto"/>
              <w:left w:val="single" w:sz="6" w:space="0" w:color="auto"/>
              <w:bottom w:val="single" w:sz="6" w:space="0" w:color="auto"/>
              <w:right w:val="single" w:sz="6" w:space="0" w:color="auto"/>
            </w:tcBorders>
          </w:tcPr>
          <w:p w14:paraId="0C86E92E" w14:textId="77777777" w:rsidR="00000000" w:rsidRDefault="00000000">
            <w:pPr>
              <w:rPr>
                <w:color w:val="000000"/>
                <w:sz w:val="20"/>
                <w:szCs w:val="20"/>
              </w:rPr>
            </w:pPr>
            <w:r>
              <w:rPr>
                <w:color w:val="000000"/>
                <w:sz w:val="20"/>
                <w:szCs w:val="20"/>
              </w:rPr>
              <w:t>0,05</w:t>
            </w:r>
          </w:p>
        </w:tc>
      </w:tr>
      <w:tr w:rsidR="00000000" w14:paraId="334F77C0"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237A2C2B" w14:textId="77777777" w:rsidR="00000000" w:rsidRDefault="00000000">
            <w:pPr>
              <w:rPr>
                <w:color w:val="000000"/>
                <w:sz w:val="20"/>
                <w:szCs w:val="20"/>
              </w:rPr>
            </w:pPr>
            <w:r>
              <w:rPr>
                <w:color w:val="000000"/>
                <w:sz w:val="20"/>
                <w:szCs w:val="20"/>
                <w:lang w:val="en-US"/>
              </w:rPr>
              <w:t>8</w:t>
            </w:r>
          </w:p>
        </w:tc>
        <w:tc>
          <w:tcPr>
            <w:tcW w:w="4269" w:type="dxa"/>
            <w:tcBorders>
              <w:top w:val="single" w:sz="6" w:space="0" w:color="auto"/>
              <w:left w:val="single" w:sz="6" w:space="0" w:color="auto"/>
              <w:bottom w:val="single" w:sz="6" w:space="0" w:color="auto"/>
              <w:right w:val="single" w:sz="6" w:space="0" w:color="auto"/>
            </w:tcBorders>
          </w:tcPr>
          <w:p w14:paraId="20FD328F" w14:textId="77777777" w:rsidR="00000000" w:rsidRDefault="00000000">
            <w:pPr>
              <w:rPr>
                <w:color w:val="000000"/>
                <w:sz w:val="20"/>
                <w:szCs w:val="20"/>
              </w:rPr>
            </w:pPr>
            <w:r>
              <w:rPr>
                <w:color w:val="000000"/>
                <w:sz w:val="20"/>
                <w:szCs w:val="20"/>
              </w:rPr>
              <w:t>Массовая доля активного вещества, %, не менее</w:t>
            </w:r>
          </w:p>
        </w:tc>
        <w:tc>
          <w:tcPr>
            <w:tcW w:w="777" w:type="dxa"/>
            <w:tcBorders>
              <w:top w:val="single" w:sz="6" w:space="0" w:color="auto"/>
              <w:left w:val="single" w:sz="6" w:space="0" w:color="auto"/>
              <w:bottom w:val="single" w:sz="6" w:space="0" w:color="auto"/>
              <w:right w:val="single" w:sz="6" w:space="0" w:color="auto"/>
            </w:tcBorders>
          </w:tcPr>
          <w:p w14:paraId="2C894F9F" w14:textId="77777777" w:rsidR="00000000" w:rsidRDefault="00000000">
            <w:pPr>
              <w:rPr>
                <w:color w:val="000000"/>
                <w:sz w:val="20"/>
                <w:szCs w:val="20"/>
              </w:rPr>
            </w:pPr>
            <w:r>
              <w:rPr>
                <w:color w:val="000000"/>
                <w:sz w:val="20"/>
                <w:szCs w:val="20"/>
              </w:rPr>
              <w:t>50</w:t>
            </w:r>
          </w:p>
        </w:tc>
        <w:tc>
          <w:tcPr>
            <w:tcW w:w="854" w:type="dxa"/>
            <w:tcBorders>
              <w:top w:val="single" w:sz="6" w:space="0" w:color="auto"/>
              <w:left w:val="single" w:sz="6" w:space="0" w:color="auto"/>
              <w:bottom w:val="single" w:sz="6" w:space="0" w:color="auto"/>
              <w:right w:val="single" w:sz="6" w:space="0" w:color="auto"/>
            </w:tcBorders>
          </w:tcPr>
          <w:p w14:paraId="2AC05F07" w14:textId="77777777" w:rsidR="00000000" w:rsidRDefault="00000000">
            <w:pPr>
              <w:rPr>
                <w:color w:val="000000"/>
                <w:sz w:val="20"/>
                <w:szCs w:val="20"/>
              </w:rPr>
            </w:pPr>
            <w:r>
              <w:rPr>
                <w:color w:val="000000"/>
                <w:sz w:val="20"/>
                <w:szCs w:val="20"/>
              </w:rPr>
              <w:t>42</w:t>
            </w:r>
          </w:p>
        </w:tc>
        <w:tc>
          <w:tcPr>
            <w:tcW w:w="777" w:type="dxa"/>
            <w:tcBorders>
              <w:top w:val="single" w:sz="6" w:space="0" w:color="auto"/>
              <w:left w:val="single" w:sz="6" w:space="0" w:color="auto"/>
              <w:bottom w:val="single" w:sz="6" w:space="0" w:color="auto"/>
              <w:right w:val="single" w:sz="6" w:space="0" w:color="auto"/>
            </w:tcBorders>
          </w:tcPr>
          <w:p w14:paraId="310A6856" w14:textId="77777777" w:rsidR="00000000" w:rsidRDefault="00000000">
            <w:pPr>
              <w:rPr>
                <w:color w:val="000000"/>
                <w:sz w:val="20"/>
                <w:szCs w:val="20"/>
              </w:rPr>
            </w:pPr>
            <w:r>
              <w:rPr>
                <w:color w:val="000000"/>
                <w:sz w:val="20"/>
                <w:szCs w:val="20"/>
              </w:rPr>
              <w:t>40</w:t>
            </w:r>
          </w:p>
        </w:tc>
        <w:tc>
          <w:tcPr>
            <w:tcW w:w="777" w:type="dxa"/>
            <w:tcBorders>
              <w:top w:val="single" w:sz="6" w:space="0" w:color="auto"/>
              <w:left w:val="single" w:sz="6" w:space="0" w:color="auto"/>
              <w:bottom w:val="single" w:sz="6" w:space="0" w:color="auto"/>
              <w:right w:val="single" w:sz="6" w:space="0" w:color="auto"/>
            </w:tcBorders>
          </w:tcPr>
          <w:p w14:paraId="77516815" w14:textId="77777777" w:rsidR="00000000" w:rsidRDefault="00000000">
            <w:pPr>
              <w:rPr>
                <w:color w:val="000000"/>
                <w:sz w:val="20"/>
                <w:szCs w:val="20"/>
              </w:rPr>
            </w:pPr>
            <w:r>
              <w:rPr>
                <w:color w:val="000000"/>
                <w:sz w:val="20"/>
                <w:szCs w:val="20"/>
              </w:rPr>
              <w:t>40</w:t>
            </w:r>
          </w:p>
        </w:tc>
        <w:tc>
          <w:tcPr>
            <w:tcW w:w="1371" w:type="dxa"/>
            <w:tcBorders>
              <w:top w:val="single" w:sz="6" w:space="0" w:color="auto"/>
              <w:left w:val="single" w:sz="6" w:space="0" w:color="auto"/>
              <w:bottom w:val="single" w:sz="6" w:space="0" w:color="auto"/>
              <w:right w:val="single" w:sz="6" w:space="0" w:color="auto"/>
            </w:tcBorders>
          </w:tcPr>
          <w:p w14:paraId="0912DA5B" w14:textId="77777777" w:rsidR="00000000" w:rsidRDefault="00000000">
            <w:pPr>
              <w:rPr>
                <w:color w:val="000000"/>
                <w:sz w:val="20"/>
                <w:szCs w:val="20"/>
                <w:lang w:val="en-US"/>
              </w:rPr>
            </w:pPr>
            <w:r>
              <w:rPr>
                <w:color w:val="000000"/>
                <w:sz w:val="20"/>
                <w:szCs w:val="20"/>
              </w:rPr>
              <w:t>4</w:t>
            </w:r>
            <w:r>
              <w:rPr>
                <w:color w:val="000000"/>
                <w:sz w:val="20"/>
                <w:szCs w:val="20"/>
                <w:lang w:val="en-US"/>
              </w:rPr>
              <w:t>0</w:t>
            </w:r>
          </w:p>
        </w:tc>
      </w:tr>
      <w:tr w:rsidR="00000000" w14:paraId="0B9B3EE1"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0AB1DE6A" w14:textId="77777777" w:rsidR="00000000" w:rsidRDefault="00000000">
            <w:pPr>
              <w:rPr>
                <w:color w:val="000000"/>
                <w:sz w:val="20"/>
                <w:szCs w:val="20"/>
              </w:rPr>
            </w:pPr>
            <w:r>
              <w:rPr>
                <w:color w:val="000000"/>
                <w:sz w:val="20"/>
                <w:szCs w:val="20"/>
                <w:lang w:val="en-US"/>
              </w:rPr>
              <w:t>9</w:t>
            </w:r>
          </w:p>
        </w:tc>
        <w:tc>
          <w:tcPr>
            <w:tcW w:w="4269" w:type="dxa"/>
            <w:tcBorders>
              <w:top w:val="single" w:sz="6" w:space="0" w:color="auto"/>
              <w:left w:val="single" w:sz="6" w:space="0" w:color="auto"/>
              <w:bottom w:val="single" w:sz="6" w:space="0" w:color="auto"/>
              <w:right w:val="single" w:sz="6" w:space="0" w:color="auto"/>
            </w:tcBorders>
          </w:tcPr>
          <w:p w14:paraId="64AE3DEE" w14:textId="77777777" w:rsidR="00000000" w:rsidRDefault="00000000">
            <w:pPr>
              <w:rPr>
                <w:color w:val="000000"/>
                <w:sz w:val="20"/>
                <w:szCs w:val="20"/>
              </w:rPr>
            </w:pPr>
            <w:r>
              <w:rPr>
                <w:color w:val="000000"/>
                <w:sz w:val="20"/>
                <w:szCs w:val="20"/>
              </w:rPr>
              <w:t>Массовая доля свободных полиаминов, %, не более</w:t>
            </w:r>
          </w:p>
        </w:tc>
        <w:tc>
          <w:tcPr>
            <w:tcW w:w="777" w:type="dxa"/>
            <w:tcBorders>
              <w:top w:val="single" w:sz="6" w:space="0" w:color="auto"/>
              <w:left w:val="single" w:sz="6" w:space="0" w:color="auto"/>
              <w:bottom w:val="single" w:sz="6" w:space="0" w:color="auto"/>
              <w:right w:val="single" w:sz="6" w:space="0" w:color="auto"/>
            </w:tcBorders>
          </w:tcPr>
          <w:p w14:paraId="0B8AC0DC" w14:textId="77777777" w:rsidR="00000000" w:rsidRDefault="00000000">
            <w:pPr>
              <w:rPr>
                <w:color w:val="000000"/>
                <w:sz w:val="20"/>
                <w:szCs w:val="20"/>
              </w:rPr>
            </w:pPr>
            <w:r>
              <w:rPr>
                <w:color w:val="000000"/>
                <w:sz w:val="20"/>
                <w:szCs w:val="20"/>
              </w:rPr>
              <w:t>0,6</w:t>
            </w:r>
          </w:p>
        </w:tc>
        <w:tc>
          <w:tcPr>
            <w:tcW w:w="854" w:type="dxa"/>
            <w:tcBorders>
              <w:top w:val="single" w:sz="6" w:space="0" w:color="auto"/>
              <w:left w:val="single" w:sz="6" w:space="0" w:color="auto"/>
              <w:bottom w:val="single" w:sz="6" w:space="0" w:color="auto"/>
              <w:right w:val="single" w:sz="6" w:space="0" w:color="auto"/>
            </w:tcBorders>
          </w:tcPr>
          <w:p w14:paraId="651572E3" w14:textId="77777777" w:rsidR="00000000" w:rsidRDefault="00000000">
            <w:pPr>
              <w:rPr>
                <w:color w:val="000000"/>
                <w:sz w:val="20"/>
                <w:szCs w:val="20"/>
              </w:rPr>
            </w:pPr>
            <w:r>
              <w:rPr>
                <w:color w:val="000000"/>
                <w:sz w:val="20"/>
                <w:szCs w:val="20"/>
              </w:rPr>
              <w:t>0,6</w:t>
            </w:r>
          </w:p>
        </w:tc>
        <w:tc>
          <w:tcPr>
            <w:tcW w:w="777" w:type="dxa"/>
            <w:tcBorders>
              <w:top w:val="single" w:sz="6" w:space="0" w:color="auto"/>
              <w:left w:val="single" w:sz="6" w:space="0" w:color="auto"/>
              <w:bottom w:val="single" w:sz="6" w:space="0" w:color="auto"/>
              <w:right w:val="single" w:sz="6" w:space="0" w:color="auto"/>
            </w:tcBorders>
          </w:tcPr>
          <w:p w14:paraId="02E56CCC" w14:textId="77777777" w:rsidR="00000000" w:rsidRDefault="00000000">
            <w:pPr>
              <w:rPr>
                <w:color w:val="000000"/>
                <w:sz w:val="20"/>
                <w:szCs w:val="20"/>
              </w:rPr>
            </w:pPr>
            <w:r>
              <w:rPr>
                <w:color w:val="000000"/>
                <w:sz w:val="20"/>
                <w:szCs w:val="20"/>
              </w:rPr>
              <w:t>0,8</w:t>
            </w:r>
          </w:p>
        </w:tc>
        <w:tc>
          <w:tcPr>
            <w:tcW w:w="777" w:type="dxa"/>
            <w:tcBorders>
              <w:top w:val="single" w:sz="6" w:space="0" w:color="auto"/>
              <w:left w:val="single" w:sz="6" w:space="0" w:color="auto"/>
              <w:bottom w:val="single" w:sz="6" w:space="0" w:color="auto"/>
              <w:right w:val="single" w:sz="6" w:space="0" w:color="auto"/>
            </w:tcBorders>
          </w:tcPr>
          <w:p w14:paraId="368B8B07" w14:textId="77777777" w:rsidR="00000000" w:rsidRDefault="00000000">
            <w:pPr>
              <w:rPr>
                <w:color w:val="000000"/>
                <w:sz w:val="20"/>
                <w:szCs w:val="20"/>
              </w:rPr>
            </w:pPr>
            <w:r>
              <w:rPr>
                <w:color w:val="000000"/>
                <w:sz w:val="20"/>
                <w:szCs w:val="20"/>
              </w:rPr>
              <w:t>0,2</w:t>
            </w:r>
          </w:p>
        </w:tc>
        <w:tc>
          <w:tcPr>
            <w:tcW w:w="1371" w:type="dxa"/>
            <w:tcBorders>
              <w:top w:val="single" w:sz="6" w:space="0" w:color="auto"/>
              <w:left w:val="single" w:sz="6" w:space="0" w:color="auto"/>
              <w:bottom w:val="single" w:sz="6" w:space="0" w:color="auto"/>
              <w:right w:val="single" w:sz="6" w:space="0" w:color="auto"/>
            </w:tcBorders>
          </w:tcPr>
          <w:p w14:paraId="226158E0" w14:textId="77777777" w:rsidR="00000000" w:rsidRDefault="00000000">
            <w:pPr>
              <w:rPr>
                <w:color w:val="000000"/>
                <w:sz w:val="20"/>
                <w:szCs w:val="20"/>
              </w:rPr>
            </w:pPr>
            <w:r>
              <w:rPr>
                <w:color w:val="000000"/>
                <w:sz w:val="20"/>
                <w:szCs w:val="20"/>
              </w:rPr>
              <w:t>0,3</w:t>
            </w:r>
          </w:p>
        </w:tc>
      </w:tr>
    </w:tbl>
    <w:p w14:paraId="5DC7E560" w14:textId="77777777" w:rsidR="00000000" w:rsidRDefault="00000000">
      <w:pPr>
        <w:spacing w:line="360" w:lineRule="auto"/>
        <w:ind w:firstLine="709"/>
        <w:jc w:val="both"/>
        <w:rPr>
          <w:color w:val="000000"/>
          <w:sz w:val="28"/>
          <w:szCs w:val="28"/>
        </w:rPr>
      </w:pPr>
    </w:p>
    <w:p w14:paraId="58B77116" w14:textId="77777777" w:rsidR="00000000" w:rsidRDefault="00000000">
      <w:pPr>
        <w:spacing w:line="360" w:lineRule="auto"/>
        <w:ind w:firstLine="709"/>
        <w:jc w:val="both"/>
        <w:rPr>
          <w:color w:val="000000"/>
          <w:sz w:val="28"/>
          <w:szCs w:val="28"/>
        </w:rPr>
      </w:pPr>
      <w:r>
        <w:rPr>
          <w:color w:val="000000"/>
          <w:sz w:val="28"/>
          <w:szCs w:val="28"/>
        </w:rPr>
        <w:t>Из таблицы 6 видно, что использованная нами сукцинимидная присадка С-5А имеет марку В.</w:t>
      </w:r>
    </w:p>
    <w:p w14:paraId="107A3156" w14:textId="77777777" w:rsidR="00000000" w:rsidRDefault="00000000">
      <w:pPr>
        <w:spacing w:line="360" w:lineRule="auto"/>
        <w:ind w:firstLine="709"/>
        <w:jc w:val="both"/>
        <w:rPr>
          <w:color w:val="000000"/>
          <w:sz w:val="28"/>
          <w:szCs w:val="28"/>
        </w:rPr>
      </w:pPr>
    </w:p>
    <w:p w14:paraId="3AC369A3" w14:textId="77777777" w:rsidR="00000000" w:rsidRDefault="00000000">
      <w:pPr>
        <w:spacing w:line="360" w:lineRule="auto"/>
        <w:ind w:firstLine="709"/>
        <w:jc w:val="both"/>
        <w:rPr>
          <w:color w:val="000000"/>
          <w:sz w:val="28"/>
          <w:szCs w:val="28"/>
        </w:rPr>
      </w:pPr>
      <w:r>
        <w:rPr>
          <w:color w:val="000000"/>
          <w:sz w:val="28"/>
          <w:szCs w:val="28"/>
        </w:rPr>
        <w:t xml:space="preserve">Таблица 7. Характеристика фенатной присадки </w:t>
      </w:r>
      <w:r>
        <w:rPr>
          <w:color w:val="000000"/>
          <w:sz w:val="28"/>
          <w:szCs w:val="28"/>
          <w:lang w:val="en-US"/>
        </w:rPr>
        <w:t>Lz</w:t>
      </w:r>
      <w:r>
        <w:rPr>
          <w:color w:val="000000"/>
          <w:sz w:val="28"/>
          <w:szCs w:val="28"/>
        </w:rPr>
        <w:t xml:space="preserve">-6589 </w:t>
      </w:r>
      <w:r>
        <w:rPr>
          <w:color w:val="000000"/>
          <w:sz w:val="28"/>
          <w:szCs w:val="28"/>
          <w:lang w:val="en-US"/>
        </w:rPr>
        <w:t>G</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320"/>
        <w:gridCol w:w="5675"/>
        <w:gridCol w:w="2302"/>
      </w:tblGrid>
      <w:tr w:rsidR="00000000" w14:paraId="559A3611"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75B8714C" w14:textId="77777777" w:rsidR="00000000" w:rsidRDefault="00000000">
            <w:pPr>
              <w:rPr>
                <w:b/>
                <w:bCs/>
                <w:color w:val="000000"/>
                <w:sz w:val="20"/>
                <w:szCs w:val="20"/>
              </w:rPr>
            </w:pPr>
            <w:r>
              <w:rPr>
                <w:b/>
                <w:bCs/>
                <w:color w:val="000000"/>
                <w:sz w:val="20"/>
                <w:szCs w:val="20"/>
              </w:rPr>
              <w:t>№ п/п</w:t>
            </w:r>
          </w:p>
        </w:tc>
        <w:tc>
          <w:tcPr>
            <w:tcW w:w="5675" w:type="dxa"/>
            <w:tcBorders>
              <w:top w:val="single" w:sz="6" w:space="0" w:color="auto"/>
              <w:left w:val="single" w:sz="6" w:space="0" w:color="auto"/>
              <w:bottom w:val="single" w:sz="6" w:space="0" w:color="auto"/>
              <w:right w:val="single" w:sz="6" w:space="0" w:color="auto"/>
            </w:tcBorders>
          </w:tcPr>
          <w:p w14:paraId="3FDF5DB5" w14:textId="77777777" w:rsidR="00000000" w:rsidRDefault="00000000">
            <w:pPr>
              <w:rPr>
                <w:color w:val="000000"/>
                <w:sz w:val="20"/>
                <w:szCs w:val="20"/>
              </w:rPr>
            </w:pPr>
            <w:r>
              <w:rPr>
                <w:b/>
                <w:bCs/>
                <w:color w:val="000000"/>
                <w:sz w:val="20"/>
                <w:szCs w:val="20"/>
              </w:rPr>
              <w:t>Показатель</w:t>
            </w:r>
          </w:p>
        </w:tc>
        <w:tc>
          <w:tcPr>
            <w:tcW w:w="2302" w:type="dxa"/>
            <w:tcBorders>
              <w:top w:val="single" w:sz="6" w:space="0" w:color="auto"/>
              <w:left w:val="single" w:sz="6" w:space="0" w:color="auto"/>
              <w:bottom w:val="single" w:sz="6" w:space="0" w:color="auto"/>
              <w:right w:val="single" w:sz="6" w:space="0" w:color="auto"/>
            </w:tcBorders>
          </w:tcPr>
          <w:p w14:paraId="771AAE36" w14:textId="77777777" w:rsidR="00000000" w:rsidRDefault="00000000">
            <w:pPr>
              <w:rPr>
                <w:b/>
                <w:bCs/>
                <w:color w:val="000000"/>
                <w:sz w:val="20"/>
                <w:szCs w:val="20"/>
              </w:rPr>
            </w:pPr>
            <w:r>
              <w:rPr>
                <w:b/>
                <w:bCs/>
                <w:color w:val="000000"/>
                <w:sz w:val="20"/>
                <w:szCs w:val="20"/>
              </w:rPr>
              <w:t>Значение</w:t>
            </w:r>
          </w:p>
        </w:tc>
      </w:tr>
      <w:tr w:rsidR="00000000" w14:paraId="3D4B4594"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18190C1C" w14:textId="77777777" w:rsidR="00000000" w:rsidRDefault="00000000">
            <w:pPr>
              <w:rPr>
                <w:color w:val="000000"/>
                <w:sz w:val="20"/>
                <w:szCs w:val="20"/>
              </w:rPr>
            </w:pPr>
            <w:r>
              <w:rPr>
                <w:color w:val="000000"/>
                <w:sz w:val="20"/>
                <w:szCs w:val="20"/>
              </w:rPr>
              <w:t>1</w:t>
            </w:r>
          </w:p>
        </w:tc>
        <w:tc>
          <w:tcPr>
            <w:tcW w:w="5675" w:type="dxa"/>
            <w:tcBorders>
              <w:top w:val="single" w:sz="6" w:space="0" w:color="auto"/>
              <w:left w:val="single" w:sz="6" w:space="0" w:color="auto"/>
              <w:bottom w:val="single" w:sz="6" w:space="0" w:color="auto"/>
              <w:right w:val="single" w:sz="6" w:space="0" w:color="auto"/>
            </w:tcBorders>
          </w:tcPr>
          <w:p w14:paraId="13F25129" w14:textId="77777777" w:rsidR="00000000" w:rsidRDefault="00000000">
            <w:pPr>
              <w:rPr>
                <w:color w:val="000000"/>
                <w:sz w:val="20"/>
                <w:szCs w:val="20"/>
              </w:rPr>
            </w:pPr>
            <w:r>
              <w:rPr>
                <w:color w:val="000000"/>
                <w:sz w:val="20"/>
                <w:szCs w:val="20"/>
              </w:rPr>
              <w:t xml:space="preserve">Кинематическая вязкость при 100 </w:t>
            </w:r>
            <w:r>
              <w:rPr>
                <w:rFonts w:ascii="Times New Roman" w:hAnsi="Times New Roman" w:cs="Times New Roman"/>
                <w:color w:val="000000"/>
                <w:sz w:val="20"/>
                <w:szCs w:val="20"/>
              </w:rPr>
              <w:t>º</w:t>
            </w:r>
            <w:r>
              <w:rPr>
                <w:color w:val="000000"/>
                <w:sz w:val="20"/>
                <w:szCs w:val="20"/>
              </w:rPr>
              <w:t>С, сСт</w:t>
            </w:r>
          </w:p>
        </w:tc>
        <w:tc>
          <w:tcPr>
            <w:tcW w:w="2302" w:type="dxa"/>
            <w:tcBorders>
              <w:top w:val="single" w:sz="6" w:space="0" w:color="auto"/>
              <w:left w:val="single" w:sz="6" w:space="0" w:color="auto"/>
              <w:bottom w:val="single" w:sz="6" w:space="0" w:color="auto"/>
              <w:right w:val="single" w:sz="6" w:space="0" w:color="auto"/>
            </w:tcBorders>
          </w:tcPr>
          <w:p w14:paraId="52205435" w14:textId="77777777" w:rsidR="00000000" w:rsidRDefault="00000000">
            <w:pPr>
              <w:rPr>
                <w:color w:val="000000"/>
                <w:sz w:val="20"/>
                <w:szCs w:val="20"/>
              </w:rPr>
            </w:pPr>
            <w:r>
              <w:rPr>
                <w:color w:val="000000"/>
                <w:sz w:val="20"/>
                <w:szCs w:val="20"/>
              </w:rPr>
              <w:t>13,25</w:t>
            </w:r>
          </w:p>
        </w:tc>
      </w:tr>
      <w:tr w:rsidR="00000000" w14:paraId="5CD7B16D"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0BB90DD2" w14:textId="77777777" w:rsidR="00000000" w:rsidRDefault="00000000">
            <w:pPr>
              <w:rPr>
                <w:color w:val="000000"/>
                <w:sz w:val="20"/>
                <w:szCs w:val="20"/>
              </w:rPr>
            </w:pPr>
            <w:r>
              <w:rPr>
                <w:color w:val="000000"/>
                <w:sz w:val="20"/>
                <w:szCs w:val="20"/>
              </w:rPr>
              <w:t>2</w:t>
            </w:r>
          </w:p>
        </w:tc>
        <w:tc>
          <w:tcPr>
            <w:tcW w:w="5675" w:type="dxa"/>
            <w:tcBorders>
              <w:top w:val="single" w:sz="6" w:space="0" w:color="auto"/>
              <w:left w:val="single" w:sz="6" w:space="0" w:color="auto"/>
              <w:bottom w:val="single" w:sz="6" w:space="0" w:color="auto"/>
              <w:right w:val="single" w:sz="6" w:space="0" w:color="auto"/>
            </w:tcBorders>
          </w:tcPr>
          <w:p w14:paraId="5553D69A" w14:textId="77777777" w:rsidR="00000000" w:rsidRDefault="00000000">
            <w:pPr>
              <w:rPr>
                <w:color w:val="000000"/>
                <w:sz w:val="20"/>
                <w:szCs w:val="20"/>
              </w:rPr>
            </w:pPr>
            <w:r>
              <w:rPr>
                <w:color w:val="000000"/>
                <w:sz w:val="20"/>
                <w:szCs w:val="20"/>
              </w:rPr>
              <w:t xml:space="preserve">Температура вспышки в открытом тигле, </w:t>
            </w:r>
            <w:r>
              <w:rPr>
                <w:rFonts w:ascii="Times New Roman" w:hAnsi="Times New Roman" w:cs="Times New Roman"/>
                <w:color w:val="000000"/>
                <w:sz w:val="20"/>
                <w:szCs w:val="20"/>
              </w:rPr>
              <w:t>º</w:t>
            </w:r>
            <w:r>
              <w:rPr>
                <w:color w:val="000000"/>
                <w:sz w:val="20"/>
                <w:szCs w:val="20"/>
              </w:rPr>
              <w:t>С</w:t>
            </w:r>
          </w:p>
        </w:tc>
        <w:tc>
          <w:tcPr>
            <w:tcW w:w="2302" w:type="dxa"/>
            <w:tcBorders>
              <w:top w:val="single" w:sz="6" w:space="0" w:color="auto"/>
              <w:left w:val="single" w:sz="6" w:space="0" w:color="auto"/>
              <w:bottom w:val="single" w:sz="6" w:space="0" w:color="auto"/>
              <w:right w:val="single" w:sz="6" w:space="0" w:color="auto"/>
            </w:tcBorders>
          </w:tcPr>
          <w:p w14:paraId="0C5CBD52" w14:textId="77777777" w:rsidR="00000000" w:rsidRDefault="00000000">
            <w:pPr>
              <w:rPr>
                <w:color w:val="000000"/>
                <w:sz w:val="20"/>
                <w:szCs w:val="20"/>
              </w:rPr>
            </w:pPr>
            <w:r>
              <w:rPr>
                <w:color w:val="000000"/>
                <w:sz w:val="20"/>
                <w:szCs w:val="20"/>
              </w:rPr>
              <w:t>180</w:t>
            </w:r>
          </w:p>
        </w:tc>
      </w:tr>
      <w:tr w:rsidR="00000000" w14:paraId="5665C232"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59BE9D1B" w14:textId="77777777" w:rsidR="00000000" w:rsidRDefault="00000000">
            <w:pPr>
              <w:rPr>
                <w:color w:val="000000"/>
                <w:sz w:val="20"/>
                <w:szCs w:val="20"/>
              </w:rPr>
            </w:pPr>
            <w:r>
              <w:rPr>
                <w:color w:val="000000"/>
                <w:sz w:val="20"/>
                <w:szCs w:val="20"/>
              </w:rPr>
              <w:t>3</w:t>
            </w:r>
          </w:p>
        </w:tc>
        <w:tc>
          <w:tcPr>
            <w:tcW w:w="5675" w:type="dxa"/>
            <w:tcBorders>
              <w:top w:val="single" w:sz="6" w:space="0" w:color="auto"/>
              <w:left w:val="single" w:sz="6" w:space="0" w:color="auto"/>
              <w:bottom w:val="single" w:sz="6" w:space="0" w:color="auto"/>
              <w:right w:val="single" w:sz="6" w:space="0" w:color="auto"/>
            </w:tcBorders>
          </w:tcPr>
          <w:p w14:paraId="009DEDFA" w14:textId="77777777" w:rsidR="00000000" w:rsidRDefault="00000000">
            <w:pPr>
              <w:rPr>
                <w:color w:val="000000"/>
                <w:sz w:val="20"/>
                <w:szCs w:val="20"/>
              </w:rPr>
            </w:pPr>
            <w:r>
              <w:rPr>
                <w:color w:val="000000"/>
                <w:sz w:val="20"/>
                <w:szCs w:val="20"/>
              </w:rPr>
              <w:t>Щелочное число, мг КОН/г</w:t>
            </w:r>
          </w:p>
        </w:tc>
        <w:tc>
          <w:tcPr>
            <w:tcW w:w="2302" w:type="dxa"/>
            <w:tcBorders>
              <w:top w:val="single" w:sz="6" w:space="0" w:color="auto"/>
              <w:left w:val="single" w:sz="6" w:space="0" w:color="auto"/>
              <w:bottom w:val="single" w:sz="6" w:space="0" w:color="auto"/>
              <w:right w:val="single" w:sz="6" w:space="0" w:color="auto"/>
            </w:tcBorders>
          </w:tcPr>
          <w:p w14:paraId="45BF4924" w14:textId="77777777" w:rsidR="00000000" w:rsidRDefault="00000000">
            <w:pPr>
              <w:rPr>
                <w:color w:val="000000"/>
                <w:sz w:val="20"/>
                <w:szCs w:val="20"/>
              </w:rPr>
            </w:pPr>
            <w:r>
              <w:rPr>
                <w:color w:val="000000"/>
                <w:sz w:val="20"/>
                <w:szCs w:val="20"/>
              </w:rPr>
              <w:t>126</w:t>
            </w:r>
          </w:p>
        </w:tc>
      </w:tr>
      <w:tr w:rsidR="00000000" w14:paraId="76456416"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18D7CE7C" w14:textId="77777777" w:rsidR="00000000" w:rsidRDefault="00000000">
            <w:pPr>
              <w:rPr>
                <w:color w:val="000000"/>
                <w:sz w:val="20"/>
                <w:szCs w:val="20"/>
              </w:rPr>
            </w:pPr>
            <w:r>
              <w:rPr>
                <w:color w:val="000000"/>
                <w:sz w:val="20"/>
                <w:szCs w:val="20"/>
              </w:rPr>
              <w:t>4</w:t>
            </w:r>
          </w:p>
        </w:tc>
        <w:tc>
          <w:tcPr>
            <w:tcW w:w="5675" w:type="dxa"/>
            <w:tcBorders>
              <w:top w:val="single" w:sz="6" w:space="0" w:color="auto"/>
              <w:left w:val="single" w:sz="6" w:space="0" w:color="auto"/>
              <w:bottom w:val="single" w:sz="6" w:space="0" w:color="auto"/>
              <w:right w:val="single" w:sz="6" w:space="0" w:color="auto"/>
            </w:tcBorders>
          </w:tcPr>
          <w:p w14:paraId="2A19281D" w14:textId="77777777" w:rsidR="00000000" w:rsidRDefault="00000000">
            <w:pPr>
              <w:rPr>
                <w:color w:val="000000"/>
                <w:sz w:val="20"/>
                <w:szCs w:val="20"/>
              </w:rPr>
            </w:pPr>
            <w:r>
              <w:rPr>
                <w:color w:val="000000"/>
                <w:sz w:val="20"/>
                <w:szCs w:val="20"/>
              </w:rPr>
              <w:t>Зола сульфатная, % масс.</w:t>
            </w:r>
          </w:p>
        </w:tc>
        <w:tc>
          <w:tcPr>
            <w:tcW w:w="2302" w:type="dxa"/>
            <w:tcBorders>
              <w:top w:val="single" w:sz="6" w:space="0" w:color="auto"/>
              <w:left w:val="single" w:sz="6" w:space="0" w:color="auto"/>
              <w:bottom w:val="single" w:sz="6" w:space="0" w:color="auto"/>
              <w:right w:val="single" w:sz="6" w:space="0" w:color="auto"/>
            </w:tcBorders>
          </w:tcPr>
          <w:p w14:paraId="2224BBCD" w14:textId="77777777" w:rsidR="00000000" w:rsidRDefault="00000000">
            <w:pPr>
              <w:rPr>
                <w:color w:val="000000"/>
                <w:sz w:val="20"/>
                <w:szCs w:val="20"/>
              </w:rPr>
            </w:pPr>
            <w:r>
              <w:rPr>
                <w:color w:val="000000"/>
                <w:sz w:val="20"/>
                <w:szCs w:val="20"/>
              </w:rPr>
              <w:t>15,4</w:t>
            </w:r>
          </w:p>
        </w:tc>
      </w:tr>
      <w:tr w:rsidR="00000000" w14:paraId="5F11F71A"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5F1D9E2B" w14:textId="77777777" w:rsidR="00000000" w:rsidRDefault="00000000">
            <w:pPr>
              <w:rPr>
                <w:color w:val="000000"/>
                <w:sz w:val="20"/>
                <w:szCs w:val="20"/>
              </w:rPr>
            </w:pPr>
            <w:r>
              <w:rPr>
                <w:color w:val="000000"/>
                <w:sz w:val="20"/>
                <w:szCs w:val="20"/>
              </w:rPr>
              <w:t>5</w:t>
            </w:r>
          </w:p>
        </w:tc>
        <w:tc>
          <w:tcPr>
            <w:tcW w:w="5675" w:type="dxa"/>
            <w:tcBorders>
              <w:top w:val="single" w:sz="6" w:space="0" w:color="auto"/>
              <w:left w:val="single" w:sz="6" w:space="0" w:color="auto"/>
              <w:bottom w:val="single" w:sz="6" w:space="0" w:color="auto"/>
              <w:right w:val="single" w:sz="6" w:space="0" w:color="auto"/>
            </w:tcBorders>
          </w:tcPr>
          <w:p w14:paraId="0E49D355" w14:textId="77777777" w:rsidR="00000000" w:rsidRDefault="00000000">
            <w:pPr>
              <w:rPr>
                <w:color w:val="000000"/>
                <w:sz w:val="20"/>
                <w:szCs w:val="20"/>
              </w:rPr>
            </w:pPr>
            <w:r>
              <w:rPr>
                <w:color w:val="000000"/>
                <w:sz w:val="20"/>
                <w:szCs w:val="20"/>
              </w:rPr>
              <w:t>Содержание кальция, % масс.</w:t>
            </w:r>
          </w:p>
        </w:tc>
        <w:tc>
          <w:tcPr>
            <w:tcW w:w="2302" w:type="dxa"/>
            <w:tcBorders>
              <w:top w:val="single" w:sz="6" w:space="0" w:color="auto"/>
              <w:left w:val="single" w:sz="6" w:space="0" w:color="auto"/>
              <w:bottom w:val="single" w:sz="6" w:space="0" w:color="auto"/>
              <w:right w:val="single" w:sz="6" w:space="0" w:color="auto"/>
            </w:tcBorders>
          </w:tcPr>
          <w:p w14:paraId="413D1316" w14:textId="77777777" w:rsidR="00000000" w:rsidRDefault="00000000">
            <w:pPr>
              <w:rPr>
                <w:color w:val="000000"/>
                <w:sz w:val="20"/>
                <w:szCs w:val="20"/>
              </w:rPr>
            </w:pPr>
            <w:r>
              <w:rPr>
                <w:color w:val="000000"/>
                <w:sz w:val="20"/>
                <w:szCs w:val="20"/>
              </w:rPr>
              <w:t>4,53</w:t>
            </w:r>
          </w:p>
        </w:tc>
      </w:tr>
    </w:tbl>
    <w:p w14:paraId="4F417E8E" w14:textId="77777777" w:rsidR="00000000" w:rsidRDefault="00000000">
      <w:pPr>
        <w:spacing w:line="360" w:lineRule="auto"/>
        <w:ind w:firstLine="709"/>
        <w:jc w:val="both"/>
        <w:rPr>
          <w:b/>
          <w:bCs/>
          <w:color w:val="000000"/>
          <w:sz w:val="28"/>
          <w:szCs w:val="28"/>
        </w:rPr>
      </w:pPr>
    </w:p>
    <w:p w14:paraId="1EA0ECD2" w14:textId="77777777" w:rsidR="00000000" w:rsidRDefault="00000000">
      <w:pPr>
        <w:spacing w:line="360" w:lineRule="auto"/>
        <w:ind w:firstLine="709"/>
        <w:jc w:val="both"/>
        <w:rPr>
          <w:b/>
          <w:bCs/>
          <w:color w:val="000000"/>
          <w:sz w:val="28"/>
          <w:szCs w:val="28"/>
        </w:rPr>
      </w:pPr>
      <w:r>
        <w:rPr>
          <w:color w:val="000000"/>
          <w:sz w:val="28"/>
          <w:szCs w:val="28"/>
        </w:rPr>
        <w:t xml:space="preserve">Таблица 8. Характеристика базового масла </w:t>
      </w:r>
      <w:r>
        <w:rPr>
          <w:color w:val="000000"/>
          <w:sz w:val="28"/>
          <w:szCs w:val="28"/>
          <w:lang w:val="en-US"/>
        </w:rPr>
        <w:t>SAE</w:t>
      </w:r>
      <w:r>
        <w:rPr>
          <w:color w:val="000000"/>
          <w:sz w:val="28"/>
          <w:szCs w:val="28"/>
        </w:rPr>
        <w:t>-30</w:t>
      </w:r>
      <w:r>
        <w:rPr>
          <w:b/>
          <w:bCs/>
          <w:color w:val="000000"/>
          <w:sz w:val="28"/>
          <w:szCs w:val="28"/>
        </w:rPr>
        <w:t xml:space="preserve"> </w:t>
      </w:r>
      <w:r>
        <w:rPr>
          <w:color w:val="000000"/>
          <w:sz w:val="28"/>
          <w:szCs w:val="28"/>
        </w:rPr>
        <w:t>ТУ 38. 1011270-89 с изменением №1</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4"/>
        <w:gridCol w:w="5229"/>
        <w:gridCol w:w="1318"/>
        <w:gridCol w:w="2246"/>
      </w:tblGrid>
      <w:tr w:rsidR="00000000" w14:paraId="381F1241"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1EAA08F6" w14:textId="77777777" w:rsidR="00000000" w:rsidRDefault="00000000">
            <w:pPr>
              <w:rPr>
                <w:b/>
                <w:bCs/>
                <w:color w:val="000000"/>
                <w:sz w:val="20"/>
                <w:szCs w:val="20"/>
              </w:rPr>
            </w:pPr>
            <w:r>
              <w:rPr>
                <w:b/>
                <w:bCs/>
                <w:color w:val="000000"/>
                <w:sz w:val="20"/>
                <w:szCs w:val="20"/>
              </w:rPr>
              <w:t>№ п/п</w:t>
            </w:r>
          </w:p>
        </w:tc>
        <w:tc>
          <w:tcPr>
            <w:tcW w:w="5229" w:type="dxa"/>
            <w:tcBorders>
              <w:top w:val="single" w:sz="6" w:space="0" w:color="auto"/>
              <w:left w:val="single" w:sz="6" w:space="0" w:color="auto"/>
              <w:bottom w:val="single" w:sz="6" w:space="0" w:color="auto"/>
              <w:right w:val="single" w:sz="6" w:space="0" w:color="auto"/>
            </w:tcBorders>
          </w:tcPr>
          <w:p w14:paraId="7C268295" w14:textId="77777777" w:rsidR="00000000" w:rsidRDefault="00000000">
            <w:pPr>
              <w:rPr>
                <w:b/>
                <w:bCs/>
                <w:color w:val="000000"/>
                <w:sz w:val="20"/>
                <w:szCs w:val="20"/>
              </w:rPr>
            </w:pPr>
            <w:r>
              <w:rPr>
                <w:b/>
                <w:bCs/>
                <w:color w:val="000000"/>
                <w:sz w:val="20"/>
                <w:szCs w:val="20"/>
              </w:rPr>
              <w:t>Показатель</w:t>
            </w:r>
          </w:p>
        </w:tc>
        <w:tc>
          <w:tcPr>
            <w:tcW w:w="1318" w:type="dxa"/>
            <w:tcBorders>
              <w:top w:val="single" w:sz="6" w:space="0" w:color="auto"/>
              <w:left w:val="single" w:sz="6" w:space="0" w:color="auto"/>
              <w:bottom w:val="single" w:sz="6" w:space="0" w:color="auto"/>
              <w:right w:val="single" w:sz="6" w:space="0" w:color="auto"/>
            </w:tcBorders>
          </w:tcPr>
          <w:p w14:paraId="6C6C7753" w14:textId="77777777" w:rsidR="00000000" w:rsidRDefault="00000000">
            <w:pPr>
              <w:rPr>
                <w:b/>
                <w:bCs/>
                <w:color w:val="000000"/>
                <w:sz w:val="20"/>
                <w:szCs w:val="20"/>
              </w:rPr>
            </w:pPr>
            <w:r>
              <w:rPr>
                <w:b/>
                <w:bCs/>
                <w:color w:val="000000"/>
                <w:sz w:val="20"/>
                <w:szCs w:val="20"/>
              </w:rPr>
              <w:t>Норма</w:t>
            </w:r>
          </w:p>
        </w:tc>
        <w:tc>
          <w:tcPr>
            <w:tcW w:w="2246" w:type="dxa"/>
            <w:tcBorders>
              <w:top w:val="single" w:sz="6" w:space="0" w:color="auto"/>
              <w:left w:val="single" w:sz="6" w:space="0" w:color="auto"/>
              <w:bottom w:val="single" w:sz="6" w:space="0" w:color="auto"/>
              <w:right w:val="single" w:sz="6" w:space="0" w:color="auto"/>
            </w:tcBorders>
          </w:tcPr>
          <w:p w14:paraId="182AAC42" w14:textId="77777777" w:rsidR="00000000" w:rsidRDefault="00000000">
            <w:pPr>
              <w:rPr>
                <w:b/>
                <w:bCs/>
                <w:color w:val="000000"/>
                <w:sz w:val="20"/>
                <w:szCs w:val="20"/>
              </w:rPr>
            </w:pPr>
            <w:r>
              <w:rPr>
                <w:b/>
                <w:bCs/>
                <w:color w:val="000000"/>
                <w:sz w:val="20"/>
                <w:szCs w:val="20"/>
              </w:rPr>
              <w:t>Метод испытания</w:t>
            </w:r>
          </w:p>
        </w:tc>
      </w:tr>
      <w:tr w:rsidR="00000000" w14:paraId="4ADDF8F8"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1B0C1CE2" w14:textId="77777777" w:rsidR="00000000" w:rsidRDefault="00000000">
            <w:pPr>
              <w:rPr>
                <w:color w:val="000000"/>
                <w:sz w:val="20"/>
                <w:szCs w:val="20"/>
              </w:rPr>
            </w:pPr>
            <w:r>
              <w:rPr>
                <w:color w:val="000000"/>
                <w:sz w:val="20"/>
                <w:szCs w:val="20"/>
              </w:rPr>
              <w:t>1</w:t>
            </w:r>
          </w:p>
        </w:tc>
        <w:tc>
          <w:tcPr>
            <w:tcW w:w="5229" w:type="dxa"/>
            <w:tcBorders>
              <w:top w:val="single" w:sz="6" w:space="0" w:color="auto"/>
              <w:left w:val="single" w:sz="6" w:space="0" w:color="auto"/>
              <w:bottom w:val="single" w:sz="6" w:space="0" w:color="auto"/>
              <w:right w:val="single" w:sz="6" w:space="0" w:color="auto"/>
            </w:tcBorders>
          </w:tcPr>
          <w:p w14:paraId="3ABCD8B4"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 в пределах</w:t>
            </w:r>
          </w:p>
        </w:tc>
        <w:tc>
          <w:tcPr>
            <w:tcW w:w="1318" w:type="dxa"/>
            <w:tcBorders>
              <w:top w:val="single" w:sz="6" w:space="0" w:color="auto"/>
              <w:left w:val="single" w:sz="6" w:space="0" w:color="auto"/>
              <w:bottom w:val="single" w:sz="6" w:space="0" w:color="auto"/>
              <w:right w:val="single" w:sz="6" w:space="0" w:color="auto"/>
            </w:tcBorders>
          </w:tcPr>
          <w:p w14:paraId="79D2399E" w14:textId="77777777" w:rsidR="00000000" w:rsidRDefault="00000000">
            <w:pPr>
              <w:rPr>
                <w:color w:val="000000"/>
                <w:sz w:val="20"/>
                <w:szCs w:val="20"/>
              </w:rPr>
            </w:pPr>
            <w:r>
              <w:rPr>
                <w:color w:val="000000"/>
                <w:sz w:val="20"/>
                <w:szCs w:val="20"/>
              </w:rPr>
              <w:t>11±0,5</w:t>
            </w:r>
          </w:p>
        </w:tc>
        <w:tc>
          <w:tcPr>
            <w:tcW w:w="2246" w:type="dxa"/>
            <w:tcBorders>
              <w:top w:val="single" w:sz="6" w:space="0" w:color="auto"/>
              <w:left w:val="single" w:sz="6" w:space="0" w:color="auto"/>
              <w:bottom w:val="single" w:sz="6" w:space="0" w:color="auto"/>
              <w:right w:val="single" w:sz="6" w:space="0" w:color="auto"/>
            </w:tcBorders>
          </w:tcPr>
          <w:p w14:paraId="10F96680" w14:textId="77777777" w:rsidR="00000000" w:rsidRDefault="00000000">
            <w:pPr>
              <w:rPr>
                <w:color w:val="000000"/>
                <w:sz w:val="20"/>
                <w:szCs w:val="20"/>
              </w:rPr>
            </w:pPr>
            <w:r>
              <w:rPr>
                <w:color w:val="000000"/>
                <w:sz w:val="20"/>
                <w:szCs w:val="20"/>
              </w:rPr>
              <w:t>По ГОСТ 33-82</w:t>
            </w:r>
          </w:p>
        </w:tc>
      </w:tr>
      <w:tr w:rsidR="00000000" w14:paraId="2EEA1439"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40A50BF9" w14:textId="77777777" w:rsidR="00000000" w:rsidRDefault="00000000">
            <w:pPr>
              <w:rPr>
                <w:color w:val="000000"/>
                <w:sz w:val="20"/>
                <w:szCs w:val="20"/>
              </w:rPr>
            </w:pPr>
            <w:r>
              <w:rPr>
                <w:color w:val="000000"/>
                <w:sz w:val="20"/>
                <w:szCs w:val="20"/>
              </w:rPr>
              <w:t>2</w:t>
            </w:r>
          </w:p>
        </w:tc>
        <w:tc>
          <w:tcPr>
            <w:tcW w:w="5229" w:type="dxa"/>
            <w:tcBorders>
              <w:top w:val="single" w:sz="6" w:space="0" w:color="auto"/>
              <w:left w:val="single" w:sz="6" w:space="0" w:color="auto"/>
              <w:bottom w:val="single" w:sz="6" w:space="0" w:color="auto"/>
              <w:right w:val="single" w:sz="6" w:space="0" w:color="auto"/>
            </w:tcBorders>
          </w:tcPr>
          <w:p w14:paraId="16C92D0C" w14:textId="77777777" w:rsidR="00000000" w:rsidRDefault="00000000">
            <w:pPr>
              <w:rPr>
                <w:color w:val="000000"/>
                <w:sz w:val="20"/>
                <w:szCs w:val="20"/>
              </w:rPr>
            </w:pPr>
            <w:r>
              <w:rPr>
                <w:color w:val="000000"/>
                <w:sz w:val="20"/>
                <w:szCs w:val="20"/>
              </w:rPr>
              <w:t>Индекс вязкости, не менее</w:t>
            </w:r>
          </w:p>
        </w:tc>
        <w:tc>
          <w:tcPr>
            <w:tcW w:w="1318" w:type="dxa"/>
            <w:tcBorders>
              <w:top w:val="single" w:sz="6" w:space="0" w:color="auto"/>
              <w:left w:val="single" w:sz="6" w:space="0" w:color="auto"/>
              <w:bottom w:val="single" w:sz="6" w:space="0" w:color="auto"/>
              <w:right w:val="single" w:sz="6" w:space="0" w:color="auto"/>
            </w:tcBorders>
          </w:tcPr>
          <w:p w14:paraId="3ED1D3D1" w14:textId="77777777" w:rsidR="00000000" w:rsidRDefault="00000000">
            <w:pPr>
              <w:rPr>
                <w:color w:val="000000"/>
                <w:sz w:val="20"/>
                <w:szCs w:val="20"/>
              </w:rPr>
            </w:pPr>
            <w:r>
              <w:rPr>
                <w:color w:val="000000"/>
                <w:sz w:val="20"/>
                <w:szCs w:val="20"/>
              </w:rPr>
              <w:t>90</w:t>
            </w:r>
          </w:p>
        </w:tc>
        <w:tc>
          <w:tcPr>
            <w:tcW w:w="2246" w:type="dxa"/>
            <w:tcBorders>
              <w:top w:val="single" w:sz="6" w:space="0" w:color="auto"/>
              <w:left w:val="single" w:sz="6" w:space="0" w:color="auto"/>
              <w:bottom w:val="single" w:sz="6" w:space="0" w:color="auto"/>
              <w:right w:val="single" w:sz="6" w:space="0" w:color="auto"/>
            </w:tcBorders>
          </w:tcPr>
          <w:p w14:paraId="12B7C415" w14:textId="77777777" w:rsidR="00000000" w:rsidRDefault="00000000">
            <w:pPr>
              <w:rPr>
                <w:color w:val="000000"/>
                <w:sz w:val="20"/>
                <w:szCs w:val="20"/>
              </w:rPr>
            </w:pPr>
            <w:r>
              <w:rPr>
                <w:color w:val="000000"/>
                <w:sz w:val="20"/>
                <w:szCs w:val="20"/>
              </w:rPr>
              <w:t>По ГОСТ 25371-82</w:t>
            </w:r>
          </w:p>
        </w:tc>
      </w:tr>
      <w:tr w:rsidR="00000000" w14:paraId="4EF6BF1D"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6516AA31" w14:textId="77777777" w:rsidR="00000000" w:rsidRDefault="00000000">
            <w:pPr>
              <w:rPr>
                <w:color w:val="000000"/>
                <w:sz w:val="20"/>
                <w:szCs w:val="20"/>
              </w:rPr>
            </w:pPr>
            <w:r>
              <w:rPr>
                <w:color w:val="000000"/>
                <w:sz w:val="20"/>
                <w:szCs w:val="20"/>
              </w:rPr>
              <w:t>3</w:t>
            </w:r>
          </w:p>
        </w:tc>
        <w:tc>
          <w:tcPr>
            <w:tcW w:w="5229" w:type="dxa"/>
            <w:tcBorders>
              <w:top w:val="single" w:sz="6" w:space="0" w:color="auto"/>
              <w:left w:val="single" w:sz="6" w:space="0" w:color="auto"/>
              <w:bottom w:val="single" w:sz="6" w:space="0" w:color="auto"/>
              <w:right w:val="single" w:sz="6" w:space="0" w:color="auto"/>
            </w:tcBorders>
          </w:tcPr>
          <w:p w14:paraId="318C11B0" w14:textId="77777777" w:rsidR="00000000" w:rsidRDefault="00000000">
            <w:pPr>
              <w:rPr>
                <w:color w:val="000000"/>
                <w:sz w:val="20"/>
                <w:szCs w:val="20"/>
              </w:rPr>
            </w:pPr>
            <w:r>
              <w:rPr>
                <w:color w:val="000000"/>
                <w:sz w:val="20"/>
                <w:szCs w:val="20"/>
              </w:rPr>
              <w:t>Коксуемость, %, не более</w:t>
            </w:r>
          </w:p>
        </w:tc>
        <w:tc>
          <w:tcPr>
            <w:tcW w:w="1318" w:type="dxa"/>
            <w:tcBorders>
              <w:top w:val="single" w:sz="6" w:space="0" w:color="auto"/>
              <w:left w:val="single" w:sz="6" w:space="0" w:color="auto"/>
              <w:bottom w:val="single" w:sz="6" w:space="0" w:color="auto"/>
              <w:right w:val="single" w:sz="6" w:space="0" w:color="auto"/>
            </w:tcBorders>
          </w:tcPr>
          <w:p w14:paraId="658F5863" w14:textId="77777777" w:rsidR="00000000" w:rsidRDefault="00000000">
            <w:pPr>
              <w:rPr>
                <w:color w:val="000000"/>
                <w:sz w:val="20"/>
                <w:szCs w:val="20"/>
              </w:rPr>
            </w:pPr>
            <w:r>
              <w:rPr>
                <w:color w:val="000000"/>
                <w:sz w:val="20"/>
                <w:szCs w:val="20"/>
              </w:rPr>
              <w:t>0,25</w:t>
            </w:r>
          </w:p>
        </w:tc>
        <w:tc>
          <w:tcPr>
            <w:tcW w:w="2246" w:type="dxa"/>
            <w:tcBorders>
              <w:top w:val="single" w:sz="6" w:space="0" w:color="auto"/>
              <w:left w:val="single" w:sz="6" w:space="0" w:color="auto"/>
              <w:bottom w:val="single" w:sz="6" w:space="0" w:color="auto"/>
              <w:right w:val="single" w:sz="6" w:space="0" w:color="auto"/>
            </w:tcBorders>
          </w:tcPr>
          <w:p w14:paraId="473ECACC" w14:textId="77777777" w:rsidR="00000000" w:rsidRDefault="00000000">
            <w:pPr>
              <w:rPr>
                <w:color w:val="000000"/>
                <w:sz w:val="20"/>
                <w:szCs w:val="20"/>
              </w:rPr>
            </w:pPr>
            <w:r>
              <w:rPr>
                <w:color w:val="000000"/>
                <w:sz w:val="20"/>
                <w:szCs w:val="20"/>
              </w:rPr>
              <w:t>По ГОСТ 19932-74</w:t>
            </w:r>
          </w:p>
        </w:tc>
      </w:tr>
      <w:tr w:rsidR="00000000" w14:paraId="546FBD62"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6B0E8E8E" w14:textId="77777777" w:rsidR="00000000" w:rsidRDefault="00000000">
            <w:pPr>
              <w:rPr>
                <w:color w:val="000000"/>
                <w:sz w:val="20"/>
                <w:szCs w:val="20"/>
              </w:rPr>
            </w:pPr>
            <w:r>
              <w:rPr>
                <w:color w:val="000000"/>
                <w:sz w:val="20"/>
                <w:szCs w:val="20"/>
              </w:rPr>
              <w:t>4</w:t>
            </w:r>
          </w:p>
        </w:tc>
        <w:tc>
          <w:tcPr>
            <w:tcW w:w="5229" w:type="dxa"/>
            <w:tcBorders>
              <w:top w:val="single" w:sz="6" w:space="0" w:color="auto"/>
              <w:left w:val="single" w:sz="6" w:space="0" w:color="auto"/>
              <w:bottom w:val="single" w:sz="6" w:space="0" w:color="auto"/>
              <w:right w:val="single" w:sz="6" w:space="0" w:color="auto"/>
            </w:tcBorders>
          </w:tcPr>
          <w:p w14:paraId="287FC151" w14:textId="77777777" w:rsidR="00000000" w:rsidRDefault="00000000">
            <w:pPr>
              <w:rPr>
                <w:color w:val="000000"/>
                <w:sz w:val="20"/>
                <w:szCs w:val="20"/>
              </w:rPr>
            </w:pPr>
            <w:r>
              <w:rPr>
                <w:color w:val="000000"/>
                <w:sz w:val="20"/>
                <w:szCs w:val="20"/>
              </w:rPr>
              <w:t>Кислотное число, мг КОН на 1 г масла, не более</w:t>
            </w:r>
          </w:p>
        </w:tc>
        <w:tc>
          <w:tcPr>
            <w:tcW w:w="1318" w:type="dxa"/>
            <w:tcBorders>
              <w:top w:val="single" w:sz="6" w:space="0" w:color="auto"/>
              <w:left w:val="single" w:sz="6" w:space="0" w:color="auto"/>
              <w:bottom w:val="single" w:sz="6" w:space="0" w:color="auto"/>
              <w:right w:val="single" w:sz="6" w:space="0" w:color="auto"/>
            </w:tcBorders>
          </w:tcPr>
          <w:p w14:paraId="48281146" w14:textId="77777777" w:rsidR="00000000" w:rsidRDefault="00000000">
            <w:pPr>
              <w:rPr>
                <w:color w:val="000000"/>
                <w:sz w:val="20"/>
                <w:szCs w:val="20"/>
              </w:rPr>
            </w:pPr>
            <w:r>
              <w:rPr>
                <w:color w:val="000000"/>
                <w:sz w:val="20"/>
                <w:szCs w:val="20"/>
              </w:rPr>
              <w:t>0,02</w:t>
            </w:r>
          </w:p>
        </w:tc>
        <w:tc>
          <w:tcPr>
            <w:tcW w:w="2246" w:type="dxa"/>
            <w:tcBorders>
              <w:top w:val="single" w:sz="6" w:space="0" w:color="auto"/>
              <w:left w:val="single" w:sz="6" w:space="0" w:color="auto"/>
              <w:bottom w:val="single" w:sz="6" w:space="0" w:color="auto"/>
              <w:right w:val="single" w:sz="6" w:space="0" w:color="auto"/>
            </w:tcBorders>
          </w:tcPr>
          <w:p w14:paraId="442B83E5" w14:textId="77777777" w:rsidR="00000000" w:rsidRDefault="00000000">
            <w:pPr>
              <w:rPr>
                <w:color w:val="000000"/>
                <w:sz w:val="20"/>
                <w:szCs w:val="20"/>
              </w:rPr>
            </w:pPr>
            <w:r>
              <w:rPr>
                <w:color w:val="000000"/>
                <w:sz w:val="20"/>
                <w:szCs w:val="20"/>
              </w:rPr>
              <w:t>По ГОСТ 5985-79</w:t>
            </w:r>
          </w:p>
        </w:tc>
      </w:tr>
      <w:tr w:rsidR="00000000" w14:paraId="7BFC4235"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5DC14698" w14:textId="77777777" w:rsidR="00000000" w:rsidRDefault="00000000">
            <w:pPr>
              <w:rPr>
                <w:color w:val="000000"/>
                <w:sz w:val="20"/>
                <w:szCs w:val="20"/>
              </w:rPr>
            </w:pPr>
            <w:r>
              <w:rPr>
                <w:color w:val="000000"/>
                <w:sz w:val="20"/>
                <w:szCs w:val="20"/>
              </w:rPr>
              <w:t>5</w:t>
            </w:r>
          </w:p>
        </w:tc>
        <w:tc>
          <w:tcPr>
            <w:tcW w:w="5229" w:type="dxa"/>
            <w:tcBorders>
              <w:top w:val="single" w:sz="6" w:space="0" w:color="auto"/>
              <w:left w:val="single" w:sz="6" w:space="0" w:color="auto"/>
              <w:bottom w:val="single" w:sz="6" w:space="0" w:color="auto"/>
              <w:right w:val="single" w:sz="6" w:space="0" w:color="auto"/>
            </w:tcBorders>
          </w:tcPr>
          <w:p w14:paraId="5ABE27EF" w14:textId="77777777" w:rsidR="00000000" w:rsidRDefault="00000000">
            <w:pPr>
              <w:rPr>
                <w:color w:val="000000"/>
                <w:sz w:val="20"/>
                <w:szCs w:val="20"/>
              </w:rPr>
            </w:pPr>
            <w:r>
              <w:rPr>
                <w:color w:val="000000"/>
                <w:sz w:val="20"/>
                <w:szCs w:val="20"/>
              </w:rPr>
              <w:t>Зольность, %, не более</w:t>
            </w:r>
          </w:p>
        </w:tc>
        <w:tc>
          <w:tcPr>
            <w:tcW w:w="1318" w:type="dxa"/>
            <w:tcBorders>
              <w:top w:val="single" w:sz="6" w:space="0" w:color="auto"/>
              <w:left w:val="single" w:sz="6" w:space="0" w:color="auto"/>
              <w:bottom w:val="single" w:sz="6" w:space="0" w:color="auto"/>
              <w:right w:val="single" w:sz="6" w:space="0" w:color="auto"/>
            </w:tcBorders>
          </w:tcPr>
          <w:p w14:paraId="4C0ED92F" w14:textId="77777777" w:rsidR="00000000" w:rsidRDefault="00000000">
            <w:pPr>
              <w:rPr>
                <w:color w:val="000000"/>
                <w:sz w:val="20"/>
                <w:szCs w:val="20"/>
              </w:rPr>
            </w:pPr>
            <w:r>
              <w:rPr>
                <w:color w:val="000000"/>
                <w:sz w:val="20"/>
                <w:szCs w:val="20"/>
              </w:rPr>
              <w:t>0,005</w:t>
            </w:r>
          </w:p>
        </w:tc>
        <w:tc>
          <w:tcPr>
            <w:tcW w:w="2246" w:type="dxa"/>
            <w:tcBorders>
              <w:top w:val="single" w:sz="6" w:space="0" w:color="auto"/>
              <w:left w:val="single" w:sz="6" w:space="0" w:color="auto"/>
              <w:bottom w:val="single" w:sz="6" w:space="0" w:color="auto"/>
              <w:right w:val="single" w:sz="6" w:space="0" w:color="auto"/>
            </w:tcBorders>
          </w:tcPr>
          <w:p w14:paraId="70AEC659" w14:textId="77777777" w:rsidR="00000000" w:rsidRDefault="00000000">
            <w:pPr>
              <w:rPr>
                <w:color w:val="000000"/>
                <w:sz w:val="20"/>
                <w:szCs w:val="20"/>
              </w:rPr>
            </w:pPr>
            <w:r>
              <w:rPr>
                <w:color w:val="000000"/>
                <w:sz w:val="20"/>
                <w:szCs w:val="20"/>
              </w:rPr>
              <w:t>По ГОСТ 1461-75</w:t>
            </w:r>
          </w:p>
        </w:tc>
      </w:tr>
      <w:tr w:rsidR="00000000" w14:paraId="054439F2"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1784F174" w14:textId="77777777" w:rsidR="00000000" w:rsidRDefault="00000000">
            <w:pPr>
              <w:rPr>
                <w:color w:val="000000"/>
                <w:sz w:val="20"/>
                <w:szCs w:val="20"/>
              </w:rPr>
            </w:pPr>
            <w:r>
              <w:rPr>
                <w:color w:val="000000"/>
                <w:sz w:val="20"/>
                <w:szCs w:val="20"/>
              </w:rPr>
              <w:t>6</w:t>
            </w:r>
          </w:p>
        </w:tc>
        <w:tc>
          <w:tcPr>
            <w:tcW w:w="5229" w:type="dxa"/>
            <w:tcBorders>
              <w:top w:val="single" w:sz="6" w:space="0" w:color="auto"/>
              <w:left w:val="single" w:sz="6" w:space="0" w:color="auto"/>
              <w:bottom w:val="single" w:sz="6" w:space="0" w:color="auto"/>
              <w:right w:val="single" w:sz="6" w:space="0" w:color="auto"/>
            </w:tcBorders>
          </w:tcPr>
          <w:p w14:paraId="622FAEE7" w14:textId="77777777" w:rsidR="00000000" w:rsidRDefault="00000000">
            <w:pPr>
              <w:rPr>
                <w:color w:val="000000"/>
                <w:sz w:val="20"/>
                <w:szCs w:val="20"/>
              </w:rPr>
            </w:pPr>
            <w:r>
              <w:rPr>
                <w:color w:val="000000"/>
                <w:sz w:val="20"/>
                <w:szCs w:val="20"/>
              </w:rPr>
              <w:t>Содержание водорастворимых кислот и щелочей</w:t>
            </w:r>
          </w:p>
        </w:tc>
        <w:tc>
          <w:tcPr>
            <w:tcW w:w="1318" w:type="dxa"/>
            <w:tcBorders>
              <w:top w:val="single" w:sz="6" w:space="0" w:color="auto"/>
              <w:left w:val="single" w:sz="6" w:space="0" w:color="auto"/>
              <w:bottom w:val="single" w:sz="6" w:space="0" w:color="auto"/>
              <w:right w:val="single" w:sz="6" w:space="0" w:color="auto"/>
            </w:tcBorders>
          </w:tcPr>
          <w:p w14:paraId="5A55C3DC" w14:textId="77777777" w:rsidR="00000000" w:rsidRDefault="00000000">
            <w:pPr>
              <w:rPr>
                <w:color w:val="000000"/>
                <w:sz w:val="20"/>
                <w:szCs w:val="20"/>
              </w:rPr>
            </w:pPr>
            <w:r>
              <w:rPr>
                <w:color w:val="000000"/>
                <w:sz w:val="20"/>
                <w:szCs w:val="20"/>
              </w:rPr>
              <w:t>Отсутствие</w:t>
            </w:r>
          </w:p>
        </w:tc>
        <w:tc>
          <w:tcPr>
            <w:tcW w:w="2246" w:type="dxa"/>
            <w:tcBorders>
              <w:top w:val="single" w:sz="6" w:space="0" w:color="auto"/>
              <w:left w:val="single" w:sz="6" w:space="0" w:color="auto"/>
              <w:bottom w:val="single" w:sz="6" w:space="0" w:color="auto"/>
              <w:right w:val="single" w:sz="6" w:space="0" w:color="auto"/>
            </w:tcBorders>
          </w:tcPr>
          <w:p w14:paraId="2747B700" w14:textId="77777777" w:rsidR="00000000" w:rsidRDefault="00000000">
            <w:pPr>
              <w:rPr>
                <w:color w:val="000000"/>
                <w:sz w:val="20"/>
                <w:szCs w:val="20"/>
              </w:rPr>
            </w:pPr>
            <w:r>
              <w:rPr>
                <w:color w:val="000000"/>
                <w:sz w:val="20"/>
                <w:szCs w:val="20"/>
              </w:rPr>
              <w:t>По ГОСТ 6307-75</w:t>
            </w:r>
          </w:p>
        </w:tc>
      </w:tr>
      <w:tr w:rsidR="00000000" w14:paraId="25A690A3"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256F9C35" w14:textId="77777777" w:rsidR="00000000" w:rsidRDefault="00000000">
            <w:pPr>
              <w:rPr>
                <w:color w:val="000000"/>
                <w:sz w:val="20"/>
                <w:szCs w:val="20"/>
              </w:rPr>
            </w:pPr>
            <w:r>
              <w:rPr>
                <w:color w:val="000000"/>
                <w:sz w:val="20"/>
                <w:szCs w:val="20"/>
              </w:rPr>
              <w:t>7</w:t>
            </w:r>
          </w:p>
        </w:tc>
        <w:tc>
          <w:tcPr>
            <w:tcW w:w="5229" w:type="dxa"/>
            <w:tcBorders>
              <w:top w:val="single" w:sz="6" w:space="0" w:color="auto"/>
              <w:left w:val="single" w:sz="6" w:space="0" w:color="auto"/>
              <w:bottom w:val="single" w:sz="6" w:space="0" w:color="auto"/>
              <w:right w:val="single" w:sz="6" w:space="0" w:color="auto"/>
            </w:tcBorders>
          </w:tcPr>
          <w:p w14:paraId="45C865EF" w14:textId="77777777" w:rsidR="00000000" w:rsidRDefault="00000000">
            <w:pPr>
              <w:rPr>
                <w:color w:val="000000"/>
                <w:sz w:val="20"/>
                <w:szCs w:val="20"/>
              </w:rPr>
            </w:pPr>
            <w:r>
              <w:rPr>
                <w:color w:val="000000"/>
                <w:sz w:val="20"/>
                <w:szCs w:val="20"/>
              </w:rPr>
              <w:t>Массовая доля механических примесей</w:t>
            </w:r>
          </w:p>
        </w:tc>
        <w:tc>
          <w:tcPr>
            <w:tcW w:w="1318" w:type="dxa"/>
            <w:tcBorders>
              <w:top w:val="single" w:sz="6" w:space="0" w:color="auto"/>
              <w:left w:val="single" w:sz="6" w:space="0" w:color="auto"/>
              <w:bottom w:val="single" w:sz="6" w:space="0" w:color="auto"/>
              <w:right w:val="single" w:sz="6" w:space="0" w:color="auto"/>
            </w:tcBorders>
          </w:tcPr>
          <w:p w14:paraId="33FB6302" w14:textId="77777777" w:rsidR="00000000" w:rsidRDefault="00000000">
            <w:pPr>
              <w:rPr>
                <w:color w:val="000000"/>
                <w:sz w:val="20"/>
                <w:szCs w:val="20"/>
              </w:rPr>
            </w:pPr>
            <w:r>
              <w:rPr>
                <w:color w:val="000000"/>
                <w:sz w:val="20"/>
                <w:szCs w:val="20"/>
              </w:rPr>
              <w:t>Отсутствие</w:t>
            </w:r>
          </w:p>
        </w:tc>
        <w:tc>
          <w:tcPr>
            <w:tcW w:w="2246" w:type="dxa"/>
            <w:tcBorders>
              <w:top w:val="single" w:sz="6" w:space="0" w:color="auto"/>
              <w:left w:val="single" w:sz="6" w:space="0" w:color="auto"/>
              <w:bottom w:val="single" w:sz="6" w:space="0" w:color="auto"/>
              <w:right w:val="single" w:sz="6" w:space="0" w:color="auto"/>
            </w:tcBorders>
          </w:tcPr>
          <w:p w14:paraId="4E120DC1" w14:textId="77777777" w:rsidR="00000000" w:rsidRDefault="00000000">
            <w:pPr>
              <w:rPr>
                <w:color w:val="000000"/>
                <w:sz w:val="20"/>
                <w:szCs w:val="20"/>
              </w:rPr>
            </w:pPr>
            <w:r>
              <w:rPr>
                <w:color w:val="000000"/>
                <w:sz w:val="20"/>
                <w:szCs w:val="20"/>
              </w:rPr>
              <w:t>По ГОСТ 6370-83</w:t>
            </w:r>
          </w:p>
        </w:tc>
      </w:tr>
      <w:tr w:rsidR="00000000" w14:paraId="7D4DB2FB"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020789CC" w14:textId="77777777" w:rsidR="00000000" w:rsidRDefault="00000000">
            <w:pPr>
              <w:rPr>
                <w:color w:val="000000"/>
                <w:sz w:val="20"/>
                <w:szCs w:val="20"/>
              </w:rPr>
            </w:pPr>
            <w:r>
              <w:rPr>
                <w:color w:val="000000"/>
                <w:sz w:val="20"/>
                <w:szCs w:val="20"/>
              </w:rPr>
              <w:t>8</w:t>
            </w:r>
          </w:p>
        </w:tc>
        <w:tc>
          <w:tcPr>
            <w:tcW w:w="5229" w:type="dxa"/>
            <w:tcBorders>
              <w:top w:val="single" w:sz="6" w:space="0" w:color="auto"/>
              <w:left w:val="single" w:sz="6" w:space="0" w:color="auto"/>
              <w:bottom w:val="single" w:sz="6" w:space="0" w:color="auto"/>
              <w:right w:val="single" w:sz="6" w:space="0" w:color="auto"/>
            </w:tcBorders>
          </w:tcPr>
          <w:p w14:paraId="763DFCA5" w14:textId="77777777" w:rsidR="00000000" w:rsidRDefault="00000000">
            <w:pPr>
              <w:rPr>
                <w:color w:val="000000"/>
                <w:sz w:val="20"/>
                <w:szCs w:val="20"/>
              </w:rPr>
            </w:pPr>
            <w:r>
              <w:rPr>
                <w:color w:val="000000"/>
                <w:sz w:val="20"/>
                <w:szCs w:val="20"/>
              </w:rPr>
              <w:t>Массовая доля воды, %, не более</w:t>
            </w:r>
          </w:p>
        </w:tc>
        <w:tc>
          <w:tcPr>
            <w:tcW w:w="1318" w:type="dxa"/>
            <w:tcBorders>
              <w:top w:val="single" w:sz="6" w:space="0" w:color="auto"/>
              <w:left w:val="single" w:sz="6" w:space="0" w:color="auto"/>
              <w:bottom w:val="single" w:sz="6" w:space="0" w:color="auto"/>
              <w:right w:val="single" w:sz="6" w:space="0" w:color="auto"/>
            </w:tcBorders>
          </w:tcPr>
          <w:p w14:paraId="43124639" w14:textId="77777777" w:rsidR="00000000" w:rsidRDefault="00000000">
            <w:pPr>
              <w:rPr>
                <w:color w:val="000000"/>
                <w:sz w:val="20"/>
                <w:szCs w:val="20"/>
              </w:rPr>
            </w:pPr>
            <w:r>
              <w:rPr>
                <w:color w:val="000000"/>
                <w:sz w:val="20"/>
                <w:szCs w:val="20"/>
              </w:rPr>
              <w:t>Следы</w:t>
            </w:r>
          </w:p>
        </w:tc>
        <w:tc>
          <w:tcPr>
            <w:tcW w:w="2246" w:type="dxa"/>
            <w:tcBorders>
              <w:top w:val="single" w:sz="6" w:space="0" w:color="auto"/>
              <w:left w:val="single" w:sz="6" w:space="0" w:color="auto"/>
              <w:bottom w:val="single" w:sz="6" w:space="0" w:color="auto"/>
              <w:right w:val="single" w:sz="6" w:space="0" w:color="auto"/>
            </w:tcBorders>
          </w:tcPr>
          <w:p w14:paraId="2F1CC210" w14:textId="77777777" w:rsidR="00000000" w:rsidRDefault="00000000">
            <w:pPr>
              <w:rPr>
                <w:color w:val="000000"/>
                <w:sz w:val="20"/>
                <w:szCs w:val="20"/>
              </w:rPr>
            </w:pPr>
            <w:r>
              <w:rPr>
                <w:color w:val="000000"/>
                <w:sz w:val="20"/>
                <w:szCs w:val="20"/>
              </w:rPr>
              <w:t>По ГОСТ 2477-65</w:t>
            </w:r>
          </w:p>
        </w:tc>
      </w:tr>
      <w:tr w:rsidR="00000000" w14:paraId="60E88623"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28D838DA" w14:textId="77777777" w:rsidR="00000000" w:rsidRDefault="00000000">
            <w:pPr>
              <w:rPr>
                <w:color w:val="000000"/>
                <w:sz w:val="20"/>
                <w:szCs w:val="20"/>
              </w:rPr>
            </w:pPr>
            <w:r>
              <w:rPr>
                <w:color w:val="000000"/>
                <w:sz w:val="20"/>
                <w:szCs w:val="20"/>
              </w:rPr>
              <w:t>9</w:t>
            </w:r>
          </w:p>
        </w:tc>
        <w:tc>
          <w:tcPr>
            <w:tcW w:w="5229" w:type="dxa"/>
            <w:tcBorders>
              <w:top w:val="single" w:sz="6" w:space="0" w:color="auto"/>
              <w:left w:val="single" w:sz="6" w:space="0" w:color="auto"/>
              <w:bottom w:val="single" w:sz="6" w:space="0" w:color="auto"/>
              <w:right w:val="single" w:sz="6" w:space="0" w:color="auto"/>
            </w:tcBorders>
          </w:tcPr>
          <w:p w14:paraId="0A09CBCE"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 не ниже</w:t>
            </w:r>
          </w:p>
        </w:tc>
        <w:tc>
          <w:tcPr>
            <w:tcW w:w="1318" w:type="dxa"/>
            <w:tcBorders>
              <w:top w:val="single" w:sz="6" w:space="0" w:color="auto"/>
              <w:left w:val="single" w:sz="6" w:space="0" w:color="auto"/>
              <w:bottom w:val="single" w:sz="6" w:space="0" w:color="auto"/>
              <w:right w:val="single" w:sz="6" w:space="0" w:color="auto"/>
            </w:tcBorders>
          </w:tcPr>
          <w:p w14:paraId="34DC51B0" w14:textId="77777777" w:rsidR="00000000" w:rsidRDefault="00000000">
            <w:pPr>
              <w:rPr>
                <w:color w:val="000000"/>
                <w:sz w:val="20"/>
                <w:szCs w:val="20"/>
              </w:rPr>
            </w:pPr>
            <w:r>
              <w:rPr>
                <w:color w:val="000000"/>
                <w:sz w:val="20"/>
                <w:szCs w:val="20"/>
              </w:rPr>
              <w:t>230</w:t>
            </w:r>
          </w:p>
        </w:tc>
        <w:tc>
          <w:tcPr>
            <w:tcW w:w="2246" w:type="dxa"/>
            <w:tcBorders>
              <w:top w:val="single" w:sz="6" w:space="0" w:color="auto"/>
              <w:left w:val="single" w:sz="6" w:space="0" w:color="auto"/>
              <w:bottom w:val="single" w:sz="6" w:space="0" w:color="auto"/>
              <w:right w:val="single" w:sz="6" w:space="0" w:color="auto"/>
            </w:tcBorders>
          </w:tcPr>
          <w:p w14:paraId="03369B17" w14:textId="77777777" w:rsidR="00000000" w:rsidRDefault="00000000">
            <w:pPr>
              <w:rPr>
                <w:color w:val="000000"/>
                <w:sz w:val="20"/>
                <w:szCs w:val="20"/>
              </w:rPr>
            </w:pPr>
            <w:r>
              <w:rPr>
                <w:color w:val="000000"/>
                <w:sz w:val="20"/>
                <w:szCs w:val="20"/>
              </w:rPr>
              <w:t>По ГОСТ 4333-87</w:t>
            </w:r>
          </w:p>
        </w:tc>
      </w:tr>
      <w:tr w:rsidR="00000000" w14:paraId="10ED17D6"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536EE32E" w14:textId="77777777" w:rsidR="00000000" w:rsidRDefault="00000000">
            <w:pPr>
              <w:rPr>
                <w:color w:val="000000"/>
                <w:sz w:val="20"/>
                <w:szCs w:val="20"/>
              </w:rPr>
            </w:pPr>
            <w:r>
              <w:rPr>
                <w:color w:val="000000"/>
                <w:sz w:val="20"/>
                <w:szCs w:val="20"/>
              </w:rPr>
              <w:t>10</w:t>
            </w:r>
          </w:p>
        </w:tc>
        <w:tc>
          <w:tcPr>
            <w:tcW w:w="5229" w:type="dxa"/>
            <w:tcBorders>
              <w:top w:val="single" w:sz="6" w:space="0" w:color="auto"/>
              <w:left w:val="single" w:sz="6" w:space="0" w:color="auto"/>
              <w:bottom w:val="single" w:sz="6" w:space="0" w:color="auto"/>
              <w:right w:val="single" w:sz="6" w:space="0" w:color="auto"/>
            </w:tcBorders>
          </w:tcPr>
          <w:p w14:paraId="600E2CDB" w14:textId="77777777" w:rsidR="00000000" w:rsidRDefault="00000000">
            <w:pPr>
              <w:rPr>
                <w:color w:val="000000"/>
                <w:sz w:val="20"/>
                <w:szCs w:val="20"/>
              </w:rPr>
            </w:pPr>
            <w:r>
              <w:rPr>
                <w:color w:val="000000"/>
                <w:sz w:val="20"/>
                <w:szCs w:val="20"/>
              </w:rPr>
              <w:t xml:space="preserve">Температура застывания, </w:t>
            </w:r>
            <w:r>
              <w:rPr>
                <w:rFonts w:ascii="Times New Roman" w:hAnsi="Times New Roman" w:cs="Times New Roman"/>
                <w:color w:val="000000"/>
                <w:sz w:val="20"/>
                <w:szCs w:val="20"/>
              </w:rPr>
              <w:t>º</w:t>
            </w:r>
            <w:r>
              <w:rPr>
                <w:color w:val="000000"/>
                <w:sz w:val="20"/>
                <w:szCs w:val="20"/>
              </w:rPr>
              <w:t>С, не выше</w:t>
            </w:r>
          </w:p>
        </w:tc>
        <w:tc>
          <w:tcPr>
            <w:tcW w:w="1318" w:type="dxa"/>
            <w:tcBorders>
              <w:top w:val="single" w:sz="6" w:space="0" w:color="auto"/>
              <w:left w:val="single" w:sz="6" w:space="0" w:color="auto"/>
              <w:bottom w:val="single" w:sz="6" w:space="0" w:color="auto"/>
              <w:right w:val="single" w:sz="6" w:space="0" w:color="auto"/>
            </w:tcBorders>
          </w:tcPr>
          <w:p w14:paraId="1ADBC2E6" w14:textId="77777777" w:rsidR="00000000" w:rsidRDefault="00000000">
            <w:pPr>
              <w:rPr>
                <w:color w:val="000000"/>
                <w:sz w:val="20"/>
                <w:szCs w:val="20"/>
              </w:rPr>
            </w:pPr>
            <w:r>
              <w:rPr>
                <w:color w:val="000000"/>
                <w:sz w:val="20"/>
                <w:szCs w:val="20"/>
              </w:rPr>
              <w:t>Минус 15</w:t>
            </w:r>
          </w:p>
        </w:tc>
        <w:tc>
          <w:tcPr>
            <w:tcW w:w="2246" w:type="dxa"/>
            <w:tcBorders>
              <w:top w:val="single" w:sz="6" w:space="0" w:color="auto"/>
              <w:left w:val="single" w:sz="6" w:space="0" w:color="auto"/>
              <w:bottom w:val="single" w:sz="6" w:space="0" w:color="auto"/>
              <w:right w:val="single" w:sz="6" w:space="0" w:color="auto"/>
            </w:tcBorders>
          </w:tcPr>
          <w:p w14:paraId="7BD0B643" w14:textId="77777777" w:rsidR="00000000" w:rsidRDefault="00000000">
            <w:pPr>
              <w:rPr>
                <w:color w:val="000000"/>
                <w:sz w:val="20"/>
                <w:szCs w:val="20"/>
              </w:rPr>
            </w:pPr>
            <w:r>
              <w:rPr>
                <w:color w:val="000000"/>
                <w:sz w:val="20"/>
                <w:szCs w:val="20"/>
              </w:rPr>
              <w:t>По ГОСТ 20287-74 Метод А</w:t>
            </w:r>
          </w:p>
        </w:tc>
      </w:tr>
      <w:tr w:rsidR="00000000" w14:paraId="57A31D55"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72B82B01" w14:textId="77777777" w:rsidR="00000000" w:rsidRDefault="00000000">
            <w:pPr>
              <w:rPr>
                <w:color w:val="000000"/>
                <w:sz w:val="20"/>
                <w:szCs w:val="20"/>
              </w:rPr>
            </w:pPr>
            <w:r>
              <w:rPr>
                <w:color w:val="000000"/>
                <w:sz w:val="20"/>
                <w:szCs w:val="20"/>
              </w:rPr>
              <w:t>11</w:t>
            </w:r>
          </w:p>
        </w:tc>
        <w:tc>
          <w:tcPr>
            <w:tcW w:w="5229" w:type="dxa"/>
            <w:tcBorders>
              <w:top w:val="single" w:sz="6" w:space="0" w:color="auto"/>
              <w:left w:val="single" w:sz="6" w:space="0" w:color="auto"/>
              <w:bottom w:val="single" w:sz="6" w:space="0" w:color="auto"/>
              <w:right w:val="single" w:sz="6" w:space="0" w:color="auto"/>
            </w:tcBorders>
          </w:tcPr>
          <w:p w14:paraId="1E56C365" w14:textId="77777777" w:rsidR="00000000" w:rsidRDefault="00000000">
            <w:pPr>
              <w:rPr>
                <w:color w:val="000000"/>
                <w:sz w:val="20"/>
                <w:szCs w:val="20"/>
              </w:rPr>
            </w:pPr>
            <w:r>
              <w:rPr>
                <w:color w:val="000000"/>
                <w:sz w:val="20"/>
                <w:szCs w:val="20"/>
              </w:rPr>
              <w:t>Цвет на колориметре ЦНТ, единицы ЦНТ, не более</w:t>
            </w:r>
          </w:p>
        </w:tc>
        <w:tc>
          <w:tcPr>
            <w:tcW w:w="1318" w:type="dxa"/>
            <w:tcBorders>
              <w:top w:val="single" w:sz="6" w:space="0" w:color="auto"/>
              <w:left w:val="single" w:sz="6" w:space="0" w:color="auto"/>
              <w:bottom w:val="single" w:sz="6" w:space="0" w:color="auto"/>
              <w:right w:val="single" w:sz="6" w:space="0" w:color="auto"/>
            </w:tcBorders>
          </w:tcPr>
          <w:p w14:paraId="0192C141" w14:textId="77777777" w:rsidR="00000000" w:rsidRDefault="00000000">
            <w:pPr>
              <w:rPr>
                <w:color w:val="000000"/>
                <w:sz w:val="20"/>
                <w:szCs w:val="20"/>
              </w:rPr>
            </w:pPr>
            <w:r>
              <w:rPr>
                <w:color w:val="000000"/>
                <w:sz w:val="20"/>
                <w:szCs w:val="20"/>
              </w:rPr>
              <w:t>3,5</w:t>
            </w:r>
          </w:p>
        </w:tc>
        <w:tc>
          <w:tcPr>
            <w:tcW w:w="2246" w:type="dxa"/>
            <w:tcBorders>
              <w:top w:val="single" w:sz="6" w:space="0" w:color="auto"/>
              <w:left w:val="single" w:sz="6" w:space="0" w:color="auto"/>
              <w:bottom w:val="single" w:sz="6" w:space="0" w:color="auto"/>
              <w:right w:val="single" w:sz="6" w:space="0" w:color="auto"/>
            </w:tcBorders>
          </w:tcPr>
          <w:p w14:paraId="760C79A1" w14:textId="77777777" w:rsidR="00000000" w:rsidRDefault="00000000">
            <w:pPr>
              <w:rPr>
                <w:color w:val="000000"/>
                <w:sz w:val="20"/>
                <w:szCs w:val="20"/>
              </w:rPr>
            </w:pPr>
            <w:r>
              <w:rPr>
                <w:color w:val="000000"/>
                <w:sz w:val="20"/>
                <w:szCs w:val="20"/>
              </w:rPr>
              <w:t>По ГОСТ 20284-74</w:t>
            </w:r>
          </w:p>
        </w:tc>
      </w:tr>
      <w:tr w:rsidR="00000000" w14:paraId="4EB41485"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27A93766" w14:textId="77777777" w:rsidR="00000000" w:rsidRDefault="00000000">
            <w:pPr>
              <w:rPr>
                <w:color w:val="000000"/>
                <w:sz w:val="20"/>
                <w:szCs w:val="20"/>
              </w:rPr>
            </w:pPr>
            <w:r>
              <w:rPr>
                <w:color w:val="000000"/>
                <w:sz w:val="20"/>
                <w:szCs w:val="20"/>
              </w:rPr>
              <w:t>12</w:t>
            </w:r>
          </w:p>
        </w:tc>
        <w:tc>
          <w:tcPr>
            <w:tcW w:w="5229" w:type="dxa"/>
            <w:tcBorders>
              <w:top w:val="single" w:sz="6" w:space="0" w:color="auto"/>
              <w:left w:val="single" w:sz="6" w:space="0" w:color="auto"/>
              <w:bottom w:val="single" w:sz="6" w:space="0" w:color="auto"/>
              <w:right w:val="single" w:sz="6" w:space="0" w:color="auto"/>
            </w:tcBorders>
          </w:tcPr>
          <w:p w14:paraId="21BEFEA7" w14:textId="77777777" w:rsidR="00000000" w:rsidRDefault="00000000">
            <w:pPr>
              <w:rPr>
                <w:color w:val="000000"/>
                <w:sz w:val="20"/>
                <w:szCs w:val="20"/>
              </w:rPr>
            </w:pPr>
            <w:r>
              <w:rPr>
                <w:color w:val="000000"/>
                <w:sz w:val="20"/>
                <w:szCs w:val="20"/>
              </w:rPr>
              <w:t>Содержание серы, %, не более</w:t>
            </w:r>
          </w:p>
        </w:tc>
        <w:tc>
          <w:tcPr>
            <w:tcW w:w="1318" w:type="dxa"/>
            <w:tcBorders>
              <w:top w:val="single" w:sz="6" w:space="0" w:color="auto"/>
              <w:left w:val="single" w:sz="6" w:space="0" w:color="auto"/>
              <w:bottom w:val="single" w:sz="6" w:space="0" w:color="auto"/>
              <w:right w:val="single" w:sz="6" w:space="0" w:color="auto"/>
            </w:tcBorders>
          </w:tcPr>
          <w:p w14:paraId="373C01CB" w14:textId="77777777" w:rsidR="00000000" w:rsidRDefault="00000000">
            <w:pPr>
              <w:rPr>
                <w:color w:val="000000"/>
                <w:sz w:val="20"/>
                <w:szCs w:val="20"/>
              </w:rPr>
            </w:pPr>
            <w:r>
              <w:rPr>
                <w:color w:val="000000"/>
                <w:sz w:val="20"/>
                <w:szCs w:val="20"/>
              </w:rPr>
              <w:t>1,1</w:t>
            </w:r>
          </w:p>
        </w:tc>
        <w:tc>
          <w:tcPr>
            <w:tcW w:w="2246" w:type="dxa"/>
            <w:tcBorders>
              <w:top w:val="single" w:sz="6" w:space="0" w:color="auto"/>
              <w:left w:val="single" w:sz="6" w:space="0" w:color="auto"/>
              <w:bottom w:val="single" w:sz="6" w:space="0" w:color="auto"/>
              <w:right w:val="single" w:sz="6" w:space="0" w:color="auto"/>
            </w:tcBorders>
          </w:tcPr>
          <w:p w14:paraId="141D9A45" w14:textId="77777777" w:rsidR="00000000" w:rsidRDefault="00000000">
            <w:pPr>
              <w:rPr>
                <w:color w:val="000000"/>
                <w:sz w:val="20"/>
                <w:szCs w:val="20"/>
              </w:rPr>
            </w:pPr>
            <w:r>
              <w:rPr>
                <w:color w:val="000000"/>
                <w:sz w:val="20"/>
                <w:szCs w:val="20"/>
              </w:rPr>
              <w:t>По ГОСТ 1437-75</w:t>
            </w:r>
          </w:p>
        </w:tc>
      </w:tr>
      <w:tr w:rsidR="00000000" w14:paraId="4709C183"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6D8408C8" w14:textId="77777777" w:rsidR="00000000" w:rsidRDefault="00000000">
            <w:pPr>
              <w:rPr>
                <w:color w:val="000000"/>
                <w:sz w:val="20"/>
                <w:szCs w:val="20"/>
              </w:rPr>
            </w:pPr>
            <w:r>
              <w:rPr>
                <w:color w:val="000000"/>
                <w:sz w:val="20"/>
                <w:szCs w:val="20"/>
              </w:rPr>
              <w:t>13</w:t>
            </w:r>
          </w:p>
        </w:tc>
        <w:tc>
          <w:tcPr>
            <w:tcW w:w="5229" w:type="dxa"/>
            <w:tcBorders>
              <w:top w:val="single" w:sz="6" w:space="0" w:color="auto"/>
              <w:left w:val="single" w:sz="6" w:space="0" w:color="auto"/>
              <w:bottom w:val="single" w:sz="6" w:space="0" w:color="auto"/>
              <w:right w:val="single" w:sz="6" w:space="0" w:color="auto"/>
            </w:tcBorders>
          </w:tcPr>
          <w:p w14:paraId="7D51D205" w14:textId="77777777" w:rsidR="00000000" w:rsidRDefault="00000000">
            <w:pPr>
              <w:rPr>
                <w:color w:val="000000"/>
                <w:sz w:val="20"/>
                <w:szCs w:val="20"/>
              </w:rPr>
            </w:pPr>
            <w:r>
              <w:rPr>
                <w:color w:val="000000"/>
                <w:sz w:val="20"/>
                <w:szCs w:val="20"/>
              </w:rPr>
              <w:t>Содержание селективных растворителей</w:t>
            </w:r>
          </w:p>
        </w:tc>
        <w:tc>
          <w:tcPr>
            <w:tcW w:w="1318" w:type="dxa"/>
            <w:tcBorders>
              <w:top w:val="single" w:sz="6" w:space="0" w:color="auto"/>
              <w:left w:val="single" w:sz="6" w:space="0" w:color="auto"/>
              <w:bottom w:val="single" w:sz="6" w:space="0" w:color="auto"/>
              <w:right w:val="single" w:sz="6" w:space="0" w:color="auto"/>
            </w:tcBorders>
          </w:tcPr>
          <w:p w14:paraId="46F30346" w14:textId="77777777" w:rsidR="00000000" w:rsidRDefault="00000000">
            <w:pPr>
              <w:rPr>
                <w:color w:val="000000"/>
                <w:sz w:val="20"/>
                <w:szCs w:val="20"/>
              </w:rPr>
            </w:pPr>
            <w:r>
              <w:rPr>
                <w:color w:val="000000"/>
                <w:sz w:val="20"/>
                <w:szCs w:val="20"/>
              </w:rPr>
              <w:t>Отсутствие</w:t>
            </w:r>
          </w:p>
        </w:tc>
        <w:tc>
          <w:tcPr>
            <w:tcW w:w="2246" w:type="dxa"/>
            <w:tcBorders>
              <w:top w:val="single" w:sz="6" w:space="0" w:color="auto"/>
              <w:left w:val="single" w:sz="6" w:space="0" w:color="auto"/>
              <w:bottom w:val="single" w:sz="6" w:space="0" w:color="auto"/>
              <w:right w:val="single" w:sz="6" w:space="0" w:color="auto"/>
            </w:tcBorders>
          </w:tcPr>
          <w:p w14:paraId="73D17F33" w14:textId="77777777" w:rsidR="00000000" w:rsidRDefault="00000000">
            <w:pPr>
              <w:rPr>
                <w:color w:val="000000"/>
                <w:sz w:val="20"/>
                <w:szCs w:val="20"/>
              </w:rPr>
            </w:pPr>
            <w:r>
              <w:rPr>
                <w:color w:val="000000"/>
                <w:sz w:val="20"/>
                <w:szCs w:val="20"/>
              </w:rPr>
              <w:t>По ГОСТ 1057-88 или ГОСТ 1520-84</w:t>
            </w:r>
          </w:p>
        </w:tc>
      </w:tr>
      <w:tr w:rsidR="00000000" w14:paraId="13097FE5"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5C518D57" w14:textId="77777777" w:rsidR="00000000" w:rsidRDefault="00000000">
            <w:pPr>
              <w:rPr>
                <w:color w:val="000000"/>
                <w:sz w:val="20"/>
                <w:szCs w:val="20"/>
              </w:rPr>
            </w:pPr>
            <w:r>
              <w:rPr>
                <w:color w:val="000000"/>
                <w:sz w:val="20"/>
                <w:szCs w:val="20"/>
              </w:rPr>
              <w:t>14</w:t>
            </w:r>
          </w:p>
        </w:tc>
        <w:tc>
          <w:tcPr>
            <w:tcW w:w="5229" w:type="dxa"/>
            <w:tcBorders>
              <w:top w:val="single" w:sz="6" w:space="0" w:color="auto"/>
              <w:left w:val="single" w:sz="6" w:space="0" w:color="auto"/>
              <w:bottom w:val="single" w:sz="6" w:space="0" w:color="auto"/>
              <w:right w:val="single" w:sz="6" w:space="0" w:color="auto"/>
            </w:tcBorders>
          </w:tcPr>
          <w:p w14:paraId="3FA818C6" w14:textId="77777777" w:rsidR="00000000" w:rsidRDefault="00000000">
            <w:pPr>
              <w:rPr>
                <w:color w:val="000000"/>
                <w:sz w:val="20"/>
                <w:szCs w:val="20"/>
              </w:rPr>
            </w:pPr>
            <w:r>
              <w:rPr>
                <w:color w:val="000000"/>
                <w:sz w:val="20"/>
                <w:szCs w:val="20"/>
              </w:rPr>
              <w:t xml:space="preserve">Плотность при 20 </w:t>
            </w:r>
            <w:r>
              <w:rPr>
                <w:rFonts w:ascii="Times New Roman" w:hAnsi="Times New Roman" w:cs="Times New Roman"/>
                <w:color w:val="000000"/>
                <w:sz w:val="20"/>
                <w:szCs w:val="20"/>
              </w:rPr>
              <w:t>º</w:t>
            </w:r>
            <w:r>
              <w:rPr>
                <w:color w:val="000000"/>
                <w:sz w:val="20"/>
                <w:szCs w:val="20"/>
              </w:rPr>
              <w:t>С, кг/м</w:t>
            </w:r>
            <w:r>
              <w:rPr>
                <w:color w:val="000000"/>
                <w:sz w:val="20"/>
                <w:szCs w:val="20"/>
                <w:vertAlign w:val="superscript"/>
              </w:rPr>
              <w:t>3</w:t>
            </w:r>
            <w:r>
              <w:rPr>
                <w:color w:val="000000"/>
                <w:sz w:val="20"/>
                <w:szCs w:val="20"/>
              </w:rPr>
              <w:t>, не более</w:t>
            </w:r>
          </w:p>
        </w:tc>
        <w:tc>
          <w:tcPr>
            <w:tcW w:w="1318" w:type="dxa"/>
            <w:tcBorders>
              <w:top w:val="single" w:sz="6" w:space="0" w:color="auto"/>
              <w:left w:val="single" w:sz="6" w:space="0" w:color="auto"/>
              <w:bottom w:val="single" w:sz="6" w:space="0" w:color="auto"/>
              <w:right w:val="single" w:sz="6" w:space="0" w:color="auto"/>
            </w:tcBorders>
          </w:tcPr>
          <w:p w14:paraId="2ECB396D" w14:textId="77777777" w:rsidR="00000000" w:rsidRDefault="00000000">
            <w:pPr>
              <w:rPr>
                <w:color w:val="000000"/>
                <w:sz w:val="20"/>
                <w:szCs w:val="20"/>
              </w:rPr>
            </w:pPr>
            <w:r>
              <w:rPr>
                <w:color w:val="000000"/>
                <w:sz w:val="20"/>
                <w:szCs w:val="20"/>
              </w:rPr>
              <w:t>900</w:t>
            </w:r>
          </w:p>
        </w:tc>
        <w:tc>
          <w:tcPr>
            <w:tcW w:w="2246" w:type="dxa"/>
            <w:tcBorders>
              <w:top w:val="single" w:sz="6" w:space="0" w:color="auto"/>
              <w:left w:val="single" w:sz="6" w:space="0" w:color="auto"/>
              <w:bottom w:val="single" w:sz="6" w:space="0" w:color="auto"/>
              <w:right w:val="single" w:sz="6" w:space="0" w:color="auto"/>
            </w:tcBorders>
          </w:tcPr>
          <w:p w14:paraId="4566C7BD" w14:textId="77777777" w:rsidR="00000000" w:rsidRDefault="00000000">
            <w:pPr>
              <w:rPr>
                <w:color w:val="000000"/>
                <w:sz w:val="20"/>
                <w:szCs w:val="20"/>
              </w:rPr>
            </w:pPr>
            <w:r>
              <w:rPr>
                <w:color w:val="000000"/>
                <w:sz w:val="20"/>
                <w:szCs w:val="20"/>
              </w:rPr>
              <w:t>По ГОСТ 3900-85</w:t>
            </w:r>
          </w:p>
        </w:tc>
      </w:tr>
    </w:tbl>
    <w:p w14:paraId="6E7C2CAF" w14:textId="77777777" w:rsidR="00000000" w:rsidRDefault="00000000">
      <w:pPr>
        <w:spacing w:line="360" w:lineRule="auto"/>
        <w:ind w:firstLine="709"/>
        <w:jc w:val="both"/>
        <w:rPr>
          <w:color w:val="000000"/>
          <w:sz w:val="28"/>
          <w:szCs w:val="28"/>
        </w:rPr>
      </w:pPr>
    </w:p>
    <w:p w14:paraId="2CCB3421" w14:textId="77777777" w:rsidR="00000000" w:rsidRDefault="00000000">
      <w:pPr>
        <w:spacing w:line="360" w:lineRule="auto"/>
        <w:ind w:firstLine="709"/>
        <w:jc w:val="both"/>
        <w:rPr>
          <w:color w:val="000000"/>
          <w:sz w:val="28"/>
          <w:szCs w:val="28"/>
        </w:rPr>
      </w:pPr>
      <w:r>
        <w:rPr>
          <w:color w:val="000000"/>
          <w:sz w:val="28"/>
          <w:szCs w:val="28"/>
        </w:rPr>
        <w:t>Перед приготовлением масла был проведен расчёт количеств товарных присадок, которые необходимо ввести в базовое масло, чтобы обеспечить требования ГОСТа 8581-78 на масло М-10 Г</w:t>
      </w:r>
      <w:r>
        <w:rPr>
          <w:color w:val="000000"/>
          <w:sz w:val="28"/>
          <w:szCs w:val="28"/>
          <w:vertAlign w:val="subscript"/>
        </w:rPr>
        <w:t>2</w:t>
      </w:r>
      <w:r>
        <w:rPr>
          <w:color w:val="000000"/>
          <w:sz w:val="28"/>
          <w:szCs w:val="28"/>
        </w:rPr>
        <w:t xml:space="preserve"> К (таблица 9).</w:t>
      </w:r>
    </w:p>
    <w:p w14:paraId="0A9BA7E3" w14:textId="77777777" w:rsidR="00000000" w:rsidRDefault="00000000">
      <w:pPr>
        <w:spacing w:line="360" w:lineRule="auto"/>
        <w:ind w:firstLine="709"/>
        <w:jc w:val="both"/>
        <w:rPr>
          <w:b/>
          <w:bCs/>
          <w:color w:val="000000"/>
          <w:sz w:val="28"/>
          <w:szCs w:val="28"/>
        </w:rPr>
      </w:pPr>
    </w:p>
    <w:p w14:paraId="10847766" w14:textId="77777777" w:rsidR="00000000" w:rsidRDefault="00000000">
      <w:pPr>
        <w:spacing w:line="360" w:lineRule="auto"/>
        <w:ind w:firstLine="709"/>
        <w:jc w:val="both"/>
        <w:rPr>
          <w:color w:val="000000"/>
          <w:sz w:val="28"/>
          <w:szCs w:val="28"/>
        </w:rPr>
      </w:pPr>
      <w:r>
        <w:rPr>
          <w:color w:val="000000"/>
          <w:sz w:val="28"/>
          <w:szCs w:val="28"/>
        </w:rPr>
        <w:t>Таблица 9. Характеристика моторного масла М-10 Г</w:t>
      </w:r>
      <w:r>
        <w:rPr>
          <w:color w:val="000000"/>
          <w:sz w:val="28"/>
          <w:szCs w:val="28"/>
          <w:vertAlign w:val="subscript"/>
        </w:rPr>
        <w:t>2</w:t>
      </w:r>
      <w:r>
        <w:rPr>
          <w:color w:val="000000"/>
          <w:sz w:val="28"/>
          <w:szCs w:val="28"/>
        </w:rPr>
        <w:t xml:space="preserve"> К по ГОСТ 8581-78</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73"/>
        <w:gridCol w:w="3449"/>
        <w:gridCol w:w="1448"/>
        <w:gridCol w:w="1320"/>
        <w:gridCol w:w="2607"/>
      </w:tblGrid>
      <w:tr w:rsidR="00000000" w14:paraId="066FE394"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44E545EB" w14:textId="77777777" w:rsidR="00000000" w:rsidRDefault="00000000">
            <w:pPr>
              <w:rPr>
                <w:i/>
                <w:iCs/>
                <w:color w:val="000000"/>
                <w:sz w:val="20"/>
                <w:szCs w:val="20"/>
              </w:rPr>
            </w:pPr>
            <w:r>
              <w:rPr>
                <w:i/>
                <w:iCs/>
                <w:color w:val="000000"/>
                <w:sz w:val="20"/>
                <w:szCs w:val="20"/>
              </w:rPr>
              <w:t>№ п/п</w:t>
            </w:r>
          </w:p>
        </w:tc>
        <w:tc>
          <w:tcPr>
            <w:tcW w:w="3449" w:type="dxa"/>
            <w:tcBorders>
              <w:top w:val="single" w:sz="6" w:space="0" w:color="auto"/>
              <w:left w:val="single" w:sz="6" w:space="0" w:color="auto"/>
              <w:bottom w:val="single" w:sz="6" w:space="0" w:color="auto"/>
              <w:right w:val="single" w:sz="6" w:space="0" w:color="auto"/>
            </w:tcBorders>
          </w:tcPr>
          <w:p w14:paraId="2AB81540" w14:textId="77777777" w:rsidR="00000000" w:rsidRDefault="00000000">
            <w:pPr>
              <w:rPr>
                <w:i/>
                <w:iCs/>
                <w:color w:val="000000"/>
                <w:sz w:val="20"/>
                <w:szCs w:val="20"/>
              </w:rPr>
            </w:pPr>
            <w:r>
              <w:rPr>
                <w:i/>
                <w:iCs/>
                <w:color w:val="000000"/>
                <w:sz w:val="20"/>
                <w:szCs w:val="20"/>
              </w:rPr>
              <w:t>Наименование показателя</w:t>
            </w:r>
          </w:p>
        </w:tc>
        <w:tc>
          <w:tcPr>
            <w:tcW w:w="2768" w:type="dxa"/>
            <w:gridSpan w:val="2"/>
            <w:tcBorders>
              <w:top w:val="single" w:sz="6" w:space="0" w:color="auto"/>
              <w:left w:val="single" w:sz="6" w:space="0" w:color="auto"/>
              <w:bottom w:val="single" w:sz="6" w:space="0" w:color="auto"/>
              <w:right w:val="single" w:sz="6" w:space="0" w:color="auto"/>
            </w:tcBorders>
          </w:tcPr>
          <w:p w14:paraId="7313F9A9" w14:textId="77777777" w:rsidR="00000000" w:rsidRDefault="00000000">
            <w:pPr>
              <w:rPr>
                <w:i/>
                <w:iCs/>
                <w:color w:val="000000"/>
                <w:sz w:val="20"/>
                <w:szCs w:val="20"/>
              </w:rPr>
            </w:pPr>
            <w:r>
              <w:rPr>
                <w:i/>
                <w:iCs/>
                <w:color w:val="000000"/>
                <w:sz w:val="20"/>
                <w:szCs w:val="20"/>
              </w:rPr>
              <w:t>Значения</w:t>
            </w:r>
          </w:p>
        </w:tc>
        <w:tc>
          <w:tcPr>
            <w:tcW w:w="2607" w:type="dxa"/>
            <w:tcBorders>
              <w:top w:val="single" w:sz="6" w:space="0" w:color="auto"/>
              <w:left w:val="single" w:sz="6" w:space="0" w:color="auto"/>
              <w:bottom w:val="single" w:sz="6" w:space="0" w:color="auto"/>
              <w:right w:val="single" w:sz="6" w:space="0" w:color="auto"/>
            </w:tcBorders>
          </w:tcPr>
          <w:p w14:paraId="605DB830" w14:textId="77777777" w:rsidR="00000000" w:rsidRDefault="00000000">
            <w:pPr>
              <w:rPr>
                <w:i/>
                <w:iCs/>
                <w:color w:val="000000"/>
                <w:sz w:val="20"/>
                <w:szCs w:val="20"/>
              </w:rPr>
            </w:pPr>
            <w:r>
              <w:rPr>
                <w:i/>
                <w:iCs/>
                <w:color w:val="000000"/>
                <w:sz w:val="20"/>
                <w:szCs w:val="20"/>
              </w:rPr>
              <w:t>Метод испытания</w:t>
            </w:r>
          </w:p>
        </w:tc>
      </w:tr>
      <w:tr w:rsidR="00000000" w14:paraId="20B48D5D"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0D7A6BF3" w14:textId="77777777" w:rsidR="00000000" w:rsidRDefault="00000000">
            <w:pPr>
              <w:rPr>
                <w:b/>
                <w:bCs/>
                <w:color w:val="000000"/>
                <w:sz w:val="20"/>
                <w:szCs w:val="20"/>
              </w:rPr>
            </w:pPr>
          </w:p>
        </w:tc>
        <w:tc>
          <w:tcPr>
            <w:tcW w:w="3449" w:type="dxa"/>
            <w:tcBorders>
              <w:top w:val="single" w:sz="6" w:space="0" w:color="auto"/>
              <w:left w:val="single" w:sz="6" w:space="0" w:color="auto"/>
              <w:bottom w:val="single" w:sz="6" w:space="0" w:color="auto"/>
              <w:right w:val="single" w:sz="6" w:space="0" w:color="auto"/>
            </w:tcBorders>
          </w:tcPr>
          <w:p w14:paraId="2C8C122F" w14:textId="77777777" w:rsidR="00000000" w:rsidRDefault="00000000">
            <w:pPr>
              <w:rPr>
                <w:b/>
                <w:bCs/>
                <w:color w:val="000000"/>
                <w:sz w:val="20"/>
                <w:szCs w:val="20"/>
              </w:rPr>
            </w:pPr>
          </w:p>
        </w:tc>
        <w:tc>
          <w:tcPr>
            <w:tcW w:w="2768" w:type="dxa"/>
            <w:gridSpan w:val="2"/>
            <w:tcBorders>
              <w:top w:val="single" w:sz="6" w:space="0" w:color="auto"/>
              <w:left w:val="single" w:sz="6" w:space="0" w:color="auto"/>
              <w:bottom w:val="single" w:sz="6" w:space="0" w:color="auto"/>
              <w:right w:val="single" w:sz="6" w:space="0" w:color="auto"/>
            </w:tcBorders>
          </w:tcPr>
          <w:p w14:paraId="14A264CD" w14:textId="77777777" w:rsidR="00000000" w:rsidRDefault="00000000">
            <w:pPr>
              <w:rPr>
                <w:i/>
                <w:iCs/>
                <w:color w:val="000000"/>
                <w:sz w:val="20"/>
                <w:szCs w:val="20"/>
              </w:rPr>
            </w:pPr>
            <w:r>
              <w:rPr>
                <w:i/>
                <w:iCs/>
                <w:color w:val="000000"/>
                <w:sz w:val="20"/>
                <w:szCs w:val="20"/>
              </w:rPr>
              <w:t>Норма</w:t>
            </w:r>
          </w:p>
        </w:tc>
        <w:tc>
          <w:tcPr>
            <w:tcW w:w="2607" w:type="dxa"/>
            <w:tcBorders>
              <w:top w:val="single" w:sz="6" w:space="0" w:color="auto"/>
              <w:left w:val="single" w:sz="6" w:space="0" w:color="auto"/>
              <w:bottom w:val="single" w:sz="6" w:space="0" w:color="auto"/>
              <w:right w:val="single" w:sz="6" w:space="0" w:color="auto"/>
            </w:tcBorders>
          </w:tcPr>
          <w:p w14:paraId="3501CA24" w14:textId="77777777" w:rsidR="00000000" w:rsidRDefault="00000000">
            <w:pPr>
              <w:rPr>
                <w:b/>
                <w:bCs/>
                <w:color w:val="000000"/>
                <w:sz w:val="20"/>
                <w:szCs w:val="20"/>
              </w:rPr>
            </w:pPr>
          </w:p>
        </w:tc>
      </w:tr>
      <w:tr w:rsidR="00000000" w14:paraId="0224C6E3"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499FEACC" w14:textId="77777777" w:rsidR="00000000" w:rsidRDefault="00000000">
            <w:pPr>
              <w:rPr>
                <w:b/>
                <w:bCs/>
                <w:color w:val="000000"/>
                <w:sz w:val="20"/>
                <w:szCs w:val="20"/>
              </w:rPr>
            </w:pPr>
          </w:p>
        </w:tc>
        <w:tc>
          <w:tcPr>
            <w:tcW w:w="3449" w:type="dxa"/>
            <w:tcBorders>
              <w:top w:val="single" w:sz="6" w:space="0" w:color="auto"/>
              <w:left w:val="single" w:sz="6" w:space="0" w:color="auto"/>
              <w:bottom w:val="single" w:sz="6" w:space="0" w:color="auto"/>
              <w:right w:val="single" w:sz="6" w:space="0" w:color="auto"/>
            </w:tcBorders>
          </w:tcPr>
          <w:p w14:paraId="16FF6EED" w14:textId="77777777" w:rsidR="00000000" w:rsidRDefault="00000000">
            <w:pPr>
              <w:rPr>
                <w:b/>
                <w:bCs/>
                <w:color w:val="000000"/>
                <w:sz w:val="20"/>
                <w:szCs w:val="20"/>
              </w:rPr>
            </w:pPr>
          </w:p>
        </w:tc>
        <w:tc>
          <w:tcPr>
            <w:tcW w:w="1448" w:type="dxa"/>
            <w:tcBorders>
              <w:top w:val="single" w:sz="6" w:space="0" w:color="auto"/>
              <w:left w:val="single" w:sz="6" w:space="0" w:color="auto"/>
              <w:bottom w:val="single" w:sz="6" w:space="0" w:color="auto"/>
              <w:right w:val="single" w:sz="6" w:space="0" w:color="auto"/>
            </w:tcBorders>
          </w:tcPr>
          <w:p w14:paraId="604F3344" w14:textId="77777777" w:rsidR="00000000" w:rsidRDefault="00000000">
            <w:pPr>
              <w:rPr>
                <w:i/>
                <w:iCs/>
                <w:color w:val="000000"/>
                <w:sz w:val="20"/>
                <w:szCs w:val="20"/>
              </w:rPr>
            </w:pPr>
            <w:r>
              <w:rPr>
                <w:i/>
                <w:iCs/>
                <w:color w:val="000000"/>
                <w:sz w:val="20"/>
                <w:szCs w:val="20"/>
              </w:rPr>
              <w:t>Высший сорт</w:t>
            </w:r>
          </w:p>
        </w:tc>
        <w:tc>
          <w:tcPr>
            <w:tcW w:w="1320" w:type="dxa"/>
            <w:tcBorders>
              <w:top w:val="single" w:sz="6" w:space="0" w:color="auto"/>
              <w:left w:val="single" w:sz="6" w:space="0" w:color="auto"/>
              <w:bottom w:val="single" w:sz="6" w:space="0" w:color="auto"/>
              <w:right w:val="single" w:sz="6" w:space="0" w:color="auto"/>
            </w:tcBorders>
          </w:tcPr>
          <w:p w14:paraId="596EA83F" w14:textId="77777777" w:rsidR="00000000" w:rsidRDefault="00000000">
            <w:pPr>
              <w:rPr>
                <w:i/>
                <w:iCs/>
                <w:color w:val="000000"/>
                <w:sz w:val="20"/>
                <w:szCs w:val="20"/>
              </w:rPr>
            </w:pPr>
            <w:r>
              <w:rPr>
                <w:i/>
                <w:iCs/>
                <w:color w:val="000000"/>
                <w:sz w:val="20"/>
                <w:szCs w:val="20"/>
              </w:rPr>
              <w:t>Первый сорт</w:t>
            </w:r>
          </w:p>
        </w:tc>
        <w:tc>
          <w:tcPr>
            <w:tcW w:w="2607" w:type="dxa"/>
            <w:tcBorders>
              <w:top w:val="single" w:sz="6" w:space="0" w:color="auto"/>
              <w:left w:val="single" w:sz="6" w:space="0" w:color="auto"/>
              <w:bottom w:val="single" w:sz="6" w:space="0" w:color="auto"/>
              <w:right w:val="single" w:sz="6" w:space="0" w:color="auto"/>
            </w:tcBorders>
          </w:tcPr>
          <w:p w14:paraId="05394BFC" w14:textId="77777777" w:rsidR="00000000" w:rsidRDefault="00000000">
            <w:pPr>
              <w:rPr>
                <w:b/>
                <w:bCs/>
                <w:color w:val="000000"/>
                <w:sz w:val="20"/>
                <w:szCs w:val="20"/>
              </w:rPr>
            </w:pPr>
          </w:p>
        </w:tc>
      </w:tr>
      <w:tr w:rsidR="00000000" w14:paraId="302CBFD6"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57EE98C1" w14:textId="77777777" w:rsidR="00000000" w:rsidRDefault="00000000">
            <w:pPr>
              <w:rPr>
                <w:color w:val="000000"/>
                <w:sz w:val="20"/>
                <w:szCs w:val="20"/>
              </w:rPr>
            </w:pPr>
            <w:r>
              <w:rPr>
                <w:color w:val="000000"/>
                <w:sz w:val="20"/>
                <w:szCs w:val="20"/>
              </w:rPr>
              <w:t>1</w:t>
            </w:r>
          </w:p>
        </w:tc>
        <w:tc>
          <w:tcPr>
            <w:tcW w:w="3449" w:type="dxa"/>
            <w:tcBorders>
              <w:top w:val="single" w:sz="6" w:space="0" w:color="auto"/>
              <w:left w:val="single" w:sz="6" w:space="0" w:color="auto"/>
              <w:bottom w:val="single" w:sz="6" w:space="0" w:color="auto"/>
              <w:right w:val="single" w:sz="6" w:space="0" w:color="auto"/>
            </w:tcBorders>
          </w:tcPr>
          <w:p w14:paraId="7766F6FC"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w:t>
            </w:r>
          </w:p>
        </w:tc>
        <w:tc>
          <w:tcPr>
            <w:tcW w:w="1448" w:type="dxa"/>
            <w:tcBorders>
              <w:top w:val="single" w:sz="6" w:space="0" w:color="auto"/>
              <w:left w:val="single" w:sz="6" w:space="0" w:color="auto"/>
              <w:bottom w:val="single" w:sz="6" w:space="0" w:color="auto"/>
              <w:right w:val="single" w:sz="6" w:space="0" w:color="auto"/>
            </w:tcBorders>
          </w:tcPr>
          <w:p w14:paraId="441E0E58" w14:textId="77777777" w:rsidR="00000000" w:rsidRDefault="00000000">
            <w:pPr>
              <w:rPr>
                <w:color w:val="000000"/>
                <w:sz w:val="20"/>
                <w:szCs w:val="20"/>
              </w:rPr>
            </w:pPr>
            <w:r>
              <w:rPr>
                <w:color w:val="000000"/>
                <w:sz w:val="20"/>
                <w:szCs w:val="20"/>
              </w:rPr>
              <w:t>11,0±0,5</w:t>
            </w:r>
          </w:p>
        </w:tc>
        <w:tc>
          <w:tcPr>
            <w:tcW w:w="1320" w:type="dxa"/>
            <w:tcBorders>
              <w:top w:val="single" w:sz="6" w:space="0" w:color="auto"/>
              <w:left w:val="single" w:sz="6" w:space="0" w:color="auto"/>
              <w:bottom w:val="single" w:sz="6" w:space="0" w:color="auto"/>
              <w:right w:val="single" w:sz="6" w:space="0" w:color="auto"/>
            </w:tcBorders>
          </w:tcPr>
          <w:p w14:paraId="501915EB" w14:textId="77777777" w:rsidR="00000000" w:rsidRDefault="00000000">
            <w:pPr>
              <w:rPr>
                <w:color w:val="000000"/>
                <w:sz w:val="20"/>
                <w:szCs w:val="20"/>
              </w:rPr>
            </w:pPr>
            <w:r>
              <w:rPr>
                <w:color w:val="000000"/>
                <w:sz w:val="20"/>
                <w:szCs w:val="20"/>
              </w:rPr>
              <w:t>11,0±0,5</w:t>
            </w:r>
          </w:p>
        </w:tc>
        <w:tc>
          <w:tcPr>
            <w:tcW w:w="2607" w:type="dxa"/>
            <w:tcBorders>
              <w:top w:val="single" w:sz="6" w:space="0" w:color="auto"/>
              <w:left w:val="single" w:sz="6" w:space="0" w:color="auto"/>
              <w:bottom w:val="single" w:sz="6" w:space="0" w:color="auto"/>
              <w:right w:val="single" w:sz="6" w:space="0" w:color="auto"/>
            </w:tcBorders>
          </w:tcPr>
          <w:p w14:paraId="6D6AAAF1" w14:textId="77777777" w:rsidR="00000000" w:rsidRDefault="00000000">
            <w:pPr>
              <w:rPr>
                <w:color w:val="000000"/>
                <w:sz w:val="20"/>
                <w:szCs w:val="20"/>
              </w:rPr>
            </w:pPr>
            <w:r>
              <w:rPr>
                <w:color w:val="000000"/>
                <w:sz w:val="20"/>
                <w:szCs w:val="20"/>
              </w:rPr>
              <w:t>По ГОСТ 33-82</w:t>
            </w:r>
          </w:p>
        </w:tc>
      </w:tr>
      <w:tr w:rsidR="00000000" w14:paraId="476B9D3E"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3FC837F4" w14:textId="77777777" w:rsidR="00000000" w:rsidRDefault="00000000">
            <w:pPr>
              <w:rPr>
                <w:color w:val="000000"/>
                <w:sz w:val="20"/>
                <w:szCs w:val="20"/>
              </w:rPr>
            </w:pPr>
            <w:r>
              <w:rPr>
                <w:color w:val="000000"/>
                <w:sz w:val="20"/>
                <w:szCs w:val="20"/>
              </w:rPr>
              <w:t>2</w:t>
            </w:r>
          </w:p>
        </w:tc>
        <w:tc>
          <w:tcPr>
            <w:tcW w:w="3449" w:type="dxa"/>
            <w:tcBorders>
              <w:top w:val="single" w:sz="6" w:space="0" w:color="auto"/>
              <w:left w:val="single" w:sz="6" w:space="0" w:color="auto"/>
              <w:bottom w:val="single" w:sz="6" w:space="0" w:color="auto"/>
              <w:right w:val="single" w:sz="6" w:space="0" w:color="auto"/>
            </w:tcBorders>
          </w:tcPr>
          <w:p w14:paraId="7F1762DB" w14:textId="77777777" w:rsidR="00000000" w:rsidRDefault="00000000">
            <w:pPr>
              <w:rPr>
                <w:color w:val="000000"/>
                <w:sz w:val="20"/>
                <w:szCs w:val="20"/>
              </w:rPr>
            </w:pPr>
            <w:r>
              <w:rPr>
                <w:color w:val="000000"/>
                <w:sz w:val="20"/>
                <w:szCs w:val="20"/>
              </w:rPr>
              <w:t>Индекс вязкости, не менее</w:t>
            </w:r>
          </w:p>
        </w:tc>
        <w:tc>
          <w:tcPr>
            <w:tcW w:w="1448" w:type="dxa"/>
            <w:tcBorders>
              <w:top w:val="single" w:sz="6" w:space="0" w:color="auto"/>
              <w:left w:val="single" w:sz="6" w:space="0" w:color="auto"/>
              <w:bottom w:val="single" w:sz="6" w:space="0" w:color="auto"/>
              <w:right w:val="single" w:sz="6" w:space="0" w:color="auto"/>
            </w:tcBorders>
          </w:tcPr>
          <w:p w14:paraId="3F3855E2" w14:textId="77777777" w:rsidR="00000000" w:rsidRDefault="00000000">
            <w:pPr>
              <w:rPr>
                <w:color w:val="000000"/>
                <w:sz w:val="20"/>
                <w:szCs w:val="20"/>
              </w:rPr>
            </w:pPr>
            <w:r>
              <w:rPr>
                <w:color w:val="000000"/>
                <w:sz w:val="20"/>
                <w:szCs w:val="20"/>
              </w:rPr>
              <w:t>95</w:t>
            </w:r>
          </w:p>
        </w:tc>
        <w:tc>
          <w:tcPr>
            <w:tcW w:w="1320" w:type="dxa"/>
            <w:tcBorders>
              <w:top w:val="single" w:sz="6" w:space="0" w:color="auto"/>
              <w:left w:val="single" w:sz="6" w:space="0" w:color="auto"/>
              <w:bottom w:val="single" w:sz="6" w:space="0" w:color="auto"/>
              <w:right w:val="single" w:sz="6" w:space="0" w:color="auto"/>
            </w:tcBorders>
          </w:tcPr>
          <w:p w14:paraId="6F438F59" w14:textId="77777777" w:rsidR="00000000" w:rsidRDefault="00000000">
            <w:pPr>
              <w:rPr>
                <w:color w:val="000000"/>
                <w:sz w:val="20"/>
                <w:szCs w:val="20"/>
              </w:rPr>
            </w:pPr>
            <w:r>
              <w:rPr>
                <w:color w:val="000000"/>
                <w:sz w:val="20"/>
                <w:szCs w:val="20"/>
              </w:rPr>
              <w:t>85</w:t>
            </w:r>
          </w:p>
        </w:tc>
        <w:tc>
          <w:tcPr>
            <w:tcW w:w="2607" w:type="dxa"/>
            <w:tcBorders>
              <w:top w:val="single" w:sz="6" w:space="0" w:color="auto"/>
              <w:left w:val="single" w:sz="6" w:space="0" w:color="auto"/>
              <w:bottom w:val="single" w:sz="6" w:space="0" w:color="auto"/>
              <w:right w:val="single" w:sz="6" w:space="0" w:color="auto"/>
            </w:tcBorders>
          </w:tcPr>
          <w:p w14:paraId="0DDF37C8" w14:textId="77777777" w:rsidR="00000000" w:rsidRDefault="00000000">
            <w:pPr>
              <w:rPr>
                <w:color w:val="000000"/>
                <w:sz w:val="20"/>
                <w:szCs w:val="20"/>
              </w:rPr>
            </w:pPr>
            <w:r>
              <w:rPr>
                <w:color w:val="000000"/>
                <w:sz w:val="20"/>
                <w:szCs w:val="20"/>
              </w:rPr>
              <w:t>По ГОСТ 25371-82</w:t>
            </w:r>
          </w:p>
        </w:tc>
      </w:tr>
      <w:tr w:rsidR="00000000" w14:paraId="131BC620"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067C2619" w14:textId="77777777" w:rsidR="00000000" w:rsidRDefault="00000000">
            <w:pPr>
              <w:rPr>
                <w:color w:val="000000"/>
                <w:sz w:val="20"/>
                <w:szCs w:val="20"/>
              </w:rPr>
            </w:pPr>
            <w:r>
              <w:rPr>
                <w:color w:val="000000"/>
                <w:sz w:val="20"/>
                <w:szCs w:val="20"/>
              </w:rPr>
              <w:t>3</w:t>
            </w:r>
          </w:p>
        </w:tc>
        <w:tc>
          <w:tcPr>
            <w:tcW w:w="3449" w:type="dxa"/>
            <w:tcBorders>
              <w:top w:val="single" w:sz="6" w:space="0" w:color="auto"/>
              <w:left w:val="single" w:sz="6" w:space="0" w:color="auto"/>
              <w:bottom w:val="single" w:sz="6" w:space="0" w:color="auto"/>
              <w:right w:val="single" w:sz="6" w:space="0" w:color="auto"/>
            </w:tcBorders>
          </w:tcPr>
          <w:p w14:paraId="63CE4700" w14:textId="77777777" w:rsidR="00000000" w:rsidRDefault="00000000">
            <w:pPr>
              <w:rPr>
                <w:color w:val="000000"/>
                <w:sz w:val="20"/>
                <w:szCs w:val="20"/>
              </w:rPr>
            </w:pPr>
            <w:r>
              <w:rPr>
                <w:color w:val="000000"/>
                <w:sz w:val="20"/>
                <w:szCs w:val="20"/>
              </w:rPr>
              <w:t>Массовая доля механических примесей, %, не более</w:t>
            </w:r>
          </w:p>
        </w:tc>
        <w:tc>
          <w:tcPr>
            <w:tcW w:w="1448" w:type="dxa"/>
            <w:tcBorders>
              <w:top w:val="single" w:sz="6" w:space="0" w:color="auto"/>
              <w:left w:val="single" w:sz="6" w:space="0" w:color="auto"/>
              <w:bottom w:val="single" w:sz="6" w:space="0" w:color="auto"/>
              <w:right w:val="single" w:sz="6" w:space="0" w:color="auto"/>
            </w:tcBorders>
          </w:tcPr>
          <w:p w14:paraId="7B86B47F" w14:textId="77777777" w:rsidR="00000000" w:rsidRDefault="00000000">
            <w:pPr>
              <w:rPr>
                <w:color w:val="000000"/>
                <w:sz w:val="20"/>
                <w:szCs w:val="20"/>
              </w:rPr>
            </w:pPr>
            <w:r>
              <w:rPr>
                <w:color w:val="000000"/>
                <w:sz w:val="20"/>
                <w:szCs w:val="20"/>
              </w:rPr>
              <w:t>0,015</w:t>
            </w:r>
          </w:p>
        </w:tc>
        <w:tc>
          <w:tcPr>
            <w:tcW w:w="1320" w:type="dxa"/>
            <w:tcBorders>
              <w:top w:val="single" w:sz="6" w:space="0" w:color="auto"/>
              <w:left w:val="single" w:sz="6" w:space="0" w:color="auto"/>
              <w:bottom w:val="single" w:sz="6" w:space="0" w:color="auto"/>
              <w:right w:val="single" w:sz="6" w:space="0" w:color="auto"/>
            </w:tcBorders>
          </w:tcPr>
          <w:p w14:paraId="79C762BF" w14:textId="77777777" w:rsidR="00000000" w:rsidRDefault="00000000">
            <w:pPr>
              <w:rPr>
                <w:color w:val="000000"/>
                <w:sz w:val="20"/>
                <w:szCs w:val="20"/>
              </w:rPr>
            </w:pPr>
            <w:r>
              <w:rPr>
                <w:color w:val="000000"/>
                <w:sz w:val="20"/>
                <w:szCs w:val="20"/>
              </w:rPr>
              <w:t>0,015</w:t>
            </w:r>
          </w:p>
        </w:tc>
        <w:tc>
          <w:tcPr>
            <w:tcW w:w="2607" w:type="dxa"/>
            <w:tcBorders>
              <w:top w:val="single" w:sz="6" w:space="0" w:color="auto"/>
              <w:left w:val="single" w:sz="6" w:space="0" w:color="auto"/>
              <w:bottom w:val="single" w:sz="6" w:space="0" w:color="auto"/>
              <w:right w:val="single" w:sz="6" w:space="0" w:color="auto"/>
            </w:tcBorders>
          </w:tcPr>
          <w:p w14:paraId="712427E7" w14:textId="77777777" w:rsidR="00000000" w:rsidRDefault="00000000">
            <w:pPr>
              <w:rPr>
                <w:color w:val="000000"/>
                <w:sz w:val="20"/>
                <w:szCs w:val="20"/>
              </w:rPr>
            </w:pPr>
            <w:r>
              <w:rPr>
                <w:color w:val="000000"/>
                <w:sz w:val="20"/>
                <w:szCs w:val="20"/>
              </w:rPr>
              <w:t>По ГОСТ 6370-83 с дополнением по п. 4.2 настоящего стандарта</w:t>
            </w:r>
          </w:p>
        </w:tc>
      </w:tr>
      <w:tr w:rsidR="00000000" w14:paraId="3E804DD1"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2B8C812F" w14:textId="77777777" w:rsidR="00000000" w:rsidRDefault="00000000">
            <w:pPr>
              <w:rPr>
                <w:color w:val="000000"/>
                <w:sz w:val="20"/>
                <w:szCs w:val="20"/>
              </w:rPr>
            </w:pPr>
            <w:r>
              <w:rPr>
                <w:color w:val="000000"/>
                <w:sz w:val="20"/>
                <w:szCs w:val="20"/>
              </w:rPr>
              <w:t>4</w:t>
            </w:r>
          </w:p>
        </w:tc>
        <w:tc>
          <w:tcPr>
            <w:tcW w:w="3449" w:type="dxa"/>
            <w:tcBorders>
              <w:top w:val="single" w:sz="6" w:space="0" w:color="auto"/>
              <w:left w:val="single" w:sz="6" w:space="0" w:color="auto"/>
              <w:bottom w:val="single" w:sz="6" w:space="0" w:color="auto"/>
              <w:right w:val="single" w:sz="6" w:space="0" w:color="auto"/>
            </w:tcBorders>
          </w:tcPr>
          <w:p w14:paraId="4844AD75" w14:textId="77777777" w:rsidR="00000000" w:rsidRDefault="00000000">
            <w:pPr>
              <w:rPr>
                <w:color w:val="000000"/>
                <w:sz w:val="20"/>
                <w:szCs w:val="20"/>
              </w:rPr>
            </w:pPr>
            <w:r>
              <w:rPr>
                <w:color w:val="000000"/>
                <w:sz w:val="20"/>
                <w:szCs w:val="20"/>
              </w:rPr>
              <w:t>Массовая доля воды, %, не более</w:t>
            </w:r>
          </w:p>
        </w:tc>
        <w:tc>
          <w:tcPr>
            <w:tcW w:w="2768" w:type="dxa"/>
            <w:gridSpan w:val="2"/>
            <w:tcBorders>
              <w:top w:val="single" w:sz="6" w:space="0" w:color="auto"/>
              <w:left w:val="single" w:sz="6" w:space="0" w:color="auto"/>
              <w:bottom w:val="single" w:sz="6" w:space="0" w:color="auto"/>
              <w:right w:val="single" w:sz="6" w:space="0" w:color="auto"/>
            </w:tcBorders>
          </w:tcPr>
          <w:p w14:paraId="0DBF42FD" w14:textId="77777777" w:rsidR="00000000" w:rsidRDefault="00000000">
            <w:pPr>
              <w:rPr>
                <w:color w:val="000000"/>
                <w:sz w:val="20"/>
                <w:szCs w:val="20"/>
              </w:rPr>
            </w:pPr>
            <w:r>
              <w:rPr>
                <w:color w:val="000000"/>
                <w:sz w:val="20"/>
                <w:szCs w:val="20"/>
              </w:rPr>
              <w:t>Следы</w:t>
            </w:r>
          </w:p>
        </w:tc>
        <w:tc>
          <w:tcPr>
            <w:tcW w:w="2607" w:type="dxa"/>
            <w:tcBorders>
              <w:top w:val="single" w:sz="6" w:space="0" w:color="auto"/>
              <w:left w:val="single" w:sz="6" w:space="0" w:color="auto"/>
              <w:bottom w:val="single" w:sz="6" w:space="0" w:color="auto"/>
              <w:right w:val="single" w:sz="6" w:space="0" w:color="auto"/>
            </w:tcBorders>
          </w:tcPr>
          <w:p w14:paraId="7D79A372" w14:textId="77777777" w:rsidR="00000000" w:rsidRDefault="00000000">
            <w:pPr>
              <w:rPr>
                <w:color w:val="000000"/>
                <w:sz w:val="20"/>
                <w:szCs w:val="20"/>
              </w:rPr>
            </w:pPr>
            <w:r>
              <w:rPr>
                <w:color w:val="000000"/>
                <w:sz w:val="20"/>
                <w:szCs w:val="20"/>
              </w:rPr>
              <w:t>По ГОСТ 2477-65</w:t>
            </w:r>
          </w:p>
        </w:tc>
      </w:tr>
      <w:tr w:rsidR="00000000" w14:paraId="3463290E"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5B361913" w14:textId="77777777" w:rsidR="00000000" w:rsidRDefault="00000000">
            <w:pPr>
              <w:rPr>
                <w:color w:val="000000"/>
                <w:sz w:val="20"/>
                <w:szCs w:val="20"/>
              </w:rPr>
            </w:pPr>
            <w:r>
              <w:rPr>
                <w:color w:val="000000"/>
                <w:sz w:val="20"/>
                <w:szCs w:val="20"/>
              </w:rPr>
              <w:t>5</w:t>
            </w:r>
          </w:p>
        </w:tc>
        <w:tc>
          <w:tcPr>
            <w:tcW w:w="3449" w:type="dxa"/>
            <w:tcBorders>
              <w:top w:val="single" w:sz="6" w:space="0" w:color="auto"/>
              <w:left w:val="single" w:sz="6" w:space="0" w:color="auto"/>
              <w:bottom w:val="single" w:sz="6" w:space="0" w:color="auto"/>
              <w:right w:val="single" w:sz="6" w:space="0" w:color="auto"/>
            </w:tcBorders>
          </w:tcPr>
          <w:p w14:paraId="456CD90D"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 не ниже</w:t>
            </w:r>
          </w:p>
        </w:tc>
        <w:tc>
          <w:tcPr>
            <w:tcW w:w="1448" w:type="dxa"/>
            <w:tcBorders>
              <w:top w:val="single" w:sz="6" w:space="0" w:color="auto"/>
              <w:left w:val="single" w:sz="6" w:space="0" w:color="auto"/>
              <w:bottom w:val="single" w:sz="6" w:space="0" w:color="auto"/>
              <w:right w:val="single" w:sz="6" w:space="0" w:color="auto"/>
            </w:tcBorders>
          </w:tcPr>
          <w:p w14:paraId="7BCF97D1" w14:textId="77777777" w:rsidR="00000000" w:rsidRDefault="00000000">
            <w:pPr>
              <w:rPr>
                <w:color w:val="000000"/>
                <w:sz w:val="20"/>
                <w:szCs w:val="20"/>
              </w:rPr>
            </w:pPr>
            <w:r>
              <w:rPr>
                <w:color w:val="000000"/>
                <w:sz w:val="20"/>
                <w:szCs w:val="20"/>
              </w:rPr>
              <w:t>220</w:t>
            </w:r>
          </w:p>
        </w:tc>
        <w:tc>
          <w:tcPr>
            <w:tcW w:w="1320" w:type="dxa"/>
            <w:tcBorders>
              <w:top w:val="single" w:sz="6" w:space="0" w:color="auto"/>
              <w:left w:val="single" w:sz="6" w:space="0" w:color="auto"/>
              <w:bottom w:val="single" w:sz="6" w:space="0" w:color="auto"/>
              <w:right w:val="single" w:sz="6" w:space="0" w:color="auto"/>
            </w:tcBorders>
          </w:tcPr>
          <w:p w14:paraId="660033CB" w14:textId="77777777" w:rsidR="00000000" w:rsidRDefault="00000000">
            <w:pPr>
              <w:rPr>
                <w:color w:val="000000"/>
                <w:sz w:val="20"/>
                <w:szCs w:val="20"/>
              </w:rPr>
            </w:pPr>
            <w:r>
              <w:rPr>
                <w:color w:val="000000"/>
                <w:sz w:val="20"/>
                <w:szCs w:val="20"/>
              </w:rPr>
              <w:t>205</w:t>
            </w:r>
          </w:p>
        </w:tc>
        <w:tc>
          <w:tcPr>
            <w:tcW w:w="2607" w:type="dxa"/>
            <w:tcBorders>
              <w:top w:val="single" w:sz="6" w:space="0" w:color="auto"/>
              <w:left w:val="single" w:sz="6" w:space="0" w:color="auto"/>
              <w:bottom w:val="single" w:sz="6" w:space="0" w:color="auto"/>
              <w:right w:val="single" w:sz="6" w:space="0" w:color="auto"/>
            </w:tcBorders>
          </w:tcPr>
          <w:p w14:paraId="30CFF127" w14:textId="77777777" w:rsidR="00000000" w:rsidRDefault="00000000">
            <w:pPr>
              <w:rPr>
                <w:color w:val="000000"/>
                <w:sz w:val="20"/>
                <w:szCs w:val="20"/>
              </w:rPr>
            </w:pPr>
            <w:r>
              <w:rPr>
                <w:color w:val="000000"/>
                <w:sz w:val="20"/>
                <w:szCs w:val="20"/>
              </w:rPr>
              <w:t>По ГОСТ 4333-87</w:t>
            </w:r>
          </w:p>
        </w:tc>
      </w:tr>
      <w:tr w:rsidR="00000000" w14:paraId="61FFE22F"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5B2AC74A" w14:textId="77777777" w:rsidR="00000000" w:rsidRDefault="00000000">
            <w:pPr>
              <w:rPr>
                <w:color w:val="000000"/>
                <w:sz w:val="20"/>
                <w:szCs w:val="20"/>
              </w:rPr>
            </w:pPr>
            <w:r>
              <w:rPr>
                <w:color w:val="000000"/>
                <w:sz w:val="20"/>
                <w:szCs w:val="20"/>
              </w:rPr>
              <w:t>6</w:t>
            </w:r>
          </w:p>
        </w:tc>
        <w:tc>
          <w:tcPr>
            <w:tcW w:w="3449" w:type="dxa"/>
            <w:tcBorders>
              <w:top w:val="single" w:sz="6" w:space="0" w:color="auto"/>
              <w:left w:val="single" w:sz="6" w:space="0" w:color="auto"/>
              <w:bottom w:val="single" w:sz="6" w:space="0" w:color="auto"/>
              <w:right w:val="single" w:sz="6" w:space="0" w:color="auto"/>
            </w:tcBorders>
          </w:tcPr>
          <w:p w14:paraId="132C4D7C" w14:textId="77777777" w:rsidR="00000000" w:rsidRDefault="00000000">
            <w:pPr>
              <w:rPr>
                <w:color w:val="000000"/>
                <w:sz w:val="20"/>
                <w:szCs w:val="20"/>
              </w:rPr>
            </w:pPr>
            <w:r>
              <w:rPr>
                <w:color w:val="000000"/>
                <w:sz w:val="20"/>
                <w:szCs w:val="20"/>
              </w:rPr>
              <w:t xml:space="preserve">Температура застывания, </w:t>
            </w:r>
            <w:r>
              <w:rPr>
                <w:rFonts w:ascii="Times New Roman" w:hAnsi="Times New Roman" w:cs="Times New Roman"/>
                <w:color w:val="000000"/>
                <w:sz w:val="20"/>
                <w:szCs w:val="20"/>
              </w:rPr>
              <w:t>º</w:t>
            </w:r>
            <w:r>
              <w:rPr>
                <w:color w:val="000000"/>
                <w:sz w:val="20"/>
                <w:szCs w:val="20"/>
              </w:rPr>
              <w:t>С, не выше</w:t>
            </w:r>
          </w:p>
        </w:tc>
        <w:tc>
          <w:tcPr>
            <w:tcW w:w="1448" w:type="dxa"/>
            <w:tcBorders>
              <w:top w:val="single" w:sz="6" w:space="0" w:color="auto"/>
              <w:left w:val="single" w:sz="6" w:space="0" w:color="auto"/>
              <w:bottom w:val="single" w:sz="6" w:space="0" w:color="auto"/>
              <w:right w:val="single" w:sz="6" w:space="0" w:color="auto"/>
            </w:tcBorders>
          </w:tcPr>
          <w:p w14:paraId="25A53B3B" w14:textId="77777777" w:rsidR="00000000" w:rsidRDefault="00000000">
            <w:pPr>
              <w:rPr>
                <w:color w:val="000000"/>
                <w:sz w:val="20"/>
                <w:szCs w:val="20"/>
              </w:rPr>
            </w:pPr>
            <w:r>
              <w:rPr>
                <w:color w:val="000000"/>
                <w:sz w:val="20"/>
                <w:szCs w:val="20"/>
              </w:rPr>
              <w:t>-18</w:t>
            </w:r>
          </w:p>
        </w:tc>
        <w:tc>
          <w:tcPr>
            <w:tcW w:w="1320" w:type="dxa"/>
            <w:tcBorders>
              <w:top w:val="single" w:sz="6" w:space="0" w:color="auto"/>
              <w:left w:val="single" w:sz="6" w:space="0" w:color="auto"/>
              <w:bottom w:val="single" w:sz="6" w:space="0" w:color="auto"/>
              <w:right w:val="single" w:sz="6" w:space="0" w:color="auto"/>
            </w:tcBorders>
          </w:tcPr>
          <w:p w14:paraId="4EDE0E37" w14:textId="77777777" w:rsidR="00000000" w:rsidRDefault="00000000">
            <w:pPr>
              <w:rPr>
                <w:color w:val="000000"/>
                <w:sz w:val="20"/>
                <w:szCs w:val="20"/>
              </w:rPr>
            </w:pPr>
            <w:r>
              <w:rPr>
                <w:color w:val="000000"/>
                <w:sz w:val="20"/>
                <w:szCs w:val="20"/>
              </w:rPr>
              <w:t>-15</w:t>
            </w:r>
          </w:p>
        </w:tc>
        <w:tc>
          <w:tcPr>
            <w:tcW w:w="2607" w:type="dxa"/>
            <w:tcBorders>
              <w:top w:val="single" w:sz="6" w:space="0" w:color="auto"/>
              <w:left w:val="single" w:sz="6" w:space="0" w:color="auto"/>
              <w:bottom w:val="single" w:sz="6" w:space="0" w:color="auto"/>
              <w:right w:val="single" w:sz="6" w:space="0" w:color="auto"/>
            </w:tcBorders>
          </w:tcPr>
          <w:p w14:paraId="37D42E45" w14:textId="77777777" w:rsidR="00000000" w:rsidRDefault="00000000">
            <w:pPr>
              <w:rPr>
                <w:color w:val="000000"/>
                <w:sz w:val="20"/>
                <w:szCs w:val="20"/>
              </w:rPr>
            </w:pPr>
            <w:r>
              <w:rPr>
                <w:color w:val="000000"/>
                <w:sz w:val="20"/>
                <w:szCs w:val="20"/>
              </w:rPr>
              <w:t>По ГОСТ 20287-74</w:t>
            </w:r>
          </w:p>
        </w:tc>
      </w:tr>
      <w:tr w:rsidR="00000000" w14:paraId="35D9CB2C"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30950C1A" w14:textId="77777777" w:rsidR="00000000" w:rsidRDefault="00000000">
            <w:pPr>
              <w:rPr>
                <w:color w:val="000000"/>
                <w:sz w:val="20"/>
                <w:szCs w:val="20"/>
              </w:rPr>
            </w:pPr>
            <w:r>
              <w:rPr>
                <w:color w:val="000000"/>
                <w:sz w:val="20"/>
                <w:szCs w:val="20"/>
              </w:rPr>
              <w:t>7</w:t>
            </w:r>
          </w:p>
        </w:tc>
        <w:tc>
          <w:tcPr>
            <w:tcW w:w="3449" w:type="dxa"/>
            <w:tcBorders>
              <w:top w:val="single" w:sz="6" w:space="0" w:color="auto"/>
              <w:left w:val="single" w:sz="6" w:space="0" w:color="auto"/>
              <w:bottom w:val="single" w:sz="6" w:space="0" w:color="auto"/>
              <w:right w:val="single" w:sz="6" w:space="0" w:color="auto"/>
            </w:tcBorders>
          </w:tcPr>
          <w:p w14:paraId="60FE11EB" w14:textId="77777777" w:rsidR="00000000" w:rsidRDefault="00000000">
            <w:pPr>
              <w:rPr>
                <w:color w:val="000000"/>
                <w:sz w:val="20"/>
                <w:szCs w:val="20"/>
              </w:rPr>
            </w:pPr>
            <w:r>
              <w:rPr>
                <w:color w:val="000000"/>
                <w:sz w:val="20"/>
                <w:szCs w:val="20"/>
              </w:rPr>
              <w:t>Щелочное число, мг КОН на 1 г масла, не менее</w:t>
            </w:r>
          </w:p>
        </w:tc>
        <w:tc>
          <w:tcPr>
            <w:tcW w:w="1448" w:type="dxa"/>
            <w:tcBorders>
              <w:top w:val="single" w:sz="6" w:space="0" w:color="auto"/>
              <w:left w:val="single" w:sz="6" w:space="0" w:color="auto"/>
              <w:bottom w:val="single" w:sz="6" w:space="0" w:color="auto"/>
              <w:right w:val="single" w:sz="6" w:space="0" w:color="auto"/>
            </w:tcBorders>
          </w:tcPr>
          <w:p w14:paraId="0E02415C" w14:textId="77777777" w:rsidR="00000000" w:rsidRDefault="00000000">
            <w:pPr>
              <w:rPr>
                <w:color w:val="000000"/>
                <w:sz w:val="20"/>
                <w:szCs w:val="20"/>
              </w:rPr>
            </w:pPr>
            <w:r>
              <w:rPr>
                <w:color w:val="000000"/>
                <w:sz w:val="20"/>
                <w:szCs w:val="20"/>
              </w:rPr>
              <w:t>6,0</w:t>
            </w:r>
          </w:p>
        </w:tc>
        <w:tc>
          <w:tcPr>
            <w:tcW w:w="1320" w:type="dxa"/>
            <w:tcBorders>
              <w:top w:val="single" w:sz="6" w:space="0" w:color="auto"/>
              <w:left w:val="single" w:sz="6" w:space="0" w:color="auto"/>
              <w:bottom w:val="single" w:sz="6" w:space="0" w:color="auto"/>
              <w:right w:val="single" w:sz="6" w:space="0" w:color="auto"/>
            </w:tcBorders>
          </w:tcPr>
          <w:p w14:paraId="079229DC" w14:textId="77777777" w:rsidR="00000000" w:rsidRDefault="00000000">
            <w:pPr>
              <w:rPr>
                <w:color w:val="000000"/>
                <w:sz w:val="20"/>
                <w:szCs w:val="20"/>
              </w:rPr>
            </w:pPr>
            <w:r>
              <w:rPr>
                <w:color w:val="000000"/>
                <w:sz w:val="20"/>
                <w:szCs w:val="20"/>
              </w:rPr>
              <w:t>6,0</w:t>
            </w:r>
          </w:p>
        </w:tc>
        <w:tc>
          <w:tcPr>
            <w:tcW w:w="2607" w:type="dxa"/>
            <w:tcBorders>
              <w:top w:val="single" w:sz="6" w:space="0" w:color="auto"/>
              <w:left w:val="single" w:sz="6" w:space="0" w:color="auto"/>
              <w:bottom w:val="single" w:sz="6" w:space="0" w:color="auto"/>
              <w:right w:val="single" w:sz="6" w:space="0" w:color="auto"/>
            </w:tcBorders>
          </w:tcPr>
          <w:p w14:paraId="0D5CA2AF" w14:textId="77777777" w:rsidR="00000000" w:rsidRDefault="00000000">
            <w:pPr>
              <w:rPr>
                <w:color w:val="000000"/>
                <w:sz w:val="20"/>
                <w:szCs w:val="20"/>
              </w:rPr>
            </w:pPr>
            <w:r>
              <w:rPr>
                <w:color w:val="000000"/>
                <w:sz w:val="20"/>
                <w:szCs w:val="20"/>
              </w:rPr>
              <w:t>По ГОСТ 11362-76</w:t>
            </w:r>
          </w:p>
        </w:tc>
      </w:tr>
      <w:tr w:rsidR="00000000" w14:paraId="17085103"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7F542847" w14:textId="77777777" w:rsidR="00000000" w:rsidRDefault="00000000">
            <w:pPr>
              <w:rPr>
                <w:color w:val="000000"/>
                <w:sz w:val="20"/>
                <w:szCs w:val="20"/>
              </w:rPr>
            </w:pPr>
            <w:r>
              <w:rPr>
                <w:color w:val="000000"/>
                <w:sz w:val="20"/>
                <w:szCs w:val="20"/>
              </w:rPr>
              <w:t>8</w:t>
            </w:r>
          </w:p>
        </w:tc>
        <w:tc>
          <w:tcPr>
            <w:tcW w:w="3449" w:type="dxa"/>
            <w:tcBorders>
              <w:top w:val="single" w:sz="6" w:space="0" w:color="auto"/>
              <w:left w:val="single" w:sz="6" w:space="0" w:color="auto"/>
              <w:bottom w:val="single" w:sz="6" w:space="0" w:color="auto"/>
              <w:right w:val="single" w:sz="6" w:space="0" w:color="auto"/>
            </w:tcBorders>
          </w:tcPr>
          <w:p w14:paraId="5A9A2F11" w14:textId="77777777" w:rsidR="00000000" w:rsidRDefault="00000000">
            <w:pPr>
              <w:rPr>
                <w:color w:val="000000"/>
                <w:sz w:val="20"/>
                <w:szCs w:val="20"/>
              </w:rPr>
            </w:pPr>
            <w:r>
              <w:rPr>
                <w:color w:val="000000"/>
                <w:sz w:val="20"/>
                <w:szCs w:val="20"/>
              </w:rPr>
              <w:t>Зольность сульфатная, %, не более</w:t>
            </w:r>
          </w:p>
        </w:tc>
        <w:tc>
          <w:tcPr>
            <w:tcW w:w="1448" w:type="dxa"/>
            <w:tcBorders>
              <w:top w:val="single" w:sz="6" w:space="0" w:color="auto"/>
              <w:left w:val="single" w:sz="6" w:space="0" w:color="auto"/>
              <w:bottom w:val="single" w:sz="6" w:space="0" w:color="auto"/>
              <w:right w:val="single" w:sz="6" w:space="0" w:color="auto"/>
            </w:tcBorders>
          </w:tcPr>
          <w:p w14:paraId="680C8201" w14:textId="77777777" w:rsidR="00000000" w:rsidRDefault="00000000">
            <w:pPr>
              <w:rPr>
                <w:color w:val="000000"/>
                <w:sz w:val="20"/>
                <w:szCs w:val="20"/>
              </w:rPr>
            </w:pPr>
            <w:r>
              <w:rPr>
                <w:color w:val="000000"/>
                <w:sz w:val="20"/>
                <w:szCs w:val="20"/>
              </w:rPr>
              <w:t>1,15</w:t>
            </w:r>
          </w:p>
        </w:tc>
        <w:tc>
          <w:tcPr>
            <w:tcW w:w="1320" w:type="dxa"/>
            <w:tcBorders>
              <w:top w:val="single" w:sz="6" w:space="0" w:color="auto"/>
              <w:left w:val="single" w:sz="6" w:space="0" w:color="auto"/>
              <w:bottom w:val="single" w:sz="6" w:space="0" w:color="auto"/>
              <w:right w:val="single" w:sz="6" w:space="0" w:color="auto"/>
            </w:tcBorders>
          </w:tcPr>
          <w:p w14:paraId="42E4509B" w14:textId="77777777" w:rsidR="00000000" w:rsidRDefault="00000000">
            <w:pPr>
              <w:rPr>
                <w:color w:val="000000"/>
                <w:sz w:val="20"/>
                <w:szCs w:val="20"/>
              </w:rPr>
            </w:pPr>
            <w:r>
              <w:rPr>
                <w:color w:val="000000"/>
                <w:sz w:val="20"/>
                <w:szCs w:val="20"/>
              </w:rPr>
              <w:t>1,15</w:t>
            </w:r>
          </w:p>
        </w:tc>
        <w:tc>
          <w:tcPr>
            <w:tcW w:w="2607" w:type="dxa"/>
            <w:tcBorders>
              <w:top w:val="single" w:sz="6" w:space="0" w:color="auto"/>
              <w:left w:val="single" w:sz="6" w:space="0" w:color="auto"/>
              <w:bottom w:val="single" w:sz="6" w:space="0" w:color="auto"/>
              <w:right w:val="single" w:sz="6" w:space="0" w:color="auto"/>
            </w:tcBorders>
          </w:tcPr>
          <w:p w14:paraId="4BF527E5" w14:textId="77777777" w:rsidR="00000000" w:rsidRDefault="00000000">
            <w:pPr>
              <w:rPr>
                <w:color w:val="000000"/>
                <w:sz w:val="20"/>
                <w:szCs w:val="20"/>
              </w:rPr>
            </w:pPr>
            <w:r>
              <w:rPr>
                <w:color w:val="000000"/>
                <w:sz w:val="20"/>
                <w:szCs w:val="20"/>
              </w:rPr>
              <w:t>По ГОСТ 12417-73</w:t>
            </w:r>
          </w:p>
        </w:tc>
      </w:tr>
      <w:tr w:rsidR="00000000" w14:paraId="0D43A4AE"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3518AB3E" w14:textId="77777777" w:rsidR="00000000" w:rsidRDefault="00000000">
            <w:pPr>
              <w:rPr>
                <w:color w:val="000000"/>
                <w:sz w:val="20"/>
                <w:szCs w:val="20"/>
              </w:rPr>
            </w:pPr>
            <w:r>
              <w:rPr>
                <w:color w:val="000000"/>
                <w:sz w:val="20"/>
                <w:szCs w:val="20"/>
              </w:rPr>
              <w:t>9</w:t>
            </w:r>
          </w:p>
        </w:tc>
        <w:tc>
          <w:tcPr>
            <w:tcW w:w="3449" w:type="dxa"/>
            <w:tcBorders>
              <w:top w:val="single" w:sz="6" w:space="0" w:color="auto"/>
              <w:left w:val="single" w:sz="6" w:space="0" w:color="auto"/>
              <w:bottom w:val="single" w:sz="6" w:space="0" w:color="auto"/>
              <w:right w:val="single" w:sz="6" w:space="0" w:color="auto"/>
            </w:tcBorders>
          </w:tcPr>
          <w:p w14:paraId="0E6E4A7C" w14:textId="77777777" w:rsidR="00000000" w:rsidRDefault="00000000">
            <w:pPr>
              <w:rPr>
                <w:color w:val="000000"/>
                <w:sz w:val="20"/>
                <w:szCs w:val="20"/>
              </w:rPr>
            </w:pPr>
            <w:r>
              <w:rPr>
                <w:color w:val="000000"/>
                <w:sz w:val="20"/>
                <w:szCs w:val="20"/>
              </w:rPr>
              <w:t xml:space="preserve">Плотность при 20 </w:t>
            </w:r>
            <w:r>
              <w:rPr>
                <w:rFonts w:ascii="Times New Roman" w:hAnsi="Times New Roman" w:cs="Times New Roman"/>
                <w:color w:val="000000"/>
                <w:sz w:val="20"/>
                <w:szCs w:val="20"/>
              </w:rPr>
              <w:t>º</w:t>
            </w:r>
            <w:r>
              <w:rPr>
                <w:color w:val="000000"/>
                <w:sz w:val="20"/>
                <w:szCs w:val="20"/>
              </w:rPr>
              <w:t>С, г/см</w:t>
            </w:r>
            <w:r>
              <w:rPr>
                <w:color w:val="000000"/>
                <w:sz w:val="20"/>
                <w:szCs w:val="20"/>
                <w:vertAlign w:val="superscript"/>
              </w:rPr>
              <w:t>3</w:t>
            </w:r>
            <w:r>
              <w:rPr>
                <w:color w:val="000000"/>
                <w:sz w:val="20"/>
                <w:szCs w:val="20"/>
              </w:rPr>
              <w:t>, не более</w:t>
            </w:r>
          </w:p>
        </w:tc>
        <w:tc>
          <w:tcPr>
            <w:tcW w:w="1448" w:type="dxa"/>
            <w:tcBorders>
              <w:top w:val="single" w:sz="6" w:space="0" w:color="auto"/>
              <w:left w:val="single" w:sz="6" w:space="0" w:color="auto"/>
              <w:bottom w:val="single" w:sz="6" w:space="0" w:color="auto"/>
              <w:right w:val="single" w:sz="6" w:space="0" w:color="auto"/>
            </w:tcBorders>
          </w:tcPr>
          <w:p w14:paraId="382C2C2C" w14:textId="77777777" w:rsidR="00000000" w:rsidRDefault="00000000">
            <w:pPr>
              <w:rPr>
                <w:color w:val="000000"/>
                <w:sz w:val="20"/>
                <w:szCs w:val="20"/>
              </w:rPr>
            </w:pPr>
            <w:r>
              <w:rPr>
                <w:color w:val="000000"/>
                <w:sz w:val="20"/>
                <w:szCs w:val="20"/>
              </w:rPr>
              <w:t>0,900</w:t>
            </w:r>
          </w:p>
        </w:tc>
        <w:tc>
          <w:tcPr>
            <w:tcW w:w="1320" w:type="dxa"/>
            <w:tcBorders>
              <w:top w:val="single" w:sz="6" w:space="0" w:color="auto"/>
              <w:left w:val="single" w:sz="6" w:space="0" w:color="auto"/>
              <w:bottom w:val="single" w:sz="6" w:space="0" w:color="auto"/>
              <w:right w:val="single" w:sz="6" w:space="0" w:color="auto"/>
            </w:tcBorders>
          </w:tcPr>
          <w:p w14:paraId="11A76582" w14:textId="77777777" w:rsidR="00000000" w:rsidRDefault="00000000">
            <w:pPr>
              <w:rPr>
                <w:color w:val="000000"/>
                <w:sz w:val="20"/>
                <w:szCs w:val="20"/>
              </w:rPr>
            </w:pPr>
            <w:r>
              <w:rPr>
                <w:color w:val="000000"/>
                <w:sz w:val="20"/>
                <w:szCs w:val="20"/>
              </w:rPr>
              <w:t>0,900</w:t>
            </w:r>
          </w:p>
        </w:tc>
        <w:tc>
          <w:tcPr>
            <w:tcW w:w="2607" w:type="dxa"/>
            <w:tcBorders>
              <w:top w:val="single" w:sz="6" w:space="0" w:color="auto"/>
              <w:left w:val="single" w:sz="6" w:space="0" w:color="auto"/>
              <w:bottom w:val="single" w:sz="6" w:space="0" w:color="auto"/>
              <w:right w:val="single" w:sz="6" w:space="0" w:color="auto"/>
            </w:tcBorders>
          </w:tcPr>
          <w:p w14:paraId="5DEDF7AE" w14:textId="77777777" w:rsidR="00000000" w:rsidRDefault="00000000">
            <w:pPr>
              <w:rPr>
                <w:color w:val="000000"/>
                <w:sz w:val="20"/>
                <w:szCs w:val="20"/>
              </w:rPr>
            </w:pPr>
            <w:r>
              <w:rPr>
                <w:color w:val="000000"/>
                <w:sz w:val="20"/>
                <w:szCs w:val="20"/>
              </w:rPr>
              <w:t>По ГОСТ 3900-47</w:t>
            </w:r>
          </w:p>
        </w:tc>
      </w:tr>
      <w:tr w:rsidR="00000000" w14:paraId="665D8453" w14:textId="77777777">
        <w:tblPrEx>
          <w:tblCellMar>
            <w:top w:w="0" w:type="dxa"/>
            <w:bottom w:w="0" w:type="dxa"/>
          </w:tblCellMar>
        </w:tblPrEx>
        <w:trPr>
          <w:jc w:val="center"/>
        </w:trPr>
        <w:tc>
          <w:tcPr>
            <w:tcW w:w="473" w:type="dxa"/>
            <w:tcBorders>
              <w:top w:val="single" w:sz="6" w:space="0" w:color="auto"/>
              <w:left w:val="single" w:sz="6" w:space="0" w:color="auto"/>
              <w:bottom w:val="single" w:sz="6" w:space="0" w:color="auto"/>
              <w:right w:val="single" w:sz="6" w:space="0" w:color="auto"/>
            </w:tcBorders>
          </w:tcPr>
          <w:p w14:paraId="77117236" w14:textId="77777777" w:rsidR="00000000" w:rsidRDefault="00000000">
            <w:pPr>
              <w:rPr>
                <w:color w:val="000000"/>
                <w:sz w:val="20"/>
                <w:szCs w:val="20"/>
              </w:rPr>
            </w:pPr>
            <w:r>
              <w:rPr>
                <w:color w:val="000000"/>
                <w:sz w:val="20"/>
                <w:szCs w:val="20"/>
              </w:rPr>
              <w:t>10</w:t>
            </w:r>
          </w:p>
        </w:tc>
        <w:tc>
          <w:tcPr>
            <w:tcW w:w="3449" w:type="dxa"/>
            <w:tcBorders>
              <w:top w:val="single" w:sz="6" w:space="0" w:color="auto"/>
              <w:left w:val="single" w:sz="6" w:space="0" w:color="auto"/>
              <w:bottom w:val="single" w:sz="6" w:space="0" w:color="auto"/>
              <w:right w:val="single" w:sz="6" w:space="0" w:color="auto"/>
            </w:tcBorders>
          </w:tcPr>
          <w:p w14:paraId="73577B00" w14:textId="77777777" w:rsidR="00000000" w:rsidRDefault="00000000">
            <w:pPr>
              <w:rPr>
                <w:color w:val="000000"/>
                <w:sz w:val="20"/>
                <w:szCs w:val="20"/>
              </w:rPr>
            </w:pPr>
            <w:r>
              <w:rPr>
                <w:color w:val="000000"/>
                <w:sz w:val="20"/>
                <w:szCs w:val="20"/>
              </w:rPr>
              <w:t xml:space="preserve">Массовая доля активных элементов, %, не менее: кальция (±0,002%) </w:t>
            </w:r>
            <w:r>
              <w:rPr>
                <w:color w:val="000000"/>
                <w:sz w:val="20"/>
                <w:szCs w:val="20"/>
                <w:lang w:val="en-US"/>
              </w:rPr>
              <w:t xml:space="preserve"> </w:t>
            </w:r>
            <w:r>
              <w:rPr>
                <w:color w:val="000000"/>
                <w:sz w:val="20"/>
                <w:szCs w:val="20"/>
              </w:rPr>
              <w:t>бария цинка фосфора</w:t>
            </w:r>
          </w:p>
        </w:tc>
        <w:tc>
          <w:tcPr>
            <w:tcW w:w="1448" w:type="dxa"/>
            <w:tcBorders>
              <w:top w:val="single" w:sz="6" w:space="0" w:color="auto"/>
              <w:left w:val="single" w:sz="6" w:space="0" w:color="auto"/>
              <w:bottom w:val="single" w:sz="6" w:space="0" w:color="auto"/>
              <w:right w:val="single" w:sz="6" w:space="0" w:color="auto"/>
            </w:tcBorders>
          </w:tcPr>
          <w:p w14:paraId="7E1692BA" w14:textId="77777777" w:rsidR="00000000" w:rsidRDefault="00000000">
            <w:pPr>
              <w:rPr>
                <w:color w:val="000000"/>
                <w:sz w:val="20"/>
                <w:szCs w:val="20"/>
              </w:rPr>
            </w:pPr>
            <w:r>
              <w:rPr>
                <w:color w:val="000000"/>
                <w:sz w:val="20"/>
                <w:szCs w:val="20"/>
                <w:lang w:val="en-US"/>
              </w:rPr>
              <w:t xml:space="preserve">  </w:t>
            </w:r>
            <w:r>
              <w:rPr>
                <w:color w:val="000000"/>
                <w:sz w:val="20"/>
                <w:szCs w:val="20"/>
              </w:rPr>
              <w:t xml:space="preserve">0,19 </w:t>
            </w:r>
            <w:r>
              <w:rPr>
                <w:color w:val="000000"/>
                <w:sz w:val="20"/>
                <w:szCs w:val="20"/>
                <w:lang w:val="en-US"/>
              </w:rPr>
              <w:t xml:space="preserve"> </w:t>
            </w:r>
            <w:r>
              <w:rPr>
                <w:color w:val="000000"/>
                <w:sz w:val="20"/>
                <w:szCs w:val="20"/>
              </w:rPr>
              <w:t>- 0,05 0,05</w:t>
            </w:r>
          </w:p>
        </w:tc>
        <w:tc>
          <w:tcPr>
            <w:tcW w:w="1320" w:type="dxa"/>
            <w:tcBorders>
              <w:top w:val="single" w:sz="6" w:space="0" w:color="auto"/>
              <w:left w:val="single" w:sz="6" w:space="0" w:color="auto"/>
              <w:bottom w:val="single" w:sz="6" w:space="0" w:color="auto"/>
              <w:right w:val="single" w:sz="6" w:space="0" w:color="auto"/>
            </w:tcBorders>
          </w:tcPr>
          <w:p w14:paraId="4307E0C8" w14:textId="77777777" w:rsidR="00000000" w:rsidRDefault="00000000">
            <w:pPr>
              <w:rPr>
                <w:color w:val="000000"/>
                <w:sz w:val="20"/>
                <w:szCs w:val="20"/>
              </w:rPr>
            </w:pPr>
            <w:r>
              <w:rPr>
                <w:color w:val="000000"/>
                <w:sz w:val="20"/>
                <w:szCs w:val="20"/>
                <w:lang w:val="en-US"/>
              </w:rPr>
              <w:t xml:space="preserve">  </w:t>
            </w:r>
            <w:r>
              <w:rPr>
                <w:color w:val="000000"/>
                <w:sz w:val="20"/>
                <w:szCs w:val="20"/>
              </w:rPr>
              <w:t xml:space="preserve">0,19 </w:t>
            </w:r>
            <w:r>
              <w:rPr>
                <w:color w:val="000000"/>
                <w:sz w:val="20"/>
                <w:szCs w:val="20"/>
                <w:lang w:val="en-US"/>
              </w:rPr>
              <w:t xml:space="preserve"> </w:t>
            </w:r>
            <w:r>
              <w:rPr>
                <w:color w:val="000000"/>
                <w:sz w:val="20"/>
                <w:szCs w:val="20"/>
              </w:rPr>
              <w:t>- 0,05 0,05</w:t>
            </w:r>
          </w:p>
        </w:tc>
        <w:tc>
          <w:tcPr>
            <w:tcW w:w="2607" w:type="dxa"/>
            <w:tcBorders>
              <w:top w:val="single" w:sz="6" w:space="0" w:color="auto"/>
              <w:left w:val="single" w:sz="6" w:space="0" w:color="auto"/>
              <w:bottom w:val="single" w:sz="6" w:space="0" w:color="auto"/>
              <w:right w:val="single" w:sz="6" w:space="0" w:color="auto"/>
            </w:tcBorders>
          </w:tcPr>
          <w:p w14:paraId="20473233" w14:textId="77777777" w:rsidR="00000000" w:rsidRDefault="00000000">
            <w:pPr>
              <w:rPr>
                <w:color w:val="000000"/>
                <w:sz w:val="20"/>
                <w:szCs w:val="20"/>
              </w:rPr>
            </w:pPr>
            <w:r>
              <w:rPr>
                <w:color w:val="000000"/>
                <w:sz w:val="20"/>
                <w:szCs w:val="20"/>
              </w:rPr>
              <w:t xml:space="preserve">  По ГОСТ 9436-63 или ГОСТ 13538-68 То же То же По ГОСТ 9827-75, с дополнением по п. 4.4 настоящего стандарта</w:t>
            </w:r>
          </w:p>
        </w:tc>
      </w:tr>
    </w:tbl>
    <w:p w14:paraId="2CAA4E07" w14:textId="77777777" w:rsidR="00000000" w:rsidRDefault="00000000">
      <w:pPr>
        <w:spacing w:line="360" w:lineRule="auto"/>
        <w:ind w:firstLine="709"/>
        <w:jc w:val="both"/>
        <w:rPr>
          <w:color w:val="000000"/>
          <w:sz w:val="28"/>
          <w:szCs w:val="28"/>
        </w:rPr>
      </w:pPr>
    </w:p>
    <w:p w14:paraId="1C802F46" w14:textId="77777777" w:rsidR="00000000" w:rsidRDefault="00000000">
      <w:pPr>
        <w:spacing w:line="360" w:lineRule="auto"/>
        <w:ind w:firstLine="709"/>
        <w:jc w:val="both"/>
        <w:rPr>
          <w:color w:val="000000"/>
          <w:sz w:val="28"/>
          <w:szCs w:val="28"/>
        </w:rPr>
      </w:pPr>
      <w:r>
        <w:rPr>
          <w:color w:val="000000"/>
          <w:sz w:val="28"/>
          <w:szCs w:val="28"/>
        </w:rPr>
        <w:br w:type="page"/>
        <w:t xml:space="preserve">Данный расчёт проводился по показателям </w:t>
      </w:r>
      <w:r>
        <w:rPr>
          <w:i/>
          <w:iCs/>
          <w:color w:val="000000"/>
          <w:sz w:val="28"/>
          <w:szCs w:val="28"/>
        </w:rPr>
        <w:t>щелочное число</w:t>
      </w:r>
      <w:r>
        <w:rPr>
          <w:color w:val="000000"/>
          <w:sz w:val="28"/>
          <w:szCs w:val="28"/>
        </w:rPr>
        <w:t xml:space="preserve"> и </w:t>
      </w:r>
      <w:r>
        <w:rPr>
          <w:i/>
          <w:iCs/>
          <w:color w:val="000000"/>
          <w:sz w:val="28"/>
          <w:szCs w:val="28"/>
        </w:rPr>
        <w:t>содержание цинка</w:t>
      </w:r>
      <w:r>
        <w:rPr>
          <w:color w:val="000000"/>
          <w:sz w:val="28"/>
          <w:szCs w:val="28"/>
        </w:rPr>
        <w:t xml:space="preserve"> и исходил из двух эмпирических правил, приведённых ниже.</w:t>
      </w:r>
    </w:p>
    <w:p w14:paraId="7CA243E7" w14:textId="77777777" w:rsidR="00000000" w:rsidRDefault="00000000">
      <w:pPr>
        <w:tabs>
          <w:tab w:val="left" w:pos="1698"/>
        </w:tabs>
        <w:spacing w:line="360" w:lineRule="auto"/>
        <w:ind w:firstLine="709"/>
        <w:jc w:val="both"/>
        <w:rPr>
          <w:color w:val="000000"/>
          <w:sz w:val="28"/>
          <w:szCs w:val="28"/>
        </w:rPr>
      </w:pPr>
      <w:r>
        <w:rPr>
          <w:color w:val="000000"/>
          <w:sz w:val="28"/>
          <w:szCs w:val="28"/>
        </w:rPr>
        <w:t>1.</w:t>
      </w:r>
      <w:r>
        <w:rPr>
          <w:color w:val="000000"/>
          <w:sz w:val="28"/>
          <w:szCs w:val="28"/>
        </w:rPr>
        <w:tab/>
        <w:t xml:space="preserve">Товарные сульфонатную (в данном случае С-150) и фенатную (в данном случае </w:t>
      </w:r>
      <w:r>
        <w:rPr>
          <w:color w:val="000000"/>
          <w:sz w:val="28"/>
          <w:szCs w:val="28"/>
          <w:lang w:val="en-US"/>
        </w:rPr>
        <w:t>Lz</w:t>
      </w:r>
      <w:r>
        <w:rPr>
          <w:color w:val="000000"/>
          <w:sz w:val="28"/>
          <w:szCs w:val="28"/>
        </w:rPr>
        <w:t xml:space="preserve">-6589 </w:t>
      </w:r>
      <w:r>
        <w:rPr>
          <w:color w:val="000000"/>
          <w:sz w:val="28"/>
          <w:szCs w:val="28"/>
          <w:lang w:val="en-US"/>
        </w:rPr>
        <w:t>G</w:t>
      </w:r>
      <w:r>
        <w:rPr>
          <w:color w:val="000000"/>
          <w:sz w:val="28"/>
          <w:szCs w:val="28"/>
        </w:rPr>
        <w:t>) присадки необходимо вводить в базовое масло в массовом отношении 1:1.</w:t>
      </w:r>
    </w:p>
    <w:p w14:paraId="7813ECF3" w14:textId="77777777" w:rsidR="00000000" w:rsidRDefault="00000000">
      <w:pPr>
        <w:spacing w:line="360" w:lineRule="auto"/>
        <w:ind w:firstLine="709"/>
        <w:jc w:val="both"/>
        <w:rPr>
          <w:color w:val="000000"/>
          <w:sz w:val="28"/>
          <w:szCs w:val="28"/>
        </w:rPr>
      </w:pPr>
      <w:r>
        <w:rPr>
          <w:color w:val="000000"/>
          <w:sz w:val="28"/>
          <w:szCs w:val="28"/>
        </w:rPr>
        <w:t>2.</w:t>
      </w:r>
      <w:r>
        <w:rPr>
          <w:color w:val="000000"/>
          <w:sz w:val="28"/>
          <w:szCs w:val="28"/>
        </w:rPr>
        <w:tab/>
        <w:t>Товарную сукцинимидную присадку (в данном случае С-5А) целесообразно вводить в базовое масло в концентрации 1,5%.</w:t>
      </w:r>
    </w:p>
    <w:p w14:paraId="2F76262E" w14:textId="77777777" w:rsidR="00000000" w:rsidRDefault="00000000">
      <w:pPr>
        <w:spacing w:line="360" w:lineRule="auto"/>
        <w:ind w:firstLine="709"/>
        <w:jc w:val="both"/>
        <w:rPr>
          <w:color w:val="000000"/>
          <w:sz w:val="28"/>
          <w:szCs w:val="28"/>
        </w:rPr>
      </w:pPr>
      <w:r>
        <w:rPr>
          <w:color w:val="000000"/>
          <w:sz w:val="28"/>
          <w:szCs w:val="28"/>
        </w:rPr>
        <w:t>Данные правила были установлены в ходе многочисленных исследований в области моторных масел и присадок к ним.</w:t>
      </w:r>
    </w:p>
    <w:p w14:paraId="62A38EF2"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Расчёт процентного состава композиции индивидуальных присадок, используемых для получения моторного масла М-10 Г</w:t>
      </w:r>
      <w:r>
        <w:rPr>
          <w:i/>
          <w:iCs/>
          <w:color w:val="000000"/>
          <w:sz w:val="28"/>
          <w:szCs w:val="28"/>
          <w:u w:val="single"/>
          <w:vertAlign w:val="subscript"/>
        </w:rPr>
        <w:t>2</w:t>
      </w:r>
      <w:r>
        <w:rPr>
          <w:i/>
          <w:iCs/>
          <w:color w:val="000000"/>
          <w:sz w:val="28"/>
          <w:szCs w:val="28"/>
          <w:u w:val="single"/>
        </w:rPr>
        <w:t xml:space="preserve"> К.</w:t>
      </w:r>
    </w:p>
    <w:p w14:paraId="37AFCAC2" w14:textId="77777777" w:rsidR="00000000" w:rsidRDefault="00000000">
      <w:pPr>
        <w:spacing w:line="360" w:lineRule="auto"/>
        <w:ind w:firstLine="709"/>
        <w:jc w:val="both"/>
        <w:rPr>
          <w:color w:val="000000"/>
          <w:sz w:val="28"/>
          <w:szCs w:val="28"/>
        </w:rPr>
      </w:pPr>
      <w:r>
        <w:rPr>
          <w:color w:val="000000"/>
          <w:sz w:val="28"/>
          <w:szCs w:val="28"/>
        </w:rPr>
        <w:t xml:space="preserve">Как указано выше, сульфонатную (в данном случае С-150) и фенатную (в данном случае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присадки необходимо взять в массовом соотношении 1:1. Щёлочность в масло вносят главным образом именно эти присадки. Присадка С-150 имеет щёлочность 168 мг КОН/г (см. таблицу 5), а присадка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- 126 мг КОН/г (см. таблицу 7). Значит смесь, состоящая из 50% С-150 и 50%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будет иметь общую щёлочность, равную (168 мг КОН/г + 126 мг КОН/г)/2 = 147 мг КОН/г.</w:t>
      </w:r>
    </w:p>
    <w:p w14:paraId="6E023D14" w14:textId="77777777" w:rsidR="00000000" w:rsidRDefault="00000000">
      <w:pPr>
        <w:spacing w:line="360" w:lineRule="auto"/>
        <w:ind w:firstLine="709"/>
        <w:jc w:val="both"/>
        <w:rPr>
          <w:color w:val="000000"/>
          <w:sz w:val="28"/>
          <w:szCs w:val="28"/>
        </w:rPr>
      </w:pPr>
      <w:r>
        <w:rPr>
          <w:color w:val="000000"/>
          <w:sz w:val="28"/>
          <w:szCs w:val="28"/>
        </w:rPr>
        <w:t>Согласно таблице 9, получаемое масло М-10 Г</w:t>
      </w:r>
      <w:r>
        <w:rPr>
          <w:color w:val="000000"/>
          <w:sz w:val="28"/>
          <w:szCs w:val="28"/>
          <w:vertAlign w:val="subscript"/>
        </w:rPr>
        <w:t>2</w:t>
      </w:r>
      <w:r>
        <w:rPr>
          <w:color w:val="000000"/>
          <w:sz w:val="28"/>
          <w:szCs w:val="28"/>
        </w:rPr>
        <w:t xml:space="preserve"> К должно иметь щёлочность не менее 6,0 мг КОН/г. Найдем, в каких концентрациях следует ввести в базовое масло присадки С-150 и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для обеспечения этого требования. Для этого составляем такую пропорцию:</w:t>
      </w:r>
    </w:p>
    <w:p w14:paraId="66EE28D7" w14:textId="77777777" w:rsidR="00000000" w:rsidRDefault="00000000">
      <w:pPr>
        <w:spacing w:line="360" w:lineRule="auto"/>
        <w:ind w:firstLine="709"/>
        <w:jc w:val="both"/>
        <w:rPr>
          <w:color w:val="000000"/>
          <w:sz w:val="28"/>
          <w:szCs w:val="28"/>
        </w:rPr>
      </w:pPr>
      <w:r>
        <w:rPr>
          <w:color w:val="000000"/>
          <w:sz w:val="28"/>
          <w:szCs w:val="28"/>
        </w:rPr>
        <w:t>мг КОН/г - 100%,</w:t>
      </w:r>
    </w:p>
    <w:p w14:paraId="59A1B49E" w14:textId="77777777" w:rsidR="00000000" w:rsidRDefault="00000000">
      <w:pPr>
        <w:spacing w:line="360" w:lineRule="auto"/>
        <w:ind w:firstLine="709"/>
        <w:jc w:val="both"/>
        <w:rPr>
          <w:color w:val="000000"/>
          <w:sz w:val="28"/>
          <w:szCs w:val="28"/>
        </w:rPr>
      </w:pPr>
      <w:r>
        <w:rPr>
          <w:color w:val="000000"/>
          <w:sz w:val="28"/>
          <w:szCs w:val="28"/>
        </w:rPr>
        <w:t>,0 мг КОН/г - х%.</w:t>
      </w:r>
    </w:p>
    <w:p w14:paraId="2B9AFC8C" w14:textId="77777777" w:rsidR="00000000" w:rsidRDefault="00000000">
      <w:pPr>
        <w:spacing w:line="360" w:lineRule="auto"/>
        <w:ind w:firstLine="709"/>
        <w:jc w:val="both"/>
        <w:rPr>
          <w:color w:val="000000"/>
          <w:sz w:val="28"/>
          <w:szCs w:val="28"/>
        </w:rPr>
      </w:pPr>
      <w:r>
        <w:rPr>
          <w:color w:val="000000"/>
          <w:sz w:val="28"/>
          <w:szCs w:val="28"/>
        </w:rPr>
        <w:t>Отсюда х = (6,0 мг КОН/г*100%)/147 мг КОН/г = 4,08%.</w:t>
      </w:r>
    </w:p>
    <w:p w14:paraId="73D756F4" w14:textId="77777777" w:rsidR="00000000" w:rsidRDefault="00000000">
      <w:pPr>
        <w:spacing w:line="360" w:lineRule="auto"/>
        <w:ind w:firstLine="709"/>
        <w:jc w:val="both"/>
        <w:rPr>
          <w:color w:val="000000"/>
          <w:sz w:val="28"/>
          <w:szCs w:val="28"/>
        </w:rPr>
      </w:pPr>
      <w:r>
        <w:rPr>
          <w:color w:val="000000"/>
          <w:sz w:val="28"/>
          <w:szCs w:val="28"/>
        </w:rPr>
        <w:t xml:space="preserve">Значит, присадку С-150 следует взять в концентрации (4,08%)/2 = 2,04%, и присадку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 в такой же концентрации (4,08%)/2 = 2,04%. Полученные значения следует округлить в большую сторону (до 2,1%).</w:t>
      </w:r>
    </w:p>
    <w:p w14:paraId="272FD583" w14:textId="77777777" w:rsidR="00000000" w:rsidRDefault="00000000">
      <w:pPr>
        <w:spacing w:line="360" w:lineRule="auto"/>
        <w:ind w:firstLine="709"/>
        <w:jc w:val="both"/>
        <w:rPr>
          <w:i/>
          <w:iCs/>
          <w:color w:val="000000"/>
          <w:sz w:val="28"/>
          <w:szCs w:val="28"/>
        </w:rPr>
      </w:pPr>
      <w:r>
        <w:rPr>
          <w:i/>
          <w:iCs/>
          <w:color w:val="000000"/>
          <w:sz w:val="28"/>
          <w:szCs w:val="28"/>
        </w:rPr>
        <w:t>Итак, присадки</w:t>
      </w:r>
      <w:r>
        <w:rPr>
          <w:color w:val="000000"/>
          <w:sz w:val="28"/>
          <w:szCs w:val="28"/>
        </w:rPr>
        <w:t xml:space="preserve"> </w:t>
      </w:r>
      <w:r>
        <w:rPr>
          <w:i/>
          <w:iCs/>
          <w:color w:val="000000"/>
          <w:sz w:val="28"/>
          <w:szCs w:val="28"/>
        </w:rPr>
        <w:t xml:space="preserve">С-150 и </w:t>
      </w:r>
      <w:r>
        <w:rPr>
          <w:i/>
          <w:iCs/>
          <w:color w:val="000000"/>
          <w:sz w:val="28"/>
          <w:szCs w:val="28"/>
          <w:lang w:val="en-US"/>
        </w:rPr>
        <w:t>Lz</w:t>
      </w:r>
      <w:r>
        <w:rPr>
          <w:i/>
          <w:iCs/>
          <w:color w:val="000000"/>
          <w:sz w:val="28"/>
          <w:szCs w:val="28"/>
        </w:rPr>
        <w:t>-6589</w:t>
      </w:r>
      <w:r>
        <w:rPr>
          <w:i/>
          <w:iCs/>
          <w:color w:val="000000"/>
          <w:sz w:val="28"/>
          <w:szCs w:val="28"/>
          <w:lang w:val="en-US"/>
        </w:rPr>
        <w:t>G</w:t>
      </w:r>
      <w:r>
        <w:rPr>
          <w:i/>
          <w:iCs/>
          <w:color w:val="000000"/>
          <w:sz w:val="28"/>
          <w:szCs w:val="28"/>
        </w:rPr>
        <w:t xml:space="preserve"> следует ввести в базовое масло в концентрации 2,1% масс. каждая.</w:t>
      </w:r>
    </w:p>
    <w:p w14:paraId="711EDAA1" w14:textId="77777777" w:rsidR="00000000" w:rsidRDefault="00000000">
      <w:pPr>
        <w:spacing w:line="360" w:lineRule="auto"/>
        <w:ind w:firstLine="709"/>
        <w:jc w:val="both"/>
        <w:rPr>
          <w:color w:val="000000"/>
          <w:sz w:val="28"/>
          <w:szCs w:val="28"/>
        </w:rPr>
      </w:pPr>
      <w:r>
        <w:rPr>
          <w:color w:val="000000"/>
          <w:sz w:val="28"/>
          <w:szCs w:val="28"/>
        </w:rPr>
        <w:t xml:space="preserve">Теперь необходимо рассчитать необходимое содержание в получаемом масле товарного дитиофосфата </w:t>
      </w:r>
      <w:r>
        <w:rPr>
          <w:color w:val="000000"/>
          <w:sz w:val="28"/>
          <w:szCs w:val="28"/>
          <w:lang w:val="en-US"/>
        </w:rPr>
        <w:t>Lz</w:t>
      </w:r>
      <w:r>
        <w:rPr>
          <w:color w:val="000000"/>
          <w:sz w:val="28"/>
          <w:szCs w:val="28"/>
        </w:rPr>
        <w:t xml:space="preserve">-1395. Как следует из таблицы 4, данная присадка - единственная из используемых присадок, которая содержит цинк. Значит, в получаемое моторное масло цинк вносится только дитиофосфатом </w:t>
      </w:r>
      <w:r>
        <w:rPr>
          <w:color w:val="000000"/>
          <w:sz w:val="28"/>
          <w:szCs w:val="28"/>
          <w:lang w:val="en-US"/>
        </w:rPr>
        <w:t>Lz</w:t>
      </w:r>
      <w:r>
        <w:rPr>
          <w:color w:val="000000"/>
          <w:sz w:val="28"/>
          <w:szCs w:val="28"/>
        </w:rPr>
        <w:t>-1395.</w:t>
      </w:r>
    </w:p>
    <w:p w14:paraId="47B63CBD" w14:textId="77777777" w:rsidR="00000000" w:rsidRDefault="00000000">
      <w:pPr>
        <w:spacing w:line="360" w:lineRule="auto"/>
        <w:ind w:firstLine="709"/>
        <w:jc w:val="both"/>
        <w:rPr>
          <w:color w:val="000000"/>
          <w:sz w:val="28"/>
          <w:szCs w:val="28"/>
        </w:rPr>
      </w:pPr>
      <w:r>
        <w:rPr>
          <w:color w:val="000000"/>
          <w:sz w:val="28"/>
          <w:szCs w:val="28"/>
        </w:rPr>
        <w:t xml:space="preserve">Поэтому рассчитать необходимое содержание данной товарной присадки в получаемом масле можно по содержанию цинка в товарном </w:t>
      </w:r>
      <w:r>
        <w:rPr>
          <w:color w:val="000000"/>
          <w:sz w:val="28"/>
          <w:szCs w:val="28"/>
          <w:lang w:val="en-US"/>
        </w:rPr>
        <w:t>Lz</w:t>
      </w:r>
      <w:r>
        <w:rPr>
          <w:color w:val="000000"/>
          <w:sz w:val="28"/>
          <w:szCs w:val="28"/>
        </w:rPr>
        <w:t>-1395 и требуемому содержанию цинка в масле М-10 Г</w:t>
      </w:r>
      <w:r>
        <w:rPr>
          <w:color w:val="000000"/>
          <w:sz w:val="28"/>
          <w:szCs w:val="28"/>
          <w:vertAlign w:val="subscript"/>
        </w:rPr>
        <w:t>2</w:t>
      </w:r>
      <w:r>
        <w:rPr>
          <w:color w:val="000000"/>
          <w:sz w:val="28"/>
          <w:szCs w:val="28"/>
        </w:rPr>
        <w:t xml:space="preserve"> К.</w:t>
      </w:r>
    </w:p>
    <w:p w14:paraId="3544E804" w14:textId="77777777" w:rsidR="00000000" w:rsidRDefault="00000000">
      <w:pPr>
        <w:spacing w:line="360" w:lineRule="auto"/>
        <w:ind w:firstLine="709"/>
        <w:jc w:val="both"/>
        <w:rPr>
          <w:color w:val="000000"/>
          <w:sz w:val="28"/>
          <w:szCs w:val="28"/>
        </w:rPr>
      </w:pPr>
      <w:r>
        <w:rPr>
          <w:color w:val="000000"/>
          <w:sz w:val="28"/>
          <w:szCs w:val="28"/>
        </w:rPr>
        <w:t xml:space="preserve">Как следует из таблицы 4, содержание цинка в товарном дитиофосфате </w:t>
      </w:r>
      <w:r>
        <w:rPr>
          <w:color w:val="000000"/>
          <w:sz w:val="28"/>
          <w:szCs w:val="28"/>
          <w:lang w:val="en-US"/>
        </w:rPr>
        <w:t>Lz</w:t>
      </w:r>
      <w:r>
        <w:rPr>
          <w:color w:val="000000"/>
          <w:sz w:val="28"/>
          <w:szCs w:val="28"/>
        </w:rPr>
        <w:t>-1395 равно 10% масс. Из таблицы 9 следует, что содержание цинка в получаемом масле М-10 Г</w:t>
      </w:r>
      <w:r>
        <w:rPr>
          <w:color w:val="000000"/>
          <w:sz w:val="28"/>
          <w:szCs w:val="28"/>
          <w:vertAlign w:val="subscript"/>
        </w:rPr>
        <w:t>2</w:t>
      </w:r>
      <w:r>
        <w:rPr>
          <w:color w:val="000000"/>
          <w:sz w:val="28"/>
          <w:szCs w:val="28"/>
        </w:rPr>
        <w:t xml:space="preserve"> К должно составлять не менее 0,05% масс. Значит, содержание товарного </w:t>
      </w:r>
      <w:r>
        <w:rPr>
          <w:color w:val="000000"/>
          <w:sz w:val="28"/>
          <w:szCs w:val="28"/>
          <w:lang w:val="en-US"/>
        </w:rPr>
        <w:t>Lz</w:t>
      </w:r>
      <w:r>
        <w:rPr>
          <w:color w:val="000000"/>
          <w:sz w:val="28"/>
          <w:szCs w:val="28"/>
        </w:rPr>
        <w:t>-1395 в масле М-10 Г</w:t>
      </w:r>
      <w:r>
        <w:rPr>
          <w:color w:val="000000"/>
          <w:sz w:val="28"/>
          <w:szCs w:val="28"/>
          <w:vertAlign w:val="subscript"/>
        </w:rPr>
        <w:t>2</w:t>
      </w:r>
      <w:r>
        <w:rPr>
          <w:color w:val="000000"/>
          <w:sz w:val="28"/>
          <w:szCs w:val="28"/>
        </w:rPr>
        <w:t xml:space="preserve"> К должно составлять (0,05% масс. / 10% масс.)*100% масс. = 0,5% масс.</w:t>
      </w:r>
    </w:p>
    <w:p w14:paraId="2F85B4A0" w14:textId="77777777" w:rsidR="00000000" w:rsidRDefault="00000000">
      <w:pPr>
        <w:spacing w:line="360" w:lineRule="auto"/>
        <w:ind w:firstLine="709"/>
        <w:jc w:val="both"/>
        <w:rPr>
          <w:color w:val="000000"/>
          <w:sz w:val="28"/>
          <w:szCs w:val="28"/>
        </w:rPr>
      </w:pPr>
      <w:r>
        <w:rPr>
          <w:color w:val="000000"/>
          <w:sz w:val="28"/>
          <w:szCs w:val="28"/>
        </w:rPr>
        <w:t>Однако при приготовлении данного моторного масла дитиофосфат цинка следует брать в 10-20%-ном избытке, то есть в количестве от 0,5% масс.*1,1 = 0,55% масс. до 0,5% масс.*1,2 = 0,6% масс.</w:t>
      </w:r>
    </w:p>
    <w:p w14:paraId="376F296E" w14:textId="77777777" w:rsidR="00000000" w:rsidRDefault="00000000">
      <w:pPr>
        <w:spacing w:line="360" w:lineRule="auto"/>
        <w:ind w:firstLine="709"/>
        <w:jc w:val="both"/>
        <w:rPr>
          <w:i/>
          <w:iCs/>
          <w:color w:val="000000"/>
          <w:sz w:val="28"/>
          <w:szCs w:val="28"/>
        </w:rPr>
      </w:pPr>
      <w:r>
        <w:rPr>
          <w:i/>
          <w:iCs/>
          <w:color w:val="000000"/>
          <w:sz w:val="28"/>
          <w:szCs w:val="28"/>
        </w:rPr>
        <w:t>Итак, присадку</w:t>
      </w:r>
      <w:r>
        <w:rPr>
          <w:color w:val="000000"/>
          <w:sz w:val="28"/>
          <w:szCs w:val="28"/>
        </w:rPr>
        <w:t xml:space="preserve"> </w:t>
      </w:r>
      <w:r>
        <w:rPr>
          <w:i/>
          <w:iCs/>
          <w:color w:val="000000"/>
          <w:sz w:val="28"/>
          <w:szCs w:val="28"/>
          <w:lang w:val="en-US"/>
        </w:rPr>
        <w:t>Lz</w:t>
      </w:r>
      <w:r>
        <w:rPr>
          <w:i/>
          <w:iCs/>
          <w:color w:val="000000"/>
          <w:sz w:val="28"/>
          <w:szCs w:val="28"/>
        </w:rPr>
        <w:t>-1395 следует ввести в базовое масло в концентрации от 0,55% масс. до 0,6% масс.</w:t>
      </w:r>
    </w:p>
    <w:p w14:paraId="3E95297E" w14:textId="77777777" w:rsidR="00000000" w:rsidRDefault="00000000">
      <w:pPr>
        <w:spacing w:line="360" w:lineRule="auto"/>
        <w:ind w:firstLine="709"/>
        <w:jc w:val="both"/>
        <w:rPr>
          <w:i/>
          <w:iCs/>
          <w:color w:val="000000"/>
          <w:sz w:val="28"/>
          <w:szCs w:val="28"/>
        </w:rPr>
      </w:pPr>
      <w:r>
        <w:rPr>
          <w:color w:val="000000"/>
          <w:sz w:val="28"/>
          <w:szCs w:val="28"/>
        </w:rPr>
        <w:t xml:space="preserve">Как уже указывалось выше, </w:t>
      </w:r>
      <w:r>
        <w:rPr>
          <w:i/>
          <w:iCs/>
          <w:color w:val="000000"/>
          <w:sz w:val="28"/>
          <w:szCs w:val="28"/>
        </w:rPr>
        <w:t>сукцинимидную присадку С-5А следует ввести в базовое масло в концентрации 1,5% масс.</w:t>
      </w:r>
    </w:p>
    <w:p w14:paraId="7B659A04" w14:textId="77777777" w:rsidR="00000000" w:rsidRDefault="00000000">
      <w:pPr>
        <w:spacing w:line="360" w:lineRule="auto"/>
        <w:ind w:firstLine="709"/>
        <w:jc w:val="both"/>
        <w:rPr>
          <w:color w:val="000000"/>
          <w:sz w:val="28"/>
          <w:szCs w:val="28"/>
        </w:rPr>
      </w:pPr>
      <w:r>
        <w:rPr>
          <w:color w:val="000000"/>
          <w:sz w:val="28"/>
          <w:szCs w:val="28"/>
        </w:rPr>
        <w:t>Таким образом, в результате проведённого расчёта было установлено, что присадки необходимо брать в следующих количествах:</w:t>
      </w:r>
    </w:p>
    <w:p w14:paraId="03D28417"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-1395 - 0,56% масс.,</w:t>
      </w:r>
    </w:p>
    <w:p w14:paraId="3E222AEA" w14:textId="77777777" w:rsidR="00000000" w:rsidRDefault="00000000">
      <w:pPr>
        <w:spacing w:line="360" w:lineRule="auto"/>
        <w:ind w:firstLine="709"/>
        <w:jc w:val="both"/>
        <w:rPr>
          <w:color w:val="000000"/>
          <w:sz w:val="28"/>
          <w:szCs w:val="28"/>
        </w:rPr>
      </w:pPr>
      <w:r>
        <w:rPr>
          <w:color w:val="000000"/>
          <w:sz w:val="28"/>
          <w:szCs w:val="28"/>
          <w:lang w:val="en-US"/>
        </w:rPr>
        <w:t>C</w:t>
      </w:r>
      <w:r>
        <w:rPr>
          <w:color w:val="000000"/>
          <w:sz w:val="28"/>
          <w:szCs w:val="28"/>
        </w:rPr>
        <w:t>-150 - 2,1% масс.,</w:t>
      </w:r>
    </w:p>
    <w:p w14:paraId="3FD53491"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- 2,1% масс.,</w:t>
      </w:r>
    </w:p>
    <w:p w14:paraId="714E652E" w14:textId="77777777" w:rsidR="00000000" w:rsidRDefault="00000000">
      <w:pPr>
        <w:spacing w:line="360" w:lineRule="auto"/>
        <w:ind w:firstLine="709"/>
        <w:jc w:val="both"/>
        <w:rPr>
          <w:color w:val="000000"/>
          <w:sz w:val="28"/>
          <w:szCs w:val="28"/>
        </w:rPr>
      </w:pPr>
      <w:r>
        <w:rPr>
          <w:color w:val="000000"/>
          <w:sz w:val="28"/>
          <w:szCs w:val="28"/>
          <w:lang w:val="en-US"/>
        </w:rPr>
        <w:t>C</w:t>
      </w:r>
      <w:r>
        <w:rPr>
          <w:color w:val="000000"/>
          <w:sz w:val="28"/>
          <w:szCs w:val="28"/>
        </w:rPr>
        <w:t>-5</w:t>
      </w:r>
      <w:r>
        <w:rPr>
          <w:color w:val="000000"/>
          <w:sz w:val="28"/>
          <w:szCs w:val="28"/>
          <w:lang w:val="en-US"/>
        </w:rPr>
        <w:t>A</w:t>
      </w:r>
      <w:r>
        <w:rPr>
          <w:color w:val="000000"/>
          <w:sz w:val="28"/>
          <w:szCs w:val="28"/>
        </w:rPr>
        <w:t xml:space="preserve"> - 1,5% масс.</w:t>
      </w:r>
    </w:p>
    <w:p w14:paraId="678C92FD" w14:textId="77777777" w:rsidR="00000000" w:rsidRDefault="00000000">
      <w:pPr>
        <w:spacing w:line="360" w:lineRule="auto"/>
        <w:ind w:firstLine="709"/>
        <w:jc w:val="both"/>
        <w:rPr>
          <w:color w:val="000000"/>
          <w:sz w:val="28"/>
          <w:szCs w:val="28"/>
        </w:rPr>
      </w:pPr>
      <w:r>
        <w:rPr>
          <w:color w:val="000000"/>
          <w:sz w:val="28"/>
          <w:szCs w:val="28"/>
        </w:rPr>
        <w:t>Кроме того, к товарному маслу прибавляют 0,003-0,005% масс. антипенной присадки ПМС-200А, необходимой для предотвращения пенообразования в картере при работе двигателя.</w:t>
      </w:r>
    </w:p>
    <w:p w14:paraId="16EFE8BA" w14:textId="77777777" w:rsidR="00000000" w:rsidRDefault="00000000">
      <w:pPr>
        <w:spacing w:line="360" w:lineRule="auto"/>
        <w:ind w:firstLine="709"/>
        <w:jc w:val="both"/>
        <w:rPr>
          <w:color w:val="000000"/>
          <w:sz w:val="28"/>
          <w:szCs w:val="28"/>
        </w:rPr>
      </w:pPr>
      <w:r>
        <w:rPr>
          <w:color w:val="000000"/>
          <w:sz w:val="28"/>
          <w:szCs w:val="28"/>
        </w:rPr>
        <w:t>Для приготовления 500 г. товарного масла М-10 Г</w:t>
      </w:r>
      <w:r>
        <w:rPr>
          <w:color w:val="000000"/>
          <w:sz w:val="28"/>
          <w:szCs w:val="28"/>
          <w:vertAlign w:val="subscript"/>
        </w:rPr>
        <w:t>2</w:t>
      </w:r>
      <w:r>
        <w:rPr>
          <w:color w:val="000000"/>
          <w:sz w:val="28"/>
          <w:szCs w:val="28"/>
        </w:rPr>
        <w:t xml:space="preserve"> К в соответствии с расчётом все компоненты были взяты в следующих количествах:</w:t>
      </w:r>
    </w:p>
    <w:p w14:paraId="0CBFE1DE"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-1395 - 2,8 г,</w:t>
      </w:r>
    </w:p>
    <w:p w14:paraId="3848C143" w14:textId="77777777" w:rsidR="00000000" w:rsidRDefault="00000000">
      <w:pPr>
        <w:spacing w:line="360" w:lineRule="auto"/>
        <w:ind w:firstLine="709"/>
        <w:jc w:val="both"/>
        <w:rPr>
          <w:color w:val="000000"/>
          <w:sz w:val="28"/>
          <w:szCs w:val="28"/>
        </w:rPr>
      </w:pPr>
      <w:r>
        <w:rPr>
          <w:color w:val="000000"/>
          <w:sz w:val="28"/>
          <w:szCs w:val="28"/>
          <w:lang w:val="en-US"/>
        </w:rPr>
        <w:t>C</w:t>
      </w:r>
      <w:r>
        <w:rPr>
          <w:color w:val="000000"/>
          <w:sz w:val="28"/>
          <w:szCs w:val="28"/>
        </w:rPr>
        <w:t>-150 - 10,5 г,</w:t>
      </w:r>
    </w:p>
    <w:p w14:paraId="5A2B0958"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- 10,5 г,</w:t>
      </w:r>
    </w:p>
    <w:p w14:paraId="40126549" w14:textId="77777777" w:rsidR="00000000" w:rsidRDefault="00000000">
      <w:pPr>
        <w:spacing w:line="360" w:lineRule="auto"/>
        <w:ind w:firstLine="709"/>
        <w:jc w:val="both"/>
        <w:rPr>
          <w:color w:val="000000"/>
          <w:sz w:val="28"/>
          <w:szCs w:val="28"/>
        </w:rPr>
      </w:pPr>
      <w:r>
        <w:rPr>
          <w:color w:val="000000"/>
          <w:sz w:val="28"/>
          <w:szCs w:val="28"/>
          <w:lang w:val="en-US"/>
        </w:rPr>
        <w:t>C</w:t>
      </w:r>
      <w:r>
        <w:rPr>
          <w:color w:val="000000"/>
          <w:sz w:val="28"/>
          <w:szCs w:val="28"/>
        </w:rPr>
        <w:t>-5</w:t>
      </w:r>
      <w:r>
        <w:rPr>
          <w:color w:val="000000"/>
          <w:sz w:val="28"/>
          <w:szCs w:val="28"/>
          <w:lang w:val="en-US"/>
        </w:rPr>
        <w:t>A</w:t>
      </w:r>
      <w:r>
        <w:rPr>
          <w:color w:val="000000"/>
          <w:sz w:val="28"/>
          <w:szCs w:val="28"/>
        </w:rPr>
        <w:t xml:space="preserve"> - 7,5 г,</w:t>
      </w:r>
    </w:p>
    <w:p w14:paraId="1CC48613" w14:textId="77777777" w:rsidR="00000000" w:rsidRDefault="00000000">
      <w:pPr>
        <w:spacing w:line="360" w:lineRule="auto"/>
        <w:ind w:firstLine="709"/>
        <w:jc w:val="both"/>
        <w:rPr>
          <w:color w:val="000000"/>
          <w:sz w:val="28"/>
          <w:szCs w:val="28"/>
        </w:rPr>
      </w:pPr>
      <w:r>
        <w:rPr>
          <w:color w:val="000000"/>
          <w:sz w:val="28"/>
          <w:szCs w:val="28"/>
        </w:rPr>
        <w:t>ПМС-200А - 0,025 г.,</w:t>
      </w:r>
    </w:p>
    <w:p w14:paraId="3A58579A" w14:textId="77777777" w:rsidR="00000000" w:rsidRDefault="00000000">
      <w:pPr>
        <w:spacing w:line="360" w:lineRule="auto"/>
        <w:ind w:firstLine="709"/>
        <w:jc w:val="both"/>
        <w:rPr>
          <w:color w:val="000000"/>
          <w:sz w:val="28"/>
          <w:szCs w:val="28"/>
        </w:rPr>
      </w:pPr>
      <w:r>
        <w:rPr>
          <w:color w:val="000000"/>
          <w:sz w:val="28"/>
          <w:szCs w:val="28"/>
        </w:rPr>
        <w:t xml:space="preserve">базовое масло </w:t>
      </w:r>
      <w:r>
        <w:rPr>
          <w:color w:val="000000"/>
          <w:sz w:val="28"/>
          <w:szCs w:val="28"/>
          <w:lang w:val="en-US"/>
        </w:rPr>
        <w:t>SAE</w:t>
      </w:r>
      <w:r>
        <w:rPr>
          <w:color w:val="000000"/>
          <w:sz w:val="28"/>
          <w:szCs w:val="28"/>
        </w:rPr>
        <w:t>-30 - 468,675 г. (см. таблицу 10).</w:t>
      </w:r>
    </w:p>
    <w:p w14:paraId="6A257A79" w14:textId="77777777" w:rsidR="00000000" w:rsidRDefault="00000000">
      <w:pPr>
        <w:spacing w:line="360" w:lineRule="auto"/>
        <w:ind w:firstLine="709"/>
        <w:jc w:val="both"/>
        <w:rPr>
          <w:b/>
          <w:bCs/>
          <w:color w:val="000000"/>
          <w:sz w:val="28"/>
          <w:szCs w:val="28"/>
        </w:rPr>
      </w:pPr>
    </w:p>
    <w:p w14:paraId="3AD85165" w14:textId="77777777" w:rsidR="00000000" w:rsidRDefault="00000000">
      <w:pPr>
        <w:spacing w:line="360" w:lineRule="auto"/>
        <w:ind w:firstLine="709"/>
        <w:jc w:val="both"/>
        <w:rPr>
          <w:color w:val="000000"/>
          <w:sz w:val="28"/>
          <w:szCs w:val="28"/>
        </w:rPr>
      </w:pPr>
      <w:r>
        <w:rPr>
          <w:color w:val="000000"/>
          <w:sz w:val="28"/>
          <w:szCs w:val="28"/>
        </w:rPr>
        <w:t>Таблица 10. Состав масла М-10 Г</w:t>
      </w:r>
      <w:r>
        <w:rPr>
          <w:color w:val="000000"/>
          <w:sz w:val="28"/>
          <w:szCs w:val="28"/>
          <w:vertAlign w:val="subscript"/>
        </w:rPr>
        <w:t>2</w:t>
      </w:r>
      <w:r>
        <w:rPr>
          <w:color w:val="000000"/>
          <w:sz w:val="28"/>
          <w:szCs w:val="28"/>
        </w:rPr>
        <w:t xml:space="preserve"> К (опытный образец №1)</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761"/>
        <w:gridCol w:w="1393"/>
        <w:gridCol w:w="1871"/>
        <w:gridCol w:w="2136"/>
        <w:gridCol w:w="2136"/>
      </w:tblGrid>
      <w:tr w:rsidR="00000000" w14:paraId="46A12A51" w14:textId="77777777">
        <w:tblPrEx>
          <w:tblCellMar>
            <w:top w:w="0" w:type="dxa"/>
            <w:bottom w:w="0" w:type="dxa"/>
          </w:tblCellMar>
        </w:tblPrEx>
        <w:trPr>
          <w:jc w:val="center"/>
        </w:trPr>
        <w:tc>
          <w:tcPr>
            <w:tcW w:w="3154" w:type="dxa"/>
            <w:gridSpan w:val="2"/>
            <w:tcBorders>
              <w:top w:val="single" w:sz="6" w:space="0" w:color="auto"/>
              <w:left w:val="single" w:sz="6" w:space="0" w:color="auto"/>
              <w:bottom w:val="single" w:sz="6" w:space="0" w:color="auto"/>
              <w:right w:val="single" w:sz="6" w:space="0" w:color="auto"/>
            </w:tcBorders>
          </w:tcPr>
          <w:p w14:paraId="17B75694" w14:textId="77777777" w:rsidR="00000000" w:rsidRDefault="00000000">
            <w:pPr>
              <w:rPr>
                <w:i/>
                <w:iCs/>
                <w:color w:val="000000"/>
                <w:sz w:val="20"/>
                <w:szCs w:val="20"/>
              </w:rPr>
            </w:pPr>
            <w:r>
              <w:rPr>
                <w:i/>
                <w:iCs/>
                <w:color w:val="000000"/>
                <w:sz w:val="20"/>
                <w:szCs w:val="20"/>
              </w:rPr>
              <w:t>Компонент масла М-10 Г</w:t>
            </w:r>
            <w:r>
              <w:rPr>
                <w:i/>
                <w:iCs/>
                <w:color w:val="000000"/>
                <w:sz w:val="20"/>
                <w:szCs w:val="20"/>
                <w:vertAlign w:val="subscript"/>
              </w:rPr>
              <w:t>2</w:t>
            </w:r>
            <w:r>
              <w:rPr>
                <w:i/>
                <w:iCs/>
                <w:color w:val="000000"/>
                <w:sz w:val="20"/>
                <w:szCs w:val="20"/>
              </w:rPr>
              <w:t xml:space="preserve"> К</w:t>
            </w:r>
          </w:p>
        </w:tc>
        <w:tc>
          <w:tcPr>
            <w:tcW w:w="6143" w:type="dxa"/>
            <w:gridSpan w:val="3"/>
            <w:tcBorders>
              <w:top w:val="single" w:sz="6" w:space="0" w:color="auto"/>
              <w:left w:val="single" w:sz="6" w:space="0" w:color="auto"/>
              <w:bottom w:val="single" w:sz="6" w:space="0" w:color="auto"/>
              <w:right w:val="single" w:sz="6" w:space="0" w:color="auto"/>
            </w:tcBorders>
          </w:tcPr>
          <w:p w14:paraId="6F8118CC" w14:textId="77777777" w:rsidR="00000000" w:rsidRDefault="00000000">
            <w:pPr>
              <w:rPr>
                <w:i/>
                <w:iCs/>
                <w:color w:val="000000"/>
                <w:sz w:val="20"/>
                <w:szCs w:val="20"/>
              </w:rPr>
            </w:pPr>
            <w:r>
              <w:rPr>
                <w:i/>
                <w:iCs/>
                <w:color w:val="000000"/>
                <w:sz w:val="20"/>
                <w:szCs w:val="20"/>
              </w:rPr>
              <w:t>Содержание в масле</w:t>
            </w:r>
          </w:p>
        </w:tc>
      </w:tr>
      <w:tr w:rsidR="00000000" w14:paraId="12A0EF87" w14:textId="77777777">
        <w:tblPrEx>
          <w:tblCellMar>
            <w:top w:w="0" w:type="dxa"/>
            <w:bottom w:w="0" w:type="dxa"/>
          </w:tblCellMar>
        </w:tblPrEx>
        <w:trPr>
          <w:jc w:val="center"/>
        </w:trPr>
        <w:tc>
          <w:tcPr>
            <w:tcW w:w="3154" w:type="dxa"/>
            <w:gridSpan w:val="2"/>
            <w:tcBorders>
              <w:top w:val="single" w:sz="6" w:space="0" w:color="auto"/>
              <w:left w:val="single" w:sz="6" w:space="0" w:color="auto"/>
              <w:bottom w:val="single" w:sz="6" w:space="0" w:color="auto"/>
              <w:right w:val="single" w:sz="6" w:space="0" w:color="auto"/>
            </w:tcBorders>
          </w:tcPr>
          <w:p w14:paraId="2FE147F5" w14:textId="77777777" w:rsidR="00000000" w:rsidRDefault="00000000">
            <w:pPr>
              <w:rPr>
                <w:b/>
                <w:bCs/>
                <w:color w:val="000000"/>
                <w:sz w:val="20"/>
                <w:szCs w:val="20"/>
              </w:rPr>
            </w:pPr>
          </w:p>
        </w:tc>
        <w:tc>
          <w:tcPr>
            <w:tcW w:w="4007" w:type="dxa"/>
            <w:gridSpan w:val="2"/>
            <w:tcBorders>
              <w:top w:val="single" w:sz="6" w:space="0" w:color="auto"/>
              <w:left w:val="single" w:sz="6" w:space="0" w:color="auto"/>
              <w:bottom w:val="single" w:sz="6" w:space="0" w:color="auto"/>
              <w:right w:val="single" w:sz="6" w:space="0" w:color="auto"/>
            </w:tcBorders>
          </w:tcPr>
          <w:p w14:paraId="7092565F" w14:textId="77777777" w:rsidR="00000000" w:rsidRDefault="00000000">
            <w:pPr>
              <w:rPr>
                <w:i/>
                <w:iCs/>
                <w:color w:val="000000"/>
                <w:sz w:val="20"/>
                <w:szCs w:val="20"/>
              </w:rPr>
            </w:pPr>
            <w:r>
              <w:rPr>
                <w:i/>
                <w:iCs/>
                <w:color w:val="000000"/>
                <w:sz w:val="20"/>
                <w:szCs w:val="20"/>
              </w:rPr>
              <w:t>% масс.</w:t>
            </w:r>
          </w:p>
        </w:tc>
        <w:tc>
          <w:tcPr>
            <w:tcW w:w="2136" w:type="dxa"/>
            <w:tcBorders>
              <w:top w:val="single" w:sz="6" w:space="0" w:color="auto"/>
              <w:left w:val="single" w:sz="6" w:space="0" w:color="auto"/>
              <w:bottom w:val="single" w:sz="6" w:space="0" w:color="auto"/>
              <w:right w:val="single" w:sz="6" w:space="0" w:color="auto"/>
            </w:tcBorders>
          </w:tcPr>
          <w:p w14:paraId="39086895" w14:textId="77777777" w:rsidR="00000000" w:rsidRDefault="00000000">
            <w:pPr>
              <w:rPr>
                <w:i/>
                <w:iCs/>
                <w:color w:val="000000"/>
                <w:sz w:val="20"/>
                <w:szCs w:val="20"/>
              </w:rPr>
            </w:pPr>
            <w:r>
              <w:rPr>
                <w:i/>
                <w:iCs/>
                <w:color w:val="000000"/>
                <w:sz w:val="20"/>
                <w:szCs w:val="20"/>
              </w:rPr>
              <w:t>г</w:t>
            </w:r>
          </w:p>
        </w:tc>
      </w:tr>
      <w:tr w:rsidR="00000000" w14:paraId="253751A5" w14:textId="77777777">
        <w:tblPrEx>
          <w:tblCellMar>
            <w:top w:w="0" w:type="dxa"/>
            <w:bottom w:w="0" w:type="dxa"/>
          </w:tblCellMar>
        </w:tblPrEx>
        <w:trPr>
          <w:jc w:val="center"/>
        </w:trPr>
        <w:tc>
          <w:tcPr>
            <w:tcW w:w="3154" w:type="dxa"/>
            <w:gridSpan w:val="2"/>
            <w:tcBorders>
              <w:top w:val="single" w:sz="6" w:space="0" w:color="auto"/>
              <w:left w:val="single" w:sz="6" w:space="0" w:color="auto"/>
              <w:bottom w:val="single" w:sz="6" w:space="0" w:color="auto"/>
              <w:right w:val="single" w:sz="6" w:space="0" w:color="auto"/>
            </w:tcBorders>
          </w:tcPr>
          <w:p w14:paraId="4311C7E3" w14:textId="77777777" w:rsidR="00000000" w:rsidRDefault="00000000">
            <w:pPr>
              <w:rPr>
                <w:b/>
                <w:bCs/>
                <w:color w:val="000000"/>
                <w:sz w:val="20"/>
                <w:szCs w:val="20"/>
              </w:rPr>
            </w:pPr>
          </w:p>
        </w:tc>
        <w:tc>
          <w:tcPr>
            <w:tcW w:w="1871" w:type="dxa"/>
            <w:tcBorders>
              <w:top w:val="single" w:sz="6" w:space="0" w:color="auto"/>
              <w:left w:val="single" w:sz="6" w:space="0" w:color="auto"/>
              <w:bottom w:val="single" w:sz="6" w:space="0" w:color="auto"/>
              <w:right w:val="single" w:sz="6" w:space="0" w:color="auto"/>
            </w:tcBorders>
          </w:tcPr>
          <w:p w14:paraId="1C2E3200" w14:textId="77777777" w:rsidR="00000000" w:rsidRDefault="00000000">
            <w:pPr>
              <w:rPr>
                <w:i/>
                <w:iCs/>
                <w:color w:val="000000"/>
                <w:sz w:val="20"/>
                <w:szCs w:val="20"/>
              </w:rPr>
            </w:pPr>
            <w:r>
              <w:rPr>
                <w:i/>
                <w:iCs/>
                <w:color w:val="000000"/>
                <w:sz w:val="20"/>
                <w:szCs w:val="20"/>
              </w:rPr>
              <w:t>Расчётное</w:t>
            </w:r>
          </w:p>
        </w:tc>
        <w:tc>
          <w:tcPr>
            <w:tcW w:w="2136" w:type="dxa"/>
            <w:tcBorders>
              <w:top w:val="single" w:sz="6" w:space="0" w:color="auto"/>
              <w:left w:val="single" w:sz="6" w:space="0" w:color="auto"/>
              <w:bottom w:val="single" w:sz="6" w:space="0" w:color="auto"/>
              <w:right w:val="single" w:sz="6" w:space="0" w:color="auto"/>
            </w:tcBorders>
          </w:tcPr>
          <w:p w14:paraId="3340D802" w14:textId="77777777" w:rsidR="00000000" w:rsidRDefault="00000000">
            <w:pPr>
              <w:rPr>
                <w:i/>
                <w:iCs/>
                <w:color w:val="000000"/>
                <w:sz w:val="20"/>
                <w:szCs w:val="20"/>
              </w:rPr>
            </w:pPr>
            <w:r>
              <w:rPr>
                <w:i/>
                <w:iCs/>
                <w:color w:val="000000"/>
                <w:sz w:val="20"/>
                <w:szCs w:val="20"/>
              </w:rPr>
              <w:t>Фактическое</w:t>
            </w:r>
          </w:p>
        </w:tc>
        <w:tc>
          <w:tcPr>
            <w:tcW w:w="2136" w:type="dxa"/>
            <w:tcBorders>
              <w:top w:val="single" w:sz="6" w:space="0" w:color="auto"/>
              <w:left w:val="single" w:sz="6" w:space="0" w:color="auto"/>
              <w:bottom w:val="single" w:sz="6" w:space="0" w:color="auto"/>
              <w:right w:val="single" w:sz="6" w:space="0" w:color="auto"/>
            </w:tcBorders>
          </w:tcPr>
          <w:p w14:paraId="59AB8C6F" w14:textId="77777777" w:rsidR="00000000" w:rsidRDefault="00000000">
            <w:pPr>
              <w:rPr>
                <w:i/>
                <w:iCs/>
                <w:color w:val="000000"/>
                <w:sz w:val="20"/>
                <w:szCs w:val="20"/>
              </w:rPr>
            </w:pPr>
            <w:r>
              <w:rPr>
                <w:i/>
                <w:iCs/>
                <w:color w:val="000000"/>
                <w:sz w:val="20"/>
                <w:szCs w:val="20"/>
              </w:rPr>
              <w:t>Фактическое</w:t>
            </w:r>
          </w:p>
        </w:tc>
      </w:tr>
      <w:tr w:rsidR="00000000" w14:paraId="37A176E9" w14:textId="77777777">
        <w:tblPrEx>
          <w:tblCellMar>
            <w:top w:w="0" w:type="dxa"/>
            <w:bottom w:w="0" w:type="dxa"/>
          </w:tblCellMar>
        </w:tblPrEx>
        <w:trPr>
          <w:jc w:val="center"/>
        </w:trPr>
        <w:tc>
          <w:tcPr>
            <w:tcW w:w="1761" w:type="dxa"/>
            <w:tcBorders>
              <w:top w:val="single" w:sz="6" w:space="0" w:color="auto"/>
              <w:left w:val="single" w:sz="6" w:space="0" w:color="auto"/>
              <w:bottom w:val="single" w:sz="6" w:space="0" w:color="auto"/>
              <w:right w:val="single" w:sz="6" w:space="0" w:color="auto"/>
            </w:tcBorders>
          </w:tcPr>
          <w:p w14:paraId="5644002E" w14:textId="77777777" w:rsidR="00000000" w:rsidRDefault="00000000">
            <w:pPr>
              <w:rPr>
                <w:color w:val="000000"/>
                <w:sz w:val="20"/>
                <w:szCs w:val="20"/>
              </w:rPr>
            </w:pPr>
            <w:r>
              <w:rPr>
                <w:color w:val="000000"/>
                <w:sz w:val="20"/>
                <w:szCs w:val="20"/>
              </w:rPr>
              <w:t>Присадки</w:t>
            </w:r>
          </w:p>
        </w:tc>
        <w:tc>
          <w:tcPr>
            <w:tcW w:w="1393" w:type="dxa"/>
            <w:tcBorders>
              <w:top w:val="single" w:sz="6" w:space="0" w:color="auto"/>
              <w:left w:val="single" w:sz="6" w:space="0" w:color="auto"/>
              <w:bottom w:val="single" w:sz="6" w:space="0" w:color="auto"/>
              <w:right w:val="single" w:sz="6" w:space="0" w:color="auto"/>
            </w:tcBorders>
          </w:tcPr>
          <w:p w14:paraId="09C7CB5E" w14:textId="77777777" w:rsidR="00000000" w:rsidRDefault="00000000">
            <w:pPr>
              <w:rPr>
                <w:color w:val="000000"/>
                <w:sz w:val="20"/>
                <w:szCs w:val="20"/>
              </w:rPr>
            </w:pPr>
            <w:r>
              <w:rPr>
                <w:color w:val="000000"/>
                <w:sz w:val="20"/>
                <w:szCs w:val="20"/>
                <w:lang w:val="en-US"/>
              </w:rPr>
              <w:t>Lz-1395</w:t>
            </w:r>
          </w:p>
        </w:tc>
        <w:tc>
          <w:tcPr>
            <w:tcW w:w="1871" w:type="dxa"/>
            <w:tcBorders>
              <w:top w:val="single" w:sz="6" w:space="0" w:color="auto"/>
              <w:left w:val="single" w:sz="6" w:space="0" w:color="auto"/>
              <w:bottom w:val="single" w:sz="6" w:space="0" w:color="auto"/>
              <w:right w:val="single" w:sz="6" w:space="0" w:color="auto"/>
            </w:tcBorders>
          </w:tcPr>
          <w:p w14:paraId="50D182C7" w14:textId="77777777" w:rsidR="00000000" w:rsidRDefault="00000000">
            <w:pPr>
              <w:rPr>
                <w:color w:val="000000"/>
                <w:sz w:val="20"/>
                <w:szCs w:val="20"/>
              </w:rPr>
            </w:pPr>
            <w:r>
              <w:rPr>
                <w:color w:val="000000"/>
                <w:sz w:val="20"/>
                <w:szCs w:val="20"/>
              </w:rPr>
              <w:t>0,55-0,6</w:t>
            </w:r>
          </w:p>
        </w:tc>
        <w:tc>
          <w:tcPr>
            <w:tcW w:w="2136" w:type="dxa"/>
            <w:tcBorders>
              <w:top w:val="single" w:sz="6" w:space="0" w:color="auto"/>
              <w:left w:val="single" w:sz="6" w:space="0" w:color="auto"/>
              <w:bottom w:val="single" w:sz="6" w:space="0" w:color="auto"/>
              <w:right w:val="single" w:sz="6" w:space="0" w:color="auto"/>
            </w:tcBorders>
          </w:tcPr>
          <w:p w14:paraId="1092FDE3" w14:textId="77777777" w:rsidR="00000000" w:rsidRDefault="00000000">
            <w:pPr>
              <w:rPr>
                <w:color w:val="000000"/>
                <w:sz w:val="20"/>
                <w:szCs w:val="20"/>
              </w:rPr>
            </w:pPr>
            <w:r>
              <w:rPr>
                <w:color w:val="000000"/>
                <w:sz w:val="20"/>
                <w:szCs w:val="20"/>
              </w:rPr>
              <w:t>0,56</w:t>
            </w:r>
          </w:p>
        </w:tc>
        <w:tc>
          <w:tcPr>
            <w:tcW w:w="2136" w:type="dxa"/>
            <w:tcBorders>
              <w:top w:val="single" w:sz="6" w:space="0" w:color="auto"/>
              <w:left w:val="single" w:sz="6" w:space="0" w:color="auto"/>
              <w:bottom w:val="single" w:sz="6" w:space="0" w:color="auto"/>
              <w:right w:val="single" w:sz="6" w:space="0" w:color="auto"/>
            </w:tcBorders>
          </w:tcPr>
          <w:p w14:paraId="7222AF06" w14:textId="77777777" w:rsidR="00000000" w:rsidRDefault="00000000">
            <w:pPr>
              <w:rPr>
                <w:color w:val="000000"/>
                <w:sz w:val="20"/>
                <w:szCs w:val="20"/>
              </w:rPr>
            </w:pPr>
            <w:r>
              <w:rPr>
                <w:color w:val="000000"/>
                <w:sz w:val="20"/>
                <w:szCs w:val="20"/>
              </w:rPr>
              <w:t>2,8</w:t>
            </w:r>
          </w:p>
        </w:tc>
      </w:tr>
      <w:tr w:rsidR="00000000" w14:paraId="1687AD6D" w14:textId="77777777">
        <w:tblPrEx>
          <w:tblCellMar>
            <w:top w:w="0" w:type="dxa"/>
            <w:bottom w:w="0" w:type="dxa"/>
          </w:tblCellMar>
        </w:tblPrEx>
        <w:trPr>
          <w:jc w:val="center"/>
        </w:trPr>
        <w:tc>
          <w:tcPr>
            <w:tcW w:w="1761" w:type="dxa"/>
            <w:tcBorders>
              <w:top w:val="single" w:sz="6" w:space="0" w:color="auto"/>
              <w:left w:val="single" w:sz="6" w:space="0" w:color="auto"/>
              <w:bottom w:val="single" w:sz="6" w:space="0" w:color="auto"/>
              <w:right w:val="single" w:sz="6" w:space="0" w:color="auto"/>
            </w:tcBorders>
          </w:tcPr>
          <w:p w14:paraId="485B9AB1" w14:textId="77777777" w:rsidR="00000000" w:rsidRDefault="00000000">
            <w:pPr>
              <w:rPr>
                <w:color w:val="000000"/>
                <w:sz w:val="20"/>
                <w:szCs w:val="20"/>
              </w:rPr>
            </w:pPr>
          </w:p>
        </w:tc>
        <w:tc>
          <w:tcPr>
            <w:tcW w:w="1393" w:type="dxa"/>
            <w:tcBorders>
              <w:top w:val="single" w:sz="6" w:space="0" w:color="auto"/>
              <w:left w:val="single" w:sz="6" w:space="0" w:color="auto"/>
              <w:bottom w:val="single" w:sz="6" w:space="0" w:color="auto"/>
              <w:right w:val="single" w:sz="6" w:space="0" w:color="auto"/>
            </w:tcBorders>
          </w:tcPr>
          <w:p w14:paraId="7D4A4E2A" w14:textId="77777777" w:rsidR="00000000" w:rsidRDefault="00000000">
            <w:pPr>
              <w:rPr>
                <w:color w:val="000000"/>
                <w:sz w:val="20"/>
                <w:szCs w:val="20"/>
              </w:rPr>
            </w:pPr>
            <w:r>
              <w:rPr>
                <w:color w:val="000000"/>
                <w:sz w:val="20"/>
                <w:szCs w:val="20"/>
                <w:lang w:val="en-US"/>
              </w:rPr>
              <w:t>C-150</w:t>
            </w:r>
          </w:p>
        </w:tc>
        <w:tc>
          <w:tcPr>
            <w:tcW w:w="1871" w:type="dxa"/>
            <w:tcBorders>
              <w:top w:val="single" w:sz="6" w:space="0" w:color="auto"/>
              <w:left w:val="single" w:sz="6" w:space="0" w:color="auto"/>
              <w:bottom w:val="single" w:sz="6" w:space="0" w:color="auto"/>
              <w:right w:val="single" w:sz="6" w:space="0" w:color="auto"/>
            </w:tcBorders>
          </w:tcPr>
          <w:p w14:paraId="26A5A79B" w14:textId="77777777" w:rsidR="00000000" w:rsidRDefault="00000000">
            <w:pPr>
              <w:rPr>
                <w:color w:val="000000"/>
                <w:sz w:val="20"/>
                <w:szCs w:val="20"/>
              </w:rPr>
            </w:pPr>
            <w:r>
              <w:rPr>
                <w:color w:val="000000"/>
                <w:sz w:val="20"/>
                <w:szCs w:val="20"/>
              </w:rPr>
              <w:t>2,1</w:t>
            </w:r>
          </w:p>
        </w:tc>
        <w:tc>
          <w:tcPr>
            <w:tcW w:w="2136" w:type="dxa"/>
            <w:tcBorders>
              <w:top w:val="single" w:sz="6" w:space="0" w:color="auto"/>
              <w:left w:val="single" w:sz="6" w:space="0" w:color="auto"/>
              <w:bottom w:val="single" w:sz="6" w:space="0" w:color="auto"/>
              <w:right w:val="single" w:sz="6" w:space="0" w:color="auto"/>
            </w:tcBorders>
          </w:tcPr>
          <w:p w14:paraId="3C1BB303" w14:textId="77777777" w:rsidR="00000000" w:rsidRDefault="00000000">
            <w:pPr>
              <w:rPr>
                <w:color w:val="000000"/>
                <w:sz w:val="20"/>
                <w:szCs w:val="20"/>
              </w:rPr>
            </w:pPr>
            <w:r>
              <w:rPr>
                <w:color w:val="000000"/>
                <w:sz w:val="20"/>
                <w:szCs w:val="20"/>
              </w:rPr>
              <w:t>2,1</w:t>
            </w:r>
          </w:p>
        </w:tc>
        <w:tc>
          <w:tcPr>
            <w:tcW w:w="2136" w:type="dxa"/>
            <w:tcBorders>
              <w:top w:val="single" w:sz="6" w:space="0" w:color="auto"/>
              <w:left w:val="single" w:sz="6" w:space="0" w:color="auto"/>
              <w:bottom w:val="single" w:sz="6" w:space="0" w:color="auto"/>
              <w:right w:val="single" w:sz="6" w:space="0" w:color="auto"/>
            </w:tcBorders>
          </w:tcPr>
          <w:p w14:paraId="0DAF3B6E" w14:textId="77777777" w:rsidR="00000000" w:rsidRDefault="00000000">
            <w:pPr>
              <w:rPr>
                <w:color w:val="000000"/>
                <w:sz w:val="20"/>
                <w:szCs w:val="20"/>
              </w:rPr>
            </w:pPr>
            <w:r>
              <w:rPr>
                <w:color w:val="000000"/>
                <w:sz w:val="20"/>
                <w:szCs w:val="20"/>
              </w:rPr>
              <w:t>10,5</w:t>
            </w:r>
          </w:p>
        </w:tc>
      </w:tr>
      <w:tr w:rsidR="00000000" w14:paraId="4B7EF047" w14:textId="77777777">
        <w:tblPrEx>
          <w:tblCellMar>
            <w:top w:w="0" w:type="dxa"/>
            <w:bottom w:w="0" w:type="dxa"/>
          </w:tblCellMar>
        </w:tblPrEx>
        <w:trPr>
          <w:jc w:val="center"/>
        </w:trPr>
        <w:tc>
          <w:tcPr>
            <w:tcW w:w="1761" w:type="dxa"/>
            <w:tcBorders>
              <w:top w:val="single" w:sz="6" w:space="0" w:color="auto"/>
              <w:left w:val="single" w:sz="6" w:space="0" w:color="auto"/>
              <w:bottom w:val="single" w:sz="6" w:space="0" w:color="auto"/>
              <w:right w:val="single" w:sz="6" w:space="0" w:color="auto"/>
            </w:tcBorders>
          </w:tcPr>
          <w:p w14:paraId="6E14E67E" w14:textId="77777777" w:rsidR="00000000" w:rsidRDefault="00000000">
            <w:pPr>
              <w:rPr>
                <w:color w:val="000000"/>
                <w:sz w:val="20"/>
                <w:szCs w:val="20"/>
              </w:rPr>
            </w:pPr>
          </w:p>
        </w:tc>
        <w:tc>
          <w:tcPr>
            <w:tcW w:w="1393" w:type="dxa"/>
            <w:tcBorders>
              <w:top w:val="single" w:sz="6" w:space="0" w:color="auto"/>
              <w:left w:val="single" w:sz="6" w:space="0" w:color="auto"/>
              <w:bottom w:val="single" w:sz="6" w:space="0" w:color="auto"/>
              <w:right w:val="single" w:sz="6" w:space="0" w:color="auto"/>
            </w:tcBorders>
          </w:tcPr>
          <w:p w14:paraId="32DB5CF2" w14:textId="77777777" w:rsidR="00000000" w:rsidRDefault="00000000">
            <w:pPr>
              <w:rPr>
                <w:color w:val="000000"/>
                <w:sz w:val="20"/>
                <w:szCs w:val="20"/>
              </w:rPr>
            </w:pPr>
            <w:r>
              <w:rPr>
                <w:color w:val="000000"/>
                <w:sz w:val="20"/>
                <w:szCs w:val="20"/>
                <w:lang w:val="en-US"/>
              </w:rPr>
              <w:t>Lz-6589G</w:t>
            </w:r>
          </w:p>
        </w:tc>
        <w:tc>
          <w:tcPr>
            <w:tcW w:w="1871" w:type="dxa"/>
            <w:tcBorders>
              <w:top w:val="single" w:sz="6" w:space="0" w:color="auto"/>
              <w:left w:val="single" w:sz="6" w:space="0" w:color="auto"/>
              <w:bottom w:val="single" w:sz="6" w:space="0" w:color="auto"/>
              <w:right w:val="single" w:sz="6" w:space="0" w:color="auto"/>
            </w:tcBorders>
          </w:tcPr>
          <w:p w14:paraId="24897C6B" w14:textId="77777777" w:rsidR="00000000" w:rsidRDefault="00000000">
            <w:pPr>
              <w:rPr>
                <w:color w:val="000000"/>
                <w:sz w:val="20"/>
                <w:szCs w:val="20"/>
              </w:rPr>
            </w:pPr>
            <w:r>
              <w:rPr>
                <w:color w:val="000000"/>
                <w:sz w:val="20"/>
                <w:szCs w:val="20"/>
              </w:rPr>
              <w:t>2,1</w:t>
            </w:r>
          </w:p>
        </w:tc>
        <w:tc>
          <w:tcPr>
            <w:tcW w:w="2136" w:type="dxa"/>
            <w:tcBorders>
              <w:top w:val="single" w:sz="6" w:space="0" w:color="auto"/>
              <w:left w:val="single" w:sz="6" w:space="0" w:color="auto"/>
              <w:bottom w:val="single" w:sz="6" w:space="0" w:color="auto"/>
              <w:right w:val="single" w:sz="6" w:space="0" w:color="auto"/>
            </w:tcBorders>
          </w:tcPr>
          <w:p w14:paraId="4976D9CE" w14:textId="77777777" w:rsidR="00000000" w:rsidRDefault="00000000">
            <w:pPr>
              <w:rPr>
                <w:color w:val="000000"/>
                <w:sz w:val="20"/>
                <w:szCs w:val="20"/>
              </w:rPr>
            </w:pPr>
            <w:r>
              <w:rPr>
                <w:color w:val="000000"/>
                <w:sz w:val="20"/>
                <w:szCs w:val="20"/>
              </w:rPr>
              <w:t>2,1</w:t>
            </w:r>
          </w:p>
        </w:tc>
        <w:tc>
          <w:tcPr>
            <w:tcW w:w="2136" w:type="dxa"/>
            <w:tcBorders>
              <w:top w:val="single" w:sz="6" w:space="0" w:color="auto"/>
              <w:left w:val="single" w:sz="6" w:space="0" w:color="auto"/>
              <w:bottom w:val="single" w:sz="6" w:space="0" w:color="auto"/>
              <w:right w:val="single" w:sz="6" w:space="0" w:color="auto"/>
            </w:tcBorders>
          </w:tcPr>
          <w:p w14:paraId="6F8E91DE" w14:textId="77777777" w:rsidR="00000000" w:rsidRDefault="00000000">
            <w:pPr>
              <w:rPr>
                <w:color w:val="000000"/>
                <w:sz w:val="20"/>
                <w:szCs w:val="20"/>
              </w:rPr>
            </w:pPr>
            <w:r>
              <w:rPr>
                <w:color w:val="000000"/>
                <w:sz w:val="20"/>
                <w:szCs w:val="20"/>
              </w:rPr>
              <w:t>10,5</w:t>
            </w:r>
          </w:p>
        </w:tc>
      </w:tr>
      <w:tr w:rsidR="00000000" w14:paraId="745AF2FE" w14:textId="77777777">
        <w:tblPrEx>
          <w:tblCellMar>
            <w:top w:w="0" w:type="dxa"/>
            <w:bottom w:w="0" w:type="dxa"/>
          </w:tblCellMar>
        </w:tblPrEx>
        <w:trPr>
          <w:jc w:val="center"/>
        </w:trPr>
        <w:tc>
          <w:tcPr>
            <w:tcW w:w="1761" w:type="dxa"/>
            <w:tcBorders>
              <w:top w:val="single" w:sz="6" w:space="0" w:color="auto"/>
              <w:left w:val="single" w:sz="6" w:space="0" w:color="auto"/>
              <w:bottom w:val="single" w:sz="6" w:space="0" w:color="auto"/>
              <w:right w:val="single" w:sz="6" w:space="0" w:color="auto"/>
            </w:tcBorders>
          </w:tcPr>
          <w:p w14:paraId="5FD4ACBB" w14:textId="77777777" w:rsidR="00000000" w:rsidRDefault="00000000">
            <w:pPr>
              <w:rPr>
                <w:color w:val="000000"/>
                <w:sz w:val="20"/>
                <w:szCs w:val="20"/>
              </w:rPr>
            </w:pPr>
          </w:p>
        </w:tc>
        <w:tc>
          <w:tcPr>
            <w:tcW w:w="1393" w:type="dxa"/>
            <w:tcBorders>
              <w:top w:val="single" w:sz="6" w:space="0" w:color="auto"/>
              <w:left w:val="single" w:sz="6" w:space="0" w:color="auto"/>
              <w:bottom w:val="single" w:sz="6" w:space="0" w:color="auto"/>
              <w:right w:val="single" w:sz="6" w:space="0" w:color="auto"/>
            </w:tcBorders>
          </w:tcPr>
          <w:p w14:paraId="7CF37312" w14:textId="77777777" w:rsidR="00000000" w:rsidRDefault="00000000">
            <w:pPr>
              <w:rPr>
                <w:color w:val="000000"/>
                <w:sz w:val="20"/>
                <w:szCs w:val="20"/>
              </w:rPr>
            </w:pPr>
            <w:r>
              <w:rPr>
                <w:color w:val="000000"/>
                <w:sz w:val="20"/>
                <w:szCs w:val="20"/>
                <w:lang w:val="en-US"/>
              </w:rPr>
              <w:t>C-5A</w:t>
            </w:r>
          </w:p>
        </w:tc>
        <w:tc>
          <w:tcPr>
            <w:tcW w:w="1871" w:type="dxa"/>
            <w:tcBorders>
              <w:top w:val="single" w:sz="6" w:space="0" w:color="auto"/>
              <w:left w:val="single" w:sz="6" w:space="0" w:color="auto"/>
              <w:bottom w:val="single" w:sz="6" w:space="0" w:color="auto"/>
              <w:right w:val="single" w:sz="6" w:space="0" w:color="auto"/>
            </w:tcBorders>
          </w:tcPr>
          <w:p w14:paraId="22928462" w14:textId="77777777" w:rsidR="00000000" w:rsidRDefault="00000000">
            <w:pPr>
              <w:rPr>
                <w:color w:val="000000"/>
                <w:sz w:val="20"/>
                <w:szCs w:val="20"/>
              </w:rPr>
            </w:pPr>
            <w:r>
              <w:rPr>
                <w:color w:val="000000"/>
                <w:sz w:val="20"/>
                <w:szCs w:val="20"/>
              </w:rPr>
              <w:t>1,5</w:t>
            </w:r>
          </w:p>
        </w:tc>
        <w:tc>
          <w:tcPr>
            <w:tcW w:w="2136" w:type="dxa"/>
            <w:tcBorders>
              <w:top w:val="single" w:sz="6" w:space="0" w:color="auto"/>
              <w:left w:val="single" w:sz="6" w:space="0" w:color="auto"/>
              <w:bottom w:val="single" w:sz="6" w:space="0" w:color="auto"/>
              <w:right w:val="single" w:sz="6" w:space="0" w:color="auto"/>
            </w:tcBorders>
          </w:tcPr>
          <w:p w14:paraId="69ED6D67" w14:textId="77777777" w:rsidR="00000000" w:rsidRDefault="00000000">
            <w:pPr>
              <w:rPr>
                <w:color w:val="000000"/>
                <w:sz w:val="20"/>
                <w:szCs w:val="20"/>
              </w:rPr>
            </w:pPr>
            <w:r>
              <w:rPr>
                <w:color w:val="000000"/>
                <w:sz w:val="20"/>
                <w:szCs w:val="20"/>
              </w:rPr>
              <w:t>1,5</w:t>
            </w:r>
          </w:p>
        </w:tc>
        <w:tc>
          <w:tcPr>
            <w:tcW w:w="2136" w:type="dxa"/>
            <w:tcBorders>
              <w:top w:val="single" w:sz="6" w:space="0" w:color="auto"/>
              <w:left w:val="single" w:sz="6" w:space="0" w:color="auto"/>
              <w:bottom w:val="single" w:sz="6" w:space="0" w:color="auto"/>
              <w:right w:val="single" w:sz="6" w:space="0" w:color="auto"/>
            </w:tcBorders>
          </w:tcPr>
          <w:p w14:paraId="548B0566" w14:textId="77777777" w:rsidR="00000000" w:rsidRDefault="00000000">
            <w:pPr>
              <w:rPr>
                <w:color w:val="000000"/>
                <w:sz w:val="20"/>
                <w:szCs w:val="20"/>
              </w:rPr>
            </w:pPr>
            <w:r>
              <w:rPr>
                <w:color w:val="000000"/>
                <w:sz w:val="20"/>
                <w:szCs w:val="20"/>
              </w:rPr>
              <w:t>7,5</w:t>
            </w:r>
          </w:p>
        </w:tc>
      </w:tr>
      <w:tr w:rsidR="00000000" w14:paraId="6920967E" w14:textId="77777777">
        <w:tblPrEx>
          <w:tblCellMar>
            <w:top w:w="0" w:type="dxa"/>
            <w:bottom w:w="0" w:type="dxa"/>
          </w:tblCellMar>
        </w:tblPrEx>
        <w:trPr>
          <w:jc w:val="center"/>
        </w:trPr>
        <w:tc>
          <w:tcPr>
            <w:tcW w:w="1761" w:type="dxa"/>
            <w:tcBorders>
              <w:top w:val="single" w:sz="6" w:space="0" w:color="auto"/>
              <w:left w:val="single" w:sz="6" w:space="0" w:color="auto"/>
              <w:bottom w:val="single" w:sz="6" w:space="0" w:color="auto"/>
              <w:right w:val="single" w:sz="6" w:space="0" w:color="auto"/>
            </w:tcBorders>
          </w:tcPr>
          <w:p w14:paraId="6028EB6A" w14:textId="77777777" w:rsidR="00000000" w:rsidRDefault="00000000">
            <w:pPr>
              <w:rPr>
                <w:color w:val="000000"/>
                <w:sz w:val="20"/>
                <w:szCs w:val="20"/>
              </w:rPr>
            </w:pPr>
          </w:p>
        </w:tc>
        <w:tc>
          <w:tcPr>
            <w:tcW w:w="1393" w:type="dxa"/>
            <w:tcBorders>
              <w:top w:val="single" w:sz="6" w:space="0" w:color="auto"/>
              <w:left w:val="single" w:sz="6" w:space="0" w:color="auto"/>
              <w:bottom w:val="single" w:sz="6" w:space="0" w:color="auto"/>
              <w:right w:val="single" w:sz="6" w:space="0" w:color="auto"/>
            </w:tcBorders>
          </w:tcPr>
          <w:p w14:paraId="1CDC2624" w14:textId="77777777" w:rsidR="00000000" w:rsidRDefault="00000000">
            <w:pPr>
              <w:rPr>
                <w:color w:val="000000"/>
                <w:sz w:val="20"/>
                <w:szCs w:val="20"/>
              </w:rPr>
            </w:pPr>
            <w:r>
              <w:rPr>
                <w:color w:val="000000"/>
                <w:sz w:val="20"/>
                <w:szCs w:val="20"/>
              </w:rPr>
              <w:t>ПМС-200А</w:t>
            </w:r>
          </w:p>
        </w:tc>
        <w:tc>
          <w:tcPr>
            <w:tcW w:w="1871" w:type="dxa"/>
            <w:tcBorders>
              <w:top w:val="single" w:sz="6" w:space="0" w:color="auto"/>
              <w:left w:val="single" w:sz="6" w:space="0" w:color="auto"/>
              <w:bottom w:val="single" w:sz="6" w:space="0" w:color="auto"/>
              <w:right w:val="single" w:sz="6" w:space="0" w:color="auto"/>
            </w:tcBorders>
          </w:tcPr>
          <w:p w14:paraId="44AFE462" w14:textId="77777777" w:rsidR="00000000" w:rsidRDefault="00000000">
            <w:pPr>
              <w:rPr>
                <w:color w:val="000000"/>
                <w:sz w:val="20"/>
                <w:szCs w:val="20"/>
              </w:rPr>
            </w:pPr>
            <w:r>
              <w:rPr>
                <w:color w:val="000000"/>
                <w:sz w:val="20"/>
                <w:szCs w:val="20"/>
              </w:rPr>
              <w:t>0,003-0,005</w:t>
            </w:r>
          </w:p>
        </w:tc>
        <w:tc>
          <w:tcPr>
            <w:tcW w:w="2136" w:type="dxa"/>
            <w:tcBorders>
              <w:top w:val="single" w:sz="6" w:space="0" w:color="auto"/>
              <w:left w:val="single" w:sz="6" w:space="0" w:color="auto"/>
              <w:bottom w:val="single" w:sz="6" w:space="0" w:color="auto"/>
              <w:right w:val="single" w:sz="6" w:space="0" w:color="auto"/>
            </w:tcBorders>
          </w:tcPr>
          <w:p w14:paraId="2AD94B03" w14:textId="77777777" w:rsidR="00000000" w:rsidRDefault="00000000">
            <w:pPr>
              <w:rPr>
                <w:color w:val="000000"/>
                <w:sz w:val="20"/>
                <w:szCs w:val="20"/>
              </w:rPr>
            </w:pPr>
            <w:r>
              <w:rPr>
                <w:color w:val="000000"/>
                <w:sz w:val="20"/>
                <w:szCs w:val="20"/>
              </w:rPr>
              <w:t>0,005</w:t>
            </w:r>
          </w:p>
        </w:tc>
        <w:tc>
          <w:tcPr>
            <w:tcW w:w="2136" w:type="dxa"/>
            <w:tcBorders>
              <w:top w:val="single" w:sz="6" w:space="0" w:color="auto"/>
              <w:left w:val="single" w:sz="6" w:space="0" w:color="auto"/>
              <w:bottom w:val="single" w:sz="6" w:space="0" w:color="auto"/>
              <w:right w:val="single" w:sz="6" w:space="0" w:color="auto"/>
            </w:tcBorders>
          </w:tcPr>
          <w:p w14:paraId="6D1F6989" w14:textId="77777777" w:rsidR="00000000" w:rsidRDefault="00000000">
            <w:pPr>
              <w:rPr>
                <w:color w:val="000000"/>
                <w:sz w:val="20"/>
                <w:szCs w:val="20"/>
              </w:rPr>
            </w:pPr>
            <w:r>
              <w:rPr>
                <w:color w:val="000000"/>
                <w:sz w:val="20"/>
                <w:szCs w:val="20"/>
              </w:rPr>
              <w:t>0,025</w:t>
            </w:r>
          </w:p>
        </w:tc>
      </w:tr>
      <w:tr w:rsidR="00000000" w14:paraId="28AB62F6" w14:textId="77777777">
        <w:tblPrEx>
          <w:tblCellMar>
            <w:top w:w="0" w:type="dxa"/>
            <w:bottom w:w="0" w:type="dxa"/>
          </w:tblCellMar>
        </w:tblPrEx>
        <w:trPr>
          <w:jc w:val="center"/>
        </w:trPr>
        <w:tc>
          <w:tcPr>
            <w:tcW w:w="3154" w:type="dxa"/>
            <w:gridSpan w:val="2"/>
            <w:tcBorders>
              <w:top w:val="single" w:sz="6" w:space="0" w:color="auto"/>
              <w:left w:val="single" w:sz="6" w:space="0" w:color="auto"/>
              <w:bottom w:val="single" w:sz="6" w:space="0" w:color="auto"/>
              <w:right w:val="single" w:sz="6" w:space="0" w:color="auto"/>
            </w:tcBorders>
          </w:tcPr>
          <w:p w14:paraId="223A4501" w14:textId="77777777" w:rsidR="00000000" w:rsidRDefault="00000000">
            <w:pPr>
              <w:rPr>
                <w:i/>
                <w:iCs/>
                <w:color w:val="000000"/>
                <w:sz w:val="20"/>
                <w:szCs w:val="20"/>
              </w:rPr>
            </w:pPr>
            <w:r>
              <w:rPr>
                <w:i/>
                <w:iCs/>
                <w:color w:val="000000"/>
                <w:sz w:val="20"/>
                <w:szCs w:val="20"/>
              </w:rPr>
              <w:t>Всего присадок</w:t>
            </w:r>
          </w:p>
        </w:tc>
        <w:tc>
          <w:tcPr>
            <w:tcW w:w="1871" w:type="dxa"/>
            <w:tcBorders>
              <w:top w:val="single" w:sz="6" w:space="0" w:color="auto"/>
              <w:left w:val="single" w:sz="6" w:space="0" w:color="auto"/>
              <w:bottom w:val="single" w:sz="6" w:space="0" w:color="auto"/>
              <w:right w:val="single" w:sz="6" w:space="0" w:color="auto"/>
            </w:tcBorders>
          </w:tcPr>
          <w:p w14:paraId="3075FA0D" w14:textId="77777777" w:rsidR="00000000" w:rsidRDefault="00000000">
            <w:pPr>
              <w:rPr>
                <w:i/>
                <w:iCs/>
                <w:color w:val="000000"/>
                <w:sz w:val="20"/>
                <w:szCs w:val="20"/>
              </w:rPr>
            </w:pPr>
            <w:r>
              <w:rPr>
                <w:i/>
                <w:iCs/>
                <w:color w:val="000000"/>
                <w:sz w:val="20"/>
                <w:szCs w:val="20"/>
              </w:rPr>
              <w:t>6,253 - 6,305</w:t>
            </w:r>
          </w:p>
        </w:tc>
        <w:tc>
          <w:tcPr>
            <w:tcW w:w="2136" w:type="dxa"/>
            <w:tcBorders>
              <w:top w:val="single" w:sz="6" w:space="0" w:color="auto"/>
              <w:left w:val="single" w:sz="6" w:space="0" w:color="auto"/>
              <w:bottom w:val="single" w:sz="6" w:space="0" w:color="auto"/>
              <w:right w:val="single" w:sz="6" w:space="0" w:color="auto"/>
            </w:tcBorders>
          </w:tcPr>
          <w:p w14:paraId="39069186" w14:textId="77777777" w:rsidR="00000000" w:rsidRDefault="00000000">
            <w:pPr>
              <w:rPr>
                <w:i/>
                <w:iCs/>
                <w:color w:val="000000"/>
                <w:sz w:val="20"/>
                <w:szCs w:val="20"/>
              </w:rPr>
            </w:pPr>
            <w:r>
              <w:rPr>
                <w:i/>
                <w:iCs/>
                <w:color w:val="000000"/>
                <w:sz w:val="20"/>
                <w:szCs w:val="20"/>
              </w:rPr>
              <w:t>6,265</w:t>
            </w:r>
          </w:p>
        </w:tc>
        <w:tc>
          <w:tcPr>
            <w:tcW w:w="2136" w:type="dxa"/>
            <w:tcBorders>
              <w:top w:val="single" w:sz="6" w:space="0" w:color="auto"/>
              <w:left w:val="single" w:sz="6" w:space="0" w:color="auto"/>
              <w:bottom w:val="single" w:sz="6" w:space="0" w:color="auto"/>
              <w:right w:val="single" w:sz="6" w:space="0" w:color="auto"/>
            </w:tcBorders>
          </w:tcPr>
          <w:p w14:paraId="4C09A27D" w14:textId="77777777" w:rsidR="00000000" w:rsidRDefault="00000000">
            <w:pPr>
              <w:rPr>
                <w:i/>
                <w:iCs/>
                <w:color w:val="000000"/>
                <w:sz w:val="20"/>
                <w:szCs w:val="20"/>
              </w:rPr>
            </w:pPr>
            <w:r>
              <w:rPr>
                <w:i/>
                <w:iCs/>
                <w:color w:val="000000"/>
                <w:sz w:val="20"/>
                <w:szCs w:val="20"/>
              </w:rPr>
              <w:t>31,325</w:t>
            </w:r>
          </w:p>
        </w:tc>
      </w:tr>
      <w:tr w:rsidR="00000000" w14:paraId="65C21699" w14:textId="77777777">
        <w:tblPrEx>
          <w:tblCellMar>
            <w:top w:w="0" w:type="dxa"/>
            <w:bottom w:w="0" w:type="dxa"/>
          </w:tblCellMar>
        </w:tblPrEx>
        <w:trPr>
          <w:jc w:val="center"/>
        </w:trPr>
        <w:tc>
          <w:tcPr>
            <w:tcW w:w="3154" w:type="dxa"/>
            <w:gridSpan w:val="2"/>
            <w:tcBorders>
              <w:top w:val="single" w:sz="6" w:space="0" w:color="auto"/>
              <w:left w:val="single" w:sz="6" w:space="0" w:color="auto"/>
              <w:bottom w:val="single" w:sz="6" w:space="0" w:color="auto"/>
              <w:right w:val="single" w:sz="6" w:space="0" w:color="auto"/>
            </w:tcBorders>
          </w:tcPr>
          <w:p w14:paraId="52005121" w14:textId="77777777" w:rsidR="00000000" w:rsidRDefault="00000000">
            <w:pPr>
              <w:rPr>
                <w:color w:val="000000"/>
                <w:sz w:val="20"/>
                <w:szCs w:val="20"/>
                <w:lang w:val="en-US"/>
              </w:rPr>
            </w:pPr>
            <w:r>
              <w:rPr>
                <w:color w:val="000000"/>
                <w:sz w:val="20"/>
                <w:szCs w:val="20"/>
              </w:rPr>
              <w:t xml:space="preserve">Базовое масло </w:t>
            </w:r>
            <w:r>
              <w:rPr>
                <w:color w:val="000000"/>
                <w:sz w:val="20"/>
                <w:szCs w:val="20"/>
                <w:lang w:val="en-US"/>
              </w:rPr>
              <w:t>SAE-30</w:t>
            </w:r>
          </w:p>
        </w:tc>
        <w:tc>
          <w:tcPr>
            <w:tcW w:w="1871" w:type="dxa"/>
            <w:tcBorders>
              <w:top w:val="single" w:sz="6" w:space="0" w:color="auto"/>
              <w:left w:val="single" w:sz="6" w:space="0" w:color="auto"/>
              <w:bottom w:val="single" w:sz="6" w:space="0" w:color="auto"/>
              <w:right w:val="single" w:sz="6" w:space="0" w:color="auto"/>
            </w:tcBorders>
          </w:tcPr>
          <w:p w14:paraId="7135500D" w14:textId="77777777" w:rsidR="00000000" w:rsidRDefault="00000000">
            <w:pPr>
              <w:rPr>
                <w:color w:val="000000"/>
                <w:sz w:val="20"/>
                <w:szCs w:val="20"/>
              </w:rPr>
            </w:pPr>
            <w:r>
              <w:rPr>
                <w:color w:val="000000"/>
                <w:sz w:val="20"/>
                <w:szCs w:val="20"/>
              </w:rPr>
              <w:t>До 100</w:t>
            </w:r>
          </w:p>
        </w:tc>
        <w:tc>
          <w:tcPr>
            <w:tcW w:w="2136" w:type="dxa"/>
            <w:tcBorders>
              <w:top w:val="single" w:sz="6" w:space="0" w:color="auto"/>
              <w:left w:val="single" w:sz="6" w:space="0" w:color="auto"/>
              <w:bottom w:val="single" w:sz="6" w:space="0" w:color="auto"/>
              <w:right w:val="single" w:sz="6" w:space="0" w:color="auto"/>
            </w:tcBorders>
          </w:tcPr>
          <w:p w14:paraId="254D0699" w14:textId="77777777" w:rsidR="00000000" w:rsidRDefault="00000000">
            <w:pPr>
              <w:rPr>
                <w:color w:val="000000"/>
                <w:sz w:val="20"/>
                <w:szCs w:val="20"/>
              </w:rPr>
            </w:pPr>
            <w:r>
              <w:rPr>
                <w:color w:val="000000"/>
                <w:sz w:val="20"/>
                <w:szCs w:val="20"/>
              </w:rPr>
              <w:t>93,735</w:t>
            </w:r>
          </w:p>
        </w:tc>
        <w:tc>
          <w:tcPr>
            <w:tcW w:w="2136" w:type="dxa"/>
            <w:tcBorders>
              <w:top w:val="single" w:sz="6" w:space="0" w:color="auto"/>
              <w:left w:val="single" w:sz="6" w:space="0" w:color="auto"/>
              <w:bottom w:val="single" w:sz="6" w:space="0" w:color="auto"/>
              <w:right w:val="single" w:sz="6" w:space="0" w:color="auto"/>
            </w:tcBorders>
          </w:tcPr>
          <w:p w14:paraId="1702E96F" w14:textId="77777777" w:rsidR="00000000" w:rsidRDefault="00000000">
            <w:pPr>
              <w:rPr>
                <w:color w:val="000000"/>
                <w:sz w:val="20"/>
                <w:szCs w:val="20"/>
              </w:rPr>
            </w:pPr>
            <w:r>
              <w:rPr>
                <w:color w:val="000000"/>
                <w:sz w:val="20"/>
                <w:szCs w:val="20"/>
              </w:rPr>
              <w:t>468,675</w:t>
            </w:r>
          </w:p>
        </w:tc>
      </w:tr>
      <w:tr w:rsidR="00000000" w14:paraId="76A8A73A" w14:textId="77777777">
        <w:tblPrEx>
          <w:tblCellMar>
            <w:top w:w="0" w:type="dxa"/>
            <w:bottom w:w="0" w:type="dxa"/>
          </w:tblCellMar>
        </w:tblPrEx>
        <w:trPr>
          <w:jc w:val="center"/>
        </w:trPr>
        <w:tc>
          <w:tcPr>
            <w:tcW w:w="3154" w:type="dxa"/>
            <w:gridSpan w:val="2"/>
            <w:tcBorders>
              <w:top w:val="single" w:sz="6" w:space="0" w:color="auto"/>
              <w:left w:val="single" w:sz="6" w:space="0" w:color="auto"/>
              <w:bottom w:val="single" w:sz="6" w:space="0" w:color="auto"/>
              <w:right w:val="single" w:sz="6" w:space="0" w:color="auto"/>
            </w:tcBorders>
          </w:tcPr>
          <w:p w14:paraId="61E9CC2A" w14:textId="77777777" w:rsidR="00000000" w:rsidRDefault="00000000">
            <w:pPr>
              <w:rPr>
                <w:b/>
                <w:bCs/>
                <w:color w:val="000000"/>
                <w:sz w:val="20"/>
                <w:szCs w:val="20"/>
              </w:rPr>
            </w:pPr>
            <w:r>
              <w:rPr>
                <w:rFonts w:ascii="Cambria Math" w:hAnsi="Cambria Math" w:cs="Cambria Math"/>
                <w:b/>
                <w:bCs/>
                <w:color w:val="000000"/>
                <w:sz w:val="20"/>
                <w:szCs w:val="20"/>
                <w:lang w:val="en-US"/>
              </w:rPr>
              <w:t>∑</w:t>
            </w:r>
          </w:p>
        </w:tc>
        <w:tc>
          <w:tcPr>
            <w:tcW w:w="1871" w:type="dxa"/>
            <w:tcBorders>
              <w:top w:val="single" w:sz="6" w:space="0" w:color="auto"/>
              <w:left w:val="single" w:sz="6" w:space="0" w:color="auto"/>
              <w:bottom w:val="single" w:sz="6" w:space="0" w:color="auto"/>
              <w:right w:val="single" w:sz="6" w:space="0" w:color="auto"/>
            </w:tcBorders>
          </w:tcPr>
          <w:p w14:paraId="614A4644" w14:textId="77777777" w:rsidR="00000000" w:rsidRDefault="00000000">
            <w:pPr>
              <w:rPr>
                <w:b/>
                <w:bCs/>
                <w:color w:val="000000"/>
                <w:sz w:val="20"/>
                <w:szCs w:val="20"/>
              </w:rPr>
            </w:pPr>
            <w:r>
              <w:rPr>
                <w:b/>
                <w:bCs/>
                <w:color w:val="000000"/>
                <w:sz w:val="20"/>
                <w:szCs w:val="20"/>
              </w:rPr>
              <w:t>100</w:t>
            </w:r>
          </w:p>
        </w:tc>
        <w:tc>
          <w:tcPr>
            <w:tcW w:w="2136" w:type="dxa"/>
            <w:tcBorders>
              <w:top w:val="single" w:sz="6" w:space="0" w:color="auto"/>
              <w:left w:val="single" w:sz="6" w:space="0" w:color="auto"/>
              <w:bottom w:val="single" w:sz="6" w:space="0" w:color="auto"/>
              <w:right w:val="single" w:sz="6" w:space="0" w:color="auto"/>
            </w:tcBorders>
          </w:tcPr>
          <w:p w14:paraId="797684D4" w14:textId="77777777" w:rsidR="00000000" w:rsidRDefault="00000000">
            <w:pPr>
              <w:rPr>
                <w:b/>
                <w:bCs/>
                <w:color w:val="000000"/>
                <w:sz w:val="20"/>
                <w:szCs w:val="20"/>
              </w:rPr>
            </w:pPr>
            <w:r>
              <w:rPr>
                <w:b/>
                <w:bCs/>
                <w:color w:val="000000"/>
                <w:sz w:val="20"/>
                <w:szCs w:val="20"/>
              </w:rPr>
              <w:t>100</w:t>
            </w:r>
          </w:p>
        </w:tc>
        <w:tc>
          <w:tcPr>
            <w:tcW w:w="2136" w:type="dxa"/>
            <w:tcBorders>
              <w:top w:val="single" w:sz="6" w:space="0" w:color="auto"/>
              <w:left w:val="single" w:sz="6" w:space="0" w:color="auto"/>
              <w:bottom w:val="single" w:sz="6" w:space="0" w:color="auto"/>
              <w:right w:val="single" w:sz="6" w:space="0" w:color="auto"/>
            </w:tcBorders>
          </w:tcPr>
          <w:p w14:paraId="52D2A8F5" w14:textId="77777777" w:rsidR="00000000" w:rsidRDefault="00000000">
            <w:pPr>
              <w:rPr>
                <w:b/>
                <w:bCs/>
                <w:color w:val="000000"/>
                <w:sz w:val="20"/>
                <w:szCs w:val="20"/>
              </w:rPr>
            </w:pPr>
            <w:r>
              <w:rPr>
                <w:b/>
                <w:bCs/>
                <w:color w:val="000000"/>
                <w:sz w:val="20"/>
                <w:szCs w:val="20"/>
              </w:rPr>
              <w:t>500</w:t>
            </w:r>
          </w:p>
        </w:tc>
      </w:tr>
    </w:tbl>
    <w:p w14:paraId="3F244F4F" w14:textId="77777777" w:rsidR="00000000" w:rsidRDefault="00000000">
      <w:pPr>
        <w:spacing w:line="360" w:lineRule="auto"/>
        <w:ind w:firstLine="709"/>
        <w:jc w:val="both"/>
        <w:rPr>
          <w:color w:val="000000"/>
          <w:sz w:val="28"/>
          <w:szCs w:val="28"/>
        </w:rPr>
      </w:pPr>
    </w:p>
    <w:p w14:paraId="6F03719F" w14:textId="77777777" w:rsidR="00000000" w:rsidRDefault="00000000">
      <w:pPr>
        <w:spacing w:line="360" w:lineRule="auto"/>
        <w:ind w:firstLine="709"/>
        <w:jc w:val="both"/>
        <w:rPr>
          <w:color w:val="000000"/>
          <w:sz w:val="28"/>
          <w:szCs w:val="28"/>
        </w:rPr>
      </w:pPr>
      <w:r>
        <w:rPr>
          <w:color w:val="000000"/>
          <w:sz w:val="28"/>
          <w:szCs w:val="28"/>
        </w:rPr>
        <w:t>Приготовление опытного образца №1 моторного масла М-10 Г</w:t>
      </w:r>
      <w:r>
        <w:rPr>
          <w:color w:val="000000"/>
          <w:sz w:val="28"/>
          <w:szCs w:val="28"/>
          <w:vertAlign w:val="subscript"/>
        </w:rPr>
        <w:t>2</w:t>
      </w:r>
      <w:r>
        <w:rPr>
          <w:color w:val="000000"/>
          <w:sz w:val="28"/>
          <w:szCs w:val="28"/>
        </w:rPr>
        <w:t xml:space="preserve"> К осуществлялось путём перемешивания в трехгорлом реакторе смеси указанных компонентов при температуре 80 </w:t>
      </w:r>
      <w:r>
        <w:rPr>
          <w:rFonts w:ascii="Times New Roman" w:hAnsi="Times New Roman" w:cs="Times New Roman"/>
          <w:color w:val="000000"/>
          <w:sz w:val="28"/>
          <w:szCs w:val="28"/>
        </w:rPr>
        <w:t>º</w:t>
      </w:r>
      <w:r>
        <w:rPr>
          <w:color w:val="000000"/>
          <w:sz w:val="28"/>
          <w:szCs w:val="28"/>
        </w:rPr>
        <w:t>С в течение 30 мин. Компоненты загружались в количествах, приведённых в таблице 10.</w:t>
      </w:r>
    </w:p>
    <w:p w14:paraId="722ADE7D" w14:textId="77777777" w:rsidR="00000000" w:rsidRDefault="00000000">
      <w:pPr>
        <w:spacing w:line="360" w:lineRule="auto"/>
        <w:ind w:firstLine="709"/>
        <w:jc w:val="both"/>
        <w:rPr>
          <w:color w:val="000000"/>
          <w:sz w:val="28"/>
          <w:szCs w:val="28"/>
        </w:rPr>
      </w:pPr>
      <w:r>
        <w:rPr>
          <w:color w:val="000000"/>
          <w:sz w:val="28"/>
          <w:szCs w:val="28"/>
        </w:rPr>
        <w:t>Характеристика данного опытного образца приведена в таблице 11.</w:t>
      </w:r>
    </w:p>
    <w:p w14:paraId="71A659D1" w14:textId="77777777" w:rsidR="00000000" w:rsidRDefault="00000000">
      <w:pPr>
        <w:spacing w:line="360" w:lineRule="auto"/>
        <w:ind w:firstLine="709"/>
        <w:jc w:val="both"/>
        <w:rPr>
          <w:b/>
          <w:bCs/>
          <w:color w:val="000000"/>
          <w:sz w:val="28"/>
          <w:szCs w:val="28"/>
        </w:rPr>
      </w:pPr>
    </w:p>
    <w:p w14:paraId="15D0A33C" w14:textId="77777777" w:rsidR="00000000" w:rsidRDefault="00000000">
      <w:pPr>
        <w:spacing w:line="360" w:lineRule="auto"/>
        <w:ind w:firstLine="709"/>
        <w:jc w:val="both"/>
        <w:rPr>
          <w:color w:val="000000"/>
          <w:sz w:val="28"/>
          <w:szCs w:val="28"/>
        </w:rPr>
      </w:pPr>
      <w:r>
        <w:rPr>
          <w:b/>
          <w:bCs/>
          <w:color w:val="000000"/>
          <w:sz w:val="28"/>
          <w:szCs w:val="28"/>
        </w:rPr>
        <w:br w:type="page"/>
      </w:r>
      <w:r>
        <w:rPr>
          <w:color w:val="000000"/>
          <w:sz w:val="28"/>
          <w:szCs w:val="28"/>
        </w:rPr>
        <w:t>Таблица 11. Характеристика опытного образца №1 масла М-10 Г</w:t>
      </w:r>
      <w:r>
        <w:rPr>
          <w:color w:val="000000"/>
          <w:sz w:val="28"/>
          <w:szCs w:val="28"/>
          <w:vertAlign w:val="subscript"/>
        </w:rPr>
        <w:t>2</w:t>
      </w:r>
      <w:r>
        <w:rPr>
          <w:color w:val="000000"/>
          <w:sz w:val="28"/>
          <w:szCs w:val="28"/>
        </w:rPr>
        <w:t xml:space="preserve"> К</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3"/>
        <w:gridCol w:w="5118"/>
        <w:gridCol w:w="1078"/>
        <w:gridCol w:w="2598"/>
      </w:tblGrid>
      <w:tr w:rsidR="00000000" w14:paraId="179A3320"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0012F577" w14:textId="77777777" w:rsidR="00000000" w:rsidRDefault="00000000">
            <w:pPr>
              <w:rPr>
                <w:b/>
                <w:bCs/>
                <w:color w:val="000000"/>
                <w:sz w:val="20"/>
                <w:szCs w:val="20"/>
              </w:rPr>
            </w:pPr>
            <w:r>
              <w:rPr>
                <w:b/>
                <w:bCs/>
                <w:color w:val="000000"/>
                <w:sz w:val="20"/>
                <w:szCs w:val="20"/>
              </w:rPr>
              <w:t>№ п/п</w:t>
            </w:r>
          </w:p>
        </w:tc>
        <w:tc>
          <w:tcPr>
            <w:tcW w:w="5118" w:type="dxa"/>
            <w:tcBorders>
              <w:top w:val="single" w:sz="6" w:space="0" w:color="auto"/>
              <w:left w:val="single" w:sz="6" w:space="0" w:color="auto"/>
              <w:bottom w:val="single" w:sz="6" w:space="0" w:color="auto"/>
              <w:right w:val="single" w:sz="6" w:space="0" w:color="auto"/>
            </w:tcBorders>
          </w:tcPr>
          <w:p w14:paraId="725F8056" w14:textId="77777777" w:rsidR="00000000" w:rsidRDefault="00000000">
            <w:pPr>
              <w:rPr>
                <w:b/>
                <w:bCs/>
                <w:color w:val="000000"/>
                <w:sz w:val="20"/>
                <w:szCs w:val="20"/>
              </w:rPr>
            </w:pPr>
            <w:r>
              <w:rPr>
                <w:b/>
                <w:bCs/>
                <w:color w:val="000000"/>
                <w:sz w:val="20"/>
                <w:szCs w:val="20"/>
              </w:rPr>
              <w:t>Показатель</w:t>
            </w:r>
          </w:p>
        </w:tc>
        <w:tc>
          <w:tcPr>
            <w:tcW w:w="1078" w:type="dxa"/>
            <w:tcBorders>
              <w:top w:val="single" w:sz="6" w:space="0" w:color="auto"/>
              <w:left w:val="single" w:sz="6" w:space="0" w:color="auto"/>
              <w:bottom w:val="single" w:sz="6" w:space="0" w:color="auto"/>
              <w:right w:val="single" w:sz="6" w:space="0" w:color="auto"/>
            </w:tcBorders>
          </w:tcPr>
          <w:p w14:paraId="54CB6698" w14:textId="77777777" w:rsidR="00000000" w:rsidRDefault="00000000">
            <w:pPr>
              <w:rPr>
                <w:b/>
                <w:bCs/>
                <w:color w:val="000000"/>
                <w:sz w:val="20"/>
                <w:szCs w:val="20"/>
              </w:rPr>
            </w:pPr>
            <w:r>
              <w:rPr>
                <w:b/>
                <w:bCs/>
                <w:color w:val="000000"/>
                <w:sz w:val="20"/>
                <w:szCs w:val="20"/>
              </w:rPr>
              <w:t>Значения</w:t>
            </w:r>
          </w:p>
        </w:tc>
        <w:tc>
          <w:tcPr>
            <w:tcW w:w="2598" w:type="dxa"/>
            <w:tcBorders>
              <w:top w:val="single" w:sz="6" w:space="0" w:color="auto"/>
              <w:left w:val="single" w:sz="6" w:space="0" w:color="auto"/>
              <w:bottom w:val="single" w:sz="6" w:space="0" w:color="auto"/>
              <w:right w:val="single" w:sz="6" w:space="0" w:color="auto"/>
            </w:tcBorders>
          </w:tcPr>
          <w:p w14:paraId="1A2BA65E" w14:textId="77777777" w:rsidR="00000000" w:rsidRDefault="00000000">
            <w:pPr>
              <w:rPr>
                <w:b/>
                <w:bCs/>
                <w:color w:val="000000"/>
                <w:sz w:val="20"/>
                <w:szCs w:val="20"/>
              </w:rPr>
            </w:pPr>
            <w:r>
              <w:rPr>
                <w:b/>
                <w:bCs/>
                <w:color w:val="000000"/>
                <w:sz w:val="20"/>
                <w:szCs w:val="20"/>
              </w:rPr>
              <w:t>Метод испытания</w:t>
            </w:r>
          </w:p>
        </w:tc>
      </w:tr>
      <w:tr w:rsidR="00000000" w14:paraId="59BA1EAA"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11A81756" w14:textId="77777777" w:rsidR="00000000" w:rsidRDefault="00000000">
            <w:pPr>
              <w:rPr>
                <w:color w:val="000000"/>
                <w:sz w:val="20"/>
                <w:szCs w:val="20"/>
              </w:rPr>
            </w:pPr>
            <w:r>
              <w:rPr>
                <w:color w:val="000000"/>
                <w:sz w:val="20"/>
                <w:szCs w:val="20"/>
              </w:rPr>
              <w:t>1</w:t>
            </w:r>
          </w:p>
        </w:tc>
        <w:tc>
          <w:tcPr>
            <w:tcW w:w="5118" w:type="dxa"/>
            <w:tcBorders>
              <w:top w:val="single" w:sz="6" w:space="0" w:color="auto"/>
              <w:left w:val="single" w:sz="6" w:space="0" w:color="auto"/>
              <w:bottom w:val="single" w:sz="6" w:space="0" w:color="auto"/>
              <w:right w:val="single" w:sz="6" w:space="0" w:color="auto"/>
            </w:tcBorders>
          </w:tcPr>
          <w:p w14:paraId="7894075E"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w:t>
            </w:r>
          </w:p>
        </w:tc>
        <w:tc>
          <w:tcPr>
            <w:tcW w:w="1078" w:type="dxa"/>
            <w:tcBorders>
              <w:top w:val="single" w:sz="6" w:space="0" w:color="auto"/>
              <w:left w:val="single" w:sz="6" w:space="0" w:color="auto"/>
              <w:bottom w:val="single" w:sz="6" w:space="0" w:color="auto"/>
              <w:right w:val="single" w:sz="6" w:space="0" w:color="auto"/>
            </w:tcBorders>
          </w:tcPr>
          <w:p w14:paraId="61EBAC24" w14:textId="77777777" w:rsidR="00000000" w:rsidRDefault="00000000">
            <w:pPr>
              <w:rPr>
                <w:color w:val="000000"/>
                <w:sz w:val="20"/>
                <w:szCs w:val="20"/>
              </w:rPr>
            </w:pPr>
            <w:r>
              <w:rPr>
                <w:color w:val="000000"/>
                <w:sz w:val="20"/>
                <w:szCs w:val="20"/>
              </w:rPr>
              <w:t>11,7</w:t>
            </w:r>
          </w:p>
        </w:tc>
        <w:tc>
          <w:tcPr>
            <w:tcW w:w="2598" w:type="dxa"/>
            <w:tcBorders>
              <w:top w:val="single" w:sz="6" w:space="0" w:color="auto"/>
              <w:left w:val="single" w:sz="6" w:space="0" w:color="auto"/>
              <w:bottom w:val="single" w:sz="6" w:space="0" w:color="auto"/>
              <w:right w:val="single" w:sz="6" w:space="0" w:color="auto"/>
            </w:tcBorders>
          </w:tcPr>
          <w:p w14:paraId="2937B8D2" w14:textId="77777777" w:rsidR="00000000" w:rsidRDefault="00000000">
            <w:pPr>
              <w:rPr>
                <w:color w:val="000000"/>
                <w:sz w:val="20"/>
                <w:szCs w:val="20"/>
              </w:rPr>
            </w:pPr>
            <w:r>
              <w:rPr>
                <w:color w:val="000000"/>
                <w:sz w:val="20"/>
                <w:szCs w:val="20"/>
              </w:rPr>
              <w:t>По ГОСТ 33-82</w:t>
            </w:r>
          </w:p>
        </w:tc>
      </w:tr>
      <w:tr w:rsidR="00000000" w14:paraId="63F534DE"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54373972" w14:textId="77777777" w:rsidR="00000000" w:rsidRDefault="00000000">
            <w:pPr>
              <w:rPr>
                <w:color w:val="000000"/>
                <w:sz w:val="20"/>
                <w:szCs w:val="20"/>
              </w:rPr>
            </w:pPr>
            <w:r>
              <w:rPr>
                <w:color w:val="000000"/>
                <w:sz w:val="20"/>
                <w:szCs w:val="20"/>
              </w:rPr>
              <w:t>2</w:t>
            </w:r>
          </w:p>
        </w:tc>
        <w:tc>
          <w:tcPr>
            <w:tcW w:w="5118" w:type="dxa"/>
            <w:tcBorders>
              <w:top w:val="single" w:sz="6" w:space="0" w:color="auto"/>
              <w:left w:val="single" w:sz="6" w:space="0" w:color="auto"/>
              <w:bottom w:val="single" w:sz="6" w:space="0" w:color="auto"/>
              <w:right w:val="single" w:sz="6" w:space="0" w:color="auto"/>
            </w:tcBorders>
          </w:tcPr>
          <w:p w14:paraId="65A3B483" w14:textId="77777777" w:rsidR="00000000" w:rsidRDefault="00000000">
            <w:pPr>
              <w:rPr>
                <w:color w:val="000000"/>
                <w:sz w:val="20"/>
                <w:szCs w:val="20"/>
              </w:rPr>
            </w:pPr>
            <w:r>
              <w:rPr>
                <w:color w:val="000000"/>
                <w:sz w:val="20"/>
                <w:szCs w:val="20"/>
              </w:rPr>
              <w:t>Индекс вязкости, не менее</w:t>
            </w:r>
          </w:p>
        </w:tc>
        <w:tc>
          <w:tcPr>
            <w:tcW w:w="1078" w:type="dxa"/>
            <w:tcBorders>
              <w:top w:val="single" w:sz="6" w:space="0" w:color="auto"/>
              <w:left w:val="single" w:sz="6" w:space="0" w:color="auto"/>
              <w:bottom w:val="single" w:sz="6" w:space="0" w:color="auto"/>
              <w:right w:val="single" w:sz="6" w:space="0" w:color="auto"/>
            </w:tcBorders>
          </w:tcPr>
          <w:p w14:paraId="5450E738" w14:textId="77777777" w:rsidR="00000000" w:rsidRDefault="00000000">
            <w:pPr>
              <w:rPr>
                <w:color w:val="000000"/>
                <w:sz w:val="20"/>
                <w:szCs w:val="20"/>
              </w:rPr>
            </w:pPr>
            <w:r>
              <w:rPr>
                <w:color w:val="000000"/>
                <w:sz w:val="20"/>
                <w:szCs w:val="20"/>
              </w:rPr>
              <w:t>91</w:t>
            </w:r>
          </w:p>
        </w:tc>
        <w:tc>
          <w:tcPr>
            <w:tcW w:w="2598" w:type="dxa"/>
            <w:tcBorders>
              <w:top w:val="single" w:sz="6" w:space="0" w:color="auto"/>
              <w:left w:val="single" w:sz="6" w:space="0" w:color="auto"/>
              <w:bottom w:val="single" w:sz="6" w:space="0" w:color="auto"/>
              <w:right w:val="single" w:sz="6" w:space="0" w:color="auto"/>
            </w:tcBorders>
          </w:tcPr>
          <w:p w14:paraId="3EC3432F" w14:textId="77777777" w:rsidR="00000000" w:rsidRDefault="00000000">
            <w:pPr>
              <w:rPr>
                <w:color w:val="000000"/>
                <w:sz w:val="20"/>
                <w:szCs w:val="20"/>
              </w:rPr>
            </w:pPr>
            <w:r>
              <w:rPr>
                <w:color w:val="000000"/>
                <w:sz w:val="20"/>
                <w:szCs w:val="20"/>
              </w:rPr>
              <w:t>По ГОСТ 25371-82</w:t>
            </w:r>
          </w:p>
        </w:tc>
      </w:tr>
      <w:tr w:rsidR="00000000" w14:paraId="0CE3B36F"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50FA1DD6" w14:textId="77777777" w:rsidR="00000000" w:rsidRDefault="00000000">
            <w:pPr>
              <w:rPr>
                <w:color w:val="000000"/>
                <w:sz w:val="20"/>
                <w:szCs w:val="20"/>
              </w:rPr>
            </w:pPr>
            <w:r>
              <w:rPr>
                <w:color w:val="000000"/>
                <w:sz w:val="20"/>
                <w:szCs w:val="20"/>
              </w:rPr>
              <w:t>3</w:t>
            </w:r>
          </w:p>
        </w:tc>
        <w:tc>
          <w:tcPr>
            <w:tcW w:w="5118" w:type="dxa"/>
            <w:tcBorders>
              <w:top w:val="single" w:sz="6" w:space="0" w:color="auto"/>
              <w:left w:val="single" w:sz="6" w:space="0" w:color="auto"/>
              <w:bottom w:val="single" w:sz="6" w:space="0" w:color="auto"/>
              <w:right w:val="single" w:sz="6" w:space="0" w:color="auto"/>
            </w:tcBorders>
          </w:tcPr>
          <w:p w14:paraId="265777E1" w14:textId="77777777" w:rsidR="00000000" w:rsidRDefault="00000000">
            <w:pPr>
              <w:rPr>
                <w:color w:val="000000"/>
                <w:sz w:val="20"/>
                <w:szCs w:val="20"/>
              </w:rPr>
            </w:pPr>
            <w:r>
              <w:rPr>
                <w:color w:val="000000"/>
                <w:sz w:val="20"/>
                <w:szCs w:val="20"/>
              </w:rPr>
              <w:t>Массовая доля механических примесей, %, не более</w:t>
            </w:r>
          </w:p>
        </w:tc>
        <w:tc>
          <w:tcPr>
            <w:tcW w:w="1078" w:type="dxa"/>
            <w:tcBorders>
              <w:top w:val="single" w:sz="6" w:space="0" w:color="auto"/>
              <w:left w:val="single" w:sz="6" w:space="0" w:color="auto"/>
              <w:bottom w:val="single" w:sz="6" w:space="0" w:color="auto"/>
              <w:right w:val="single" w:sz="6" w:space="0" w:color="auto"/>
            </w:tcBorders>
          </w:tcPr>
          <w:p w14:paraId="049EC41D" w14:textId="77777777" w:rsidR="00000000" w:rsidRDefault="00000000">
            <w:pPr>
              <w:rPr>
                <w:color w:val="000000"/>
                <w:sz w:val="20"/>
                <w:szCs w:val="20"/>
              </w:rPr>
            </w:pPr>
            <w:r>
              <w:rPr>
                <w:color w:val="000000"/>
                <w:sz w:val="20"/>
                <w:szCs w:val="20"/>
              </w:rPr>
              <w:t>0,009</w:t>
            </w:r>
          </w:p>
        </w:tc>
        <w:tc>
          <w:tcPr>
            <w:tcW w:w="2598" w:type="dxa"/>
            <w:tcBorders>
              <w:top w:val="single" w:sz="6" w:space="0" w:color="auto"/>
              <w:left w:val="single" w:sz="6" w:space="0" w:color="auto"/>
              <w:bottom w:val="single" w:sz="6" w:space="0" w:color="auto"/>
              <w:right w:val="single" w:sz="6" w:space="0" w:color="auto"/>
            </w:tcBorders>
          </w:tcPr>
          <w:p w14:paraId="59D64A0D" w14:textId="77777777" w:rsidR="00000000" w:rsidRDefault="00000000">
            <w:pPr>
              <w:rPr>
                <w:color w:val="000000"/>
                <w:sz w:val="20"/>
                <w:szCs w:val="20"/>
              </w:rPr>
            </w:pPr>
            <w:r>
              <w:rPr>
                <w:color w:val="000000"/>
                <w:sz w:val="20"/>
                <w:szCs w:val="20"/>
              </w:rPr>
              <w:t>По ГОСТ 6370-83 с дополнением по п. 4.2 настоящего стандарта</w:t>
            </w:r>
          </w:p>
        </w:tc>
      </w:tr>
      <w:tr w:rsidR="00000000" w14:paraId="182D4D3D"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16677395" w14:textId="77777777" w:rsidR="00000000" w:rsidRDefault="00000000">
            <w:pPr>
              <w:rPr>
                <w:color w:val="000000"/>
                <w:sz w:val="20"/>
                <w:szCs w:val="20"/>
              </w:rPr>
            </w:pPr>
            <w:r>
              <w:rPr>
                <w:color w:val="000000"/>
                <w:sz w:val="20"/>
                <w:szCs w:val="20"/>
              </w:rPr>
              <w:t>4</w:t>
            </w:r>
          </w:p>
        </w:tc>
        <w:tc>
          <w:tcPr>
            <w:tcW w:w="5118" w:type="dxa"/>
            <w:tcBorders>
              <w:top w:val="single" w:sz="6" w:space="0" w:color="auto"/>
              <w:left w:val="single" w:sz="6" w:space="0" w:color="auto"/>
              <w:bottom w:val="single" w:sz="6" w:space="0" w:color="auto"/>
              <w:right w:val="single" w:sz="6" w:space="0" w:color="auto"/>
            </w:tcBorders>
          </w:tcPr>
          <w:p w14:paraId="19C9CED5" w14:textId="77777777" w:rsidR="00000000" w:rsidRDefault="00000000">
            <w:pPr>
              <w:rPr>
                <w:color w:val="000000"/>
                <w:sz w:val="20"/>
                <w:szCs w:val="20"/>
              </w:rPr>
            </w:pPr>
            <w:r>
              <w:rPr>
                <w:color w:val="000000"/>
                <w:sz w:val="20"/>
                <w:szCs w:val="20"/>
              </w:rPr>
              <w:t>Массовая доля воды, %, не более</w:t>
            </w:r>
          </w:p>
        </w:tc>
        <w:tc>
          <w:tcPr>
            <w:tcW w:w="1078" w:type="dxa"/>
            <w:tcBorders>
              <w:top w:val="single" w:sz="6" w:space="0" w:color="auto"/>
              <w:left w:val="single" w:sz="6" w:space="0" w:color="auto"/>
              <w:bottom w:val="single" w:sz="6" w:space="0" w:color="auto"/>
              <w:right w:val="single" w:sz="6" w:space="0" w:color="auto"/>
            </w:tcBorders>
          </w:tcPr>
          <w:p w14:paraId="6E108197" w14:textId="77777777" w:rsidR="00000000" w:rsidRDefault="00000000">
            <w:pPr>
              <w:rPr>
                <w:color w:val="000000"/>
                <w:sz w:val="20"/>
                <w:szCs w:val="20"/>
              </w:rPr>
            </w:pPr>
            <w:r>
              <w:rPr>
                <w:color w:val="000000"/>
                <w:sz w:val="20"/>
                <w:szCs w:val="20"/>
              </w:rPr>
              <w:t>Следы</w:t>
            </w:r>
          </w:p>
        </w:tc>
        <w:tc>
          <w:tcPr>
            <w:tcW w:w="2598" w:type="dxa"/>
            <w:tcBorders>
              <w:top w:val="single" w:sz="6" w:space="0" w:color="auto"/>
              <w:left w:val="single" w:sz="6" w:space="0" w:color="auto"/>
              <w:bottom w:val="single" w:sz="6" w:space="0" w:color="auto"/>
              <w:right w:val="single" w:sz="6" w:space="0" w:color="auto"/>
            </w:tcBorders>
          </w:tcPr>
          <w:p w14:paraId="0A487140" w14:textId="77777777" w:rsidR="00000000" w:rsidRDefault="00000000">
            <w:pPr>
              <w:rPr>
                <w:color w:val="000000"/>
                <w:sz w:val="20"/>
                <w:szCs w:val="20"/>
              </w:rPr>
            </w:pPr>
            <w:r>
              <w:rPr>
                <w:color w:val="000000"/>
                <w:sz w:val="20"/>
                <w:szCs w:val="20"/>
              </w:rPr>
              <w:t>Следы</w:t>
            </w:r>
          </w:p>
        </w:tc>
      </w:tr>
      <w:tr w:rsidR="00000000" w14:paraId="4E422D5F"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1CF8DE5A" w14:textId="77777777" w:rsidR="00000000" w:rsidRDefault="00000000">
            <w:pPr>
              <w:rPr>
                <w:color w:val="000000"/>
                <w:sz w:val="20"/>
                <w:szCs w:val="20"/>
              </w:rPr>
            </w:pPr>
            <w:r>
              <w:rPr>
                <w:color w:val="000000"/>
                <w:sz w:val="20"/>
                <w:szCs w:val="20"/>
              </w:rPr>
              <w:t>5</w:t>
            </w:r>
          </w:p>
        </w:tc>
        <w:tc>
          <w:tcPr>
            <w:tcW w:w="5118" w:type="dxa"/>
            <w:tcBorders>
              <w:top w:val="single" w:sz="6" w:space="0" w:color="auto"/>
              <w:left w:val="single" w:sz="6" w:space="0" w:color="auto"/>
              <w:bottom w:val="single" w:sz="6" w:space="0" w:color="auto"/>
              <w:right w:val="single" w:sz="6" w:space="0" w:color="auto"/>
            </w:tcBorders>
          </w:tcPr>
          <w:p w14:paraId="1276D739"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 не ниже</w:t>
            </w:r>
          </w:p>
        </w:tc>
        <w:tc>
          <w:tcPr>
            <w:tcW w:w="1078" w:type="dxa"/>
            <w:tcBorders>
              <w:top w:val="single" w:sz="6" w:space="0" w:color="auto"/>
              <w:left w:val="single" w:sz="6" w:space="0" w:color="auto"/>
              <w:bottom w:val="single" w:sz="6" w:space="0" w:color="auto"/>
              <w:right w:val="single" w:sz="6" w:space="0" w:color="auto"/>
            </w:tcBorders>
          </w:tcPr>
          <w:p w14:paraId="742B65D8" w14:textId="77777777" w:rsidR="00000000" w:rsidRDefault="00000000">
            <w:pPr>
              <w:rPr>
                <w:color w:val="000000"/>
                <w:sz w:val="20"/>
                <w:szCs w:val="20"/>
              </w:rPr>
            </w:pPr>
            <w:r>
              <w:rPr>
                <w:color w:val="000000"/>
                <w:sz w:val="20"/>
                <w:szCs w:val="20"/>
              </w:rPr>
              <w:t>250</w:t>
            </w:r>
          </w:p>
        </w:tc>
        <w:tc>
          <w:tcPr>
            <w:tcW w:w="2598" w:type="dxa"/>
            <w:tcBorders>
              <w:top w:val="single" w:sz="6" w:space="0" w:color="auto"/>
              <w:left w:val="single" w:sz="6" w:space="0" w:color="auto"/>
              <w:bottom w:val="single" w:sz="6" w:space="0" w:color="auto"/>
              <w:right w:val="single" w:sz="6" w:space="0" w:color="auto"/>
            </w:tcBorders>
          </w:tcPr>
          <w:p w14:paraId="3FEEFBE4" w14:textId="77777777" w:rsidR="00000000" w:rsidRDefault="00000000">
            <w:pPr>
              <w:rPr>
                <w:color w:val="000000"/>
                <w:sz w:val="20"/>
                <w:szCs w:val="20"/>
              </w:rPr>
            </w:pPr>
            <w:r>
              <w:rPr>
                <w:color w:val="000000"/>
                <w:sz w:val="20"/>
                <w:szCs w:val="20"/>
              </w:rPr>
              <w:t>По ГОСТ 4333-87</w:t>
            </w:r>
          </w:p>
        </w:tc>
      </w:tr>
      <w:tr w:rsidR="00000000" w14:paraId="36436A2C"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5BD383A8" w14:textId="77777777" w:rsidR="00000000" w:rsidRDefault="00000000">
            <w:pPr>
              <w:rPr>
                <w:color w:val="000000"/>
                <w:sz w:val="20"/>
                <w:szCs w:val="20"/>
              </w:rPr>
            </w:pPr>
            <w:r>
              <w:rPr>
                <w:color w:val="000000"/>
                <w:sz w:val="20"/>
                <w:szCs w:val="20"/>
              </w:rPr>
              <w:t>6</w:t>
            </w:r>
          </w:p>
        </w:tc>
        <w:tc>
          <w:tcPr>
            <w:tcW w:w="5118" w:type="dxa"/>
            <w:tcBorders>
              <w:top w:val="single" w:sz="6" w:space="0" w:color="auto"/>
              <w:left w:val="single" w:sz="6" w:space="0" w:color="auto"/>
              <w:bottom w:val="single" w:sz="6" w:space="0" w:color="auto"/>
              <w:right w:val="single" w:sz="6" w:space="0" w:color="auto"/>
            </w:tcBorders>
          </w:tcPr>
          <w:p w14:paraId="5C6E9E52" w14:textId="77777777" w:rsidR="00000000" w:rsidRDefault="00000000">
            <w:pPr>
              <w:rPr>
                <w:color w:val="000000"/>
                <w:sz w:val="20"/>
                <w:szCs w:val="20"/>
              </w:rPr>
            </w:pPr>
            <w:r>
              <w:rPr>
                <w:color w:val="000000"/>
                <w:sz w:val="20"/>
                <w:szCs w:val="20"/>
              </w:rPr>
              <w:t xml:space="preserve">Температура застывания, </w:t>
            </w:r>
            <w:r>
              <w:rPr>
                <w:rFonts w:ascii="Times New Roman" w:hAnsi="Times New Roman" w:cs="Times New Roman"/>
                <w:color w:val="000000"/>
                <w:sz w:val="20"/>
                <w:szCs w:val="20"/>
              </w:rPr>
              <w:t>º</w:t>
            </w:r>
            <w:r>
              <w:rPr>
                <w:color w:val="000000"/>
                <w:sz w:val="20"/>
                <w:szCs w:val="20"/>
              </w:rPr>
              <w:t>С, не выше</w:t>
            </w:r>
          </w:p>
        </w:tc>
        <w:tc>
          <w:tcPr>
            <w:tcW w:w="1078" w:type="dxa"/>
            <w:tcBorders>
              <w:top w:val="single" w:sz="6" w:space="0" w:color="auto"/>
              <w:left w:val="single" w:sz="6" w:space="0" w:color="auto"/>
              <w:bottom w:val="single" w:sz="6" w:space="0" w:color="auto"/>
              <w:right w:val="single" w:sz="6" w:space="0" w:color="auto"/>
            </w:tcBorders>
          </w:tcPr>
          <w:p w14:paraId="1ABC84E9" w14:textId="77777777" w:rsidR="00000000" w:rsidRDefault="00000000">
            <w:pPr>
              <w:rPr>
                <w:color w:val="000000"/>
                <w:sz w:val="20"/>
                <w:szCs w:val="20"/>
              </w:rPr>
            </w:pPr>
            <w:r>
              <w:rPr>
                <w:color w:val="000000"/>
                <w:sz w:val="20"/>
                <w:szCs w:val="20"/>
              </w:rPr>
              <w:t>-15</w:t>
            </w:r>
          </w:p>
        </w:tc>
        <w:tc>
          <w:tcPr>
            <w:tcW w:w="2598" w:type="dxa"/>
            <w:tcBorders>
              <w:top w:val="single" w:sz="6" w:space="0" w:color="auto"/>
              <w:left w:val="single" w:sz="6" w:space="0" w:color="auto"/>
              <w:bottom w:val="single" w:sz="6" w:space="0" w:color="auto"/>
              <w:right w:val="single" w:sz="6" w:space="0" w:color="auto"/>
            </w:tcBorders>
          </w:tcPr>
          <w:p w14:paraId="4D439F4F" w14:textId="77777777" w:rsidR="00000000" w:rsidRDefault="00000000">
            <w:pPr>
              <w:rPr>
                <w:color w:val="000000"/>
                <w:sz w:val="20"/>
                <w:szCs w:val="20"/>
              </w:rPr>
            </w:pPr>
            <w:r>
              <w:rPr>
                <w:color w:val="000000"/>
                <w:sz w:val="20"/>
                <w:szCs w:val="20"/>
              </w:rPr>
              <w:t>По ГОСТ 20287-74</w:t>
            </w:r>
          </w:p>
        </w:tc>
      </w:tr>
      <w:tr w:rsidR="00000000" w14:paraId="5A849875"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534CF6F8" w14:textId="77777777" w:rsidR="00000000" w:rsidRDefault="00000000">
            <w:pPr>
              <w:rPr>
                <w:color w:val="000000"/>
                <w:sz w:val="20"/>
                <w:szCs w:val="20"/>
              </w:rPr>
            </w:pPr>
            <w:r>
              <w:rPr>
                <w:color w:val="000000"/>
                <w:sz w:val="20"/>
                <w:szCs w:val="20"/>
              </w:rPr>
              <w:t>7</w:t>
            </w:r>
          </w:p>
        </w:tc>
        <w:tc>
          <w:tcPr>
            <w:tcW w:w="5118" w:type="dxa"/>
            <w:tcBorders>
              <w:top w:val="single" w:sz="6" w:space="0" w:color="auto"/>
              <w:left w:val="single" w:sz="6" w:space="0" w:color="auto"/>
              <w:bottom w:val="single" w:sz="6" w:space="0" w:color="auto"/>
              <w:right w:val="single" w:sz="6" w:space="0" w:color="auto"/>
            </w:tcBorders>
          </w:tcPr>
          <w:p w14:paraId="4AAB71E4" w14:textId="77777777" w:rsidR="00000000" w:rsidRDefault="00000000">
            <w:pPr>
              <w:rPr>
                <w:color w:val="000000"/>
                <w:sz w:val="20"/>
                <w:szCs w:val="20"/>
              </w:rPr>
            </w:pPr>
            <w:r>
              <w:rPr>
                <w:color w:val="000000"/>
                <w:sz w:val="20"/>
                <w:szCs w:val="20"/>
              </w:rPr>
              <w:t>Щелочное число, мг КОН на 1 г масла, не менее</w:t>
            </w:r>
          </w:p>
        </w:tc>
        <w:tc>
          <w:tcPr>
            <w:tcW w:w="1078" w:type="dxa"/>
            <w:tcBorders>
              <w:top w:val="single" w:sz="6" w:space="0" w:color="auto"/>
              <w:left w:val="single" w:sz="6" w:space="0" w:color="auto"/>
              <w:bottom w:val="single" w:sz="6" w:space="0" w:color="auto"/>
              <w:right w:val="single" w:sz="6" w:space="0" w:color="auto"/>
            </w:tcBorders>
          </w:tcPr>
          <w:p w14:paraId="2E3D23F3" w14:textId="77777777" w:rsidR="00000000" w:rsidRDefault="00000000">
            <w:pPr>
              <w:rPr>
                <w:color w:val="000000"/>
                <w:sz w:val="20"/>
                <w:szCs w:val="20"/>
              </w:rPr>
            </w:pPr>
            <w:r>
              <w:rPr>
                <w:color w:val="000000"/>
                <w:sz w:val="20"/>
                <w:szCs w:val="20"/>
              </w:rPr>
              <w:t>6,6</w:t>
            </w:r>
          </w:p>
        </w:tc>
        <w:tc>
          <w:tcPr>
            <w:tcW w:w="2598" w:type="dxa"/>
            <w:tcBorders>
              <w:top w:val="single" w:sz="6" w:space="0" w:color="auto"/>
              <w:left w:val="single" w:sz="6" w:space="0" w:color="auto"/>
              <w:bottom w:val="single" w:sz="6" w:space="0" w:color="auto"/>
              <w:right w:val="single" w:sz="6" w:space="0" w:color="auto"/>
            </w:tcBorders>
          </w:tcPr>
          <w:p w14:paraId="7A98FF3C" w14:textId="77777777" w:rsidR="00000000" w:rsidRDefault="00000000">
            <w:pPr>
              <w:rPr>
                <w:color w:val="000000"/>
                <w:sz w:val="20"/>
                <w:szCs w:val="20"/>
              </w:rPr>
            </w:pPr>
            <w:r>
              <w:rPr>
                <w:color w:val="000000"/>
                <w:sz w:val="20"/>
                <w:szCs w:val="20"/>
              </w:rPr>
              <w:t>По ГОСТ 11362-76</w:t>
            </w:r>
          </w:p>
        </w:tc>
      </w:tr>
      <w:tr w:rsidR="00000000" w14:paraId="47780E0A"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2BD99D7E" w14:textId="77777777" w:rsidR="00000000" w:rsidRDefault="00000000">
            <w:pPr>
              <w:rPr>
                <w:color w:val="000000"/>
                <w:sz w:val="20"/>
                <w:szCs w:val="20"/>
              </w:rPr>
            </w:pPr>
            <w:r>
              <w:rPr>
                <w:color w:val="000000"/>
                <w:sz w:val="20"/>
                <w:szCs w:val="20"/>
              </w:rPr>
              <w:t>8</w:t>
            </w:r>
          </w:p>
        </w:tc>
        <w:tc>
          <w:tcPr>
            <w:tcW w:w="5118" w:type="dxa"/>
            <w:tcBorders>
              <w:top w:val="single" w:sz="6" w:space="0" w:color="auto"/>
              <w:left w:val="single" w:sz="6" w:space="0" w:color="auto"/>
              <w:bottom w:val="single" w:sz="6" w:space="0" w:color="auto"/>
              <w:right w:val="single" w:sz="6" w:space="0" w:color="auto"/>
            </w:tcBorders>
          </w:tcPr>
          <w:p w14:paraId="567BAE35" w14:textId="77777777" w:rsidR="00000000" w:rsidRDefault="00000000">
            <w:pPr>
              <w:rPr>
                <w:color w:val="000000"/>
                <w:sz w:val="20"/>
                <w:szCs w:val="20"/>
              </w:rPr>
            </w:pPr>
            <w:r>
              <w:rPr>
                <w:color w:val="000000"/>
                <w:sz w:val="20"/>
                <w:szCs w:val="20"/>
              </w:rPr>
              <w:t>Зольность сульфатная, %, не более</w:t>
            </w:r>
          </w:p>
        </w:tc>
        <w:tc>
          <w:tcPr>
            <w:tcW w:w="1078" w:type="dxa"/>
            <w:tcBorders>
              <w:top w:val="single" w:sz="6" w:space="0" w:color="auto"/>
              <w:left w:val="single" w:sz="6" w:space="0" w:color="auto"/>
              <w:bottom w:val="single" w:sz="6" w:space="0" w:color="auto"/>
              <w:right w:val="single" w:sz="6" w:space="0" w:color="auto"/>
            </w:tcBorders>
          </w:tcPr>
          <w:p w14:paraId="61D71360" w14:textId="77777777" w:rsidR="00000000" w:rsidRDefault="00000000">
            <w:pPr>
              <w:rPr>
                <w:color w:val="000000"/>
                <w:sz w:val="20"/>
                <w:szCs w:val="20"/>
              </w:rPr>
            </w:pPr>
            <w:r>
              <w:rPr>
                <w:color w:val="000000"/>
                <w:sz w:val="20"/>
                <w:szCs w:val="20"/>
              </w:rPr>
              <w:t>0,872</w:t>
            </w:r>
          </w:p>
        </w:tc>
        <w:tc>
          <w:tcPr>
            <w:tcW w:w="2598" w:type="dxa"/>
            <w:tcBorders>
              <w:top w:val="single" w:sz="6" w:space="0" w:color="auto"/>
              <w:left w:val="single" w:sz="6" w:space="0" w:color="auto"/>
              <w:bottom w:val="single" w:sz="6" w:space="0" w:color="auto"/>
              <w:right w:val="single" w:sz="6" w:space="0" w:color="auto"/>
            </w:tcBorders>
          </w:tcPr>
          <w:p w14:paraId="130F27D7" w14:textId="77777777" w:rsidR="00000000" w:rsidRDefault="00000000">
            <w:pPr>
              <w:rPr>
                <w:color w:val="000000"/>
                <w:sz w:val="20"/>
                <w:szCs w:val="20"/>
              </w:rPr>
            </w:pPr>
            <w:r>
              <w:rPr>
                <w:color w:val="000000"/>
                <w:sz w:val="20"/>
                <w:szCs w:val="20"/>
              </w:rPr>
              <w:t>По ГОСТ 12417-73</w:t>
            </w:r>
          </w:p>
        </w:tc>
      </w:tr>
      <w:tr w:rsidR="00000000" w14:paraId="28DA7D9D"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63BF728B" w14:textId="77777777" w:rsidR="00000000" w:rsidRDefault="00000000">
            <w:pPr>
              <w:rPr>
                <w:color w:val="000000"/>
                <w:sz w:val="20"/>
                <w:szCs w:val="20"/>
              </w:rPr>
            </w:pPr>
            <w:r>
              <w:rPr>
                <w:color w:val="000000"/>
                <w:sz w:val="20"/>
                <w:szCs w:val="20"/>
              </w:rPr>
              <w:t>9</w:t>
            </w:r>
          </w:p>
        </w:tc>
        <w:tc>
          <w:tcPr>
            <w:tcW w:w="5118" w:type="dxa"/>
            <w:tcBorders>
              <w:top w:val="single" w:sz="6" w:space="0" w:color="auto"/>
              <w:left w:val="single" w:sz="6" w:space="0" w:color="auto"/>
              <w:bottom w:val="single" w:sz="6" w:space="0" w:color="auto"/>
              <w:right w:val="single" w:sz="6" w:space="0" w:color="auto"/>
            </w:tcBorders>
          </w:tcPr>
          <w:p w14:paraId="429A2154" w14:textId="77777777" w:rsidR="00000000" w:rsidRDefault="00000000">
            <w:pPr>
              <w:rPr>
                <w:color w:val="000000"/>
                <w:sz w:val="20"/>
                <w:szCs w:val="20"/>
              </w:rPr>
            </w:pPr>
            <w:r>
              <w:rPr>
                <w:color w:val="000000"/>
                <w:sz w:val="20"/>
                <w:szCs w:val="20"/>
              </w:rPr>
              <w:t xml:space="preserve">Плотность при 20 </w:t>
            </w:r>
            <w:r>
              <w:rPr>
                <w:rFonts w:ascii="Times New Roman" w:hAnsi="Times New Roman" w:cs="Times New Roman"/>
                <w:color w:val="000000"/>
                <w:sz w:val="20"/>
                <w:szCs w:val="20"/>
              </w:rPr>
              <w:t>º</w:t>
            </w:r>
            <w:r>
              <w:rPr>
                <w:color w:val="000000"/>
                <w:sz w:val="20"/>
                <w:szCs w:val="20"/>
              </w:rPr>
              <w:t>С, г/см</w:t>
            </w:r>
            <w:r>
              <w:rPr>
                <w:color w:val="000000"/>
                <w:sz w:val="20"/>
                <w:szCs w:val="20"/>
                <w:vertAlign w:val="superscript"/>
              </w:rPr>
              <w:t>3</w:t>
            </w:r>
            <w:r>
              <w:rPr>
                <w:color w:val="000000"/>
                <w:sz w:val="20"/>
                <w:szCs w:val="20"/>
              </w:rPr>
              <w:t>, не более</w:t>
            </w:r>
          </w:p>
        </w:tc>
        <w:tc>
          <w:tcPr>
            <w:tcW w:w="1078" w:type="dxa"/>
            <w:tcBorders>
              <w:top w:val="single" w:sz="6" w:space="0" w:color="auto"/>
              <w:left w:val="single" w:sz="6" w:space="0" w:color="auto"/>
              <w:bottom w:val="single" w:sz="6" w:space="0" w:color="auto"/>
              <w:right w:val="single" w:sz="6" w:space="0" w:color="auto"/>
            </w:tcBorders>
          </w:tcPr>
          <w:p w14:paraId="2DFD5D65" w14:textId="77777777" w:rsidR="00000000" w:rsidRDefault="00000000">
            <w:pPr>
              <w:rPr>
                <w:color w:val="000000"/>
                <w:sz w:val="20"/>
                <w:szCs w:val="20"/>
              </w:rPr>
            </w:pPr>
            <w:r>
              <w:rPr>
                <w:color w:val="000000"/>
                <w:sz w:val="20"/>
                <w:szCs w:val="20"/>
              </w:rPr>
              <w:t>0,893</w:t>
            </w:r>
          </w:p>
        </w:tc>
        <w:tc>
          <w:tcPr>
            <w:tcW w:w="2598" w:type="dxa"/>
            <w:tcBorders>
              <w:top w:val="single" w:sz="6" w:space="0" w:color="auto"/>
              <w:left w:val="single" w:sz="6" w:space="0" w:color="auto"/>
              <w:bottom w:val="single" w:sz="6" w:space="0" w:color="auto"/>
              <w:right w:val="single" w:sz="6" w:space="0" w:color="auto"/>
            </w:tcBorders>
          </w:tcPr>
          <w:p w14:paraId="6BF4C946" w14:textId="77777777" w:rsidR="00000000" w:rsidRDefault="00000000">
            <w:pPr>
              <w:rPr>
                <w:color w:val="000000"/>
                <w:sz w:val="20"/>
                <w:szCs w:val="20"/>
              </w:rPr>
            </w:pPr>
            <w:r>
              <w:rPr>
                <w:color w:val="000000"/>
                <w:sz w:val="20"/>
                <w:szCs w:val="20"/>
              </w:rPr>
              <w:t>По ГОСТ 3900-47</w:t>
            </w:r>
          </w:p>
        </w:tc>
      </w:tr>
      <w:tr w:rsidR="00000000" w14:paraId="20EE68A3" w14:textId="77777777">
        <w:tblPrEx>
          <w:tblCellMar>
            <w:top w:w="0" w:type="dxa"/>
            <w:bottom w:w="0" w:type="dxa"/>
          </w:tblCellMar>
        </w:tblPrEx>
        <w:trPr>
          <w:jc w:val="center"/>
        </w:trPr>
        <w:tc>
          <w:tcPr>
            <w:tcW w:w="503" w:type="dxa"/>
            <w:tcBorders>
              <w:top w:val="single" w:sz="6" w:space="0" w:color="auto"/>
              <w:left w:val="single" w:sz="6" w:space="0" w:color="auto"/>
              <w:bottom w:val="single" w:sz="6" w:space="0" w:color="auto"/>
              <w:right w:val="single" w:sz="6" w:space="0" w:color="auto"/>
            </w:tcBorders>
          </w:tcPr>
          <w:p w14:paraId="6111BB30" w14:textId="77777777" w:rsidR="00000000" w:rsidRDefault="00000000">
            <w:pPr>
              <w:rPr>
                <w:color w:val="000000"/>
                <w:sz w:val="20"/>
                <w:szCs w:val="20"/>
              </w:rPr>
            </w:pPr>
            <w:r>
              <w:rPr>
                <w:color w:val="000000"/>
                <w:sz w:val="20"/>
                <w:szCs w:val="20"/>
              </w:rPr>
              <w:t>10</w:t>
            </w:r>
          </w:p>
        </w:tc>
        <w:tc>
          <w:tcPr>
            <w:tcW w:w="5118" w:type="dxa"/>
            <w:tcBorders>
              <w:top w:val="single" w:sz="6" w:space="0" w:color="auto"/>
              <w:left w:val="single" w:sz="6" w:space="0" w:color="auto"/>
              <w:bottom w:val="single" w:sz="6" w:space="0" w:color="auto"/>
              <w:right w:val="single" w:sz="6" w:space="0" w:color="auto"/>
            </w:tcBorders>
          </w:tcPr>
          <w:p w14:paraId="00470166" w14:textId="77777777" w:rsidR="00000000" w:rsidRDefault="00000000">
            <w:pPr>
              <w:rPr>
                <w:color w:val="000000"/>
                <w:sz w:val="20"/>
                <w:szCs w:val="20"/>
              </w:rPr>
            </w:pPr>
            <w:r>
              <w:rPr>
                <w:color w:val="000000"/>
                <w:sz w:val="20"/>
                <w:szCs w:val="20"/>
              </w:rPr>
              <w:t>Массовая доля активных элементов, %, не менее: кальция (±0,002%) цинка фосфора</w:t>
            </w:r>
          </w:p>
        </w:tc>
        <w:tc>
          <w:tcPr>
            <w:tcW w:w="1078" w:type="dxa"/>
            <w:tcBorders>
              <w:top w:val="single" w:sz="6" w:space="0" w:color="auto"/>
              <w:left w:val="single" w:sz="6" w:space="0" w:color="auto"/>
              <w:bottom w:val="single" w:sz="6" w:space="0" w:color="auto"/>
              <w:right w:val="single" w:sz="6" w:space="0" w:color="auto"/>
            </w:tcBorders>
          </w:tcPr>
          <w:p w14:paraId="3F0D5B2E" w14:textId="77777777" w:rsidR="00000000" w:rsidRDefault="00000000">
            <w:pPr>
              <w:rPr>
                <w:color w:val="000000"/>
                <w:sz w:val="20"/>
                <w:szCs w:val="20"/>
              </w:rPr>
            </w:pPr>
            <w:r>
              <w:rPr>
                <w:color w:val="000000"/>
                <w:sz w:val="20"/>
                <w:szCs w:val="20"/>
                <w:lang w:val="en-US"/>
              </w:rPr>
              <w:t xml:space="preserve"> </w:t>
            </w:r>
            <w:r>
              <w:rPr>
                <w:color w:val="000000"/>
                <w:sz w:val="20"/>
                <w:szCs w:val="20"/>
              </w:rPr>
              <w:t xml:space="preserve">0,23 </w:t>
            </w:r>
            <w:r>
              <w:rPr>
                <w:color w:val="000000"/>
                <w:sz w:val="20"/>
                <w:szCs w:val="20"/>
                <w:lang w:val="en-US"/>
              </w:rPr>
              <w:t xml:space="preserve"> </w:t>
            </w:r>
            <w:r>
              <w:rPr>
                <w:color w:val="000000"/>
                <w:sz w:val="20"/>
                <w:szCs w:val="20"/>
              </w:rPr>
              <w:t>0,06 0,054</w:t>
            </w:r>
          </w:p>
        </w:tc>
        <w:tc>
          <w:tcPr>
            <w:tcW w:w="2598" w:type="dxa"/>
            <w:tcBorders>
              <w:top w:val="single" w:sz="6" w:space="0" w:color="auto"/>
              <w:left w:val="single" w:sz="6" w:space="0" w:color="auto"/>
              <w:bottom w:val="single" w:sz="6" w:space="0" w:color="auto"/>
              <w:right w:val="single" w:sz="6" w:space="0" w:color="auto"/>
            </w:tcBorders>
          </w:tcPr>
          <w:p w14:paraId="7E6FC53B" w14:textId="77777777" w:rsidR="00000000" w:rsidRDefault="00000000">
            <w:pPr>
              <w:rPr>
                <w:color w:val="000000"/>
                <w:sz w:val="20"/>
                <w:szCs w:val="20"/>
              </w:rPr>
            </w:pPr>
            <w:r>
              <w:rPr>
                <w:color w:val="000000"/>
                <w:sz w:val="20"/>
                <w:szCs w:val="20"/>
              </w:rPr>
              <w:t xml:space="preserve"> По ГОСТ 9436-63 или ГОСТ 13538-68 То же По ГОСТ 9827-75, с дополнением по п. 4.4 настоящего стандарта</w:t>
            </w:r>
          </w:p>
        </w:tc>
      </w:tr>
    </w:tbl>
    <w:p w14:paraId="753106F5" w14:textId="77777777" w:rsidR="00000000" w:rsidRDefault="00000000">
      <w:pPr>
        <w:spacing w:line="360" w:lineRule="auto"/>
        <w:ind w:firstLine="709"/>
        <w:jc w:val="both"/>
        <w:rPr>
          <w:color w:val="000000"/>
          <w:sz w:val="28"/>
          <w:szCs w:val="28"/>
        </w:rPr>
      </w:pPr>
    </w:p>
    <w:p w14:paraId="74E4EBB9" w14:textId="77777777" w:rsidR="00000000" w:rsidRDefault="00000000">
      <w:pPr>
        <w:spacing w:line="360" w:lineRule="auto"/>
        <w:ind w:firstLine="709"/>
        <w:jc w:val="both"/>
        <w:rPr>
          <w:color w:val="000000"/>
          <w:sz w:val="28"/>
          <w:szCs w:val="28"/>
        </w:rPr>
      </w:pPr>
      <w:r>
        <w:rPr>
          <w:color w:val="000000"/>
          <w:sz w:val="28"/>
          <w:szCs w:val="28"/>
        </w:rPr>
        <w:t>Как видно из таблицы 11, полученный образец №1 масла М-10 Г</w:t>
      </w:r>
      <w:r>
        <w:rPr>
          <w:color w:val="000000"/>
          <w:sz w:val="28"/>
          <w:szCs w:val="28"/>
          <w:vertAlign w:val="subscript"/>
        </w:rPr>
        <w:t>2</w:t>
      </w:r>
      <w:r>
        <w:rPr>
          <w:color w:val="000000"/>
          <w:sz w:val="28"/>
          <w:szCs w:val="28"/>
        </w:rPr>
        <w:t xml:space="preserve"> К полностью соответствует требованиям ГОСТа 8581-78 для первого сорта.</w:t>
      </w:r>
    </w:p>
    <w:p w14:paraId="0D3408D4" w14:textId="77777777" w:rsidR="00000000" w:rsidRDefault="00000000">
      <w:pPr>
        <w:spacing w:line="360" w:lineRule="auto"/>
        <w:ind w:firstLine="709"/>
        <w:jc w:val="both"/>
        <w:rPr>
          <w:b/>
          <w:bCs/>
          <w:i/>
          <w:iCs/>
          <w:color w:val="000000"/>
          <w:sz w:val="28"/>
          <w:szCs w:val="28"/>
        </w:rPr>
      </w:pPr>
      <w:r>
        <w:rPr>
          <w:b/>
          <w:bCs/>
          <w:i/>
          <w:iCs/>
          <w:color w:val="000000"/>
          <w:sz w:val="28"/>
          <w:szCs w:val="28"/>
        </w:rPr>
        <w:t>Приготовление масла М-10 Г</w:t>
      </w:r>
      <w:r>
        <w:rPr>
          <w:b/>
          <w:bCs/>
          <w:i/>
          <w:iCs/>
          <w:color w:val="000000"/>
          <w:sz w:val="28"/>
          <w:szCs w:val="28"/>
          <w:vertAlign w:val="subscript"/>
        </w:rPr>
        <w:t>2</w:t>
      </w:r>
      <w:r>
        <w:rPr>
          <w:b/>
          <w:bCs/>
          <w:i/>
          <w:iCs/>
          <w:color w:val="000000"/>
          <w:sz w:val="28"/>
          <w:szCs w:val="28"/>
        </w:rPr>
        <w:t xml:space="preserve"> К на основе комплексных присадок (пакетов присадок)</w:t>
      </w:r>
    </w:p>
    <w:p w14:paraId="204360CB" w14:textId="77777777" w:rsidR="00000000" w:rsidRDefault="00000000">
      <w:pPr>
        <w:spacing w:line="360" w:lineRule="auto"/>
        <w:ind w:firstLine="709"/>
        <w:jc w:val="both"/>
        <w:rPr>
          <w:color w:val="000000"/>
          <w:sz w:val="28"/>
          <w:szCs w:val="28"/>
        </w:rPr>
      </w:pPr>
      <w:r>
        <w:rPr>
          <w:color w:val="000000"/>
          <w:sz w:val="28"/>
          <w:szCs w:val="28"/>
        </w:rPr>
        <w:t>Исходя из рецептуры масла М-10 Г</w:t>
      </w:r>
      <w:r>
        <w:rPr>
          <w:color w:val="000000"/>
          <w:sz w:val="28"/>
          <w:szCs w:val="28"/>
          <w:vertAlign w:val="subscript"/>
        </w:rPr>
        <w:t>2</w:t>
      </w:r>
      <w:r>
        <w:rPr>
          <w:color w:val="000000"/>
          <w:sz w:val="28"/>
          <w:szCs w:val="28"/>
        </w:rPr>
        <w:t xml:space="preserve"> К, приготовленного на основе индивидуальных присадок, для получения пакета присадок необходимо взять эти присадки в следующих количествах </w:t>
      </w:r>
      <w:r>
        <w:rPr>
          <w:i/>
          <w:iCs/>
          <w:color w:val="000000"/>
          <w:sz w:val="28"/>
          <w:szCs w:val="28"/>
        </w:rPr>
        <w:t>(весовые части):</w:t>
      </w:r>
    </w:p>
    <w:p w14:paraId="53E512ED" w14:textId="77777777" w:rsidR="00000000" w:rsidRDefault="00000000">
      <w:pPr>
        <w:spacing w:line="360" w:lineRule="auto"/>
        <w:ind w:firstLine="709"/>
        <w:jc w:val="both"/>
        <w:rPr>
          <w:color w:val="000000"/>
          <w:sz w:val="28"/>
          <w:szCs w:val="28"/>
        </w:rPr>
      </w:pPr>
      <w:r>
        <w:rPr>
          <w:i/>
          <w:iCs/>
          <w:color w:val="000000"/>
          <w:sz w:val="28"/>
          <w:szCs w:val="28"/>
          <w:u w:val="single"/>
          <w:lang w:val="en-US"/>
        </w:rPr>
        <w:t>Lz</w:t>
      </w:r>
      <w:r>
        <w:rPr>
          <w:i/>
          <w:iCs/>
          <w:color w:val="000000"/>
          <w:sz w:val="28"/>
          <w:szCs w:val="28"/>
          <w:u w:val="single"/>
        </w:rPr>
        <w:t>-1395</w:t>
      </w:r>
      <w:r>
        <w:rPr>
          <w:color w:val="000000"/>
          <w:sz w:val="28"/>
          <w:szCs w:val="28"/>
        </w:rPr>
        <w:t xml:space="preserve"> - (0,56% /(0,56% + 2,1% + 2,1% +1,5%))*100% = (0,56% /6,26%)*100% = 8,94%;</w:t>
      </w:r>
    </w:p>
    <w:p w14:paraId="1613FD5E" w14:textId="77777777" w:rsidR="00000000" w:rsidRDefault="00000000">
      <w:pPr>
        <w:spacing w:line="360" w:lineRule="auto"/>
        <w:ind w:firstLine="709"/>
        <w:jc w:val="both"/>
        <w:rPr>
          <w:color w:val="000000"/>
          <w:sz w:val="28"/>
          <w:szCs w:val="28"/>
        </w:rPr>
      </w:pPr>
      <w:r>
        <w:rPr>
          <w:i/>
          <w:iCs/>
          <w:color w:val="000000"/>
          <w:sz w:val="28"/>
          <w:szCs w:val="28"/>
          <w:u w:val="single"/>
          <w:lang w:val="en-US"/>
        </w:rPr>
        <w:t>C</w:t>
      </w:r>
      <w:r>
        <w:rPr>
          <w:i/>
          <w:iCs/>
          <w:color w:val="000000"/>
          <w:sz w:val="28"/>
          <w:szCs w:val="28"/>
          <w:u w:val="single"/>
        </w:rPr>
        <w:t>-150</w:t>
      </w:r>
      <w:r>
        <w:rPr>
          <w:color w:val="000000"/>
          <w:sz w:val="28"/>
          <w:szCs w:val="28"/>
        </w:rPr>
        <w:t xml:space="preserve"> - (2,1% /6,26%)*100% = 33,55%;</w:t>
      </w:r>
    </w:p>
    <w:p w14:paraId="17EBCEE0" w14:textId="77777777" w:rsidR="00000000" w:rsidRDefault="00000000">
      <w:pPr>
        <w:spacing w:line="360" w:lineRule="auto"/>
        <w:ind w:firstLine="709"/>
        <w:jc w:val="both"/>
        <w:rPr>
          <w:color w:val="000000"/>
          <w:sz w:val="28"/>
          <w:szCs w:val="28"/>
        </w:rPr>
      </w:pPr>
      <w:r>
        <w:rPr>
          <w:i/>
          <w:iCs/>
          <w:color w:val="000000"/>
          <w:sz w:val="28"/>
          <w:szCs w:val="28"/>
          <w:u w:val="single"/>
          <w:lang w:val="en-US"/>
        </w:rPr>
        <w:t>Lz</w:t>
      </w:r>
      <w:r>
        <w:rPr>
          <w:i/>
          <w:iCs/>
          <w:color w:val="000000"/>
          <w:sz w:val="28"/>
          <w:szCs w:val="28"/>
          <w:u w:val="single"/>
        </w:rPr>
        <w:t xml:space="preserve">-6589 </w:t>
      </w:r>
      <w:r>
        <w:rPr>
          <w:i/>
          <w:iCs/>
          <w:color w:val="000000"/>
          <w:sz w:val="28"/>
          <w:szCs w:val="28"/>
          <w:u w:val="single"/>
          <w:lang w:val="en-US"/>
        </w:rPr>
        <w:t>G</w:t>
      </w:r>
      <w:r>
        <w:rPr>
          <w:color w:val="000000"/>
          <w:sz w:val="28"/>
          <w:szCs w:val="28"/>
        </w:rPr>
        <w:t xml:space="preserve"> - (2,1% /6,26%)*100% = 33,55%;</w:t>
      </w:r>
    </w:p>
    <w:p w14:paraId="4C6C250A" w14:textId="77777777" w:rsidR="00000000" w:rsidRDefault="00000000">
      <w:pPr>
        <w:spacing w:line="360" w:lineRule="auto"/>
        <w:ind w:firstLine="709"/>
        <w:jc w:val="both"/>
        <w:rPr>
          <w:color w:val="000000"/>
          <w:sz w:val="28"/>
          <w:szCs w:val="28"/>
        </w:rPr>
      </w:pPr>
      <w:r>
        <w:rPr>
          <w:i/>
          <w:iCs/>
          <w:color w:val="000000"/>
          <w:sz w:val="28"/>
          <w:szCs w:val="28"/>
          <w:u w:val="single"/>
          <w:lang w:val="en-US"/>
        </w:rPr>
        <w:t>C</w:t>
      </w:r>
      <w:r>
        <w:rPr>
          <w:i/>
          <w:iCs/>
          <w:color w:val="000000"/>
          <w:sz w:val="28"/>
          <w:szCs w:val="28"/>
          <w:u w:val="single"/>
        </w:rPr>
        <w:t>-5</w:t>
      </w:r>
      <w:r>
        <w:rPr>
          <w:i/>
          <w:iCs/>
          <w:color w:val="000000"/>
          <w:sz w:val="28"/>
          <w:szCs w:val="28"/>
          <w:u w:val="single"/>
          <w:lang w:val="en-US"/>
        </w:rPr>
        <w:t>A</w:t>
      </w:r>
      <w:r>
        <w:rPr>
          <w:color w:val="000000"/>
          <w:sz w:val="28"/>
          <w:szCs w:val="28"/>
        </w:rPr>
        <w:t xml:space="preserve"> - (1,5% /6,26%)*100% = 23,96%.</w:t>
      </w:r>
    </w:p>
    <w:p w14:paraId="6BD5DD47" w14:textId="77777777" w:rsidR="00000000" w:rsidRDefault="00000000">
      <w:pPr>
        <w:spacing w:line="360" w:lineRule="auto"/>
        <w:ind w:firstLine="709"/>
        <w:jc w:val="both"/>
        <w:rPr>
          <w:color w:val="000000"/>
          <w:sz w:val="28"/>
          <w:szCs w:val="28"/>
        </w:rPr>
      </w:pPr>
      <w:r>
        <w:rPr>
          <w:color w:val="000000"/>
          <w:sz w:val="28"/>
          <w:szCs w:val="28"/>
        </w:rPr>
        <w:t>Смешав предварительно присадки в рассчитанных весовых количествах, мы получили бы пакет присадок, который будучи введён в базовое масло в количестве 6,26% масс., обеспечил бы маслу М-10 Г</w:t>
      </w:r>
      <w:r>
        <w:rPr>
          <w:color w:val="000000"/>
          <w:sz w:val="28"/>
          <w:szCs w:val="28"/>
          <w:vertAlign w:val="subscript"/>
        </w:rPr>
        <w:t>2</w:t>
      </w:r>
      <w:r>
        <w:rPr>
          <w:color w:val="000000"/>
          <w:sz w:val="28"/>
          <w:szCs w:val="28"/>
        </w:rPr>
        <w:t xml:space="preserve"> К физико-химические свойства, отвечающие требованиям ГОСТа 8581-78.</w:t>
      </w:r>
    </w:p>
    <w:p w14:paraId="0696D52C" w14:textId="77777777" w:rsidR="00000000" w:rsidRDefault="00000000">
      <w:pPr>
        <w:spacing w:line="360" w:lineRule="auto"/>
        <w:ind w:firstLine="709"/>
        <w:jc w:val="both"/>
        <w:rPr>
          <w:color w:val="000000"/>
          <w:sz w:val="28"/>
          <w:szCs w:val="28"/>
        </w:rPr>
      </w:pPr>
      <w:r>
        <w:rPr>
          <w:color w:val="000000"/>
          <w:sz w:val="28"/>
          <w:szCs w:val="28"/>
        </w:rPr>
        <w:t>Однако такой подход только переносит взаимодействие и взаимное влияние коллоидных систем отдельных присадок со стадии приготовления товарного масла на этап приготовления смеси присадок (пакета присадок), не исключая его.</w:t>
      </w:r>
    </w:p>
    <w:p w14:paraId="637CAD82" w14:textId="77777777" w:rsidR="00000000" w:rsidRDefault="00000000">
      <w:pPr>
        <w:spacing w:line="360" w:lineRule="auto"/>
        <w:ind w:firstLine="709"/>
        <w:jc w:val="both"/>
        <w:rPr>
          <w:color w:val="000000"/>
          <w:sz w:val="28"/>
          <w:szCs w:val="28"/>
        </w:rPr>
      </w:pPr>
      <w:r>
        <w:rPr>
          <w:color w:val="000000"/>
          <w:sz w:val="28"/>
          <w:szCs w:val="28"/>
        </w:rPr>
        <w:t xml:space="preserve">Принимая во внимание то, что коллоидная стабильность растворов присадок является важной практической характеристикой, определяющей уровень эксплуатационных свойств масел [69], было целесообразно рассмотреть вариант получения пакета присадок не смешением отдельных присадок, то есть различных коллоидных систем, а путём создания </w:t>
      </w:r>
      <w:r>
        <w:rPr>
          <w:i/>
          <w:iCs/>
          <w:color w:val="000000"/>
          <w:sz w:val="28"/>
          <w:szCs w:val="28"/>
        </w:rPr>
        <w:t xml:space="preserve">единой коллоидной системы </w:t>
      </w:r>
      <w:r>
        <w:rPr>
          <w:color w:val="000000"/>
          <w:sz w:val="28"/>
          <w:szCs w:val="28"/>
        </w:rPr>
        <w:t>(комплексной многофункциональной присадки).</w:t>
      </w:r>
    </w:p>
    <w:p w14:paraId="41193ABB" w14:textId="77777777" w:rsidR="00000000" w:rsidRDefault="00000000">
      <w:pPr>
        <w:spacing w:line="360" w:lineRule="auto"/>
        <w:ind w:firstLine="709"/>
        <w:jc w:val="both"/>
        <w:rPr>
          <w:color w:val="000000"/>
          <w:sz w:val="28"/>
          <w:szCs w:val="28"/>
        </w:rPr>
      </w:pPr>
      <w:r>
        <w:rPr>
          <w:color w:val="000000"/>
          <w:sz w:val="28"/>
          <w:szCs w:val="28"/>
        </w:rPr>
        <w:t xml:space="preserve">Одним из путей получения такой многофункциональной комплексной присадки с вовлечением в неё активных фрагментов отдельных присадок или самих присадок является процесс </w:t>
      </w:r>
      <w:r>
        <w:rPr>
          <w:i/>
          <w:iCs/>
          <w:color w:val="000000"/>
          <w:sz w:val="28"/>
          <w:szCs w:val="28"/>
        </w:rPr>
        <w:t>карбонатации,</w:t>
      </w:r>
      <w:r>
        <w:rPr>
          <w:color w:val="000000"/>
          <w:sz w:val="28"/>
          <w:szCs w:val="28"/>
        </w:rPr>
        <w:t xml:space="preserve"> используемый при получении средне- и высокощелочных зольных детергентов сульфонатного, алкилсалицилатного или алкилфенольного типа.</w:t>
      </w:r>
    </w:p>
    <w:p w14:paraId="7FEEDDFD" w14:textId="77777777" w:rsidR="00000000" w:rsidRDefault="00000000">
      <w:pPr>
        <w:spacing w:line="360" w:lineRule="auto"/>
        <w:ind w:firstLine="709"/>
        <w:jc w:val="both"/>
        <w:rPr>
          <w:b/>
          <w:bCs/>
          <w:color w:val="000000"/>
          <w:sz w:val="28"/>
          <w:szCs w:val="28"/>
        </w:rPr>
      </w:pPr>
      <w:r>
        <w:rPr>
          <w:b/>
          <w:bCs/>
          <w:color w:val="000000"/>
          <w:sz w:val="28"/>
          <w:szCs w:val="28"/>
        </w:rPr>
        <w:t>Опыт 2</w:t>
      </w:r>
    </w:p>
    <w:p w14:paraId="09C72CBF" w14:textId="77777777" w:rsidR="00000000" w:rsidRDefault="00000000">
      <w:pPr>
        <w:spacing w:line="360" w:lineRule="auto"/>
        <w:ind w:firstLine="709"/>
        <w:jc w:val="both"/>
        <w:rPr>
          <w:i/>
          <w:iCs/>
          <w:color w:val="000000"/>
          <w:sz w:val="28"/>
          <w:szCs w:val="28"/>
        </w:rPr>
      </w:pPr>
      <w:r>
        <w:rPr>
          <w:i/>
          <w:iCs/>
          <w:color w:val="000000"/>
          <w:sz w:val="28"/>
          <w:szCs w:val="28"/>
        </w:rPr>
        <w:t>Получение комплексной присадки КП-1</w:t>
      </w:r>
    </w:p>
    <w:p w14:paraId="390C5C5A" w14:textId="77777777" w:rsidR="00000000" w:rsidRDefault="00000000">
      <w:pPr>
        <w:spacing w:line="360" w:lineRule="auto"/>
        <w:ind w:firstLine="709"/>
        <w:jc w:val="both"/>
        <w:rPr>
          <w:color w:val="000000"/>
          <w:sz w:val="28"/>
          <w:szCs w:val="28"/>
        </w:rPr>
      </w:pPr>
      <w:r>
        <w:rPr>
          <w:color w:val="000000"/>
          <w:sz w:val="28"/>
          <w:szCs w:val="28"/>
        </w:rPr>
        <w:t>Для получения комплексных присадок (пакетов) были взяты следующие компоненты:</w:t>
      </w:r>
    </w:p>
    <w:p w14:paraId="2A3FAEAE" w14:textId="77777777" w:rsidR="00000000" w:rsidRDefault="00000000">
      <w:pPr>
        <w:spacing w:line="360" w:lineRule="auto"/>
        <w:ind w:firstLine="709"/>
        <w:jc w:val="both"/>
        <w:rPr>
          <w:color w:val="000000"/>
          <w:sz w:val="28"/>
          <w:szCs w:val="28"/>
        </w:rPr>
      </w:pPr>
      <w:r>
        <w:rPr>
          <w:color w:val="000000"/>
          <w:sz w:val="28"/>
          <w:szCs w:val="28"/>
        </w:rPr>
        <w:t xml:space="preserve">. </w:t>
      </w:r>
      <w:r>
        <w:rPr>
          <w:i/>
          <w:iCs/>
          <w:color w:val="000000"/>
          <w:sz w:val="28"/>
          <w:szCs w:val="28"/>
        </w:rPr>
        <w:t>диалкилдитиофосфат цинка</w:t>
      </w:r>
      <w:r>
        <w:rPr>
          <w:color w:val="000000"/>
          <w:sz w:val="28"/>
          <w:szCs w:val="28"/>
        </w:rPr>
        <w:t xml:space="preserve"> </w:t>
      </w:r>
      <w:r>
        <w:rPr>
          <w:i/>
          <w:iCs/>
          <w:color w:val="000000"/>
          <w:sz w:val="28"/>
          <w:szCs w:val="28"/>
          <w:lang w:val="en-US"/>
        </w:rPr>
        <w:t>Lz</w:t>
      </w:r>
      <w:r>
        <w:rPr>
          <w:i/>
          <w:iCs/>
          <w:color w:val="000000"/>
          <w:sz w:val="28"/>
          <w:szCs w:val="28"/>
        </w:rPr>
        <w:t>-1395</w:t>
      </w:r>
      <w:r>
        <w:rPr>
          <w:color w:val="000000"/>
          <w:sz w:val="28"/>
          <w:szCs w:val="28"/>
        </w:rPr>
        <w:t xml:space="preserve"> (95%-ной концентрации);</w:t>
      </w:r>
    </w:p>
    <w:p w14:paraId="681D15B6" w14:textId="77777777" w:rsidR="00000000" w:rsidRDefault="00000000">
      <w:pPr>
        <w:spacing w:line="360" w:lineRule="auto"/>
        <w:ind w:firstLine="709"/>
        <w:jc w:val="both"/>
        <w:rPr>
          <w:color w:val="000000"/>
          <w:sz w:val="28"/>
          <w:szCs w:val="28"/>
        </w:rPr>
      </w:pPr>
      <w:r>
        <w:rPr>
          <w:color w:val="000000"/>
          <w:sz w:val="28"/>
          <w:szCs w:val="28"/>
        </w:rPr>
        <w:t xml:space="preserve">. </w:t>
      </w:r>
      <w:r>
        <w:rPr>
          <w:i/>
          <w:iCs/>
          <w:color w:val="000000"/>
          <w:sz w:val="28"/>
          <w:szCs w:val="28"/>
        </w:rPr>
        <w:t>нейтральный сульфонат кальция</w:t>
      </w:r>
      <w:r>
        <w:rPr>
          <w:color w:val="000000"/>
          <w:sz w:val="28"/>
          <w:szCs w:val="28"/>
        </w:rPr>
        <w:t xml:space="preserve"> </w:t>
      </w:r>
      <w:r>
        <w:rPr>
          <w:i/>
          <w:iCs/>
          <w:color w:val="000000"/>
          <w:sz w:val="28"/>
          <w:szCs w:val="28"/>
        </w:rPr>
        <w:t>НСК</w:t>
      </w:r>
      <w:r>
        <w:rPr>
          <w:b/>
          <w:bCs/>
          <w:color w:val="000000"/>
          <w:sz w:val="28"/>
          <w:szCs w:val="28"/>
        </w:rPr>
        <w:t xml:space="preserve"> </w:t>
      </w:r>
      <w:r>
        <w:rPr>
          <w:color w:val="000000"/>
          <w:sz w:val="28"/>
          <w:szCs w:val="28"/>
        </w:rPr>
        <w:t>(ТУ 38. 401539-86) (40%-ной концентрации) производства ПО «Нафтан» г. Новополоцк, Белоруссия;</w:t>
      </w:r>
    </w:p>
    <w:p w14:paraId="3ED6D26A" w14:textId="77777777" w:rsidR="00000000" w:rsidRDefault="00000000">
      <w:pPr>
        <w:spacing w:line="360" w:lineRule="auto"/>
        <w:ind w:firstLine="709"/>
        <w:jc w:val="both"/>
        <w:rPr>
          <w:color w:val="000000"/>
          <w:sz w:val="28"/>
          <w:szCs w:val="28"/>
        </w:rPr>
      </w:pPr>
      <w:r>
        <w:rPr>
          <w:color w:val="000000"/>
          <w:sz w:val="28"/>
          <w:szCs w:val="28"/>
        </w:rPr>
        <w:t xml:space="preserve">. </w:t>
      </w:r>
      <w:r>
        <w:rPr>
          <w:i/>
          <w:iCs/>
          <w:color w:val="000000"/>
          <w:sz w:val="28"/>
          <w:szCs w:val="28"/>
        </w:rPr>
        <w:t>среднещелочной фенат кальция</w:t>
      </w:r>
      <w:r>
        <w:rPr>
          <w:color w:val="000000"/>
          <w:sz w:val="28"/>
          <w:szCs w:val="28"/>
        </w:rPr>
        <w:t xml:space="preserve"> </w:t>
      </w:r>
      <w:r>
        <w:rPr>
          <w:i/>
          <w:iCs/>
          <w:color w:val="000000"/>
          <w:sz w:val="28"/>
          <w:szCs w:val="28"/>
          <w:lang w:val="en-US"/>
        </w:rPr>
        <w:t>Lz</w:t>
      </w:r>
      <w:r>
        <w:rPr>
          <w:i/>
          <w:iCs/>
          <w:color w:val="000000"/>
          <w:sz w:val="28"/>
          <w:szCs w:val="28"/>
        </w:rPr>
        <w:t>-6589</w:t>
      </w:r>
      <w:r>
        <w:rPr>
          <w:i/>
          <w:iCs/>
          <w:color w:val="000000"/>
          <w:sz w:val="28"/>
          <w:szCs w:val="28"/>
          <w:lang w:val="en-US"/>
        </w:rPr>
        <w:t>G</w:t>
      </w:r>
      <w:r>
        <w:rPr>
          <w:color w:val="000000"/>
          <w:sz w:val="28"/>
          <w:szCs w:val="28"/>
        </w:rPr>
        <w:t xml:space="preserve"> (60%-ной концентрации);</w:t>
      </w:r>
    </w:p>
    <w:p w14:paraId="52530A8B" w14:textId="77777777" w:rsidR="00000000" w:rsidRDefault="00000000">
      <w:pPr>
        <w:spacing w:line="360" w:lineRule="auto"/>
        <w:ind w:firstLine="709"/>
        <w:jc w:val="both"/>
        <w:rPr>
          <w:b/>
          <w:bCs/>
          <w:color w:val="000000"/>
          <w:sz w:val="28"/>
          <w:szCs w:val="28"/>
        </w:rPr>
      </w:pPr>
      <w:r>
        <w:rPr>
          <w:color w:val="000000"/>
          <w:sz w:val="28"/>
          <w:szCs w:val="28"/>
        </w:rPr>
        <w:t xml:space="preserve">. </w:t>
      </w:r>
      <w:r>
        <w:rPr>
          <w:i/>
          <w:iCs/>
          <w:color w:val="000000"/>
          <w:sz w:val="28"/>
          <w:szCs w:val="28"/>
        </w:rPr>
        <w:t>сукцинимид</w:t>
      </w:r>
      <w:r>
        <w:rPr>
          <w:color w:val="000000"/>
          <w:sz w:val="28"/>
          <w:szCs w:val="28"/>
        </w:rPr>
        <w:t xml:space="preserve"> </w:t>
      </w:r>
      <w:r>
        <w:rPr>
          <w:i/>
          <w:iCs/>
          <w:color w:val="000000"/>
          <w:sz w:val="28"/>
          <w:szCs w:val="28"/>
          <w:lang w:val="en-US"/>
        </w:rPr>
        <w:t>C</w:t>
      </w:r>
      <w:r>
        <w:rPr>
          <w:i/>
          <w:iCs/>
          <w:color w:val="000000"/>
          <w:sz w:val="28"/>
          <w:szCs w:val="28"/>
        </w:rPr>
        <w:t>-5</w:t>
      </w:r>
      <w:r>
        <w:rPr>
          <w:i/>
          <w:iCs/>
          <w:color w:val="000000"/>
          <w:sz w:val="28"/>
          <w:szCs w:val="28"/>
          <w:lang w:val="en-US"/>
        </w:rPr>
        <w:t>A</w:t>
      </w:r>
      <w:r>
        <w:rPr>
          <w:b/>
          <w:bCs/>
          <w:color w:val="000000"/>
          <w:sz w:val="28"/>
          <w:szCs w:val="28"/>
        </w:rPr>
        <w:t xml:space="preserve"> </w:t>
      </w:r>
      <w:r>
        <w:rPr>
          <w:color w:val="000000"/>
          <w:sz w:val="28"/>
          <w:szCs w:val="28"/>
        </w:rPr>
        <w:t>(ТУ 38 101146-77) (40%-ной концентрации).</w:t>
      </w:r>
    </w:p>
    <w:p w14:paraId="56C84EC3" w14:textId="77777777" w:rsidR="00000000" w:rsidRDefault="00000000">
      <w:pPr>
        <w:spacing w:line="360" w:lineRule="auto"/>
        <w:ind w:firstLine="709"/>
        <w:jc w:val="both"/>
        <w:rPr>
          <w:color w:val="000000"/>
          <w:sz w:val="28"/>
          <w:szCs w:val="28"/>
        </w:rPr>
      </w:pPr>
      <w:r>
        <w:rPr>
          <w:color w:val="000000"/>
          <w:sz w:val="28"/>
          <w:szCs w:val="28"/>
        </w:rPr>
        <w:t xml:space="preserve">Характеристики присадок </w:t>
      </w:r>
      <w:r>
        <w:rPr>
          <w:color w:val="000000"/>
          <w:sz w:val="28"/>
          <w:szCs w:val="28"/>
          <w:lang w:val="en-US"/>
        </w:rPr>
        <w:t>Lz</w:t>
      </w:r>
      <w:r>
        <w:rPr>
          <w:color w:val="000000"/>
          <w:sz w:val="28"/>
          <w:szCs w:val="28"/>
        </w:rPr>
        <w:t xml:space="preserve">-1395, </w:t>
      </w:r>
      <w:r>
        <w:rPr>
          <w:color w:val="000000"/>
          <w:sz w:val="28"/>
          <w:szCs w:val="28"/>
          <w:lang w:val="en-US"/>
        </w:rPr>
        <w:t>C</w:t>
      </w:r>
      <w:r>
        <w:rPr>
          <w:color w:val="000000"/>
          <w:sz w:val="28"/>
          <w:szCs w:val="28"/>
        </w:rPr>
        <w:t>-5</w:t>
      </w:r>
      <w:r>
        <w:rPr>
          <w:color w:val="000000"/>
          <w:sz w:val="28"/>
          <w:szCs w:val="28"/>
          <w:lang w:val="en-US"/>
        </w:rPr>
        <w:t>A</w:t>
      </w:r>
      <w:r>
        <w:rPr>
          <w:color w:val="000000"/>
          <w:sz w:val="28"/>
          <w:szCs w:val="28"/>
        </w:rPr>
        <w:t xml:space="preserve"> и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приведены в таблицах 4, 6 и 7 соответственно. Характеристика нейтрального сульфоната НСК приведена в таблице 12.</w:t>
      </w:r>
    </w:p>
    <w:p w14:paraId="5D8267A1" w14:textId="77777777" w:rsidR="00000000" w:rsidRDefault="00000000">
      <w:pPr>
        <w:spacing w:line="360" w:lineRule="auto"/>
        <w:ind w:firstLine="709"/>
        <w:jc w:val="both"/>
        <w:rPr>
          <w:b/>
          <w:bCs/>
          <w:color w:val="000000"/>
          <w:sz w:val="28"/>
          <w:szCs w:val="28"/>
        </w:rPr>
      </w:pPr>
    </w:p>
    <w:p w14:paraId="6ECE6EB1" w14:textId="77777777" w:rsidR="00000000" w:rsidRDefault="00000000">
      <w:pPr>
        <w:spacing w:line="360" w:lineRule="auto"/>
        <w:ind w:firstLine="709"/>
        <w:jc w:val="both"/>
        <w:rPr>
          <w:color w:val="000000"/>
          <w:sz w:val="28"/>
          <w:szCs w:val="28"/>
        </w:rPr>
      </w:pPr>
      <w:r>
        <w:rPr>
          <w:color w:val="000000"/>
          <w:sz w:val="28"/>
          <w:szCs w:val="28"/>
        </w:rPr>
        <w:t>Таблица 12. Характеристика сульфонатной присадки НСК</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72"/>
        <w:gridCol w:w="6665"/>
        <w:gridCol w:w="789"/>
        <w:gridCol w:w="1371"/>
      </w:tblGrid>
      <w:tr w:rsidR="00000000" w14:paraId="00E972C2"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00796907" w14:textId="77777777" w:rsidR="00000000" w:rsidRDefault="00000000">
            <w:pPr>
              <w:rPr>
                <w:i/>
                <w:iCs/>
                <w:color w:val="000000"/>
                <w:sz w:val="20"/>
                <w:szCs w:val="20"/>
              </w:rPr>
            </w:pPr>
            <w:r>
              <w:rPr>
                <w:i/>
                <w:iCs/>
                <w:color w:val="000000"/>
                <w:sz w:val="20"/>
                <w:szCs w:val="20"/>
              </w:rPr>
              <w:t>№ п/п</w:t>
            </w:r>
          </w:p>
        </w:tc>
        <w:tc>
          <w:tcPr>
            <w:tcW w:w="6665" w:type="dxa"/>
            <w:tcBorders>
              <w:top w:val="single" w:sz="6" w:space="0" w:color="auto"/>
              <w:left w:val="single" w:sz="6" w:space="0" w:color="auto"/>
              <w:bottom w:val="single" w:sz="6" w:space="0" w:color="auto"/>
              <w:right w:val="single" w:sz="6" w:space="0" w:color="auto"/>
            </w:tcBorders>
          </w:tcPr>
          <w:p w14:paraId="4CBED43C" w14:textId="77777777" w:rsidR="00000000" w:rsidRDefault="00000000">
            <w:pPr>
              <w:rPr>
                <w:i/>
                <w:iCs/>
                <w:color w:val="000000"/>
                <w:sz w:val="20"/>
                <w:szCs w:val="20"/>
              </w:rPr>
            </w:pPr>
            <w:r>
              <w:rPr>
                <w:i/>
                <w:iCs/>
                <w:color w:val="000000"/>
                <w:sz w:val="20"/>
                <w:szCs w:val="20"/>
              </w:rPr>
              <w:t>Показатель</w:t>
            </w:r>
          </w:p>
        </w:tc>
        <w:tc>
          <w:tcPr>
            <w:tcW w:w="2160" w:type="dxa"/>
            <w:gridSpan w:val="2"/>
            <w:tcBorders>
              <w:top w:val="single" w:sz="6" w:space="0" w:color="auto"/>
              <w:left w:val="single" w:sz="6" w:space="0" w:color="auto"/>
              <w:bottom w:val="single" w:sz="6" w:space="0" w:color="auto"/>
              <w:right w:val="single" w:sz="6" w:space="0" w:color="auto"/>
            </w:tcBorders>
          </w:tcPr>
          <w:p w14:paraId="4FE0DF75" w14:textId="77777777" w:rsidR="00000000" w:rsidRDefault="00000000">
            <w:pPr>
              <w:rPr>
                <w:i/>
                <w:iCs/>
                <w:color w:val="000000"/>
                <w:sz w:val="20"/>
                <w:szCs w:val="20"/>
              </w:rPr>
            </w:pPr>
            <w:r>
              <w:rPr>
                <w:i/>
                <w:iCs/>
                <w:color w:val="000000"/>
                <w:sz w:val="20"/>
                <w:szCs w:val="20"/>
              </w:rPr>
              <w:t>Значения</w:t>
            </w:r>
          </w:p>
        </w:tc>
      </w:tr>
      <w:tr w:rsidR="00000000" w14:paraId="14661DE2"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16E43B7E" w14:textId="77777777" w:rsidR="00000000" w:rsidRDefault="00000000">
            <w:pPr>
              <w:rPr>
                <w:b/>
                <w:bCs/>
                <w:color w:val="000000"/>
                <w:sz w:val="20"/>
                <w:szCs w:val="20"/>
              </w:rPr>
            </w:pPr>
          </w:p>
        </w:tc>
        <w:tc>
          <w:tcPr>
            <w:tcW w:w="6665" w:type="dxa"/>
            <w:tcBorders>
              <w:top w:val="single" w:sz="6" w:space="0" w:color="auto"/>
              <w:left w:val="single" w:sz="6" w:space="0" w:color="auto"/>
              <w:bottom w:val="single" w:sz="6" w:space="0" w:color="auto"/>
              <w:right w:val="single" w:sz="6" w:space="0" w:color="auto"/>
            </w:tcBorders>
          </w:tcPr>
          <w:p w14:paraId="4CCB2166" w14:textId="77777777" w:rsidR="00000000" w:rsidRDefault="00000000">
            <w:pPr>
              <w:rPr>
                <w:b/>
                <w:bCs/>
                <w:color w:val="000000"/>
                <w:sz w:val="20"/>
                <w:szCs w:val="20"/>
              </w:rPr>
            </w:pPr>
          </w:p>
        </w:tc>
        <w:tc>
          <w:tcPr>
            <w:tcW w:w="789" w:type="dxa"/>
            <w:tcBorders>
              <w:top w:val="single" w:sz="6" w:space="0" w:color="auto"/>
              <w:left w:val="single" w:sz="6" w:space="0" w:color="auto"/>
              <w:bottom w:val="single" w:sz="6" w:space="0" w:color="auto"/>
              <w:right w:val="single" w:sz="6" w:space="0" w:color="auto"/>
            </w:tcBorders>
          </w:tcPr>
          <w:p w14:paraId="27CD161E" w14:textId="77777777" w:rsidR="00000000" w:rsidRDefault="00000000">
            <w:pPr>
              <w:rPr>
                <w:i/>
                <w:iCs/>
                <w:color w:val="000000"/>
                <w:sz w:val="20"/>
                <w:szCs w:val="20"/>
              </w:rPr>
            </w:pPr>
            <w:r>
              <w:rPr>
                <w:i/>
                <w:iCs/>
                <w:color w:val="000000"/>
                <w:sz w:val="20"/>
                <w:szCs w:val="20"/>
              </w:rPr>
              <w:t>Норма</w:t>
            </w:r>
          </w:p>
        </w:tc>
        <w:tc>
          <w:tcPr>
            <w:tcW w:w="1371" w:type="dxa"/>
            <w:tcBorders>
              <w:top w:val="single" w:sz="6" w:space="0" w:color="auto"/>
              <w:left w:val="single" w:sz="6" w:space="0" w:color="auto"/>
              <w:bottom w:val="single" w:sz="6" w:space="0" w:color="auto"/>
              <w:right w:val="single" w:sz="6" w:space="0" w:color="auto"/>
            </w:tcBorders>
          </w:tcPr>
          <w:p w14:paraId="01D646C8" w14:textId="77777777" w:rsidR="00000000" w:rsidRDefault="00000000">
            <w:pPr>
              <w:rPr>
                <w:i/>
                <w:iCs/>
                <w:color w:val="000000"/>
                <w:sz w:val="20"/>
                <w:szCs w:val="20"/>
              </w:rPr>
            </w:pPr>
            <w:r>
              <w:rPr>
                <w:i/>
                <w:iCs/>
                <w:color w:val="000000"/>
                <w:sz w:val="20"/>
                <w:szCs w:val="20"/>
              </w:rPr>
              <w:t>Фактические</w:t>
            </w:r>
          </w:p>
        </w:tc>
      </w:tr>
      <w:tr w:rsidR="00000000" w14:paraId="38AF3DED"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2C951590" w14:textId="77777777" w:rsidR="00000000" w:rsidRDefault="00000000">
            <w:pPr>
              <w:rPr>
                <w:color w:val="000000"/>
                <w:sz w:val="20"/>
                <w:szCs w:val="20"/>
              </w:rPr>
            </w:pPr>
            <w:r>
              <w:rPr>
                <w:color w:val="000000"/>
                <w:sz w:val="20"/>
                <w:szCs w:val="20"/>
              </w:rPr>
              <w:t>1</w:t>
            </w:r>
          </w:p>
        </w:tc>
        <w:tc>
          <w:tcPr>
            <w:tcW w:w="6665" w:type="dxa"/>
            <w:tcBorders>
              <w:top w:val="single" w:sz="6" w:space="0" w:color="auto"/>
              <w:left w:val="single" w:sz="6" w:space="0" w:color="auto"/>
              <w:bottom w:val="single" w:sz="6" w:space="0" w:color="auto"/>
              <w:right w:val="single" w:sz="6" w:space="0" w:color="auto"/>
            </w:tcBorders>
          </w:tcPr>
          <w:p w14:paraId="6E68F11A" w14:textId="77777777" w:rsidR="00000000" w:rsidRDefault="00000000">
            <w:pPr>
              <w:rPr>
                <w:color w:val="000000"/>
                <w:sz w:val="20"/>
                <w:szCs w:val="20"/>
              </w:rPr>
            </w:pPr>
            <w:r>
              <w:rPr>
                <w:color w:val="000000"/>
                <w:sz w:val="20"/>
                <w:szCs w:val="20"/>
              </w:rPr>
              <w:t xml:space="preserve">Кинематическая вязкость при 100 </w:t>
            </w:r>
            <w:r>
              <w:rPr>
                <w:rFonts w:ascii="Times New Roman" w:hAnsi="Times New Roman" w:cs="Times New Roman"/>
                <w:color w:val="000000"/>
                <w:sz w:val="20"/>
                <w:szCs w:val="20"/>
              </w:rPr>
              <w:t>º</w:t>
            </w:r>
            <w:r>
              <w:rPr>
                <w:color w:val="000000"/>
                <w:sz w:val="20"/>
                <w:szCs w:val="20"/>
              </w:rPr>
              <w:t>С, сСт, не более</w:t>
            </w:r>
          </w:p>
        </w:tc>
        <w:tc>
          <w:tcPr>
            <w:tcW w:w="789" w:type="dxa"/>
            <w:tcBorders>
              <w:top w:val="single" w:sz="6" w:space="0" w:color="auto"/>
              <w:left w:val="single" w:sz="6" w:space="0" w:color="auto"/>
              <w:bottom w:val="single" w:sz="6" w:space="0" w:color="auto"/>
              <w:right w:val="single" w:sz="6" w:space="0" w:color="auto"/>
            </w:tcBorders>
          </w:tcPr>
          <w:p w14:paraId="4AF670B3" w14:textId="77777777" w:rsidR="00000000" w:rsidRDefault="00000000">
            <w:pPr>
              <w:rPr>
                <w:color w:val="000000"/>
                <w:sz w:val="20"/>
                <w:szCs w:val="20"/>
              </w:rPr>
            </w:pPr>
            <w:r>
              <w:rPr>
                <w:color w:val="000000"/>
                <w:sz w:val="20"/>
                <w:szCs w:val="20"/>
              </w:rPr>
              <w:t>100</w:t>
            </w:r>
          </w:p>
        </w:tc>
        <w:tc>
          <w:tcPr>
            <w:tcW w:w="1371" w:type="dxa"/>
            <w:tcBorders>
              <w:top w:val="single" w:sz="6" w:space="0" w:color="auto"/>
              <w:left w:val="single" w:sz="6" w:space="0" w:color="auto"/>
              <w:bottom w:val="single" w:sz="6" w:space="0" w:color="auto"/>
              <w:right w:val="single" w:sz="6" w:space="0" w:color="auto"/>
            </w:tcBorders>
          </w:tcPr>
          <w:p w14:paraId="6B4E5F69" w14:textId="77777777" w:rsidR="00000000" w:rsidRDefault="00000000">
            <w:pPr>
              <w:rPr>
                <w:color w:val="000000"/>
                <w:sz w:val="20"/>
                <w:szCs w:val="20"/>
                <w:lang w:val="en-US"/>
              </w:rPr>
            </w:pPr>
            <w:r>
              <w:rPr>
                <w:color w:val="000000"/>
                <w:sz w:val="20"/>
                <w:szCs w:val="20"/>
                <w:lang w:val="en-US"/>
              </w:rPr>
              <w:t>95</w:t>
            </w:r>
          </w:p>
        </w:tc>
      </w:tr>
      <w:tr w:rsidR="00000000" w14:paraId="5205FF2D"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35E76D76" w14:textId="77777777" w:rsidR="00000000" w:rsidRDefault="00000000">
            <w:pPr>
              <w:rPr>
                <w:color w:val="000000"/>
                <w:sz w:val="20"/>
                <w:szCs w:val="20"/>
              </w:rPr>
            </w:pPr>
            <w:r>
              <w:rPr>
                <w:color w:val="000000"/>
                <w:sz w:val="20"/>
                <w:szCs w:val="20"/>
              </w:rPr>
              <w:t>2</w:t>
            </w:r>
          </w:p>
        </w:tc>
        <w:tc>
          <w:tcPr>
            <w:tcW w:w="6665" w:type="dxa"/>
            <w:tcBorders>
              <w:top w:val="single" w:sz="6" w:space="0" w:color="auto"/>
              <w:left w:val="single" w:sz="6" w:space="0" w:color="auto"/>
              <w:bottom w:val="single" w:sz="6" w:space="0" w:color="auto"/>
              <w:right w:val="single" w:sz="6" w:space="0" w:color="auto"/>
            </w:tcBorders>
          </w:tcPr>
          <w:p w14:paraId="0A5F22D5" w14:textId="77777777" w:rsidR="00000000" w:rsidRDefault="00000000">
            <w:pPr>
              <w:rPr>
                <w:color w:val="000000"/>
                <w:sz w:val="20"/>
                <w:szCs w:val="20"/>
              </w:rPr>
            </w:pPr>
            <w:r>
              <w:rPr>
                <w:color w:val="000000"/>
                <w:sz w:val="20"/>
                <w:szCs w:val="20"/>
              </w:rPr>
              <w:t xml:space="preserve">Температура вспышки в открытом тигле, </w:t>
            </w:r>
            <w:r>
              <w:rPr>
                <w:rFonts w:ascii="Times New Roman" w:hAnsi="Times New Roman" w:cs="Times New Roman"/>
                <w:color w:val="000000"/>
                <w:sz w:val="20"/>
                <w:szCs w:val="20"/>
              </w:rPr>
              <w:t>º</w:t>
            </w:r>
            <w:r>
              <w:rPr>
                <w:color w:val="000000"/>
                <w:sz w:val="20"/>
                <w:szCs w:val="20"/>
              </w:rPr>
              <w:t>С, не ниже</w:t>
            </w:r>
          </w:p>
        </w:tc>
        <w:tc>
          <w:tcPr>
            <w:tcW w:w="789" w:type="dxa"/>
            <w:tcBorders>
              <w:top w:val="single" w:sz="6" w:space="0" w:color="auto"/>
              <w:left w:val="single" w:sz="6" w:space="0" w:color="auto"/>
              <w:bottom w:val="single" w:sz="6" w:space="0" w:color="auto"/>
              <w:right w:val="single" w:sz="6" w:space="0" w:color="auto"/>
            </w:tcBorders>
          </w:tcPr>
          <w:p w14:paraId="7EC80C7B" w14:textId="77777777" w:rsidR="00000000" w:rsidRDefault="00000000">
            <w:pPr>
              <w:rPr>
                <w:color w:val="000000"/>
                <w:sz w:val="20"/>
                <w:szCs w:val="20"/>
              </w:rPr>
            </w:pPr>
            <w:r>
              <w:rPr>
                <w:color w:val="000000"/>
                <w:sz w:val="20"/>
                <w:szCs w:val="20"/>
              </w:rPr>
              <w:t>180</w:t>
            </w:r>
          </w:p>
        </w:tc>
        <w:tc>
          <w:tcPr>
            <w:tcW w:w="1371" w:type="dxa"/>
            <w:tcBorders>
              <w:top w:val="single" w:sz="6" w:space="0" w:color="auto"/>
              <w:left w:val="single" w:sz="6" w:space="0" w:color="auto"/>
              <w:bottom w:val="single" w:sz="6" w:space="0" w:color="auto"/>
              <w:right w:val="single" w:sz="6" w:space="0" w:color="auto"/>
            </w:tcBorders>
          </w:tcPr>
          <w:p w14:paraId="5B93D958" w14:textId="77777777" w:rsidR="00000000" w:rsidRDefault="00000000">
            <w:pPr>
              <w:rPr>
                <w:color w:val="000000"/>
                <w:sz w:val="20"/>
                <w:szCs w:val="20"/>
                <w:lang w:val="en-US"/>
              </w:rPr>
            </w:pPr>
            <w:r>
              <w:rPr>
                <w:color w:val="000000"/>
                <w:sz w:val="20"/>
                <w:szCs w:val="20"/>
                <w:lang w:val="en-US"/>
              </w:rPr>
              <w:t>180</w:t>
            </w:r>
          </w:p>
        </w:tc>
      </w:tr>
      <w:tr w:rsidR="00000000" w14:paraId="48AE264C"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4B1B4500" w14:textId="77777777" w:rsidR="00000000" w:rsidRDefault="00000000">
            <w:pPr>
              <w:rPr>
                <w:color w:val="000000"/>
                <w:sz w:val="20"/>
                <w:szCs w:val="20"/>
              </w:rPr>
            </w:pPr>
            <w:r>
              <w:rPr>
                <w:color w:val="000000"/>
                <w:sz w:val="20"/>
                <w:szCs w:val="20"/>
              </w:rPr>
              <w:t>3</w:t>
            </w:r>
          </w:p>
        </w:tc>
        <w:tc>
          <w:tcPr>
            <w:tcW w:w="6665" w:type="dxa"/>
            <w:tcBorders>
              <w:top w:val="single" w:sz="6" w:space="0" w:color="auto"/>
              <w:left w:val="single" w:sz="6" w:space="0" w:color="auto"/>
              <w:bottom w:val="single" w:sz="6" w:space="0" w:color="auto"/>
              <w:right w:val="single" w:sz="6" w:space="0" w:color="auto"/>
            </w:tcBorders>
          </w:tcPr>
          <w:p w14:paraId="7033012A" w14:textId="77777777" w:rsidR="00000000" w:rsidRDefault="00000000">
            <w:pPr>
              <w:rPr>
                <w:color w:val="000000"/>
                <w:sz w:val="20"/>
                <w:szCs w:val="20"/>
              </w:rPr>
            </w:pPr>
            <w:r>
              <w:rPr>
                <w:color w:val="000000"/>
                <w:sz w:val="20"/>
                <w:szCs w:val="20"/>
              </w:rPr>
              <w:t>Щелочное число, мг КОН/г, не более</w:t>
            </w:r>
          </w:p>
        </w:tc>
        <w:tc>
          <w:tcPr>
            <w:tcW w:w="789" w:type="dxa"/>
            <w:tcBorders>
              <w:top w:val="single" w:sz="6" w:space="0" w:color="auto"/>
              <w:left w:val="single" w:sz="6" w:space="0" w:color="auto"/>
              <w:bottom w:val="single" w:sz="6" w:space="0" w:color="auto"/>
              <w:right w:val="single" w:sz="6" w:space="0" w:color="auto"/>
            </w:tcBorders>
          </w:tcPr>
          <w:p w14:paraId="6FC0A53C" w14:textId="77777777" w:rsidR="00000000" w:rsidRDefault="00000000">
            <w:pPr>
              <w:rPr>
                <w:color w:val="000000"/>
                <w:sz w:val="20"/>
                <w:szCs w:val="20"/>
              </w:rPr>
            </w:pPr>
            <w:r>
              <w:rPr>
                <w:color w:val="000000"/>
                <w:sz w:val="20"/>
                <w:szCs w:val="20"/>
              </w:rPr>
              <w:t>30</w:t>
            </w:r>
          </w:p>
        </w:tc>
        <w:tc>
          <w:tcPr>
            <w:tcW w:w="1371" w:type="dxa"/>
            <w:tcBorders>
              <w:top w:val="single" w:sz="6" w:space="0" w:color="auto"/>
              <w:left w:val="single" w:sz="6" w:space="0" w:color="auto"/>
              <w:bottom w:val="single" w:sz="6" w:space="0" w:color="auto"/>
              <w:right w:val="single" w:sz="6" w:space="0" w:color="auto"/>
            </w:tcBorders>
          </w:tcPr>
          <w:p w14:paraId="4C8FEE19" w14:textId="77777777" w:rsidR="00000000" w:rsidRDefault="00000000">
            <w:pPr>
              <w:rPr>
                <w:color w:val="000000"/>
                <w:sz w:val="20"/>
                <w:szCs w:val="20"/>
              </w:rPr>
            </w:pPr>
            <w:r>
              <w:rPr>
                <w:color w:val="000000"/>
                <w:sz w:val="20"/>
                <w:szCs w:val="20"/>
              </w:rPr>
              <w:t>24,5</w:t>
            </w:r>
          </w:p>
        </w:tc>
      </w:tr>
      <w:tr w:rsidR="00000000" w14:paraId="467EA04C"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5C001D0E" w14:textId="77777777" w:rsidR="00000000" w:rsidRDefault="00000000">
            <w:pPr>
              <w:rPr>
                <w:color w:val="000000"/>
                <w:sz w:val="20"/>
                <w:szCs w:val="20"/>
              </w:rPr>
            </w:pPr>
            <w:r>
              <w:rPr>
                <w:color w:val="000000"/>
                <w:sz w:val="20"/>
                <w:szCs w:val="20"/>
              </w:rPr>
              <w:t>4</w:t>
            </w:r>
          </w:p>
        </w:tc>
        <w:tc>
          <w:tcPr>
            <w:tcW w:w="6665" w:type="dxa"/>
            <w:tcBorders>
              <w:top w:val="single" w:sz="6" w:space="0" w:color="auto"/>
              <w:left w:val="single" w:sz="6" w:space="0" w:color="auto"/>
              <w:bottom w:val="single" w:sz="6" w:space="0" w:color="auto"/>
              <w:right w:val="single" w:sz="6" w:space="0" w:color="auto"/>
            </w:tcBorders>
          </w:tcPr>
          <w:p w14:paraId="0B678E10" w14:textId="77777777" w:rsidR="00000000" w:rsidRDefault="00000000">
            <w:pPr>
              <w:rPr>
                <w:color w:val="000000"/>
                <w:sz w:val="20"/>
                <w:szCs w:val="20"/>
              </w:rPr>
            </w:pPr>
            <w:r>
              <w:rPr>
                <w:color w:val="000000"/>
                <w:sz w:val="20"/>
                <w:szCs w:val="20"/>
              </w:rPr>
              <w:t>Содержание сульфоната кальция, % масс., в пределах</w:t>
            </w:r>
          </w:p>
        </w:tc>
        <w:tc>
          <w:tcPr>
            <w:tcW w:w="789" w:type="dxa"/>
            <w:tcBorders>
              <w:top w:val="single" w:sz="6" w:space="0" w:color="auto"/>
              <w:left w:val="single" w:sz="6" w:space="0" w:color="auto"/>
              <w:bottom w:val="single" w:sz="6" w:space="0" w:color="auto"/>
              <w:right w:val="single" w:sz="6" w:space="0" w:color="auto"/>
            </w:tcBorders>
          </w:tcPr>
          <w:p w14:paraId="1EC1A57A" w14:textId="77777777" w:rsidR="00000000" w:rsidRDefault="00000000">
            <w:pPr>
              <w:rPr>
                <w:color w:val="000000"/>
                <w:sz w:val="20"/>
                <w:szCs w:val="20"/>
              </w:rPr>
            </w:pPr>
            <w:r>
              <w:rPr>
                <w:color w:val="000000"/>
                <w:sz w:val="20"/>
                <w:szCs w:val="20"/>
              </w:rPr>
              <w:t>38-45</w:t>
            </w:r>
          </w:p>
        </w:tc>
        <w:tc>
          <w:tcPr>
            <w:tcW w:w="1371" w:type="dxa"/>
            <w:tcBorders>
              <w:top w:val="single" w:sz="6" w:space="0" w:color="auto"/>
              <w:left w:val="single" w:sz="6" w:space="0" w:color="auto"/>
              <w:bottom w:val="single" w:sz="6" w:space="0" w:color="auto"/>
              <w:right w:val="single" w:sz="6" w:space="0" w:color="auto"/>
            </w:tcBorders>
          </w:tcPr>
          <w:p w14:paraId="05F5EC80" w14:textId="77777777" w:rsidR="00000000" w:rsidRDefault="00000000">
            <w:pPr>
              <w:rPr>
                <w:color w:val="000000"/>
                <w:sz w:val="20"/>
                <w:szCs w:val="20"/>
                <w:lang w:val="en-US"/>
              </w:rPr>
            </w:pPr>
            <w:r>
              <w:rPr>
                <w:color w:val="000000"/>
                <w:sz w:val="20"/>
                <w:szCs w:val="20"/>
                <w:lang w:val="en-US"/>
              </w:rPr>
              <w:t>40</w:t>
            </w:r>
          </w:p>
        </w:tc>
      </w:tr>
      <w:tr w:rsidR="00000000" w14:paraId="3E585FEC"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02D86D7D" w14:textId="77777777" w:rsidR="00000000" w:rsidRDefault="00000000">
            <w:pPr>
              <w:rPr>
                <w:color w:val="000000"/>
                <w:sz w:val="20"/>
                <w:szCs w:val="20"/>
              </w:rPr>
            </w:pPr>
            <w:r>
              <w:rPr>
                <w:color w:val="000000"/>
                <w:sz w:val="20"/>
                <w:szCs w:val="20"/>
              </w:rPr>
              <w:t>5</w:t>
            </w:r>
          </w:p>
        </w:tc>
        <w:tc>
          <w:tcPr>
            <w:tcW w:w="6665" w:type="dxa"/>
            <w:tcBorders>
              <w:top w:val="single" w:sz="6" w:space="0" w:color="auto"/>
              <w:left w:val="single" w:sz="6" w:space="0" w:color="auto"/>
              <w:bottom w:val="single" w:sz="6" w:space="0" w:color="auto"/>
              <w:right w:val="single" w:sz="6" w:space="0" w:color="auto"/>
            </w:tcBorders>
          </w:tcPr>
          <w:p w14:paraId="43ECFAC6" w14:textId="77777777" w:rsidR="00000000" w:rsidRDefault="00000000">
            <w:pPr>
              <w:rPr>
                <w:color w:val="000000"/>
                <w:sz w:val="20"/>
                <w:szCs w:val="20"/>
              </w:rPr>
            </w:pPr>
            <w:r>
              <w:rPr>
                <w:color w:val="000000"/>
                <w:sz w:val="20"/>
                <w:szCs w:val="20"/>
              </w:rPr>
              <w:t>Содержание кальция, % масс.</w:t>
            </w:r>
          </w:p>
        </w:tc>
        <w:tc>
          <w:tcPr>
            <w:tcW w:w="789" w:type="dxa"/>
            <w:tcBorders>
              <w:top w:val="single" w:sz="6" w:space="0" w:color="auto"/>
              <w:left w:val="single" w:sz="6" w:space="0" w:color="auto"/>
              <w:bottom w:val="single" w:sz="6" w:space="0" w:color="auto"/>
              <w:right w:val="single" w:sz="6" w:space="0" w:color="auto"/>
            </w:tcBorders>
          </w:tcPr>
          <w:p w14:paraId="755D57C5" w14:textId="77777777" w:rsidR="00000000" w:rsidRDefault="00000000">
            <w:pPr>
              <w:rPr>
                <w:color w:val="000000"/>
                <w:sz w:val="20"/>
                <w:szCs w:val="20"/>
              </w:rPr>
            </w:pPr>
            <w:r>
              <w:rPr>
                <w:color w:val="000000"/>
                <w:sz w:val="20"/>
                <w:szCs w:val="20"/>
              </w:rPr>
              <w:t>-</w:t>
            </w:r>
          </w:p>
        </w:tc>
        <w:tc>
          <w:tcPr>
            <w:tcW w:w="1371" w:type="dxa"/>
            <w:tcBorders>
              <w:top w:val="single" w:sz="6" w:space="0" w:color="auto"/>
              <w:left w:val="single" w:sz="6" w:space="0" w:color="auto"/>
              <w:bottom w:val="single" w:sz="6" w:space="0" w:color="auto"/>
              <w:right w:val="single" w:sz="6" w:space="0" w:color="auto"/>
            </w:tcBorders>
          </w:tcPr>
          <w:p w14:paraId="18FD093E" w14:textId="77777777" w:rsidR="00000000" w:rsidRDefault="00000000">
            <w:pPr>
              <w:rPr>
                <w:color w:val="000000"/>
                <w:sz w:val="20"/>
                <w:szCs w:val="20"/>
              </w:rPr>
            </w:pPr>
            <w:r>
              <w:rPr>
                <w:color w:val="000000"/>
                <w:sz w:val="20"/>
                <w:szCs w:val="20"/>
              </w:rPr>
              <w:t>2,57</w:t>
            </w:r>
          </w:p>
        </w:tc>
      </w:tr>
      <w:tr w:rsidR="00000000" w14:paraId="1A76DDE5"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5F64B6C0" w14:textId="77777777" w:rsidR="00000000" w:rsidRDefault="00000000">
            <w:pPr>
              <w:rPr>
                <w:color w:val="000000"/>
                <w:sz w:val="20"/>
                <w:szCs w:val="20"/>
              </w:rPr>
            </w:pPr>
            <w:r>
              <w:rPr>
                <w:color w:val="000000"/>
                <w:sz w:val="20"/>
                <w:szCs w:val="20"/>
              </w:rPr>
              <w:t>6</w:t>
            </w:r>
          </w:p>
        </w:tc>
        <w:tc>
          <w:tcPr>
            <w:tcW w:w="6665" w:type="dxa"/>
            <w:tcBorders>
              <w:top w:val="single" w:sz="6" w:space="0" w:color="auto"/>
              <w:left w:val="single" w:sz="6" w:space="0" w:color="auto"/>
              <w:bottom w:val="single" w:sz="6" w:space="0" w:color="auto"/>
              <w:right w:val="single" w:sz="6" w:space="0" w:color="auto"/>
            </w:tcBorders>
          </w:tcPr>
          <w:p w14:paraId="35C3D1AC" w14:textId="77777777" w:rsidR="00000000" w:rsidRDefault="00000000">
            <w:pPr>
              <w:rPr>
                <w:color w:val="000000"/>
                <w:sz w:val="20"/>
                <w:szCs w:val="20"/>
              </w:rPr>
            </w:pPr>
            <w:r>
              <w:rPr>
                <w:color w:val="000000"/>
                <w:sz w:val="20"/>
                <w:szCs w:val="20"/>
              </w:rPr>
              <w:t>Зольность сульфатная, % масс., не менее</w:t>
            </w:r>
          </w:p>
        </w:tc>
        <w:tc>
          <w:tcPr>
            <w:tcW w:w="789" w:type="dxa"/>
            <w:tcBorders>
              <w:top w:val="single" w:sz="6" w:space="0" w:color="auto"/>
              <w:left w:val="single" w:sz="6" w:space="0" w:color="auto"/>
              <w:bottom w:val="single" w:sz="6" w:space="0" w:color="auto"/>
              <w:right w:val="single" w:sz="6" w:space="0" w:color="auto"/>
            </w:tcBorders>
          </w:tcPr>
          <w:p w14:paraId="344F78DE" w14:textId="77777777" w:rsidR="00000000" w:rsidRDefault="00000000">
            <w:pPr>
              <w:rPr>
                <w:color w:val="000000"/>
                <w:sz w:val="20"/>
                <w:szCs w:val="20"/>
              </w:rPr>
            </w:pPr>
            <w:r>
              <w:rPr>
                <w:color w:val="000000"/>
                <w:sz w:val="20"/>
                <w:szCs w:val="20"/>
              </w:rPr>
              <w:t>4,5</w:t>
            </w:r>
          </w:p>
        </w:tc>
        <w:tc>
          <w:tcPr>
            <w:tcW w:w="1371" w:type="dxa"/>
            <w:tcBorders>
              <w:top w:val="single" w:sz="6" w:space="0" w:color="auto"/>
              <w:left w:val="single" w:sz="6" w:space="0" w:color="auto"/>
              <w:bottom w:val="single" w:sz="6" w:space="0" w:color="auto"/>
              <w:right w:val="single" w:sz="6" w:space="0" w:color="auto"/>
            </w:tcBorders>
          </w:tcPr>
          <w:p w14:paraId="67DCBE21" w14:textId="77777777" w:rsidR="00000000" w:rsidRDefault="00000000">
            <w:pPr>
              <w:rPr>
                <w:color w:val="000000"/>
                <w:sz w:val="20"/>
                <w:szCs w:val="20"/>
              </w:rPr>
            </w:pPr>
            <w:r>
              <w:rPr>
                <w:color w:val="000000"/>
                <w:sz w:val="20"/>
                <w:szCs w:val="20"/>
              </w:rPr>
              <w:t>8,74</w:t>
            </w:r>
          </w:p>
        </w:tc>
      </w:tr>
      <w:tr w:rsidR="00000000" w14:paraId="19DBFA36"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5D2B4EDD" w14:textId="77777777" w:rsidR="00000000" w:rsidRDefault="00000000">
            <w:pPr>
              <w:rPr>
                <w:color w:val="000000"/>
                <w:sz w:val="20"/>
                <w:szCs w:val="20"/>
              </w:rPr>
            </w:pPr>
            <w:r>
              <w:rPr>
                <w:color w:val="000000"/>
                <w:sz w:val="20"/>
                <w:szCs w:val="20"/>
              </w:rPr>
              <w:t>7</w:t>
            </w:r>
          </w:p>
        </w:tc>
        <w:tc>
          <w:tcPr>
            <w:tcW w:w="6665" w:type="dxa"/>
            <w:tcBorders>
              <w:top w:val="single" w:sz="6" w:space="0" w:color="auto"/>
              <w:left w:val="single" w:sz="6" w:space="0" w:color="auto"/>
              <w:bottom w:val="single" w:sz="6" w:space="0" w:color="auto"/>
              <w:right w:val="single" w:sz="6" w:space="0" w:color="auto"/>
            </w:tcBorders>
          </w:tcPr>
          <w:p w14:paraId="617D68B9" w14:textId="77777777" w:rsidR="00000000" w:rsidRDefault="00000000">
            <w:pPr>
              <w:rPr>
                <w:color w:val="000000"/>
                <w:sz w:val="20"/>
                <w:szCs w:val="20"/>
              </w:rPr>
            </w:pPr>
            <w:r>
              <w:rPr>
                <w:color w:val="000000"/>
                <w:sz w:val="20"/>
                <w:szCs w:val="20"/>
              </w:rPr>
              <w:t>Содержание воды, % масс., не более</w:t>
            </w:r>
          </w:p>
        </w:tc>
        <w:tc>
          <w:tcPr>
            <w:tcW w:w="789" w:type="dxa"/>
            <w:tcBorders>
              <w:top w:val="single" w:sz="6" w:space="0" w:color="auto"/>
              <w:left w:val="single" w:sz="6" w:space="0" w:color="auto"/>
              <w:bottom w:val="single" w:sz="6" w:space="0" w:color="auto"/>
              <w:right w:val="single" w:sz="6" w:space="0" w:color="auto"/>
            </w:tcBorders>
          </w:tcPr>
          <w:p w14:paraId="23276563" w14:textId="77777777" w:rsidR="00000000" w:rsidRDefault="00000000">
            <w:pPr>
              <w:rPr>
                <w:color w:val="000000"/>
                <w:sz w:val="20"/>
                <w:szCs w:val="20"/>
              </w:rPr>
            </w:pPr>
            <w:r>
              <w:rPr>
                <w:color w:val="000000"/>
                <w:sz w:val="20"/>
                <w:szCs w:val="20"/>
              </w:rPr>
              <w:t>0,1</w:t>
            </w:r>
          </w:p>
        </w:tc>
        <w:tc>
          <w:tcPr>
            <w:tcW w:w="1371" w:type="dxa"/>
            <w:tcBorders>
              <w:top w:val="single" w:sz="6" w:space="0" w:color="auto"/>
              <w:left w:val="single" w:sz="6" w:space="0" w:color="auto"/>
              <w:bottom w:val="single" w:sz="6" w:space="0" w:color="auto"/>
              <w:right w:val="single" w:sz="6" w:space="0" w:color="auto"/>
            </w:tcBorders>
          </w:tcPr>
          <w:p w14:paraId="39695B2F" w14:textId="77777777" w:rsidR="00000000" w:rsidRDefault="00000000">
            <w:pPr>
              <w:rPr>
                <w:color w:val="000000"/>
                <w:sz w:val="20"/>
                <w:szCs w:val="20"/>
              </w:rPr>
            </w:pPr>
            <w:r>
              <w:rPr>
                <w:color w:val="000000"/>
                <w:sz w:val="20"/>
                <w:szCs w:val="20"/>
              </w:rPr>
              <w:t>0,08</w:t>
            </w:r>
          </w:p>
        </w:tc>
      </w:tr>
      <w:tr w:rsidR="00000000" w14:paraId="49B690C7"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271A9ED1" w14:textId="77777777" w:rsidR="00000000" w:rsidRDefault="00000000">
            <w:pPr>
              <w:rPr>
                <w:color w:val="000000"/>
                <w:sz w:val="20"/>
                <w:szCs w:val="20"/>
              </w:rPr>
            </w:pPr>
            <w:r>
              <w:rPr>
                <w:color w:val="000000"/>
                <w:sz w:val="20"/>
                <w:szCs w:val="20"/>
              </w:rPr>
              <w:t>8</w:t>
            </w:r>
          </w:p>
        </w:tc>
        <w:tc>
          <w:tcPr>
            <w:tcW w:w="6665" w:type="dxa"/>
            <w:tcBorders>
              <w:top w:val="single" w:sz="6" w:space="0" w:color="auto"/>
              <w:left w:val="single" w:sz="6" w:space="0" w:color="auto"/>
              <w:bottom w:val="single" w:sz="6" w:space="0" w:color="auto"/>
              <w:right w:val="single" w:sz="6" w:space="0" w:color="auto"/>
            </w:tcBorders>
          </w:tcPr>
          <w:p w14:paraId="434B906B" w14:textId="77777777" w:rsidR="00000000" w:rsidRDefault="00000000">
            <w:pPr>
              <w:rPr>
                <w:color w:val="000000"/>
                <w:sz w:val="20"/>
                <w:szCs w:val="20"/>
              </w:rPr>
            </w:pPr>
            <w:r>
              <w:rPr>
                <w:color w:val="000000"/>
                <w:sz w:val="20"/>
                <w:szCs w:val="20"/>
              </w:rPr>
              <w:t>Содержание механических примесей, % масс., не более</w:t>
            </w:r>
          </w:p>
        </w:tc>
        <w:tc>
          <w:tcPr>
            <w:tcW w:w="789" w:type="dxa"/>
            <w:tcBorders>
              <w:top w:val="single" w:sz="6" w:space="0" w:color="auto"/>
              <w:left w:val="single" w:sz="6" w:space="0" w:color="auto"/>
              <w:bottom w:val="single" w:sz="6" w:space="0" w:color="auto"/>
              <w:right w:val="single" w:sz="6" w:space="0" w:color="auto"/>
            </w:tcBorders>
          </w:tcPr>
          <w:p w14:paraId="44F02034" w14:textId="77777777" w:rsidR="00000000" w:rsidRDefault="00000000">
            <w:pPr>
              <w:rPr>
                <w:color w:val="000000"/>
                <w:sz w:val="20"/>
                <w:szCs w:val="20"/>
              </w:rPr>
            </w:pPr>
            <w:r>
              <w:rPr>
                <w:color w:val="000000"/>
                <w:sz w:val="20"/>
                <w:szCs w:val="20"/>
              </w:rPr>
              <w:t>0,1</w:t>
            </w:r>
          </w:p>
        </w:tc>
        <w:tc>
          <w:tcPr>
            <w:tcW w:w="1371" w:type="dxa"/>
            <w:tcBorders>
              <w:top w:val="single" w:sz="6" w:space="0" w:color="auto"/>
              <w:left w:val="single" w:sz="6" w:space="0" w:color="auto"/>
              <w:bottom w:val="single" w:sz="6" w:space="0" w:color="auto"/>
              <w:right w:val="single" w:sz="6" w:space="0" w:color="auto"/>
            </w:tcBorders>
          </w:tcPr>
          <w:p w14:paraId="4B1041BB" w14:textId="77777777" w:rsidR="00000000" w:rsidRDefault="00000000">
            <w:pPr>
              <w:rPr>
                <w:color w:val="000000"/>
                <w:sz w:val="20"/>
                <w:szCs w:val="20"/>
              </w:rPr>
            </w:pPr>
            <w:r>
              <w:rPr>
                <w:color w:val="000000"/>
                <w:sz w:val="20"/>
                <w:szCs w:val="20"/>
              </w:rPr>
              <w:t>0,09</w:t>
            </w:r>
          </w:p>
        </w:tc>
      </w:tr>
    </w:tbl>
    <w:p w14:paraId="7BDD0711" w14:textId="77777777" w:rsidR="00000000" w:rsidRDefault="00000000">
      <w:pPr>
        <w:spacing w:line="360" w:lineRule="auto"/>
        <w:ind w:firstLine="709"/>
        <w:jc w:val="both"/>
        <w:rPr>
          <w:color w:val="000000"/>
          <w:sz w:val="28"/>
          <w:szCs w:val="28"/>
        </w:rPr>
      </w:pPr>
    </w:p>
    <w:p w14:paraId="69652324" w14:textId="77777777" w:rsidR="00000000" w:rsidRDefault="00000000">
      <w:pPr>
        <w:spacing w:line="360" w:lineRule="auto"/>
        <w:ind w:firstLine="709"/>
        <w:jc w:val="both"/>
        <w:rPr>
          <w:color w:val="000000"/>
          <w:sz w:val="28"/>
          <w:szCs w:val="28"/>
        </w:rPr>
      </w:pPr>
      <w:r>
        <w:rPr>
          <w:color w:val="000000"/>
          <w:sz w:val="28"/>
          <w:szCs w:val="28"/>
        </w:rPr>
        <w:t>Кроме того, для получения комплексных присадок методом карбонатации были использованы:</w:t>
      </w:r>
    </w:p>
    <w:p w14:paraId="6802019B" w14:textId="77777777" w:rsidR="00000000" w:rsidRDefault="00000000">
      <w:pPr>
        <w:spacing w:line="360" w:lineRule="auto"/>
        <w:ind w:firstLine="709"/>
        <w:jc w:val="both"/>
        <w:rPr>
          <w:color w:val="000000"/>
          <w:sz w:val="28"/>
          <w:szCs w:val="28"/>
        </w:rPr>
      </w:pPr>
      <w:r>
        <w:rPr>
          <w:color w:val="000000"/>
          <w:sz w:val="28"/>
          <w:szCs w:val="28"/>
        </w:rPr>
        <w:t>гидроксид кальция Са(ОН)</w:t>
      </w:r>
      <w:r>
        <w:rPr>
          <w:color w:val="000000"/>
          <w:sz w:val="28"/>
          <w:szCs w:val="28"/>
          <w:vertAlign w:val="subscript"/>
        </w:rPr>
        <w:t>2</w:t>
      </w:r>
      <w:r>
        <w:rPr>
          <w:color w:val="000000"/>
          <w:sz w:val="28"/>
          <w:szCs w:val="28"/>
        </w:rPr>
        <w:t xml:space="preserve"> (ТУ 6-18-75-75),</w:t>
      </w:r>
    </w:p>
    <w:p w14:paraId="300475DF" w14:textId="77777777" w:rsidR="00000000" w:rsidRDefault="00000000">
      <w:pPr>
        <w:spacing w:line="360" w:lineRule="auto"/>
        <w:ind w:firstLine="709"/>
        <w:jc w:val="both"/>
        <w:rPr>
          <w:color w:val="000000"/>
          <w:sz w:val="28"/>
          <w:szCs w:val="28"/>
        </w:rPr>
      </w:pPr>
      <w:r>
        <w:rPr>
          <w:color w:val="000000"/>
          <w:sz w:val="28"/>
          <w:szCs w:val="28"/>
        </w:rPr>
        <w:t>углекислый газ СО</w:t>
      </w:r>
      <w:r>
        <w:rPr>
          <w:color w:val="000000"/>
          <w:sz w:val="28"/>
          <w:szCs w:val="28"/>
          <w:vertAlign w:val="subscript"/>
        </w:rPr>
        <w:t>2</w:t>
      </w:r>
      <w:r>
        <w:rPr>
          <w:color w:val="000000"/>
          <w:sz w:val="28"/>
          <w:szCs w:val="28"/>
        </w:rPr>
        <w:t xml:space="preserve"> (ГОСТ 8050-76),</w:t>
      </w:r>
    </w:p>
    <w:p w14:paraId="362AA854" w14:textId="77777777" w:rsidR="00000000" w:rsidRDefault="00000000">
      <w:pPr>
        <w:spacing w:line="360" w:lineRule="auto"/>
        <w:ind w:firstLine="709"/>
        <w:jc w:val="both"/>
        <w:rPr>
          <w:color w:val="000000"/>
          <w:sz w:val="28"/>
          <w:szCs w:val="28"/>
        </w:rPr>
      </w:pPr>
      <w:r>
        <w:rPr>
          <w:color w:val="000000"/>
          <w:sz w:val="28"/>
          <w:szCs w:val="28"/>
        </w:rPr>
        <w:t>метанол СН</w:t>
      </w:r>
      <w:r>
        <w:rPr>
          <w:color w:val="000000"/>
          <w:sz w:val="28"/>
          <w:szCs w:val="28"/>
          <w:vertAlign w:val="subscript"/>
        </w:rPr>
        <w:t>3</w:t>
      </w:r>
      <w:r>
        <w:rPr>
          <w:color w:val="000000"/>
          <w:sz w:val="28"/>
          <w:szCs w:val="28"/>
        </w:rPr>
        <w:t>ОН (ГОСТ 2222-70),</w:t>
      </w:r>
    </w:p>
    <w:p w14:paraId="1D8880D3" w14:textId="77777777" w:rsidR="00000000" w:rsidRDefault="00000000">
      <w:pPr>
        <w:spacing w:line="360" w:lineRule="auto"/>
        <w:ind w:firstLine="709"/>
        <w:jc w:val="both"/>
        <w:rPr>
          <w:color w:val="000000"/>
          <w:sz w:val="28"/>
          <w:szCs w:val="28"/>
        </w:rPr>
      </w:pPr>
      <w:r>
        <w:rPr>
          <w:color w:val="000000"/>
          <w:sz w:val="28"/>
          <w:szCs w:val="28"/>
        </w:rPr>
        <w:t>бензин-растворитель для резиновой промышленности БР-1 «Галоша» (фракция 80-12</w:t>
      </w:r>
      <w:r>
        <w:rPr>
          <w:rFonts w:ascii="Times New Roman" w:hAnsi="Times New Roman" w:cs="Times New Roman"/>
          <w:color w:val="000000"/>
          <w:sz w:val="28"/>
          <w:szCs w:val="28"/>
        </w:rPr>
        <w:t>0 º</w:t>
      </w:r>
      <w:r>
        <w:rPr>
          <w:color w:val="000000"/>
          <w:sz w:val="28"/>
          <w:szCs w:val="28"/>
        </w:rPr>
        <w:t>С) (ГОСТ 443-56),</w:t>
      </w:r>
    </w:p>
    <w:p w14:paraId="18C2DE1F" w14:textId="77777777" w:rsidR="00000000" w:rsidRDefault="00000000">
      <w:pPr>
        <w:spacing w:line="360" w:lineRule="auto"/>
        <w:ind w:firstLine="709"/>
        <w:jc w:val="both"/>
        <w:rPr>
          <w:color w:val="000000"/>
          <w:sz w:val="28"/>
          <w:szCs w:val="28"/>
        </w:rPr>
      </w:pPr>
      <w:r>
        <w:rPr>
          <w:color w:val="000000"/>
          <w:sz w:val="28"/>
          <w:szCs w:val="28"/>
        </w:rPr>
        <w:t>вода дистиллированная.</w:t>
      </w:r>
    </w:p>
    <w:p w14:paraId="06CFF8F9" w14:textId="77777777" w:rsidR="00000000" w:rsidRDefault="00000000">
      <w:pPr>
        <w:spacing w:line="360" w:lineRule="auto"/>
        <w:ind w:firstLine="709"/>
        <w:jc w:val="both"/>
        <w:rPr>
          <w:color w:val="000000"/>
          <w:sz w:val="28"/>
          <w:szCs w:val="28"/>
        </w:rPr>
      </w:pPr>
      <w:r>
        <w:rPr>
          <w:color w:val="000000"/>
          <w:sz w:val="28"/>
          <w:szCs w:val="28"/>
        </w:rPr>
        <w:t>Характеристика товарного Са(ОН)</w:t>
      </w:r>
      <w:r>
        <w:rPr>
          <w:color w:val="000000"/>
          <w:sz w:val="28"/>
          <w:szCs w:val="28"/>
          <w:vertAlign w:val="subscript"/>
        </w:rPr>
        <w:t>2</w:t>
      </w:r>
      <w:r>
        <w:rPr>
          <w:color w:val="000000"/>
          <w:sz w:val="28"/>
          <w:szCs w:val="28"/>
        </w:rPr>
        <w:t xml:space="preserve"> приведена в таблице 13.</w:t>
      </w:r>
    </w:p>
    <w:p w14:paraId="738F144A" w14:textId="77777777" w:rsidR="00000000" w:rsidRDefault="00000000">
      <w:pPr>
        <w:spacing w:line="360" w:lineRule="auto"/>
        <w:ind w:firstLine="709"/>
        <w:jc w:val="both"/>
        <w:rPr>
          <w:b/>
          <w:bCs/>
          <w:color w:val="000000"/>
          <w:sz w:val="28"/>
          <w:szCs w:val="28"/>
        </w:rPr>
      </w:pPr>
    </w:p>
    <w:p w14:paraId="530A3EB0" w14:textId="77777777" w:rsidR="00000000" w:rsidRDefault="00000000">
      <w:pPr>
        <w:spacing w:line="360" w:lineRule="auto"/>
        <w:ind w:firstLine="709"/>
        <w:jc w:val="both"/>
        <w:rPr>
          <w:color w:val="000000"/>
          <w:sz w:val="28"/>
          <w:szCs w:val="28"/>
        </w:rPr>
      </w:pPr>
      <w:r>
        <w:rPr>
          <w:color w:val="000000"/>
          <w:sz w:val="28"/>
          <w:szCs w:val="28"/>
        </w:rPr>
        <w:t>Таблица 13. Характеристика товарного гидроксида кальция (ТУ 6-18-75-75)</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851"/>
        <w:gridCol w:w="954"/>
        <w:gridCol w:w="2492"/>
      </w:tblGrid>
      <w:tr w:rsidR="00000000" w14:paraId="440FACCF"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4B13BDAE" w14:textId="77777777" w:rsidR="00000000" w:rsidRDefault="00000000">
            <w:pPr>
              <w:rPr>
                <w:b/>
                <w:bCs/>
                <w:color w:val="000000"/>
                <w:sz w:val="20"/>
                <w:szCs w:val="20"/>
              </w:rPr>
            </w:pPr>
            <w:r>
              <w:rPr>
                <w:b/>
                <w:bCs/>
                <w:color w:val="000000"/>
                <w:sz w:val="20"/>
                <w:szCs w:val="20"/>
              </w:rPr>
              <w:t>Показатель</w:t>
            </w:r>
          </w:p>
        </w:tc>
        <w:tc>
          <w:tcPr>
            <w:tcW w:w="954" w:type="dxa"/>
            <w:tcBorders>
              <w:top w:val="single" w:sz="6" w:space="0" w:color="auto"/>
              <w:left w:val="single" w:sz="6" w:space="0" w:color="auto"/>
              <w:bottom w:val="single" w:sz="6" w:space="0" w:color="auto"/>
              <w:right w:val="single" w:sz="6" w:space="0" w:color="auto"/>
            </w:tcBorders>
          </w:tcPr>
          <w:p w14:paraId="4F608A96" w14:textId="77777777" w:rsidR="00000000" w:rsidRDefault="00000000">
            <w:pPr>
              <w:rPr>
                <w:b/>
                <w:bCs/>
                <w:color w:val="000000"/>
                <w:sz w:val="20"/>
                <w:szCs w:val="20"/>
              </w:rPr>
            </w:pPr>
            <w:r>
              <w:rPr>
                <w:b/>
                <w:bCs/>
                <w:color w:val="000000"/>
                <w:sz w:val="20"/>
                <w:szCs w:val="20"/>
              </w:rPr>
              <w:t>Норма</w:t>
            </w:r>
          </w:p>
        </w:tc>
        <w:tc>
          <w:tcPr>
            <w:tcW w:w="2492" w:type="dxa"/>
            <w:tcBorders>
              <w:top w:val="single" w:sz="6" w:space="0" w:color="auto"/>
              <w:left w:val="single" w:sz="6" w:space="0" w:color="auto"/>
              <w:bottom w:val="single" w:sz="6" w:space="0" w:color="auto"/>
              <w:right w:val="single" w:sz="6" w:space="0" w:color="auto"/>
            </w:tcBorders>
          </w:tcPr>
          <w:p w14:paraId="45B1762E" w14:textId="77777777" w:rsidR="00000000" w:rsidRDefault="00000000">
            <w:pPr>
              <w:rPr>
                <w:b/>
                <w:bCs/>
                <w:color w:val="000000"/>
                <w:sz w:val="20"/>
                <w:szCs w:val="20"/>
              </w:rPr>
            </w:pPr>
            <w:r>
              <w:rPr>
                <w:b/>
                <w:bCs/>
                <w:color w:val="000000"/>
                <w:sz w:val="20"/>
                <w:szCs w:val="20"/>
              </w:rPr>
              <w:t>Установлено анализом</w:t>
            </w:r>
          </w:p>
        </w:tc>
      </w:tr>
      <w:tr w:rsidR="00000000" w14:paraId="278667E3"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286562D5" w14:textId="77777777" w:rsidR="00000000" w:rsidRDefault="00000000">
            <w:pPr>
              <w:rPr>
                <w:i/>
                <w:iCs/>
                <w:color w:val="000000"/>
                <w:sz w:val="20"/>
                <w:szCs w:val="20"/>
              </w:rPr>
            </w:pPr>
            <w:r>
              <w:rPr>
                <w:i/>
                <w:iCs/>
                <w:color w:val="000000"/>
                <w:sz w:val="20"/>
                <w:szCs w:val="20"/>
              </w:rPr>
              <w:t>1. Содержание:</w:t>
            </w:r>
          </w:p>
        </w:tc>
        <w:tc>
          <w:tcPr>
            <w:tcW w:w="954" w:type="dxa"/>
            <w:tcBorders>
              <w:top w:val="single" w:sz="6" w:space="0" w:color="auto"/>
              <w:left w:val="single" w:sz="6" w:space="0" w:color="auto"/>
              <w:bottom w:val="single" w:sz="6" w:space="0" w:color="auto"/>
              <w:right w:val="single" w:sz="6" w:space="0" w:color="auto"/>
            </w:tcBorders>
          </w:tcPr>
          <w:p w14:paraId="548D52DB" w14:textId="77777777" w:rsidR="00000000" w:rsidRDefault="00000000">
            <w:pPr>
              <w:rPr>
                <w:color w:val="000000"/>
                <w:sz w:val="20"/>
                <w:szCs w:val="20"/>
              </w:rPr>
            </w:pPr>
          </w:p>
        </w:tc>
        <w:tc>
          <w:tcPr>
            <w:tcW w:w="2492" w:type="dxa"/>
            <w:tcBorders>
              <w:top w:val="single" w:sz="6" w:space="0" w:color="auto"/>
              <w:left w:val="single" w:sz="6" w:space="0" w:color="auto"/>
              <w:bottom w:val="single" w:sz="6" w:space="0" w:color="auto"/>
              <w:right w:val="single" w:sz="6" w:space="0" w:color="auto"/>
            </w:tcBorders>
          </w:tcPr>
          <w:p w14:paraId="4CB06E5B" w14:textId="77777777" w:rsidR="00000000" w:rsidRDefault="00000000">
            <w:pPr>
              <w:rPr>
                <w:color w:val="000000"/>
                <w:sz w:val="20"/>
                <w:szCs w:val="20"/>
              </w:rPr>
            </w:pPr>
          </w:p>
        </w:tc>
      </w:tr>
      <w:tr w:rsidR="00000000" w14:paraId="0EB6FB3B"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6A4C263C" w14:textId="77777777" w:rsidR="00000000" w:rsidRDefault="00000000">
            <w:pPr>
              <w:rPr>
                <w:color w:val="000000"/>
                <w:sz w:val="20"/>
                <w:szCs w:val="20"/>
              </w:rPr>
            </w:pPr>
            <w:r>
              <w:rPr>
                <w:color w:val="000000"/>
                <w:sz w:val="20"/>
                <w:szCs w:val="20"/>
              </w:rPr>
              <w:t>а) СаО свободн. в пересчёте на Са(ОН)</w:t>
            </w:r>
            <w:r>
              <w:rPr>
                <w:color w:val="000000"/>
                <w:sz w:val="20"/>
                <w:szCs w:val="20"/>
                <w:vertAlign w:val="subscript"/>
              </w:rPr>
              <w:t>2</w:t>
            </w:r>
            <w:r>
              <w:rPr>
                <w:color w:val="000000"/>
                <w:sz w:val="20"/>
                <w:szCs w:val="20"/>
              </w:rPr>
              <w:t>, %, не менее</w:t>
            </w:r>
          </w:p>
        </w:tc>
        <w:tc>
          <w:tcPr>
            <w:tcW w:w="954" w:type="dxa"/>
            <w:tcBorders>
              <w:top w:val="single" w:sz="6" w:space="0" w:color="auto"/>
              <w:left w:val="single" w:sz="6" w:space="0" w:color="auto"/>
              <w:bottom w:val="single" w:sz="6" w:space="0" w:color="auto"/>
              <w:right w:val="single" w:sz="6" w:space="0" w:color="auto"/>
            </w:tcBorders>
          </w:tcPr>
          <w:p w14:paraId="0663C389" w14:textId="77777777" w:rsidR="00000000" w:rsidRDefault="00000000">
            <w:pPr>
              <w:rPr>
                <w:color w:val="000000"/>
                <w:sz w:val="20"/>
                <w:szCs w:val="20"/>
              </w:rPr>
            </w:pPr>
            <w:r>
              <w:rPr>
                <w:color w:val="000000"/>
                <w:sz w:val="20"/>
                <w:szCs w:val="20"/>
              </w:rPr>
              <w:t>96,0</w:t>
            </w:r>
          </w:p>
        </w:tc>
        <w:tc>
          <w:tcPr>
            <w:tcW w:w="2492" w:type="dxa"/>
            <w:tcBorders>
              <w:top w:val="single" w:sz="6" w:space="0" w:color="auto"/>
              <w:left w:val="single" w:sz="6" w:space="0" w:color="auto"/>
              <w:bottom w:val="single" w:sz="6" w:space="0" w:color="auto"/>
              <w:right w:val="single" w:sz="6" w:space="0" w:color="auto"/>
            </w:tcBorders>
          </w:tcPr>
          <w:p w14:paraId="3C511C49" w14:textId="77777777" w:rsidR="00000000" w:rsidRDefault="00000000">
            <w:pPr>
              <w:rPr>
                <w:color w:val="000000"/>
                <w:sz w:val="20"/>
                <w:szCs w:val="20"/>
              </w:rPr>
            </w:pPr>
            <w:r>
              <w:rPr>
                <w:color w:val="000000"/>
                <w:sz w:val="20"/>
                <w:szCs w:val="20"/>
              </w:rPr>
              <w:t>97,8</w:t>
            </w:r>
          </w:p>
        </w:tc>
      </w:tr>
      <w:tr w:rsidR="00000000" w14:paraId="092922CC"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1CD0D0B1" w14:textId="77777777" w:rsidR="00000000" w:rsidRDefault="00000000">
            <w:pPr>
              <w:rPr>
                <w:color w:val="000000"/>
                <w:sz w:val="20"/>
                <w:szCs w:val="20"/>
              </w:rPr>
            </w:pPr>
            <w:r>
              <w:rPr>
                <w:color w:val="000000"/>
                <w:sz w:val="20"/>
                <w:szCs w:val="20"/>
              </w:rPr>
              <w:t>б) Вещества, не растворимые в соляной кислоте, %, не более</w:t>
            </w:r>
          </w:p>
        </w:tc>
        <w:tc>
          <w:tcPr>
            <w:tcW w:w="954" w:type="dxa"/>
            <w:tcBorders>
              <w:top w:val="single" w:sz="6" w:space="0" w:color="auto"/>
              <w:left w:val="single" w:sz="6" w:space="0" w:color="auto"/>
              <w:bottom w:val="single" w:sz="6" w:space="0" w:color="auto"/>
              <w:right w:val="single" w:sz="6" w:space="0" w:color="auto"/>
            </w:tcBorders>
          </w:tcPr>
          <w:p w14:paraId="11E2CA01" w14:textId="77777777" w:rsidR="00000000" w:rsidRDefault="00000000">
            <w:pPr>
              <w:rPr>
                <w:color w:val="000000"/>
                <w:sz w:val="20"/>
                <w:szCs w:val="20"/>
              </w:rPr>
            </w:pPr>
            <w:r>
              <w:rPr>
                <w:color w:val="000000"/>
                <w:sz w:val="20"/>
                <w:szCs w:val="20"/>
              </w:rPr>
              <w:t>0,35</w:t>
            </w:r>
          </w:p>
        </w:tc>
        <w:tc>
          <w:tcPr>
            <w:tcW w:w="2492" w:type="dxa"/>
            <w:tcBorders>
              <w:top w:val="single" w:sz="6" w:space="0" w:color="auto"/>
              <w:left w:val="single" w:sz="6" w:space="0" w:color="auto"/>
              <w:bottom w:val="single" w:sz="6" w:space="0" w:color="auto"/>
              <w:right w:val="single" w:sz="6" w:space="0" w:color="auto"/>
            </w:tcBorders>
          </w:tcPr>
          <w:p w14:paraId="446C4894" w14:textId="77777777" w:rsidR="00000000" w:rsidRDefault="00000000">
            <w:pPr>
              <w:rPr>
                <w:color w:val="000000"/>
                <w:sz w:val="20"/>
                <w:szCs w:val="20"/>
              </w:rPr>
            </w:pPr>
            <w:r>
              <w:rPr>
                <w:color w:val="000000"/>
                <w:sz w:val="20"/>
                <w:szCs w:val="20"/>
              </w:rPr>
              <w:t>0,150</w:t>
            </w:r>
          </w:p>
        </w:tc>
      </w:tr>
      <w:tr w:rsidR="00000000" w14:paraId="088BAD25"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0A289519" w14:textId="77777777" w:rsidR="00000000" w:rsidRDefault="00000000">
            <w:pPr>
              <w:rPr>
                <w:color w:val="000000"/>
                <w:sz w:val="20"/>
                <w:szCs w:val="20"/>
              </w:rPr>
            </w:pPr>
            <w:r>
              <w:rPr>
                <w:color w:val="000000"/>
                <w:sz w:val="20"/>
                <w:szCs w:val="20"/>
              </w:rPr>
              <w:t>в) Полуторных окислов железа и алюминия, %, не более</w:t>
            </w:r>
          </w:p>
        </w:tc>
        <w:tc>
          <w:tcPr>
            <w:tcW w:w="954" w:type="dxa"/>
            <w:tcBorders>
              <w:top w:val="single" w:sz="6" w:space="0" w:color="auto"/>
              <w:left w:val="single" w:sz="6" w:space="0" w:color="auto"/>
              <w:bottom w:val="single" w:sz="6" w:space="0" w:color="auto"/>
              <w:right w:val="single" w:sz="6" w:space="0" w:color="auto"/>
            </w:tcBorders>
          </w:tcPr>
          <w:p w14:paraId="51ECA145" w14:textId="77777777" w:rsidR="00000000" w:rsidRDefault="00000000">
            <w:pPr>
              <w:rPr>
                <w:color w:val="000000"/>
                <w:sz w:val="20"/>
                <w:szCs w:val="20"/>
              </w:rPr>
            </w:pPr>
            <w:r>
              <w:rPr>
                <w:color w:val="000000"/>
                <w:sz w:val="20"/>
                <w:szCs w:val="20"/>
              </w:rPr>
              <w:t>0,30</w:t>
            </w:r>
          </w:p>
        </w:tc>
        <w:tc>
          <w:tcPr>
            <w:tcW w:w="2492" w:type="dxa"/>
            <w:tcBorders>
              <w:top w:val="single" w:sz="6" w:space="0" w:color="auto"/>
              <w:left w:val="single" w:sz="6" w:space="0" w:color="auto"/>
              <w:bottom w:val="single" w:sz="6" w:space="0" w:color="auto"/>
              <w:right w:val="single" w:sz="6" w:space="0" w:color="auto"/>
            </w:tcBorders>
          </w:tcPr>
          <w:p w14:paraId="7DF3AEF3" w14:textId="77777777" w:rsidR="00000000" w:rsidRDefault="00000000">
            <w:pPr>
              <w:rPr>
                <w:color w:val="000000"/>
                <w:sz w:val="20"/>
                <w:szCs w:val="20"/>
              </w:rPr>
            </w:pPr>
            <w:r>
              <w:rPr>
                <w:color w:val="000000"/>
                <w:sz w:val="20"/>
                <w:szCs w:val="20"/>
              </w:rPr>
              <w:t>0,16</w:t>
            </w:r>
          </w:p>
        </w:tc>
      </w:tr>
      <w:tr w:rsidR="00000000" w14:paraId="7CF7BD37"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717E2A7F" w14:textId="77777777" w:rsidR="00000000" w:rsidRDefault="00000000">
            <w:pPr>
              <w:rPr>
                <w:color w:val="000000"/>
                <w:sz w:val="20"/>
                <w:szCs w:val="20"/>
              </w:rPr>
            </w:pPr>
            <w:r>
              <w:rPr>
                <w:color w:val="000000"/>
                <w:sz w:val="20"/>
                <w:szCs w:val="20"/>
              </w:rPr>
              <w:t>г) СаСО</w:t>
            </w:r>
            <w:r>
              <w:rPr>
                <w:color w:val="000000"/>
                <w:sz w:val="20"/>
                <w:szCs w:val="20"/>
                <w:vertAlign w:val="subscript"/>
              </w:rPr>
              <w:t>3</w:t>
            </w:r>
            <w:r>
              <w:rPr>
                <w:color w:val="000000"/>
                <w:sz w:val="20"/>
                <w:szCs w:val="20"/>
              </w:rPr>
              <w:t>, %, не более</w:t>
            </w:r>
          </w:p>
        </w:tc>
        <w:tc>
          <w:tcPr>
            <w:tcW w:w="954" w:type="dxa"/>
            <w:tcBorders>
              <w:top w:val="single" w:sz="6" w:space="0" w:color="auto"/>
              <w:left w:val="single" w:sz="6" w:space="0" w:color="auto"/>
              <w:bottom w:val="single" w:sz="6" w:space="0" w:color="auto"/>
              <w:right w:val="single" w:sz="6" w:space="0" w:color="auto"/>
            </w:tcBorders>
          </w:tcPr>
          <w:p w14:paraId="103143F9" w14:textId="77777777" w:rsidR="00000000" w:rsidRDefault="00000000">
            <w:pPr>
              <w:rPr>
                <w:color w:val="000000"/>
                <w:sz w:val="20"/>
                <w:szCs w:val="20"/>
              </w:rPr>
            </w:pPr>
            <w:r>
              <w:rPr>
                <w:color w:val="000000"/>
                <w:sz w:val="20"/>
                <w:szCs w:val="20"/>
              </w:rPr>
              <w:t>2,0</w:t>
            </w:r>
          </w:p>
        </w:tc>
        <w:tc>
          <w:tcPr>
            <w:tcW w:w="2492" w:type="dxa"/>
            <w:tcBorders>
              <w:top w:val="single" w:sz="6" w:space="0" w:color="auto"/>
              <w:left w:val="single" w:sz="6" w:space="0" w:color="auto"/>
              <w:bottom w:val="single" w:sz="6" w:space="0" w:color="auto"/>
              <w:right w:val="single" w:sz="6" w:space="0" w:color="auto"/>
            </w:tcBorders>
          </w:tcPr>
          <w:p w14:paraId="4D09686B" w14:textId="77777777" w:rsidR="00000000" w:rsidRDefault="00000000">
            <w:pPr>
              <w:rPr>
                <w:color w:val="000000"/>
                <w:sz w:val="20"/>
                <w:szCs w:val="20"/>
              </w:rPr>
            </w:pPr>
            <w:r>
              <w:rPr>
                <w:color w:val="000000"/>
                <w:sz w:val="20"/>
                <w:szCs w:val="20"/>
              </w:rPr>
              <w:t>1,46</w:t>
            </w:r>
          </w:p>
        </w:tc>
      </w:tr>
      <w:tr w:rsidR="00000000" w14:paraId="616C1D51"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4722D9D8" w14:textId="77777777" w:rsidR="00000000" w:rsidRDefault="00000000">
            <w:pPr>
              <w:rPr>
                <w:color w:val="000000"/>
                <w:sz w:val="20"/>
                <w:szCs w:val="20"/>
              </w:rPr>
            </w:pPr>
            <w:r>
              <w:rPr>
                <w:color w:val="000000"/>
                <w:sz w:val="20"/>
                <w:szCs w:val="20"/>
              </w:rPr>
              <w:t xml:space="preserve">д) Солей магния в пересчёте на </w:t>
            </w:r>
            <w:r>
              <w:rPr>
                <w:color w:val="000000"/>
                <w:sz w:val="20"/>
                <w:szCs w:val="20"/>
                <w:lang w:val="en-US"/>
              </w:rPr>
              <w:t>MgO</w:t>
            </w:r>
            <w:r>
              <w:rPr>
                <w:color w:val="000000"/>
                <w:sz w:val="20"/>
                <w:szCs w:val="20"/>
              </w:rPr>
              <w:t>, %, не более</w:t>
            </w:r>
          </w:p>
        </w:tc>
        <w:tc>
          <w:tcPr>
            <w:tcW w:w="954" w:type="dxa"/>
            <w:tcBorders>
              <w:top w:val="single" w:sz="6" w:space="0" w:color="auto"/>
              <w:left w:val="single" w:sz="6" w:space="0" w:color="auto"/>
              <w:bottom w:val="single" w:sz="6" w:space="0" w:color="auto"/>
              <w:right w:val="single" w:sz="6" w:space="0" w:color="auto"/>
            </w:tcBorders>
          </w:tcPr>
          <w:p w14:paraId="1F0C1ED8" w14:textId="77777777" w:rsidR="00000000" w:rsidRDefault="00000000">
            <w:pPr>
              <w:rPr>
                <w:color w:val="000000"/>
                <w:sz w:val="20"/>
                <w:szCs w:val="20"/>
              </w:rPr>
            </w:pPr>
            <w:r>
              <w:rPr>
                <w:color w:val="000000"/>
                <w:sz w:val="20"/>
                <w:szCs w:val="20"/>
              </w:rPr>
              <w:t>1,0</w:t>
            </w:r>
          </w:p>
        </w:tc>
        <w:tc>
          <w:tcPr>
            <w:tcW w:w="2492" w:type="dxa"/>
            <w:tcBorders>
              <w:top w:val="single" w:sz="6" w:space="0" w:color="auto"/>
              <w:left w:val="single" w:sz="6" w:space="0" w:color="auto"/>
              <w:bottom w:val="single" w:sz="6" w:space="0" w:color="auto"/>
              <w:right w:val="single" w:sz="6" w:space="0" w:color="auto"/>
            </w:tcBorders>
          </w:tcPr>
          <w:p w14:paraId="2F08031C" w14:textId="77777777" w:rsidR="00000000" w:rsidRDefault="00000000">
            <w:pPr>
              <w:rPr>
                <w:color w:val="000000"/>
                <w:sz w:val="20"/>
                <w:szCs w:val="20"/>
              </w:rPr>
            </w:pPr>
            <w:r>
              <w:rPr>
                <w:color w:val="000000"/>
                <w:sz w:val="20"/>
                <w:szCs w:val="20"/>
              </w:rPr>
              <w:t>0,50</w:t>
            </w:r>
          </w:p>
        </w:tc>
      </w:tr>
      <w:tr w:rsidR="00000000" w14:paraId="5DD3291A"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0BAD8598" w14:textId="77777777" w:rsidR="00000000" w:rsidRDefault="00000000">
            <w:pPr>
              <w:rPr>
                <w:color w:val="000000"/>
                <w:sz w:val="20"/>
                <w:szCs w:val="20"/>
              </w:rPr>
            </w:pPr>
            <w:r>
              <w:rPr>
                <w:color w:val="000000"/>
                <w:sz w:val="20"/>
                <w:szCs w:val="20"/>
              </w:rPr>
              <w:t>е) Влаги, %, не более</w:t>
            </w:r>
          </w:p>
        </w:tc>
        <w:tc>
          <w:tcPr>
            <w:tcW w:w="954" w:type="dxa"/>
            <w:tcBorders>
              <w:top w:val="single" w:sz="6" w:space="0" w:color="auto"/>
              <w:left w:val="single" w:sz="6" w:space="0" w:color="auto"/>
              <w:bottom w:val="single" w:sz="6" w:space="0" w:color="auto"/>
              <w:right w:val="single" w:sz="6" w:space="0" w:color="auto"/>
            </w:tcBorders>
          </w:tcPr>
          <w:p w14:paraId="1AEAD18B" w14:textId="77777777" w:rsidR="00000000" w:rsidRDefault="00000000">
            <w:pPr>
              <w:rPr>
                <w:color w:val="000000"/>
                <w:sz w:val="20"/>
                <w:szCs w:val="20"/>
              </w:rPr>
            </w:pPr>
            <w:r>
              <w:rPr>
                <w:color w:val="000000"/>
                <w:sz w:val="20"/>
                <w:szCs w:val="20"/>
              </w:rPr>
              <w:t>0,4</w:t>
            </w:r>
          </w:p>
        </w:tc>
        <w:tc>
          <w:tcPr>
            <w:tcW w:w="2492" w:type="dxa"/>
            <w:tcBorders>
              <w:top w:val="single" w:sz="6" w:space="0" w:color="auto"/>
              <w:left w:val="single" w:sz="6" w:space="0" w:color="auto"/>
              <w:bottom w:val="single" w:sz="6" w:space="0" w:color="auto"/>
              <w:right w:val="single" w:sz="6" w:space="0" w:color="auto"/>
            </w:tcBorders>
          </w:tcPr>
          <w:p w14:paraId="3D757340" w14:textId="77777777" w:rsidR="00000000" w:rsidRDefault="00000000">
            <w:pPr>
              <w:rPr>
                <w:color w:val="000000"/>
                <w:sz w:val="20"/>
                <w:szCs w:val="20"/>
              </w:rPr>
            </w:pPr>
            <w:r>
              <w:rPr>
                <w:color w:val="000000"/>
                <w:sz w:val="20"/>
                <w:szCs w:val="20"/>
              </w:rPr>
              <w:t>0,23</w:t>
            </w:r>
          </w:p>
        </w:tc>
      </w:tr>
      <w:tr w:rsidR="00000000" w14:paraId="3E0E18AD"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08DCB5E5" w14:textId="77777777" w:rsidR="00000000" w:rsidRDefault="00000000">
            <w:pPr>
              <w:rPr>
                <w:color w:val="000000"/>
                <w:sz w:val="20"/>
                <w:szCs w:val="20"/>
              </w:rPr>
            </w:pPr>
            <w:r>
              <w:rPr>
                <w:color w:val="000000"/>
                <w:sz w:val="20"/>
                <w:szCs w:val="20"/>
              </w:rPr>
              <w:t>2. Прохождение через сито с сеткой №0315 К (445 отв./см</w:t>
            </w:r>
            <w:r>
              <w:rPr>
                <w:color w:val="000000"/>
                <w:sz w:val="20"/>
                <w:szCs w:val="20"/>
                <w:vertAlign w:val="superscript"/>
              </w:rPr>
              <w:t>2</w:t>
            </w:r>
            <w:r>
              <w:rPr>
                <w:color w:val="000000"/>
                <w:sz w:val="20"/>
                <w:szCs w:val="20"/>
              </w:rPr>
              <w:t>) по ГОСТу 6613-86, %, не менее</w:t>
            </w:r>
          </w:p>
        </w:tc>
        <w:tc>
          <w:tcPr>
            <w:tcW w:w="954" w:type="dxa"/>
            <w:tcBorders>
              <w:top w:val="single" w:sz="6" w:space="0" w:color="auto"/>
              <w:left w:val="single" w:sz="6" w:space="0" w:color="auto"/>
              <w:bottom w:val="single" w:sz="6" w:space="0" w:color="auto"/>
              <w:right w:val="single" w:sz="6" w:space="0" w:color="auto"/>
            </w:tcBorders>
          </w:tcPr>
          <w:p w14:paraId="163AD7CD" w14:textId="77777777" w:rsidR="00000000" w:rsidRDefault="00000000">
            <w:pPr>
              <w:rPr>
                <w:color w:val="000000"/>
                <w:sz w:val="20"/>
                <w:szCs w:val="20"/>
              </w:rPr>
            </w:pPr>
            <w:r>
              <w:rPr>
                <w:color w:val="000000"/>
                <w:sz w:val="20"/>
                <w:szCs w:val="20"/>
              </w:rPr>
              <w:t>99,3</w:t>
            </w:r>
          </w:p>
        </w:tc>
        <w:tc>
          <w:tcPr>
            <w:tcW w:w="2492" w:type="dxa"/>
            <w:tcBorders>
              <w:top w:val="single" w:sz="6" w:space="0" w:color="auto"/>
              <w:left w:val="single" w:sz="6" w:space="0" w:color="auto"/>
              <w:bottom w:val="single" w:sz="6" w:space="0" w:color="auto"/>
              <w:right w:val="single" w:sz="6" w:space="0" w:color="auto"/>
            </w:tcBorders>
          </w:tcPr>
          <w:p w14:paraId="6A75A37E" w14:textId="77777777" w:rsidR="00000000" w:rsidRDefault="00000000">
            <w:pPr>
              <w:rPr>
                <w:color w:val="000000"/>
                <w:sz w:val="20"/>
                <w:szCs w:val="20"/>
              </w:rPr>
            </w:pPr>
            <w:r>
              <w:rPr>
                <w:color w:val="000000"/>
                <w:sz w:val="20"/>
                <w:szCs w:val="20"/>
              </w:rPr>
              <w:t>100</w:t>
            </w:r>
          </w:p>
        </w:tc>
      </w:tr>
      <w:tr w:rsidR="00000000" w14:paraId="679FEB52" w14:textId="77777777">
        <w:tblPrEx>
          <w:tblCellMar>
            <w:top w:w="0" w:type="dxa"/>
            <w:bottom w:w="0" w:type="dxa"/>
          </w:tblCellMar>
        </w:tblPrEx>
        <w:trPr>
          <w:jc w:val="center"/>
        </w:trPr>
        <w:tc>
          <w:tcPr>
            <w:tcW w:w="5851" w:type="dxa"/>
            <w:tcBorders>
              <w:top w:val="single" w:sz="6" w:space="0" w:color="auto"/>
              <w:left w:val="single" w:sz="6" w:space="0" w:color="auto"/>
              <w:bottom w:val="single" w:sz="6" w:space="0" w:color="auto"/>
              <w:right w:val="single" w:sz="6" w:space="0" w:color="auto"/>
            </w:tcBorders>
          </w:tcPr>
          <w:p w14:paraId="3DD58103" w14:textId="77777777" w:rsidR="00000000" w:rsidRDefault="00000000">
            <w:pPr>
              <w:rPr>
                <w:color w:val="000000"/>
                <w:sz w:val="20"/>
                <w:szCs w:val="20"/>
              </w:rPr>
            </w:pPr>
            <w:r>
              <w:rPr>
                <w:color w:val="000000"/>
                <w:sz w:val="20"/>
                <w:szCs w:val="20"/>
              </w:rPr>
              <w:t>3. Прохождение через сито с сеткой №008 К (5491 отв./см</w:t>
            </w:r>
            <w:r>
              <w:rPr>
                <w:color w:val="000000"/>
                <w:sz w:val="20"/>
                <w:szCs w:val="20"/>
                <w:vertAlign w:val="superscript"/>
              </w:rPr>
              <w:t>2</w:t>
            </w:r>
            <w:r>
              <w:rPr>
                <w:color w:val="000000"/>
                <w:sz w:val="20"/>
                <w:szCs w:val="20"/>
              </w:rPr>
              <w:t>) по ГОСТу 6613-86, %, не менее</w:t>
            </w:r>
          </w:p>
        </w:tc>
        <w:tc>
          <w:tcPr>
            <w:tcW w:w="954" w:type="dxa"/>
            <w:tcBorders>
              <w:top w:val="single" w:sz="6" w:space="0" w:color="auto"/>
              <w:left w:val="single" w:sz="6" w:space="0" w:color="auto"/>
              <w:bottom w:val="single" w:sz="6" w:space="0" w:color="auto"/>
              <w:right w:val="single" w:sz="6" w:space="0" w:color="auto"/>
            </w:tcBorders>
          </w:tcPr>
          <w:p w14:paraId="42C3139A" w14:textId="77777777" w:rsidR="00000000" w:rsidRDefault="00000000">
            <w:pPr>
              <w:rPr>
                <w:color w:val="000000"/>
                <w:sz w:val="20"/>
                <w:szCs w:val="20"/>
              </w:rPr>
            </w:pPr>
            <w:r>
              <w:rPr>
                <w:color w:val="000000"/>
                <w:sz w:val="20"/>
                <w:szCs w:val="20"/>
              </w:rPr>
              <w:t>94,0</w:t>
            </w:r>
          </w:p>
        </w:tc>
        <w:tc>
          <w:tcPr>
            <w:tcW w:w="2492" w:type="dxa"/>
            <w:tcBorders>
              <w:top w:val="single" w:sz="6" w:space="0" w:color="auto"/>
              <w:left w:val="single" w:sz="6" w:space="0" w:color="auto"/>
              <w:bottom w:val="single" w:sz="6" w:space="0" w:color="auto"/>
              <w:right w:val="single" w:sz="6" w:space="0" w:color="auto"/>
            </w:tcBorders>
          </w:tcPr>
          <w:p w14:paraId="50D3C7AC" w14:textId="77777777" w:rsidR="00000000" w:rsidRDefault="00000000">
            <w:pPr>
              <w:rPr>
                <w:color w:val="000000"/>
                <w:sz w:val="20"/>
                <w:szCs w:val="20"/>
              </w:rPr>
            </w:pPr>
            <w:r>
              <w:rPr>
                <w:color w:val="000000"/>
                <w:sz w:val="20"/>
                <w:szCs w:val="20"/>
              </w:rPr>
              <w:t>99,26</w:t>
            </w:r>
          </w:p>
        </w:tc>
      </w:tr>
    </w:tbl>
    <w:p w14:paraId="7D13A0D2" w14:textId="77777777" w:rsidR="00000000" w:rsidRDefault="00000000">
      <w:pPr>
        <w:spacing w:line="360" w:lineRule="auto"/>
        <w:ind w:firstLine="709"/>
        <w:jc w:val="both"/>
        <w:rPr>
          <w:i/>
          <w:iCs/>
          <w:color w:val="000000"/>
          <w:sz w:val="28"/>
          <w:szCs w:val="28"/>
          <w:u w:val="single"/>
        </w:rPr>
      </w:pPr>
    </w:p>
    <w:p w14:paraId="750D980A"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Расчёт рецептур комплексных присадок</w:t>
      </w:r>
    </w:p>
    <w:p w14:paraId="258EAC4C" w14:textId="77777777" w:rsidR="00000000" w:rsidRDefault="00000000">
      <w:pPr>
        <w:spacing w:line="360" w:lineRule="auto"/>
        <w:ind w:firstLine="709"/>
        <w:jc w:val="both"/>
        <w:rPr>
          <w:color w:val="000000"/>
          <w:sz w:val="28"/>
          <w:szCs w:val="28"/>
        </w:rPr>
      </w:pPr>
      <w:r>
        <w:rPr>
          <w:color w:val="000000"/>
          <w:sz w:val="28"/>
          <w:szCs w:val="28"/>
        </w:rPr>
        <w:t>Как уже известно из предыдущего раздела, масло М-10 Г</w:t>
      </w:r>
      <w:r>
        <w:rPr>
          <w:color w:val="000000"/>
          <w:sz w:val="28"/>
          <w:szCs w:val="28"/>
          <w:vertAlign w:val="subscript"/>
        </w:rPr>
        <w:t>2</w:t>
      </w:r>
      <w:r>
        <w:rPr>
          <w:color w:val="000000"/>
          <w:sz w:val="28"/>
          <w:szCs w:val="28"/>
        </w:rPr>
        <w:t xml:space="preserve"> К, полученное на основе композиции индивидуальных присадок, содержало эти присадки в следующих количествах:</w:t>
      </w:r>
    </w:p>
    <w:p w14:paraId="6D74B267" w14:textId="77777777" w:rsidR="00000000" w:rsidRDefault="00000000">
      <w:pPr>
        <w:spacing w:line="360" w:lineRule="auto"/>
        <w:ind w:firstLine="709"/>
        <w:jc w:val="both"/>
        <w:rPr>
          <w:color w:val="000000"/>
          <w:sz w:val="28"/>
          <w:szCs w:val="28"/>
        </w:rPr>
      </w:pPr>
      <w:r>
        <w:rPr>
          <w:color w:val="000000"/>
          <w:sz w:val="28"/>
          <w:szCs w:val="28"/>
        </w:rPr>
        <w:t xml:space="preserve">дитиофосфат </w:t>
      </w:r>
      <w:r>
        <w:rPr>
          <w:color w:val="000000"/>
          <w:sz w:val="28"/>
          <w:szCs w:val="28"/>
          <w:lang w:val="en-US"/>
        </w:rPr>
        <w:t>Lz</w:t>
      </w:r>
      <w:r>
        <w:rPr>
          <w:color w:val="000000"/>
          <w:sz w:val="28"/>
          <w:szCs w:val="28"/>
        </w:rPr>
        <w:t>-1395 (95%-ный) - 0,56% масс.,</w:t>
      </w:r>
    </w:p>
    <w:p w14:paraId="30ED0E9B" w14:textId="77777777" w:rsidR="00000000" w:rsidRDefault="00000000">
      <w:pPr>
        <w:spacing w:line="360" w:lineRule="auto"/>
        <w:ind w:firstLine="709"/>
        <w:jc w:val="both"/>
        <w:rPr>
          <w:color w:val="000000"/>
          <w:sz w:val="28"/>
          <w:szCs w:val="28"/>
        </w:rPr>
      </w:pPr>
      <w:r>
        <w:rPr>
          <w:color w:val="000000"/>
          <w:sz w:val="28"/>
          <w:szCs w:val="28"/>
        </w:rPr>
        <w:t xml:space="preserve">среднещелочной сульфонат </w:t>
      </w:r>
      <w:r>
        <w:rPr>
          <w:color w:val="000000"/>
          <w:sz w:val="28"/>
          <w:szCs w:val="28"/>
          <w:lang w:val="en-US"/>
        </w:rPr>
        <w:t>C</w:t>
      </w:r>
      <w:r>
        <w:rPr>
          <w:color w:val="000000"/>
          <w:sz w:val="28"/>
          <w:szCs w:val="28"/>
        </w:rPr>
        <w:t>-150 (29%-ный) - 2,1% масс.,</w:t>
      </w:r>
    </w:p>
    <w:p w14:paraId="11562D73" w14:textId="77777777" w:rsidR="00000000" w:rsidRDefault="00000000">
      <w:pPr>
        <w:spacing w:line="360" w:lineRule="auto"/>
        <w:ind w:firstLine="709"/>
        <w:jc w:val="both"/>
        <w:rPr>
          <w:color w:val="000000"/>
          <w:sz w:val="28"/>
          <w:szCs w:val="28"/>
        </w:rPr>
      </w:pPr>
      <w:r>
        <w:rPr>
          <w:color w:val="000000"/>
          <w:sz w:val="28"/>
          <w:szCs w:val="28"/>
        </w:rPr>
        <w:t xml:space="preserve">среднещелочной фенат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(60%-ный) - 2,1% масс.,</w:t>
      </w:r>
    </w:p>
    <w:p w14:paraId="321A3FCA" w14:textId="77777777" w:rsidR="00000000" w:rsidRDefault="00000000">
      <w:pPr>
        <w:spacing w:line="360" w:lineRule="auto"/>
        <w:ind w:firstLine="709"/>
        <w:jc w:val="both"/>
        <w:rPr>
          <w:color w:val="000000"/>
          <w:sz w:val="28"/>
          <w:szCs w:val="28"/>
        </w:rPr>
      </w:pPr>
      <w:r>
        <w:rPr>
          <w:color w:val="000000"/>
          <w:sz w:val="28"/>
          <w:szCs w:val="28"/>
        </w:rPr>
        <w:t xml:space="preserve">сукцинимид </w:t>
      </w:r>
      <w:r>
        <w:rPr>
          <w:color w:val="000000"/>
          <w:sz w:val="28"/>
          <w:szCs w:val="28"/>
          <w:lang w:val="en-US"/>
        </w:rPr>
        <w:t>C</w:t>
      </w:r>
      <w:r>
        <w:rPr>
          <w:color w:val="000000"/>
          <w:sz w:val="28"/>
          <w:szCs w:val="28"/>
        </w:rPr>
        <w:t>-5</w:t>
      </w:r>
      <w:r>
        <w:rPr>
          <w:color w:val="000000"/>
          <w:sz w:val="28"/>
          <w:szCs w:val="28"/>
          <w:lang w:val="en-US"/>
        </w:rPr>
        <w:t>A</w:t>
      </w:r>
      <w:r>
        <w:rPr>
          <w:color w:val="000000"/>
          <w:sz w:val="28"/>
          <w:szCs w:val="28"/>
        </w:rPr>
        <w:t xml:space="preserve"> (40%-ный) - 1,5% масс.</w:t>
      </w:r>
    </w:p>
    <w:p w14:paraId="340DE5E6" w14:textId="77777777" w:rsidR="00000000" w:rsidRDefault="00000000">
      <w:pPr>
        <w:spacing w:line="360" w:lineRule="auto"/>
        <w:ind w:firstLine="709"/>
        <w:jc w:val="both"/>
        <w:rPr>
          <w:color w:val="000000"/>
          <w:sz w:val="28"/>
          <w:szCs w:val="28"/>
        </w:rPr>
      </w:pPr>
      <w:r>
        <w:rPr>
          <w:color w:val="000000"/>
          <w:sz w:val="28"/>
          <w:szCs w:val="28"/>
        </w:rPr>
        <w:t xml:space="preserve">При расчёте рецептуры комплексных присадок необходимо было сохранить, по крайней мере, те </w:t>
      </w:r>
      <w:r>
        <w:rPr>
          <w:i/>
          <w:iCs/>
          <w:color w:val="000000"/>
          <w:sz w:val="28"/>
          <w:szCs w:val="28"/>
        </w:rPr>
        <w:t>эмпирические принципы,</w:t>
      </w:r>
      <w:r>
        <w:rPr>
          <w:color w:val="000000"/>
          <w:sz w:val="28"/>
          <w:szCs w:val="28"/>
        </w:rPr>
        <w:t xml:space="preserve"> которые легли в основу составления рецептуры масла на основе композиции индивидуальных присадок:</w:t>
      </w:r>
    </w:p>
    <w:p w14:paraId="14398744" w14:textId="77777777" w:rsidR="00000000" w:rsidRDefault="00000000">
      <w:pPr>
        <w:spacing w:line="360" w:lineRule="auto"/>
        <w:ind w:firstLine="709"/>
        <w:jc w:val="both"/>
        <w:rPr>
          <w:color w:val="000000"/>
          <w:sz w:val="28"/>
          <w:szCs w:val="28"/>
        </w:rPr>
      </w:pPr>
      <w:r>
        <w:rPr>
          <w:color w:val="000000"/>
          <w:sz w:val="28"/>
          <w:szCs w:val="28"/>
        </w:rPr>
        <w:t>. Сульфонатную и фенатную присадки необходимо вводить в базовое масло в массовом отношении 1:1;</w:t>
      </w:r>
    </w:p>
    <w:p w14:paraId="7E0705F4" w14:textId="77777777" w:rsidR="00000000" w:rsidRDefault="00000000">
      <w:pPr>
        <w:spacing w:line="360" w:lineRule="auto"/>
        <w:ind w:firstLine="709"/>
        <w:jc w:val="both"/>
        <w:rPr>
          <w:color w:val="000000"/>
          <w:sz w:val="28"/>
          <w:szCs w:val="28"/>
        </w:rPr>
      </w:pPr>
      <w:r>
        <w:rPr>
          <w:color w:val="000000"/>
          <w:sz w:val="28"/>
          <w:szCs w:val="28"/>
        </w:rPr>
        <w:t>. Сукцинимидную присадку целесообразно вводить в базовое масло в концентрации 1,5%.</w:t>
      </w:r>
    </w:p>
    <w:p w14:paraId="6E7C6211" w14:textId="77777777" w:rsidR="00000000" w:rsidRDefault="00000000">
      <w:pPr>
        <w:spacing w:line="360" w:lineRule="auto"/>
        <w:ind w:firstLine="709"/>
        <w:jc w:val="both"/>
        <w:rPr>
          <w:color w:val="000000"/>
          <w:sz w:val="28"/>
          <w:szCs w:val="28"/>
        </w:rPr>
      </w:pPr>
      <w:r>
        <w:rPr>
          <w:color w:val="000000"/>
          <w:sz w:val="28"/>
          <w:szCs w:val="28"/>
        </w:rPr>
        <w:t>Для этой цели был проведен расчёт содержания товарных присадок в композиции присадок, содержания активных составляющих присадок в масле и содержания активных составляющих присадок в композиции присадок масла М-10 Г</w:t>
      </w:r>
      <w:r>
        <w:rPr>
          <w:color w:val="000000"/>
          <w:sz w:val="28"/>
          <w:szCs w:val="28"/>
          <w:vertAlign w:val="subscript"/>
        </w:rPr>
        <w:t>2</w:t>
      </w:r>
      <w:r>
        <w:rPr>
          <w:color w:val="000000"/>
          <w:sz w:val="28"/>
          <w:szCs w:val="28"/>
        </w:rPr>
        <w:t xml:space="preserve"> К, полученного на основе индивидуальных присадок. Данные этого расчёта, приведенные в таблице 14, легли в основу дальнейших расчётов рецептур комплексных присадок.</w:t>
      </w:r>
    </w:p>
    <w:p w14:paraId="34CB0CE7" w14:textId="77777777" w:rsidR="00000000" w:rsidRDefault="00000000">
      <w:pPr>
        <w:spacing w:line="360" w:lineRule="auto"/>
        <w:ind w:firstLine="709"/>
        <w:jc w:val="both"/>
        <w:rPr>
          <w:b/>
          <w:bCs/>
          <w:color w:val="000000"/>
          <w:sz w:val="28"/>
          <w:szCs w:val="28"/>
        </w:rPr>
      </w:pPr>
    </w:p>
    <w:p w14:paraId="6CBAD4F4" w14:textId="77777777" w:rsidR="00000000" w:rsidRDefault="00000000">
      <w:pPr>
        <w:spacing w:line="360" w:lineRule="auto"/>
        <w:ind w:firstLine="709"/>
        <w:jc w:val="both"/>
        <w:rPr>
          <w:b/>
          <w:bCs/>
          <w:color w:val="000000"/>
          <w:sz w:val="28"/>
          <w:szCs w:val="28"/>
        </w:rPr>
      </w:pPr>
      <w:r>
        <w:rPr>
          <w:b/>
          <w:bCs/>
          <w:color w:val="000000"/>
          <w:sz w:val="28"/>
          <w:szCs w:val="28"/>
        </w:rPr>
        <w:br w:type="page"/>
      </w:r>
      <w:r>
        <w:rPr>
          <w:color w:val="000000"/>
          <w:sz w:val="28"/>
          <w:szCs w:val="28"/>
        </w:rPr>
        <w:t>Таблица 14. Содержание и соотношение товарных присадок и их активных составляющих в масле М-10 Г</w:t>
      </w:r>
      <w:r>
        <w:rPr>
          <w:color w:val="000000"/>
          <w:sz w:val="28"/>
          <w:szCs w:val="28"/>
          <w:vertAlign w:val="subscript"/>
        </w:rPr>
        <w:t>2</w:t>
      </w:r>
      <w:r>
        <w:rPr>
          <w:color w:val="000000"/>
          <w:sz w:val="28"/>
          <w:szCs w:val="28"/>
        </w:rPr>
        <w:t xml:space="preserve"> К, полученном на основе индивидуальных присадок</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016"/>
        <w:gridCol w:w="1778"/>
        <w:gridCol w:w="1285"/>
        <w:gridCol w:w="1283"/>
        <w:gridCol w:w="1326"/>
        <w:gridCol w:w="1283"/>
        <w:gridCol w:w="1326"/>
      </w:tblGrid>
      <w:tr w:rsidR="00000000" w14:paraId="0AA25E75" w14:textId="77777777">
        <w:tblPrEx>
          <w:tblCellMar>
            <w:top w:w="0" w:type="dxa"/>
            <w:bottom w:w="0" w:type="dxa"/>
          </w:tblCellMar>
        </w:tblPrEx>
        <w:trPr>
          <w:jc w:val="center"/>
        </w:trPr>
        <w:tc>
          <w:tcPr>
            <w:tcW w:w="1016" w:type="dxa"/>
            <w:tcBorders>
              <w:top w:val="single" w:sz="6" w:space="0" w:color="auto"/>
              <w:left w:val="single" w:sz="6" w:space="0" w:color="auto"/>
              <w:bottom w:val="single" w:sz="6" w:space="0" w:color="auto"/>
              <w:right w:val="single" w:sz="6" w:space="0" w:color="auto"/>
            </w:tcBorders>
          </w:tcPr>
          <w:p w14:paraId="56888914" w14:textId="77777777" w:rsidR="00000000" w:rsidRDefault="00000000">
            <w:pPr>
              <w:rPr>
                <w:i/>
                <w:iCs/>
                <w:color w:val="000000"/>
                <w:sz w:val="20"/>
                <w:szCs w:val="20"/>
              </w:rPr>
            </w:pPr>
            <w:r>
              <w:rPr>
                <w:i/>
                <w:iCs/>
                <w:color w:val="000000"/>
                <w:sz w:val="20"/>
                <w:szCs w:val="20"/>
              </w:rPr>
              <w:t>№ п/п</w:t>
            </w:r>
          </w:p>
        </w:tc>
        <w:tc>
          <w:tcPr>
            <w:tcW w:w="1778" w:type="dxa"/>
            <w:tcBorders>
              <w:top w:val="single" w:sz="6" w:space="0" w:color="auto"/>
              <w:left w:val="single" w:sz="6" w:space="0" w:color="auto"/>
              <w:bottom w:val="single" w:sz="6" w:space="0" w:color="auto"/>
              <w:right w:val="single" w:sz="6" w:space="0" w:color="auto"/>
            </w:tcBorders>
          </w:tcPr>
          <w:p w14:paraId="4EFFA898" w14:textId="77777777" w:rsidR="00000000" w:rsidRDefault="00000000">
            <w:pPr>
              <w:rPr>
                <w:i/>
                <w:iCs/>
                <w:color w:val="000000"/>
                <w:sz w:val="20"/>
                <w:szCs w:val="20"/>
              </w:rPr>
            </w:pPr>
            <w:r>
              <w:rPr>
                <w:i/>
                <w:iCs/>
                <w:color w:val="000000"/>
                <w:sz w:val="20"/>
                <w:szCs w:val="20"/>
              </w:rPr>
              <w:t>Присадка</w:t>
            </w:r>
          </w:p>
        </w:tc>
        <w:tc>
          <w:tcPr>
            <w:tcW w:w="1285" w:type="dxa"/>
            <w:tcBorders>
              <w:top w:val="single" w:sz="6" w:space="0" w:color="auto"/>
              <w:left w:val="single" w:sz="6" w:space="0" w:color="auto"/>
              <w:bottom w:val="single" w:sz="6" w:space="0" w:color="auto"/>
              <w:right w:val="single" w:sz="6" w:space="0" w:color="auto"/>
            </w:tcBorders>
          </w:tcPr>
          <w:p w14:paraId="40F3B160" w14:textId="77777777" w:rsidR="00000000" w:rsidRDefault="00000000">
            <w:pPr>
              <w:rPr>
                <w:i/>
                <w:iCs/>
                <w:color w:val="000000"/>
                <w:sz w:val="20"/>
                <w:szCs w:val="20"/>
              </w:rPr>
            </w:pPr>
            <w:r>
              <w:rPr>
                <w:i/>
                <w:iCs/>
                <w:color w:val="000000"/>
                <w:sz w:val="20"/>
                <w:szCs w:val="20"/>
              </w:rPr>
              <w:t>К</w:t>
            </w:r>
            <w:r>
              <w:rPr>
                <w:i/>
                <w:iCs/>
                <w:color w:val="000000"/>
                <w:sz w:val="20"/>
                <w:szCs w:val="20"/>
                <w:vertAlign w:val="subscript"/>
              </w:rPr>
              <w:t>1</w:t>
            </w:r>
            <w:r>
              <w:rPr>
                <w:i/>
                <w:iCs/>
                <w:color w:val="000000"/>
                <w:sz w:val="20"/>
                <w:szCs w:val="20"/>
              </w:rPr>
              <w:t>, % масс.</w:t>
            </w:r>
          </w:p>
        </w:tc>
        <w:tc>
          <w:tcPr>
            <w:tcW w:w="1283" w:type="dxa"/>
            <w:tcBorders>
              <w:top w:val="single" w:sz="6" w:space="0" w:color="auto"/>
              <w:left w:val="single" w:sz="6" w:space="0" w:color="auto"/>
              <w:bottom w:val="single" w:sz="6" w:space="0" w:color="auto"/>
              <w:right w:val="single" w:sz="6" w:space="0" w:color="auto"/>
            </w:tcBorders>
          </w:tcPr>
          <w:p w14:paraId="5FE887C4" w14:textId="77777777" w:rsidR="00000000" w:rsidRDefault="00000000">
            <w:pPr>
              <w:rPr>
                <w:i/>
                <w:iCs/>
                <w:color w:val="000000"/>
                <w:sz w:val="20"/>
                <w:szCs w:val="20"/>
              </w:rPr>
            </w:pPr>
            <w:r>
              <w:rPr>
                <w:i/>
                <w:iCs/>
                <w:color w:val="000000"/>
                <w:sz w:val="20"/>
                <w:szCs w:val="20"/>
              </w:rPr>
              <w:t>К</w:t>
            </w:r>
            <w:r>
              <w:rPr>
                <w:i/>
                <w:iCs/>
                <w:color w:val="000000"/>
                <w:sz w:val="20"/>
                <w:szCs w:val="20"/>
                <w:vertAlign w:val="subscript"/>
              </w:rPr>
              <w:t>2</w:t>
            </w:r>
            <w:r>
              <w:rPr>
                <w:i/>
                <w:iCs/>
                <w:color w:val="000000"/>
                <w:sz w:val="20"/>
                <w:szCs w:val="20"/>
              </w:rPr>
              <w:t>, % масс.</w:t>
            </w:r>
          </w:p>
        </w:tc>
        <w:tc>
          <w:tcPr>
            <w:tcW w:w="1326" w:type="dxa"/>
            <w:tcBorders>
              <w:top w:val="single" w:sz="6" w:space="0" w:color="auto"/>
              <w:left w:val="single" w:sz="6" w:space="0" w:color="auto"/>
              <w:bottom w:val="single" w:sz="6" w:space="0" w:color="auto"/>
              <w:right w:val="single" w:sz="6" w:space="0" w:color="auto"/>
            </w:tcBorders>
          </w:tcPr>
          <w:p w14:paraId="76AD4683" w14:textId="77777777" w:rsidR="00000000" w:rsidRDefault="00000000">
            <w:pPr>
              <w:rPr>
                <w:i/>
                <w:iCs/>
                <w:color w:val="000000"/>
                <w:sz w:val="20"/>
                <w:szCs w:val="20"/>
              </w:rPr>
            </w:pPr>
            <w:r>
              <w:rPr>
                <w:i/>
                <w:iCs/>
                <w:color w:val="000000"/>
                <w:sz w:val="20"/>
                <w:szCs w:val="20"/>
              </w:rPr>
              <w:t>К</w:t>
            </w:r>
            <w:r>
              <w:rPr>
                <w:i/>
                <w:iCs/>
                <w:color w:val="000000"/>
                <w:sz w:val="20"/>
                <w:szCs w:val="20"/>
                <w:vertAlign w:val="subscript"/>
              </w:rPr>
              <w:t>3</w:t>
            </w:r>
            <w:r>
              <w:rPr>
                <w:i/>
                <w:iCs/>
                <w:color w:val="000000"/>
                <w:sz w:val="20"/>
                <w:szCs w:val="20"/>
              </w:rPr>
              <w:t>, % отн.</w:t>
            </w:r>
          </w:p>
        </w:tc>
        <w:tc>
          <w:tcPr>
            <w:tcW w:w="1283" w:type="dxa"/>
            <w:tcBorders>
              <w:top w:val="single" w:sz="6" w:space="0" w:color="auto"/>
              <w:left w:val="single" w:sz="6" w:space="0" w:color="auto"/>
              <w:bottom w:val="single" w:sz="6" w:space="0" w:color="auto"/>
              <w:right w:val="single" w:sz="6" w:space="0" w:color="auto"/>
            </w:tcBorders>
          </w:tcPr>
          <w:p w14:paraId="70770766" w14:textId="77777777" w:rsidR="00000000" w:rsidRDefault="00000000">
            <w:pPr>
              <w:rPr>
                <w:i/>
                <w:iCs/>
                <w:color w:val="000000"/>
                <w:sz w:val="20"/>
                <w:szCs w:val="20"/>
              </w:rPr>
            </w:pPr>
            <w:r>
              <w:rPr>
                <w:i/>
                <w:iCs/>
                <w:color w:val="000000"/>
                <w:sz w:val="20"/>
                <w:szCs w:val="20"/>
              </w:rPr>
              <w:t>К</w:t>
            </w:r>
            <w:r>
              <w:rPr>
                <w:i/>
                <w:iCs/>
                <w:color w:val="000000"/>
                <w:sz w:val="20"/>
                <w:szCs w:val="20"/>
                <w:vertAlign w:val="subscript"/>
              </w:rPr>
              <w:t>4</w:t>
            </w:r>
            <w:r>
              <w:rPr>
                <w:i/>
                <w:iCs/>
                <w:color w:val="000000"/>
                <w:sz w:val="20"/>
                <w:szCs w:val="20"/>
              </w:rPr>
              <w:t>, % масс.</w:t>
            </w:r>
          </w:p>
        </w:tc>
        <w:tc>
          <w:tcPr>
            <w:tcW w:w="1326" w:type="dxa"/>
            <w:tcBorders>
              <w:top w:val="single" w:sz="6" w:space="0" w:color="auto"/>
              <w:left w:val="single" w:sz="6" w:space="0" w:color="auto"/>
              <w:bottom w:val="single" w:sz="6" w:space="0" w:color="auto"/>
              <w:right w:val="single" w:sz="6" w:space="0" w:color="auto"/>
            </w:tcBorders>
          </w:tcPr>
          <w:p w14:paraId="2163BEFB" w14:textId="77777777" w:rsidR="00000000" w:rsidRDefault="00000000">
            <w:pPr>
              <w:rPr>
                <w:i/>
                <w:iCs/>
                <w:color w:val="000000"/>
                <w:sz w:val="20"/>
                <w:szCs w:val="20"/>
              </w:rPr>
            </w:pPr>
            <w:r>
              <w:rPr>
                <w:i/>
                <w:iCs/>
                <w:color w:val="000000"/>
                <w:sz w:val="20"/>
                <w:szCs w:val="20"/>
              </w:rPr>
              <w:t>К</w:t>
            </w:r>
            <w:r>
              <w:rPr>
                <w:i/>
                <w:iCs/>
                <w:color w:val="000000"/>
                <w:sz w:val="20"/>
                <w:szCs w:val="20"/>
                <w:vertAlign w:val="subscript"/>
              </w:rPr>
              <w:t>5</w:t>
            </w:r>
            <w:r>
              <w:rPr>
                <w:i/>
                <w:iCs/>
                <w:color w:val="000000"/>
                <w:sz w:val="20"/>
                <w:szCs w:val="20"/>
              </w:rPr>
              <w:t>, % отн.</w:t>
            </w:r>
          </w:p>
        </w:tc>
      </w:tr>
      <w:tr w:rsidR="00000000" w14:paraId="14C037B0" w14:textId="77777777">
        <w:tblPrEx>
          <w:tblCellMar>
            <w:top w:w="0" w:type="dxa"/>
            <w:bottom w:w="0" w:type="dxa"/>
          </w:tblCellMar>
        </w:tblPrEx>
        <w:trPr>
          <w:jc w:val="center"/>
        </w:trPr>
        <w:tc>
          <w:tcPr>
            <w:tcW w:w="1016" w:type="dxa"/>
            <w:tcBorders>
              <w:top w:val="single" w:sz="6" w:space="0" w:color="auto"/>
              <w:left w:val="single" w:sz="6" w:space="0" w:color="auto"/>
              <w:bottom w:val="single" w:sz="6" w:space="0" w:color="auto"/>
              <w:right w:val="single" w:sz="6" w:space="0" w:color="auto"/>
            </w:tcBorders>
          </w:tcPr>
          <w:p w14:paraId="120E559F" w14:textId="77777777" w:rsidR="00000000" w:rsidRDefault="00000000">
            <w:pPr>
              <w:rPr>
                <w:color w:val="000000"/>
                <w:sz w:val="20"/>
                <w:szCs w:val="20"/>
              </w:rPr>
            </w:pPr>
            <w:r>
              <w:rPr>
                <w:color w:val="000000"/>
                <w:sz w:val="20"/>
                <w:szCs w:val="20"/>
              </w:rPr>
              <w:t>1</w:t>
            </w:r>
          </w:p>
        </w:tc>
        <w:tc>
          <w:tcPr>
            <w:tcW w:w="1778" w:type="dxa"/>
            <w:tcBorders>
              <w:top w:val="single" w:sz="6" w:space="0" w:color="auto"/>
              <w:left w:val="single" w:sz="6" w:space="0" w:color="auto"/>
              <w:bottom w:val="single" w:sz="6" w:space="0" w:color="auto"/>
              <w:right w:val="single" w:sz="6" w:space="0" w:color="auto"/>
            </w:tcBorders>
          </w:tcPr>
          <w:p w14:paraId="4AF76132" w14:textId="77777777" w:rsidR="00000000" w:rsidRDefault="00000000">
            <w:pPr>
              <w:rPr>
                <w:color w:val="000000"/>
                <w:sz w:val="20"/>
                <w:szCs w:val="20"/>
              </w:rPr>
            </w:pPr>
            <w:r>
              <w:rPr>
                <w:color w:val="000000"/>
                <w:sz w:val="20"/>
                <w:szCs w:val="20"/>
                <w:lang w:val="en-US"/>
              </w:rPr>
              <w:t>Lz</w:t>
            </w:r>
            <w:r>
              <w:rPr>
                <w:color w:val="000000"/>
                <w:sz w:val="20"/>
                <w:szCs w:val="20"/>
              </w:rPr>
              <w:t>-1395</w:t>
            </w:r>
          </w:p>
        </w:tc>
        <w:tc>
          <w:tcPr>
            <w:tcW w:w="1285" w:type="dxa"/>
            <w:tcBorders>
              <w:top w:val="single" w:sz="6" w:space="0" w:color="auto"/>
              <w:left w:val="single" w:sz="6" w:space="0" w:color="auto"/>
              <w:bottom w:val="single" w:sz="6" w:space="0" w:color="auto"/>
              <w:right w:val="single" w:sz="6" w:space="0" w:color="auto"/>
            </w:tcBorders>
          </w:tcPr>
          <w:p w14:paraId="0F5889FE" w14:textId="77777777" w:rsidR="00000000" w:rsidRDefault="00000000">
            <w:pPr>
              <w:rPr>
                <w:color w:val="000000"/>
                <w:sz w:val="20"/>
                <w:szCs w:val="20"/>
              </w:rPr>
            </w:pPr>
            <w:r>
              <w:rPr>
                <w:color w:val="000000"/>
                <w:sz w:val="20"/>
                <w:szCs w:val="20"/>
              </w:rPr>
              <w:t>95</w:t>
            </w:r>
          </w:p>
        </w:tc>
        <w:tc>
          <w:tcPr>
            <w:tcW w:w="1283" w:type="dxa"/>
            <w:tcBorders>
              <w:top w:val="single" w:sz="6" w:space="0" w:color="auto"/>
              <w:left w:val="single" w:sz="6" w:space="0" w:color="auto"/>
              <w:bottom w:val="single" w:sz="6" w:space="0" w:color="auto"/>
              <w:right w:val="single" w:sz="6" w:space="0" w:color="auto"/>
            </w:tcBorders>
          </w:tcPr>
          <w:p w14:paraId="52B28C0C" w14:textId="77777777" w:rsidR="00000000" w:rsidRDefault="00000000">
            <w:pPr>
              <w:rPr>
                <w:color w:val="000000"/>
                <w:sz w:val="20"/>
                <w:szCs w:val="20"/>
              </w:rPr>
            </w:pPr>
            <w:r>
              <w:rPr>
                <w:color w:val="000000"/>
                <w:sz w:val="20"/>
                <w:szCs w:val="20"/>
              </w:rPr>
              <w:t>0,56</w:t>
            </w:r>
          </w:p>
        </w:tc>
        <w:tc>
          <w:tcPr>
            <w:tcW w:w="1326" w:type="dxa"/>
            <w:tcBorders>
              <w:top w:val="single" w:sz="6" w:space="0" w:color="auto"/>
              <w:left w:val="single" w:sz="6" w:space="0" w:color="auto"/>
              <w:bottom w:val="single" w:sz="6" w:space="0" w:color="auto"/>
              <w:right w:val="single" w:sz="6" w:space="0" w:color="auto"/>
            </w:tcBorders>
          </w:tcPr>
          <w:p w14:paraId="26B379BC" w14:textId="77777777" w:rsidR="00000000" w:rsidRDefault="00000000">
            <w:pPr>
              <w:rPr>
                <w:color w:val="000000"/>
                <w:sz w:val="20"/>
                <w:szCs w:val="20"/>
              </w:rPr>
            </w:pPr>
            <w:r>
              <w:rPr>
                <w:color w:val="000000"/>
                <w:sz w:val="20"/>
                <w:szCs w:val="20"/>
              </w:rPr>
              <w:t>8,94</w:t>
            </w:r>
          </w:p>
        </w:tc>
        <w:tc>
          <w:tcPr>
            <w:tcW w:w="1283" w:type="dxa"/>
            <w:tcBorders>
              <w:top w:val="single" w:sz="6" w:space="0" w:color="auto"/>
              <w:left w:val="single" w:sz="6" w:space="0" w:color="auto"/>
              <w:bottom w:val="single" w:sz="6" w:space="0" w:color="auto"/>
              <w:right w:val="single" w:sz="6" w:space="0" w:color="auto"/>
            </w:tcBorders>
          </w:tcPr>
          <w:p w14:paraId="4E51DED0" w14:textId="77777777" w:rsidR="00000000" w:rsidRDefault="00000000">
            <w:pPr>
              <w:rPr>
                <w:color w:val="000000"/>
                <w:sz w:val="20"/>
                <w:szCs w:val="20"/>
              </w:rPr>
            </w:pPr>
            <w:r>
              <w:rPr>
                <w:color w:val="000000"/>
                <w:sz w:val="20"/>
                <w:szCs w:val="20"/>
              </w:rPr>
              <w:t>0,53</w:t>
            </w:r>
          </w:p>
        </w:tc>
        <w:tc>
          <w:tcPr>
            <w:tcW w:w="1326" w:type="dxa"/>
            <w:tcBorders>
              <w:top w:val="single" w:sz="6" w:space="0" w:color="auto"/>
              <w:left w:val="single" w:sz="6" w:space="0" w:color="auto"/>
              <w:bottom w:val="single" w:sz="6" w:space="0" w:color="auto"/>
              <w:right w:val="single" w:sz="6" w:space="0" w:color="auto"/>
            </w:tcBorders>
          </w:tcPr>
          <w:p w14:paraId="35DDB046" w14:textId="77777777" w:rsidR="00000000" w:rsidRDefault="00000000">
            <w:pPr>
              <w:rPr>
                <w:color w:val="000000"/>
                <w:sz w:val="20"/>
                <w:szCs w:val="20"/>
              </w:rPr>
            </w:pPr>
            <w:r>
              <w:rPr>
                <w:color w:val="000000"/>
                <w:sz w:val="20"/>
                <w:szCs w:val="20"/>
              </w:rPr>
              <w:t>17,79</w:t>
            </w:r>
          </w:p>
        </w:tc>
      </w:tr>
      <w:tr w:rsidR="00000000" w14:paraId="02204733" w14:textId="77777777">
        <w:tblPrEx>
          <w:tblCellMar>
            <w:top w:w="0" w:type="dxa"/>
            <w:bottom w:w="0" w:type="dxa"/>
          </w:tblCellMar>
        </w:tblPrEx>
        <w:trPr>
          <w:jc w:val="center"/>
        </w:trPr>
        <w:tc>
          <w:tcPr>
            <w:tcW w:w="1016" w:type="dxa"/>
            <w:tcBorders>
              <w:top w:val="single" w:sz="6" w:space="0" w:color="auto"/>
              <w:left w:val="single" w:sz="6" w:space="0" w:color="auto"/>
              <w:bottom w:val="single" w:sz="6" w:space="0" w:color="auto"/>
              <w:right w:val="single" w:sz="6" w:space="0" w:color="auto"/>
            </w:tcBorders>
          </w:tcPr>
          <w:p w14:paraId="2D250EA4" w14:textId="77777777" w:rsidR="00000000" w:rsidRDefault="00000000">
            <w:pPr>
              <w:rPr>
                <w:color w:val="000000"/>
                <w:sz w:val="20"/>
                <w:szCs w:val="20"/>
              </w:rPr>
            </w:pPr>
            <w:r>
              <w:rPr>
                <w:color w:val="000000"/>
                <w:sz w:val="20"/>
                <w:szCs w:val="20"/>
              </w:rPr>
              <w:t>2</w:t>
            </w:r>
          </w:p>
        </w:tc>
        <w:tc>
          <w:tcPr>
            <w:tcW w:w="1778" w:type="dxa"/>
            <w:tcBorders>
              <w:top w:val="single" w:sz="6" w:space="0" w:color="auto"/>
              <w:left w:val="single" w:sz="6" w:space="0" w:color="auto"/>
              <w:bottom w:val="single" w:sz="6" w:space="0" w:color="auto"/>
              <w:right w:val="single" w:sz="6" w:space="0" w:color="auto"/>
            </w:tcBorders>
          </w:tcPr>
          <w:p w14:paraId="01AF69CC" w14:textId="77777777" w:rsidR="00000000" w:rsidRDefault="00000000">
            <w:pPr>
              <w:rPr>
                <w:color w:val="000000"/>
                <w:sz w:val="20"/>
                <w:szCs w:val="20"/>
              </w:rPr>
            </w:pPr>
            <w:r>
              <w:rPr>
                <w:color w:val="000000"/>
                <w:sz w:val="20"/>
                <w:szCs w:val="20"/>
                <w:lang w:val="en-US"/>
              </w:rPr>
              <w:t>C</w:t>
            </w:r>
            <w:r>
              <w:rPr>
                <w:color w:val="000000"/>
                <w:sz w:val="20"/>
                <w:szCs w:val="20"/>
              </w:rPr>
              <w:t>-150</w:t>
            </w:r>
          </w:p>
        </w:tc>
        <w:tc>
          <w:tcPr>
            <w:tcW w:w="1285" w:type="dxa"/>
            <w:tcBorders>
              <w:top w:val="single" w:sz="6" w:space="0" w:color="auto"/>
              <w:left w:val="single" w:sz="6" w:space="0" w:color="auto"/>
              <w:bottom w:val="single" w:sz="6" w:space="0" w:color="auto"/>
              <w:right w:val="single" w:sz="6" w:space="0" w:color="auto"/>
            </w:tcBorders>
          </w:tcPr>
          <w:p w14:paraId="417A5DC6" w14:textId="77777777" w:rsidR="00000000" w:rsidRDefault="00000000">
            <w:pPr>
              <w:rPr>
                <w:color w:val="000000"/>
                <w:sz w:val="20"/>
                <w:szCs w:val="20"/>
              </w:rPr>
            </w:pPr>
            <w:r>
              <w:rPr>
                <w:color w:val="000000"/>
                <w:sz w:val="20"/>
                <w:szCs w:val="20"/>
              </w:rPr>
              <w:t>28</w:t>
            </w:r>
          </w:p>
        </w:tc>
        <w:tc>
          <w:tcPr>
            <w:tcW w:w="1283" w:type="dxa"/>
            <w:tcBorders>
              <w:top w:val="single" w:sz="6" w:space="0" w:color="auto"/>
              <w:left w:val="single" w:sz="6" w:space="0" w:color="auto"/>
              <w:bottom w:val="single" w:sz="6" w:space="0" w:color="auto"/>
              <w:right w:val="single" w:sz="6" w:space="0" w:color="auto"/>
            </w:tcBorders>
          </w:tcPr>
          <w:p w14:paraId="0E6C4449" w14:textId="77777777" w:rsidR="00000000" w:rsidRDefault="00000000">
            <w:pPr>
              <w:rPr>
                <w:color w:val="000000"/>
                <w:sz w:val="20"/>
                <w:szCs w:val="20"/>
              </w:rPr>
            </w:pPr>
            <w:r>
              <w:rPr>
                <w:color w:val="000000"/>
                <w:sz w:val="20"/>
                <w:szCs w:val="20"/>
              </w:rPr>
              <w:t>2,1</w:t>
            </w:r>
          </w:p>
        </w:tc>
        <w:tc>
          <w:tcPr>
            <w:tcW w:w="1326" w:type="dxa"/>
            <w:tcBorders>
              <w:top w:val="single" w:sz="6" w:space="0" w:color="auto"/>
              <w:left w:val="single" w:sz="6" w:space="0" w:color="auto"/>
              <w:bottom w:val="single" w:sz="6" w:space="0" w:color="auto"/>
              <w:right w:val="single" w:sz="6" w:space="0" w:color="auto"/>
            </w:tcBorders>
          </w:tcPr>
          <w:p w14:paraId="6A845658" w14:textId="77777777" w:rsidR="00000000" w:rsidRDefault="00000000">
            <w:pPr>
              <w:rPr>
                <w:color w:val="000000"/>
                <w:sz w:val="20"/>
                <w:szCs w:val="20"/>
              </w:rPr>
            </w:pPr>
            <w:r>
              <w:rPr>
                <w:color w:val="000000"/>
                <w:sz w:val="20"/>
                <w:szCs w:val="20"/>
              </w:rPr>
              <w:t>33,55</w:t>
            </w:r>
          </w:p>
        </w:tc>
        <w:tc>
          <w:tcPr>
            <w:tcW w:w="1283" w:type="dxa"/>
            <w:tcBorders>
              <w:top w:val="single" w:sz="6" w:space="0" w:color="auto"/>
              <w:left w:val="single" w:sz="6" w:space="0" w:color="auto"/>
              <w:bottom w:val="single" w:sz="6" w:space="0" w:color="auto"/>
              <w:right w:val="single" w:sz="6" w:space="0" w:color="auto"/>
            </w:tcBorders>
          </w:tcPr>
          <w:p w14:paraId="71F16627" w14:textId="77777777" w:rsidR="00000000" w:rsidRDefault="00000000">
            <w:pPr>
              <w:rPr>
                <w:color w:val="000000"/>
                <w:sz w:val="20"/>
                <w:szCs w:val="20"/>
              </w:rPr>
            </w:pPr>
            <w:r>
              <w:rPr>
                <w:color w:val="000000"/>
                <w:sz w:val="20"/>
                <w:szCs w:val="20"/>
              </w:rPr>
              <w:t>0,59</w:t>
            </w:r>
          </w:p>
        </w:tc>
        <w:tc>
          <w:tcPr>
            <w:tcW w:w="1326" w:type="dxa"/>
            <w:tcBorders>
              <w:top w:val="single" w:sz="6" w:space="0" w:color="auto"/>
              <w:left w:val="single" w:sz="6" w:space="0" w:color="auto"/>
              <w:bottom w:val="single" w:sz="6" w:space="0" w:color="auto"/>
              <w:right w:val="single" w:sz="6" w:space="0" w:color="auto"/>
            </w:tcBorders>
          </w:tcPr>
          <w:p w14:paraId="54E8CD7E" w14:textId="77777777" w:rsidR="00000000" w:rsidRDefault="00000000">
            <w:pPr>
              <w:rPr>
                <w:color w:val="000000"/>
                <w:sz w:val="20"/>
                <w:szCs w:val="20"/>
              </w:rPr>
            </w:pPr>
            <w:r>
              <w:rPr>
                <w:color w:val="000000"/>
                <w:sz w:val="20"/>
                <w:szCs w:val="20"/>
              </w:rPr>
              <w:t>19,8</w:t>
            </w:r>
          </w:p>
        </w:tc>
      </w:tr>
      <w:tr w:rsidR="00000000" w14:paraId="34D9149E" w14:textId="77777777">
        <w:tblPrEx>
          <w:tblCellMar>
            <w:top w:w="0" w:type="dxa"/>
            <w:bottom w:w="0" w:type="dxa"/>
          </w:tblCellMar>
        </w:tblPrEx>
        <w:trPr>
          <w:jc w:val="center"/>
        </w:trPr>
        <w:tc>
          <w:tcPr>
            <w:tcW w:w="1016" w:type="dxa"/>
            <w:tcBorders>
              <w:top w:val="single" w:sz="6" w:space="0" w:color="auto"/>
              <w:left w:val="single" w:sz="6" w:space="0" w:color="auto"/>
              <w:bottom w:val="single" w:sz="6" w:space="0" w:color="auto"/>
              <w:right w:val="single" w:sz="6" w:space="0" w:color="auto"/>
            </w:tcBorders>
          </w:tcPr>
          <w:p w14:paraId="2B581CA3" w14:textId="77777777" w:rsidR="00000000" w:rsidRDefault="00000000">
            <w:pPr>
              <w:rPr>
                <w:color w:val="000000"/>
                <w:sz w:val="20"/>
                <w:szCs w:val="20"/>
              </w:rPr>
            </w:pPr>
            <w:r>
              <w:rPr>
                <w:color w:val="000000"/>
                <w:sz w:val="20"/>
                <w:szCs w:val="20"/>
              </w:rPr>
              <w:t>3</w:t>
            </w:r>
          </w:p>
        </w:tc>
        <w:tc>
          <w:tcPr>
            <w:tcW w:w="1778" w:type="dxa"/>
            <w:tcBorders>
              <w:top w:val="single" w:sz="6" w:space="0" w:color="auto"/>
              <w:left w:val="single" w:sz="6" w:space="0" w:color="auto"/>
              <w:bottom w:val="single" w:sz="6" w:space="0" w:color="auto"/>
              <w:right w:val="single" w:sz="6" w:space="0" w:color="auto"/>
            </w:tcBorders>
          </w:tcPr>
          <w:p w14:paraId="6E4F5A07" w14:textId="77777777" w:rsidR="00000000" w:rsidRDefault="00000000">
            <w:pPr>
              <w:rPr>
                <w:color w:val="000000"/>
                <w:sz w:val="20"/>
                <w:szCs w:val="20"/>
              </w:rPr>
            </w:pPr>
            <w:r>
              <w:rPr>
                <w:color w:val="000000"/>
                <w:sz w:val="20"/>
                <w:szCs w:val="20"/>
                <w:lang w:val="en-US"/>
              </w:rPr>
              <w:t>Lz</w:t>
            </w:r>
            <w:r>
              <w:rPr>
                <w:color w:val="000000"/>
                <w:sz w:val="20"/>
                <w:szCs w:val="20"/>
              </w:rPr>
              <w:t>-6589</w:t>
            </w:r>
            <w:r>
              <w:rPr>
                <w:color w:val="000000"/>
                <w:sz w:val="20"/>
                <w:szCs w:val="20"/>
                <w:lang w:val="en-US"/>
              </w:rPr>
              <w:t>G</w:t>
            </w:r>
          </w:p>
        </w:tc>
        <w:tc>
          <w:tcPr>
            <w:tcW w:w="1285" w:type="dxa"/>
            <w:tcBorders>
              <w:top w:val="single" w:sz="6" w:space="0" w:color="auto"/>
              <w:left w:val="single" w:sz="6" w:space="0" w:color="auto"/>
              <w:bottom w:val="single" w:sz="6" w:space="0" w:color="auto"/>
              <w:right w:val="single" w:sz="6" w:space="0" w:color="auto"/>
            </w:tcBorders>
          </w:tcPr>
          <w:p w14:paraId="753DB3F4" w14:textId="77777777" w:rsidR="00000000" w:rsidRDefault="00000000">
            <w:pPr>
              <w:rPr>
                <w:color w:val="000000"/>
                <w:sz w:val="20"/>
                <w:szCs w:val="20"/>
              </w:rPr>
            </w:pPr>
            <w:r>
              <w:rPr>
                <w:color w:val="000000"/>
                <w:sz w:val="20"/>
                <w:szCs w:val="20"/>
              </w:rPr>
              <w:t>60</w:t>
            </w:r>
          </w:p>
        </w:tc>
        <w:tc>
          <w:tcPr>
            <w:tcW w:w="1283" w:type="dxa"/>
            <w:tcBorders>
              <w:top w:val="single" w:sz="6" w:space="0" w:color="auto"/>
              <w:left w:val="single" w:sz="6" w:space="0" w:color="auto"/>
              <w:bottom w:val="single" w:sz="6" w:space="0" w:color="auto"/>
              <w:right w:val="single" w:sz="6" w:space="0" w:color="auto"/>
            </w:tcBorders>
          </w:tcPr>
          <w:p w14:paraId="5B2D89C1" w14:textId="77777777" w:rsidR="00000000" w:rsidRDefault="00000000">
            <w:pPr>
              <w:rPr>
                <w:color w:val="000000"/>
                <w:sz w:val="20"/>
                <w:szCs w:val="20"/>
              </w:rPr>
            </w:pPr>
            <w:r>
              <w:rPr>
                <w:color w:val="000000"/>
                <w:sz w:val="20"/>
                <w:szCs w:val="20"/>
              </w:rPr>
              <w:t>2,1</w:t>
            </w:r>
          </w:p>
        </w:tc>
        <w:tc>
          <w:tcPr>
            <w:tcW w:w="1326" w:type="dxa"/>
            <w:tcBorders>
              <w:top w:val="single" w:sz="6" w:space="0" w:color="auto"/>
              <w:left w:val="single" w:sz="6" w:space="0" w:color="auto"/>
              <w:bottom w:val="single" w:sz="6" w:space="0" w:color="auto"/>
              <w:right w:val="single" w:sz="6" w:space="0" w:color="auto"/>
            </w:tcBorders>
          </w:tcPr>
          <w:p w14:paraId="7D0AA386" w14:textId="77777777" w:rsidR="00000000" w:rsidRDefault="00000000">
            <w:pPr>
              <w:rPr>
                <w:color w:val="000000"/>
                <w:sz w:val="20"/>
                <w:szCs w:val="20"/>
              </w:rPr>
            </w:pPr>
            <w:r>
              <w:rPr>
                <w:color w:val="000000"/>
                <w:sz w:val="20"/>
                <w:szCs w:val="20"/>
              </w:rPr>
              <w:t>33,55</w:t>
            </w:r>
          </w:p>
        </w:tc>
        <w:tc>
          <w:tcPr>
            <w:tcW w:w="1283" w:type="dxa"/>
            <w:tcBorders>
              <w:top w:val="single" w:sz="6" w:space="0" w:color="auto"/>
              <w:left w:val="single" w:sz="6" w:space="0" w:color="auto"/>
              <w:bottom w:val="single" w:sz="6" w:space="0" w:color="auto"/>
              <w:right w:val="single" w:sz="6" w:space="0" w:color="auto"/>
            </w:tcBorders>
          </w:tcPr>
          <w:p w14:paraId="1C3059E5" w14:textId="77777777" w:rsidR="00000000" w:rsidRDefault="00000000">
            <w:pPr>
              <w:rPr>
                <w:color w:val="000000"/>
                <w:sz w:val="20"/>
                <w:szCs w:val="20"/>
              </w:rPr>
            </w:pPr>
            <w:r>
              <w:rPr>
                <w:color w:val="000000"/>
                <w:sz w:val="20"/>
                <w:szCs w:val="20"/>
              </w:rPr>
              <w:t>1,26</w:t>
            </w:r>
          </w:p>
        </w:tc>
        <w:tc>
          <w:tcPr>
            <w:tcW w:w="1326" w:type="dxa"/>
            <w:tcBorders>
              <w:top w:val="single" w:sz="6" w:space="0" w:color="auto"/>
              <w:left w:val="single" w:sz="6" w:space="0" w:color="auto"/>
              <w:bottom w:val="single" w:sz="6" w:space="0" w:color="auto"/>
              <w:right w:val="single" w:sz="6" w:space="0" w:color="auto"/>
            </w:tcBorders>
          </w:tcPr>
          <w:p w14:paraId="05F576BE" w14:textId="77777777" w:rsidR="00000000" w:rsidRDefault="00000000">
            <w:pPr>
              <w:rPr>
                <w:color w:val="000000"/>
                <w:sz w:val="20"/>
                <w:szCs w:val="20"/>
              </w:rPr>
            </w:pPr>
            <w:r>
              <w:rPr>
                <w:color w:val="000000"/>
                <w:sz w:val="20"/>
                <w:szCs w:val="20"/>
              </w:rPr>
              <w:t>42,28</w:t>
            </w:r>
          </w:p>
        </w:tc>
      </w:tr>
      <w:tr w:rsidR="00000000" w14:paraId="4AE38DA1" w14:textId="77777777">
        <w:tblPrEx>
          <w:tblCellMar>
            <w:top w:w="0" w:type="dxa"/>
            <w:bottom w:w="0" w:type="dxa"/>
          </w:tblCellMar>
        </w:tblPrEx>
        <w:trPr>
          <w:jc w:val="center"/>
        </w:trPr>
        <w:tc>
          <w:tcPr>
            <w:tcW w:w="1016" w:type="dxa"/>
            <w:tcBorders>
              <w:top w:val="single" w:sz="6" w:space="0" w:color="auto"/>
              <w:left w:val="single" w:sz="6" w:space="0" w:color="auto"/>
              <w:bottom w:val="single" w:sz="6" w:space="0" w:color="auto"/>
              <w:right w:val="single" w:sz="6" w:space="0" w:color="auto"/>
            </w:tcBorders>
          </w:tcPr>
          <w:p w14:paraId="06F8B0B7" w14:textId="77777777" w:rsidR="00000000" w:rsidRDefault="00000000">
            <w:pPr>
              <w:rPr>
                <w:color w:val="000000"/>
                <w:sz w:val="20"/>
                <w:szCs w:val="20"/>
              </w:rPr>
            </w:pPr>
            <w:r>
              <w:rPr>
                <w:color w:val="000000"/>
                <w:sz w:val="20"/>
                <w:szCs w:val="20"/>
              </w:rPr>
              <w:t>4</w:t>
            </w:r>
          </w:p>
        </w:tc>
        <w:tc>
          <w:tcPr>
            <w:tcW w:w="1778" w:type="dxa"/>
            <w:tcBorders>
              <w:top w:val="single" w:sz="6" w:space="0" w:color="auto"/>
              <w:left w:val="single" w:sz="6" w:space="0" w:color="auto"/>
              <w:bottom w:val="single" w:sz="6" w:space="0" w:color="auto"/>
              <w:right w:val="single" w:sz="6" w:space="0" w:color="auto"/>
            </w:tcBorders>
          </w:tcPr>
          <w:p w14:paraId="0DA0229E" w14:textId="77777777" w:rsidR="00000000" w:rsidRDefault="00000000">
            <w:pPr>
              <w:rPr>
                <w:color w:val="000000"/>
                <w:sz w:val="20"/>
                <w:szCs w:val="20"/>
              </w:rPr>
            </w:pPr>
            <w:r>
              <w:rPr>
                <w:color w:val="000000"/>
                <w:sz w:val="20"/>
                <w:szCs w:val="20"/>
                <w:lang w:val="en-US"/>
              </w:rPr>
              <w:t>C</w:t>
            </w:r>
            <w:r>
              <w:rPr>
                <w:color w:val="000000"/>
                <w:sz w:val="20"/>
                <w:szCs w:val="20"/>
              </w:rPr>
              <w:t>-5</w:t>
            </w:r>
            <w:r>
              <w:rPr>
                <w:color w:val="000000"/>
                <w:sz w:val="20"/>
                <w:szCs w:val="20"/>
                <w:lang w:val="en-US"/>
              </w:rPr>
              <w:t>A</w:t>
            </w:r>
          </w:p>
        </w:tc>
        <w:tc>
          <w:tcPr>
            <w:tcW w:w="1285" w:type="dxa"/>
            <w:tcBorders>
              <w:top w:val="single" w:sz="6" w:space="0" w:color="auto"/>
              <w:left w:val="single" w:sz="6" w:space="0" w:color="auto"/>
              <w:bottom w:val="single" w:sz="6" w:space="0" w:color="auto"/>
              <w:right w:val="single" w:sz="6" w:space="0" w:color="auto"/>
            </w:tcBorders>
          </w:tcPr>
          <w:p w14:paraId="535CBB79" w14:textId="77777777" w:rsidR="00000000" w:rsidRDefault="00000000">
            <w:pPr>
              <w:rPr>
                <w:color w:val="000000"/>
                <w:sz w:val="20"/>
                <w:szCs w:val="20"/>
              </w:rPr>
            </w:pPr>
            <w:r>
              <w:rPr>
                <w:color w:val="000000"/>
                <w:sz w:val="20"/>
                <w:szCs w:val="20"/>
              </w:rPr>
              <w:t>40</w:t>
            </w:r>
          </w:p>
        </w:tc>
        <w:tc>
          <w:tcPr>
            <w:tcW w:w="1283" w:type="dxa"/>
            <w:tcBorders>
              <w:top w:val="single" w:sz="6" w:space="0" w:color="auto"/>
              <w:left w:val="single" w:sz="6" w:space="0" w:color="auto"/>
              <w:bottom w:val="single" w:sz="6" w:space="0" w:color="auto"/>
              <w:right w:val="single" w:sz="6" w:space="0" w:color="auto"/>
            </w:tcBorders>
          </w:tcPr>
          <w:p w14:paraId="2790F404" w14:textId="77777777" w:rsidR="00000000" w:rsidRDefault="00000000">
            <w:pPr>
              <w:rPr>
                <w:color w:val="000000"/>
                <w:sz w:val="20"/>
                <w:szCs w:val="20"/>
              </w:rPr>
            </w:pPr>
            <w:r>
              <w:rPr>
                <w:color w:val="000000"/>
                <w:sz w:val="20"/>
                <w:szCs w:val="20"/>
              </w:rPr>
              <w:t>1,5</w:t>
            </w:r>
          </w:p>
        </w:tc>
        <w:tc>
          <w:tcPr>
            <w:tcW w:w="1326" w:type="dxa"/>
            <w:tcBorders>
              <w:top w:val="single" w:sz="6" w:space="0" w:color="auto"/>
              <w:left w:val="single" w:sz="6" w:space="0" w:color="auto"/>
              <w:bottom w:val="single" w:sz="6" w:space="0" w:color="auto"/>
              <w:right w:val="single" w:sz="6" w:space="0" w:color="auto"/>
            </w:tcBorders>
          </w:tcPr>
          <w:p w14:paraId="7EEDF5DF" w14:textId="77777777" w:rsidR="00000000" w:rsidRDefault="00000000">
            <w:pPr>
              <w:rPr>
                <w:color w:val="000000"/>
                <w:sz w:val="20"/>
                <w:szCs w:val="20"/>
              </w:rPr>
            </w:pPr>
            <w:r>
              <w:rPr>
                <w:color w:val="000000"/>
                <w:sz w:val="20"/>
                <w:szCs w:val="20"/>
              </w:rPr>
              <w:t>23,96</w:t>
            </w:r>
          </w:p>
        </w:tc>
        <w:tc>
          <w:tcPr>
            <w:tcW w:w="1283" w:type="dxa"/>
            <w:tcBorders>
              <w:top w:val="single" w:sz="6" w:space="0" w:color="auto"/>
              <w:left w:val="single" w:sz="6" w:space="0" w:color="auto"/>
              <w:bottom w:val="single" w:sz="6" w:space="0" w:color="auto"/>
              <w:right w:val="single" w:sz="6" w:space="0" w:color="auto"/>
            </w:tcBorders>
          </w:tcPr>
          <w:p w14:paraId="09FE639A" w14:textId="77777777" w:rsidR="00000000" w:rsidRDefault="00000000">
            <w:pPr>
              <w:rPr>
                <w:color w:val="000000"/>
                <w:sz w:val="20"/>
                <w:szCs w:val="20"/>
              </w:rPr>
            </w:pPr>
            <w:r>
              <w:rPr>
                <w:color w:val="000000"/>
                <w:sz w:val="20"/>
                <w:szCs w:val="20"/>
              </w:rPr>
              <w:t>0,6</w:t>
            </w:r>
          </w:p>
        </w:tc>
        <w:tc>
          <w:tcPr>
            <w:tcW w:w="1326" w:type="dxa"/>
            <w:tcBorders>
              <w:top w:val="single" w:sz="6" w:space="0" w:color="auto"/>
              <w:left w:val="single" w:sz="6" w:space="0" w:color="auto"/>
              <w:bottom w:val="single" w:sz="6" w:space="0" w:color="auto"/>
              <w:right w:val="single" w:sz="6" w:space="0" w:color="auto"/>
            </w:tcBorders>
          </w:tcPr>
          <w:p w14:paraId="7F3FBA85" w14:textId="77777777" w:rsidR="00000000" w:rsidRDefault="00000000">
            <w:pPr>
              <w:rPr>
                <w:color w:val="000000"/>
                <w:sz w:val="20"/>
                <w:szCs w:val="20"/>
              </w:rPr>
            </w:pPr>
            <w:r>
              <w:rPr>
                <w:color w:val="000000"/>
                <w:sz w:val="20"/>
                <w:szCs w:val="20"/>
              </w:rPr>
              <w:t>20,13</w:t>
            </w:r>
          </w:p>
        </w:tc>
      </w:tr>
      <w:tr w:rsidR="00000000" w14:paraId="0BEFC973" w14:textId="77777777">
        <w:tblPrEx>
          <w:tblCellMar>
            <w:top w:w="0" w:type="dxa"/>
            <w:bottom w:w="0" w:type="dxa"/>
          </w:tblCellMar>
        </w:tblPrEx>
        <w:trPr>
          <w:jc w:val="center"/>
        </w:trPr>
        <w:tc>
          <w:tcPr>
            <w:tcW w:w="1016" w:type="dxa"/>
            <w:tcBorders>
              <w:top w:val="single" w:sz="6" w:space="0" w:color="auto"/>
              <w:left w:val="single" w:sz="6" w:space="0" w:color="auto"/>
              <w:bottom w:val="single" w:sz="6" w:space="0" w:color="auto"/>
              <w:right w:val="single" w:sz="6" w:space="0" w:color="auto"/>
            </w:tcBorders>
          </w:tcPr>
          <w:p w14:paraId="16BD4982" w14:textId="77777777" w:rsidR="00000000" w:rsidRDefault="00000000">
            <w:pPr>
              <w:rPr>
                <w:color w:val="000000"/>
                <w:sz w:val="20"/>
                <w:szCs w:val="20"/>
              </w:rPr>
            </w:pPr>
            <w:r>
              <w:rPr>
                <w:color w:val="000000"/>
                <w:sz w:val="20"/>
                <w:szCs w:val="20"/>
              </w:rPr>
              <w:t>5</w:t>
            </w:r>
          </w:p>
        </w:tc>
        <w:tc>
          <w:tcPr>
            <w:tcW w:w="3063" w:type="dxa"/>
            <w:gridSpan w:val="2"/>
            <w:tcBorders>
              <w:top w:val="single" w:sz="6" w:space="0" w:color="auto"/>
              <w:left w:val="single" w:sz="6" w:space="0" w:color="auto"/>
              <w:bottom w:val="single" w:sz="6" w:space="0" w:color="auto"/>
              <w:right w:val="single" w:sz="6" w:space="0" w:color="auto"/>
            </w:tcBorders>
          </w:tcPr>
          <w:p w14:paraId="76B9C8E7" w14:textId="77777777" w:rsidR="00000000" w:rsidRDefault="00000000">
            <w:pPr>
              <w:rPr>
                <w:b/>
                <w:bCs/>
                <w:color w:val="000000"/>
                <w:sz w:val="20"/>
                <w:szCs w:val="20"/>
              </w:rPr>
            </w:pPr>
            <w:r>
              <w:rPr>
                <w:rFonts w:ascii="Cambria Math" w:hAnsi="Cambria Math" w:cs="Cambria Math"/>
                <w:b/>
                <w:bCs/>
                <w:color w:val="000000"/>
                <w:sz w:val="20"/>
                <w:szCs w:val="20"/>
              </w:rPr>
              <w:t>∑</w:t>
            </w:r>
          </w:p>
        </w:tc>
        <w:tc>
          <w:tcPr>
            <w:tcW w:w="1283" w:type="dxa"/>
            <w:tcBorders>
              <w:top w:val="single" w:sz="6" w:space="0" w:color="auto"/>
              <w:left w:val="single" w:sz="6" w:space="0" w:color="auto"/>
              <w:bottom w:val="single" w:sz="6" w:space="0" w:color="auto"/>
              <w:right w:val="single" w:sz="6" w:space="0" w:color="auto"/>
            </w:tcBorders>
          </w:tcPr>
          <w:p w14:paraId="505D4D76" w14:textId="77777777" w:rsidR="00000000" w:rsidRDefault="00000000">
            <w:pPr>
              <w:rPr>
                <w:b/>
                <w:bCs/>
                <w:color w:val="000000"/>
                <w:sz w:val="20"/>
                <w:szCs w:val="20"/>
              </w:rPr>
            </w:pPr>
            <w:r>
              <w:rPr>
                <w:b/>
                <w:bCs/>
                <w:color w:val="000000"/>
                <w:sz w:val="20"/>
                <w:szCs w:val="20"/>
              </w:rPr>
              <w:t>6,26</w:t>
            </w:r>
          </w:p>
        </w:tc>
        <w:tc>
          <w:tcPr>
            <w:tcW w:w="1326" w:type="dxa"/>
            <w:tcBorders>
              <w:top w:val="single" w:sz="6" w:space="0" w:color="auto"/>
              <w:left w:val="single" w:sz="6" w:space="0" w:color="auto"/>
              <w:bottom w:val="single" w:sz="6" w:space="0" w:color="auto"/>
              <w:right w:val="single" w:sz="6" w:space="0" w:color="auto"/>
            </w:tcBorders>
          </w:tcPr>
          <w:p w14:paraId="26719856" w14:textId="77777777" w:rsidR="00000000" w:rsidRDefault="00000000">
            <w:pPr>
              <w:rPr>
                <w:b/>
                <w:bCs/>
                <w:color w:val="000000"/>
                <w:sz w:val="20"/>
                <w:szCs w:val="20"/>
              </w:rPr>
            </w:pPr>
            <w:r>
              <w:rPr>
                <w:b/>
                <w:bCs/>
                <w:color w:val="000000"/>
                <w:sz w:val="20"/>
                <w:szCs w:val="20"/>
              </w:rPr>
              <w:t>100</w:t>
            </w:r>
          </w:p>
        </w:tc>
        <w:tc>
          <w:tcPr>
            <w:tcW w:w="1283" w:type="dxa"/>
            <w:tcBorders>
              <w:top w:val="single" w:sz="6" w:space="0" w:color="auto"/>
              <w:left w:val="single" w:sz="6" w:space="0" w:color="auto"/>
              <w:bottom w:val="single" w:sz="6" w:space="0" w:color="auto"/>
              <w:right w:val="single" w:sz="6" w:space="0" w:color="auto"/>
            </w:tcBorders>
          </w:tcPr>
          <w:p w14:paraId="6EEDE75E" w14:textId="77777777" w:rsidR="00000000" w:rsidRDefault="00000000">
            <w:pPr>
              <w:rPr>
                <w:b/>
                <w:bCs/>
                <w:color w:val="000000"/>
                <w:sz w:val="20"/>
                <w:szCs w:val="20"/>
              </w:rPr>
            </w:pPr>
            <w:r>
              <w:rPr>
                <w:b/>
                <w:bCs/>
                <w:color w:val="000000"/>
                <w:sz w:val="20"/>
                <w:szCs w:val="20"/>
              </w:rPr>
              <w:t>2,98</w:t>
            </w:r>
          </w:p>
        </w:tc>
        <w:tc>
          <w:tcPr>
            <w:tcW w:w="1326" w:type="dxa"/>
            <w:tcBorders>
              <w:top w:val="single" w:sz="6" w:space="0" w:color="auto"/>
              <w:left w:val="single" w:sz="6" w:space="0" w:color="auto"/>
              <w:bottom w:val="single" w:sz="6" w:space="0" w:color="auto"/>
              <w:right w:val="single" w:sz="6" w:space="0" w:color="auto"/>
            </w:tcBorders>
          </w:tcPr>
          <w:p w14:paraId="37D1EFF8" w14:textId="77777777" w:rsidR="00000000" w:rsidRDefault="00000000">
            <w:pPr>
              <w:rPr>
                <w:b/>
                <w:bCs/>
                <w:color w:val="000000"/>
                <w:sz w:val="20"/>
                <w:szCs w:val="20"/>
              </w:rPr>
            </w:pPr>
            <w:r>
              <w:rPr>
                <w:b/>
                <w:bCs/>
                <w:color w:val="000000"/>
                <w:sz w:val="20"/>
                <w:szCs w:val="20"/>
              </w:rPr>
              <w:t>100</w:t>
            </w:r>
          </w:p>
        </w:tc>
      </w:tr>
    </w:tbl>
    <w:p w14:paraId="090FF7C7" w14:textId="77777777" w:rsidR="00000000" w:rsidRDefault="00000000">
      <w:pPr>
        <w:spacing w:line="360" w:lineRule="auto"/>
        <w:ind w:firstLine="709"/>
        <w:jc w:val="both"/>
        <w:rPr>
          <w:color w:val="000000"/>
          <w:sz w:val="28"/>
          <w:szCs w:val="28"/>
        </w:rPr>
      </w:pPr>
    </w:p>
    <w:p w14:paraId="44A14D35" w14:textId="77777777" w:rsidR="00000000" w:rsidRDefault="00000000">
      <w:pPr>
        <w:spacing w:line="360" w:lineRule="auto"/>
        <w:ind w:firstLine="709"/>
        <w:jc w:val="both"/>
        <w:rPr>
          <w:color w:val="000000"/>
          <w:sz w:val="28"/>
          <w:szCs w:val="28"/>
        </w:rPr>
      </w:pPr>
      <w:r>
        <w:rPr>
          <w:color w:val="000000"/>
          <w:sz w:val="28"/>
          <w:szCs w:val="28"/>
        </w:rPr>
        <w:t xml:space="preserve">Здесь </w:t>
      </w:r>
      <w:r>
        <w:rPr>
          <w:i/>
          <w:iCs/>
          <w:color w:val="000000"/>
          <w:sz w:val="28"/>
          <w:szCs w:val="28"/>
        </w:rPr>
        <w:t>К</w:t>
      </w:r>
      <w:r>
        <w:rPr>
          <w:i/>
          <w:iCs/>
          <w:color w:val="000000"/>
          <w:sz w:val="28"/>
          <w:szCs w:val="28"/>
          <w:vertAlign w:val="subscript"/>
        </w:rPr>
        <w:t>1</w:t>
      </w:r>
      <w:r>
        <w:rPr>
          <w:i/>
          <w:iCs/>
          <w:color w:val="000000"/>
          <w:sz w:val="28"/>
          <w:szCs w:val="28"/>
        </w:rPr>
        <w:t xml:space="preserve"> </w:t>
      </w:r>
      <w:r>
        <w:rPr>
          <w:color w:val="000000"/>
          <w:sz w:val="28"/>
          <w:szCs w:val="28"/>
        </w:rPr>
        <w:t>- содержание активной составляющей присадки в товарной присадке,</w:t>
      </w:r>
    </w:p>
    <w:p w14:paraId="7B1BC1C4" w14:textId="77777777" w:rsidR="00000000" w:rsidRDefault="00000000">
      <w:pPr>
        <w:spacing w:line="360" w:lineRule="auto"/>
        <w:ind w:firstLine="709"/>
        <w:jc w:val="both"/>
        <w:rPr>
          <w:color w:val="000000"/>
          <w:sz w:val="28"/>
          <w:szCs w:val="28"/>
        </w:rPr>
      </w:pPr>
      <w:r>
        <w:rPr>
          <w:i/>
          <w:iCs/>
          <w:color w:val="000000"/>
          <w:sz w:val="28"/>
          <w:szCs w:val="28"/>
        </w:rPr>
        <w:t>К</w:t>
      </w:r>
      <w:r>
        <w:rPr>
          <w:i/>
          <w:iCs/>
          <w:color w:val="000000"/>
          <w:sz w:val="28"/>
          <w:szCs w:val="28"/>
          <w:vertAlign w:val="subscript"/>
        </w:rPr>
        <w:t>2</w:t>
      </w:r>
      <w:r>
        <w:rPr>
          <w:i/>
          <w:iCs/>
          <w:color w:val="000000"/>
          <w:sz w:val="28"/>
          <w:szCs w:val="28"/>
        </w:rPr>
        <w:t xml:space="preserve"> </w:t>
      </w:r>
      <w:r>
        <w:rPr>
          <w:color w:val="000000"/>
          <w:sz w:val="28"/>
          <w:szCs w:val="28"/>
        </w:rPr>
        <w:t>- содержание товарной присадки в масле М-10 Г</w:t>
      </w:r>
      <w:r>
        <w:rPr>
          <w:color w:val="000000"/>
          <w:sz w:val="28"/>
          <w:szCs w:val="28"/>
          <w:vertAlign w:val="subscript"/>
        </w:rPr>
        <w:t>2</w:t>
      </w:r>
      <w:r>
        <w:rPr>
          <w:color w:val="000000"/>
          <w:sz w:val="28"/>
          <w:szCs w:val="28"/>
        </w:rPr>
        <w:t xml:space="preserve"> К,</w:t>
      </w:r>
    </w:p>
    <w:p w14:paraId="72E58266" w14:textId="77777777" w:rsidR="00000000" w:rsidRDefault="00000000">
      <w:pPr>
        <w:spacing w:line="360" w:lineRule="auto"/>
        <w:ind w:firstLine="709"/>
        <w:jc w:val="both"/>
        <w:rPr>
          <w:color w:val="000000"/>
          <w:sz w:val="28"/>
          <w:szCs w:val="28"/>
        </w:rPr>
      </w:pPr>
      <w:r>
        <w:rPr>
          <w:i/>
          <w:iCs/>
          <w:color w:val="000000"/>
          <w:sz w:val="28"/>
          <w:szCs w:val="28"/>
        </w:rPr>
        <w:t>К</w:t>
      </w:r>
      <w:r>
        <w:rPr>
          <w:i/>
          <w:iCs/>
          <w:color w:val="000000"/>
          <w:sz w:val="28"/>
          <w:szCs w:val="28"/>
          <w:vertAlign w:val="subscript"/>
        </w:rPr>
        <w:t>3</w:t>
      </w:r>
      <w:r>
        <w:rPr>
          <w:color w:val="000000"/>
          <w:sz w:val="28"/>
          <w:szCs w:val="28"/>
        </w:rPr>
        <w:t xml:space="preserve"> - содержание товарной присадки в композиции присадок,</w:t>
      </w:r>
    </w:p>
    <w:p w14:paraId="69C8692E" w14:textId="77777777" w:rsidR="00000000" w:rsidRDefault="00000000">
      <w:pPr>
        <w:spacing w:line="360" w:lineRule="auto"/>
        <w:ind w:firstLine="709"/>
        <w:jc w:val="both"/>
        <w:rPr>
          <w:color w:val="000000"/>
          <w:sz w:val="28"/>
          <w:szCs w:val="28"/>
        </w:rPr>
      </w:pPr>
      <w:r>
        <w:rPr>
          <w:i/>
          <w:iCs/>
          <w:color w:val="000000"/>
          <w:sz w:val="28"/>
          <w:szCs w:val="28"/>
        </w:rPr>
        <w:t>К</w:t>
      </w:r>
      <w:r>
        <w:rPr>
          <w:i/>
          <w:iCs/>
          <w:color w:val="000000"/>
          <w:sz w:val="28"/>
          <w:szCs w:val="28"/>
          <w:vertAlign w:val="subscript"/>
        </w:rPr>
        <w:t>4</w:t>
      </w:r>
      <w:r>
        <w:rPr>
          <w:color w:val="000000"/>
          <w:sz w:val="28"/>
          <w:szCs w:val="28"/>
        </w:rPr>
        <w:t xml:space="preserve"> - содержание активных составляющих присадок в масле М-10 Г</w:t>
      </w:r>
      <w:r>
        <w:rPr>
          <w:color w:val="000000"/>
          <w:sz w:val="28"/>
          <w:szCs w:val="28"/>
          <w:vertAlign w:val="subscript"/>
        </w:rPr>
        <w:t>2</w:t>
      </w:r>
      <w:r>
        <w:rPr>
          <w:color w:val="000000"/>
          <w:sz w:val="28"/>
          <w:szCs w:val="28"/>
        </w:rPr>
        <w:t xml:space="preserve"> К,</w:t>
      </w:r>
    </w:p>
    <w:p w14:paraId="4877F9BB" w14:textId="77777777" w:rsidR="00000000" w:rsidRDefault="00000000">
      <w:pPr>
        <w:spacing w:line="360" w:lineRule="auto"/>
        <w:ind w:firstLine="709"/>
        <w:jc w:val="both"/>
        <w:rPr>
          <w:color w:val="000000"/>
          <w:sz w:val="28"/>
          <w:szCs w:val="28"/>
        </w:rPr>
      </w:pPr>
      <w:r>
        <w:rPr>
          <w:i/>
          <w:iCs/>
          <w:color w:val="000000"/>
          <w:sz w:val="28"/>
          <w:szCs w:val="28"/>
        </w:rPr>
        <w:t>К</w:t>
      </w:r>
      <w:r>
        <w:rPr>
          <w:i/>
          <w:iCs/>
          <w:color w:val="000000"/>
          <w:sz w:val="28"/>
          <w:szCs w:val="28"/>
          <w:vertAlign w:val="subscript"/>
        </w:rPr>
        <w:t>5</w:t>
      </w:r>
      <w:r>
        <w:rPr>
          <w:color w:val="000000"/>
          <w:sz w:val="28"/>
          <w:szCs w:val="28"/>
        </w:rPr>
        <w:t xml:space="preserve"> - содержание активных составляющих присадок в композиции присадок.</w:t>
      </w:r>
    </w:p>
    <w:p w14:paraId="3DB4439D" w14:textId="77777777" w:rsidR="00000000" w:rsidRDefault="00000000">
      <w:pPr>
        <w:spacing w:line="360" w:lineRule="auto"/>
        <w:ind w:firstLine="709"/>
        <w:jc w:val="both"/>
        <w:rPr>
          <w:color w:val="000000"/>
          <w:sz w:val="28"/>
          <w:szCs w:val="28"/>
        </w:rPr>
      </w:pPr>
      <w:r>
        <w:rPr>
          <w:color w:val="000000"/>
          <w:sz w:val="28"/>
          <w:szCs w:val="28"/>
        </w:rPr>
        <w:t>Показатель К</w:t>
      </w:r>
      <w:r>
        <w:rPr>
          <w:color w:val="000000"/>
          <w:sz w:val="28"/>
          <w:szCs w:val="28"/>
          <w:vertAlign w:val="subscript"/>
        </w:rPr>
        <w:t>1</w:t>
      </w:r>
      <w:r>
        <w:rPr>
          <w:color w:val="000000"/>
          <w:sz w:val="28"/>
          <w:szCs w:val="28"/>
        </w:rPr>
        <w:t xml:space="preserve"> был определён для каждой товарной присадки путём анализа и известен заранее, К</w:t>
      </w:r>
      <w:r>
        <w:rPr>
          <w:color w:val="000000"/>
          <w:sz w:val="28"/>
          <w:szCs w:val="28"/>
          <w:vertAlign w:val="subscript"/>
        </w:rPr>
        <w:t>2</w:t>
      </w:r>
      <w:r>
        <w:rPr>
          <w:color w:val="000000"/>
          <w:sz w:val="28"/>
          <w:szCs w:val="28"/>
        </w:rPr>
        <w:t xml:space="preserve"> был рассчитан в предыдущем разделе (см. выше), а остальные показатели рассчитываются по следующим формулам:</w:t>
      </w:r>
    </w:p>
    <w:p w14:paraId="4792BF38" w14:textId="77777777" w:rsidR="00000000" w:rsidRDefault="00000000">
      <w:pPr>
        <w:spacing w:line="360" w:lineRule="auto"/>
        <w:ind w:firstLine="709"/>
        <w:jc w:val="both"/>
        <w:rPr>
          <w:color w:val="000000"/>
          <w:sz w:val="28"/>
          <w:szCs w:val="28"/>
        </w:rPr>
      </w:pPr>
    </w:p>
    <w:p w14:paraId="63BE915F"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3</w:t>
      </w:r>
      <w:r>
        <w:rPr>
          <w:color w:val="000000"/>
          <w:sz w:val="28"/>
          <w:szCs w:val="28"/>
        </w:rPr>
        <w:t xml:space="preserve"> = (К</w:t>
      </w:r>
      <w:r>
        <w:rPr>
          <w:color w:val="000000"/>
          <w:sz w:val="28"/>
          <w:szCs w:val="28"/>
          <w:vertAlign w:val="subscript"/>
        </w:rPr>
        <w:t>2</w:t>
      </w:r>
      <w:r>
        <w:rPr>
          <w:color w:val="000000"/>
          <w:sz w:val="28"/>
          <w:szCs w:val="28"/>
        </w:rPr>
        <w:t>/</w:t>
      </w:r>
      <w:r>
        <w:rPr>
          <w:rFonts w:ascii="Cambria Math" w:hAnsi="Cambria Math" w:cs="Cambria Math"/>
          <w:color w:val="000000"/>
          <w:sz w:val="28"/>
          <w:szCs w:val="28"/>
        </w:rPr>
        <w:t>∑</w:t>
      </w:r>
      <w:r>
        <w:rPr>
          <w:color w:val="000000"/>
          <w:sz w:val="28"/>
          <w:szCs w:val="28"/>
        </w:rPr>
        <w:t>К</w:t>
      </w:r>
      <w:r>
        <w:rPr>
          <w:color w:val="000000"/>
          <w:sz w:val="28"/>
          <w:szCs w:val="28"/>
          <w:vertAlign w:val="subscript"/>
        </w:rPr>
        <w:t>2</w:t>
      </w:r>
      <w:r>
        <w:rPr>
          <w:color w:val="000000"/>
          <w:sz w:val="28"/>
          <w:szCs w:val="28"/>
        </w:rPr>
        <w:t>)*100%;</w:t>
      </w:r>
    </w:p>
    <w:p w14:paraId="20DBD509"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4</w:t>
      </w:r>
      <w:r>
        <w:rPr>
          <w:color w:val="000000"/>
          <w:sz w:val="28"/>
          <w:szCs w:val="28"/>
        </w:rPr>
        <w:t xml:space="preserve"> = (К</w:t>
      </w:r>
      <w:r>
        <w:rPr>
          <w:color w:val="000000"/>
          <w:sz w:val="28"/>
          <w:szCs w:val="28"/>
          <w:vertAlign w:val="subscript"/>
        </w:rPr>
        <w:t>2</w:t>
      </w:r>
      <w:r>
        <w:rPr>
          <w:color w:val="000000"/>
          <w:sz w:val="28"/>
          <w:szCs w:val="28"/>
        </w:rPr>
        <w:t>*К</w:t>
      </w:r>
      <w:r>
        <w:rPr>
          <w:color w:val="000000"/>
          <w:sz w:val="28"/>
          <w:szCs w:val="28"/>
          <w:vertAlign w:val="subscript"/>
        </w:rPr>
        <w:t>1</w:t>
      </w:r>
      <w:r>
        <w:rPr>
          <w:color w:val="000000"/>
          <w:sz w:val="28"/>
          <w:szCs w:val="28"/>
        </w:rPr>
        <w:t>)/100%;</w:t>
      </w:r>
    </w:p>
    <w:p w14:paraId="2C8886D9"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5</w:t>
      </w:r>
      <w:r>
        <w:rPr>
          <w:color w:val="000000"/>
          <w:sz w:val="28"/>
          <w:szCs w:val="28"/>
        </w:rPr>
        <w:t xml:space="preserve"> = (К</w:t>
      </w:r>
      <w:r>
        <w:rPr>
          <w:color w:val="000000"/>
          <w:sz w:val="28"/>
          <w:szCs w:val="28"/>
          <w:vertAlign w:val="subscript"/>
        </w:rPr>
        <w:t>4</w:t>
      </w:r>
      <w:r>
        <w:rPr>
          <w:color w:val="000000"/>
          <w:sz w:val="28"/>
          <w:szCs w:val="28"/>
        </w:rPr>
        <w:t>/</w:t>
      </w:r>
      <w:r>
        <w:rPr>
          <w:rFonts w:ascii="Cambria Math" w:hAnsi="Cambria Math" w:cs="Cambria Math"/>
          <w:color w:val="000000"/>
          <w:sz w:val="28"/>
          <w:szCs w:val="28"/>
        </w:rPr>
        <w:t>∑</w:t>
      </w:r>
      <w:r>
        <w:rPr>
          <w:color w:val="000000"/>
          <w:sz w:val="28"/>
          <w:szCs w:val="28"/>
        </w:rPr>
        <w:t>К</w:t>
      </w:r>
      <w:r>
        <w:rPr>
          <w:color w:val="000000"/>
          <w:sz w:val="28"/>
          <w:szCs w:val="28"/>
          <w:vertAlign w:val="subscript"/>
        </w:rPr>
        <w:t>4</w:t>
      </w:r>
      <w:r>
        <w:rPr>
          <w:color w:val="000000"/>
          <w:sz w:val="28"/>
          <w:szCs w:val="28"/>
        </w:rPr>
        <w:t>)*100%.</w:t>
      </w:r>
    </w:p>
    <w:p w14:paraId="0CA9FEBD" w14:textId="77777777" w:rsidR="00000000" w:rsidRDefault="00000000">
      <w:pPr>
        <w:spacing w:line="360" w:lineRule="auto"/>
        <w:ind w:firstLine="709"/>
        <w:jc w:val="both"/>
        <w:rPr>
          <w:i/>
          <w:iCs/>
          <w:color w:val="000000"/>
          <w:sz w:val="28"/>
          <w:szCs w:val="28"/>
        </w:rPr>
      </w:pPr>
    </w:p>
    <w:p w14:paraId="709E4C35" w14:textId="77777777" w:rsidR="00000000" w:rsidRDefault="00000000">
      <w:pPr>
        <w:spacing w:line="360" w:lineRule="auto"/>
        <w:ind w:firstLine="709"/>
        <w:jc w:val="both"/>
        <w:rPr>
          <w:i/>
          <w:iCs/>
          <w:color w:val="000000"/>
          <w:sz w:val="28"/>
          <w:szCs w:val="28"/>
        </w:rPr>
      </w:pPr>
      <w:r>
        <w:rPr>
          <w:i/>
          <w:iCs/>
          <w:color w:val="000000"/>
          <w:sz w:val="28"/>
          <w:szCs w:val="28"/>
        </w:rPr>
        <w:t>Пример расчёта показателей К</w:t>
      </w:r>
      <w:r>
        <w:rPr>
          <w:i/>
          <w:iCs/>
          <w:color w:val="000000"/>
          <w:sz w:val="28"/>
          <w:szCs w:val="28"/>
          <w:vertAlign w:val="subscript"/>
        </w:rPr>
        <w:t>3</w:t>
      </w:r>
      <w:r>
        <w:rPr>
          <w:i/>
          <w:iCs/>
          <w:color w:val="000000"/>
          <w:sz w:val="28"/>
          <w:szCs w:val="28"/>
        </w:rPr>
        <w:t>, К</w:t>
      </w:r>
      <w:r>
        <w:rPr>
          <w:i/>
          <w:iCs/>
          <w:color w:val="000000"/>
          <w:sz w:val="28"/>
          <w:szCs w:val="28"/>
          <w:vertAlign w:val="subscript"/>
        </w:rPr>
        <w:t>4</w:t>
      </w:r>
      <w:r>
        <w:rPr>
          <w:i/>
          <w:iCs/>
          <w:color w:val="000000"/>
          <w:sz w:val="28"/>
          <w:szCs w:val="28"/>
        </w:rPr>
        <w:t>, К</w:t>
      </w:r>
      <w:r>
        <w:rPr>
          <w:i/>
          <w:iCs/>
          <w:color w:val="000000"/>
          <w:sz w:val="28"/>
          <w:szCs w:val="28"/>
          <w:vertAlign w:val="subscript"/>
        </w:rPr>
        <w:t>5</w:t>
      </w:r>
      <w:r>
        <w:rPr>
          <w:i/>
          <w:iCs/>
          <w:color w:val="000000"/>
          <w:sz w:val="28"/>
          <w:szCs w:val="28"/>
        </w:rPr>
        <w:t xml:space="preserve"> для присадки </w:t>
      </w:r>
      <w:r>
        <w:rPr>
          <w:i/>
          <w:iCs/>
          <w:color w:val="000000"/>
          <w:sz w:val="28"/>
          <w:szCs w:val="28"/>
          <w:lang w:val="en-US"/>
        </w:rPr>
        <w:t>Lz</w:t>
      </w:r>
      <w:r>
        <w:rPr>
          <w:i/>
          <w:iCs/>
          <w:color w:val="000000"/>
          <w:sz w:val="28"/>
          <w:szCs w:val="28"/>
        </w:rPr>
        <w:t>-6589</w:t>
      </w:r>
      <w:r>
        <w:rPr>
          <w:i/>
          <w:iCs/>
          <w:color w:val="000000"/>
          <w:sz w:val="28"/>
          <w:szCs w:val="28"/>
          <w:lang w:val="en-US"/>
        </w:rPr>
        <w:t>G</w:t>
      </w:r>
      <w:r>
        <w:rPr>
          <w:i/>
          <w:iCs/>
          <w:color w:val="000000"/>
          <w:sz w:val="28"/>
          <w:szCs w:val="28"/>
        </w:rPr>
        <w:t>:</w:t>
      </w:r>
    </w:p>
    <w:p w14:paraId="03DE8C43"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3</w:t>
      </w:r>
      <w:r>
        <w:rPr>
          <w:color w:val="000000"/>
          <w:sz w:val="28"/>
          <w:szCs w:val="28"/>
        </w:rPr>
        <w:t xml:space="preserve"> = (2,1/6,26)*100% = 33,55% отн.;</w:t>
      </w:r>
    </w:p>
    <w:p w14:paraId="0BB79553"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4</w:t>
      </w:r>
      <w:r>
        <w:rPr>
          <w:color w:val="000000"/>
          <w:sz w:val="28"/>
          <w:szCs w:val="28"/>
        </w:rPr>
        <w:t xml:space="preserve"> = (2,1*60)/100% = 1,26% масс.;</w:t>
      </w:r>
    </w:p>
    <w:p w14:paraId="1CE8405C"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5</w:t>
      </w:r>
      <w:r>
        <w:rPr>
          <w:color w:val="000000"/>
          <w:sz w:val="28"/>
          <w:szCs w:val="28"/>
        </w:rPr>
        <w:t xml:space="preserve"> = (1,26/2,98)*100% = 42,28% отн.</w:t>
      </w:r>
    </w:p>
    <w:p w14:paraId="14F9CD89" w14:textId="77777777" w:rsidR="00000000" w:rsidRDefault="00000000">
      <w:pPr>
        <w:spacing w:line="360" w:lineRule="auto"/>
        <w:ind w:firstLine="709"/>
        <w:jc w:val="both"/>
        <w:rPr>
          <w:color w:val="000000"/>
          <w:sz w:val="28"/>
          <w:szCs w:val="28"/>
        </w:rPr>
      </w:pPr>
      <w:r>
        <w:rPr>
          <w:color w:val="000000"/>
          <w:sz w:val="28"/>
          <w:szCs w:val="28"/>
        </w:rPr>
        <w:t>Поскольку в исходную смесь компонентов для получения комплексных присадок вместо среднещелочной сульфонатной присадки С-150 28%-ной концентрации взят нейтральный сульфонат НСК 40%-ной концентрации, то для сохранения соотношения активных составляющих (коэффициент К</w:t>
      </w:r>
      <w:r>
        <w:rPr>
          <w:color w:val="000000"/>
          <w:sz w:val="28"/>
          <w:szCs w:val="28"/>
          <w:vertAlign w:val="subscript"/>
        </w:rPr>
        <w:t>5</w:t>
      </w:r>
      <w:r>
        <w:rPr>
          <w:color w:val="000000"/>
          <w:sz w:val="28"/>
          <w:szCs w:val="28"/>
        </w:rPr>
        <w:t>) необходимо взять товарные присадки в соотношении (коэффициент К</w:t>
      </w:r>
      <w:r>
        <w:rPr>
          <w:color w:val="000000"/>
          <w:sz w:val="28"/>
          <w:szCs w:val="28"/>
          <w:vertAlign w:val="subscript"/>
        </w:rPr>
        <w:t>7</w:t>
      </w:r>
      <w:r>
        <w:rPr>
          <w:color w:val="000000"/>
          <w:sz w:val="28"/>
          <w:szCs w:val="28"/>
        </w:rPr>
        <w:t>), приведенном в таблице 15.</w:t>
      </w:r>
    </w:p>
    <w:p w14:paraId="4E4EB884" w14:textId="77777777" w:rsidR="00000000" w:rsidRDefault="00000000">
      <w:pPr>
        <w:spacing w:line="360" w:lineRule="auto"/>
        <w:ind w:firstLine="709"/>
        <w:jc w:val="both"/>
        <w:rPr>
          <w:b/>
          <w:bCs/>
          <w:color w:val="000000"/>
          <w:sz w:val="28"/>
          <w:szCs w:val="28"/>
        </w:rPr>
      </w:pPr>
    </w:p>
    <w:p w14:paraId="3D097F30" w14:textId="77777777" w:rsidR="00000000" w:rsidRDefault="00000000">
      <w:pPr>
        <w:spacing w:line="360" w:lineRule="auto"/>
        <w:ind w:firstLine="709"/>
        <w:jc w:val="both"/>
        <w:rPr>
          <w:color w:val="000000"/>
          <w:sz w:val="28"/>
          <w:szCs w:val="28"/>
        </w:rPr>
      </w:pPr>
      <w:r>
        <w:rPr>
          <w:color w:val="000000"/>
          <w:sz w:val="28"/>
          <w:szCs w:val="28"/>
        </w:rPr>
        <w:t>Таблица 15</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74"/>
        <w:gridCol w:w="2053"/>
        <w:gridCol w:w="1482"/>
        <w:gridCol w:w="1530"/>
        <w:gridCol w:w="1530"/>
        <w:gridCol w:w="1528"/>
      </w:tblGrid>
      <w:tr w:rsidR="00000000" w14:paraId="4D357285" w14:textId="77777777">
        <w:tblPrEx>
          <w:tblCellMar>
            <w:top w:w="0" w:type="dxa"/>
            <w:bottom w:w="0" w:type="dxa"/>
          </w:tblCellMar>
        </w:tblPrEx>
        <w:trPr>
          <w:jc w:val="center"/>
        </w:trPr>
        <w:tc>
          <w:tcPr>
            <w:tcW w:w="1174" w:type="dxa"/>
            <w:tcBorders>
              <w:top w:val="single" w:sz="6" w:space="0" w:color="auto"/>
              <w:left w:val="single" w:sz="6" w:space="0" w:color="auto"/>
              <w:bottom w:val="single" w:sz="6" w:space="0" w:color="auto"/>
              <w:right w:val="single" w:sz="6" w:space="0" w:color="auto"/>
            </w:tcBorders>
          </w:tcPr>
          <w:p w14:paraId="3061291C" w14:textId="77777777" w:rsidR="00000000" w:rsidRDefault="00000000">
            <w:pPr>
              <w:rPr>
                <w:i/>
                <w:iCs/>
                <w:color w:val="000000"/>
                <w:sz w:val="20"/>
                <w:szCs w:val="20"/>
              </w:rPr>
            </w:pPr>
            <w:r>
              <w:rPr>
                <w:i/>
                <w:iCs/>
                <w:color w:val="000000"/>
                <w:sz w:val="20"/>
                <w:szCs w:val="20"/>
              </w:rPr>
              <w:t>№ п/п</w:t>
            </w:r>
          </w:p>
        </w:tc>
        <w:tc>
          <w:tcPr>
            <w:tcW w:w="2053" w:type="dxa"/>
            <w:tcBorders>
              <w:top w:val="single" w:sz="6" w:space="0" w:color="auto"/>
              <w:left w:val="single" w:sz="6" w:space="0" w:color="auto"/>
              <w:bottom w:val="single" w:sz="6" w:space="0" w:color="auto"/>
              <w:right w:val="single" w:sz="6" w:space="0" w:color="auto"/>
            </w:tcBorders>
          </w:tcPr>
          <w:p w14:paraId="1A72D464" w14:textId="77777777" w:rsidR="00000000" w:rsidRDefault="00000000">
            <w:pPr>
              <w:rPr>
                <w:i/>
                <w:iCs/>
                <w:color w:val="000000"/>
                <w:sz w:val="20"/>
                <w:szCs w:val="20"/>
              </w:rPr>
            </w:pPr>
            <w:r>
              <w:rPr>
                <w:i/>
                <w:iCs/>
                <w:color w:val="000000"/>
                <w:sz w:val="20"/>
                <w:szCs w:val="20"/>
              </w:rPr>
              <w:t>Присадка</w:t>
            </w:r>
          </w:p>
        </w:tc>
        <w:tc>
          <w:tcPr>
            <w:tcW w:w="1482" w:type="dxa"/>
            <w:tcBorders>
              <w:top w:val="single" w:sz="6" w:space="0" w:color="auto"/>
              <w:left w:val="single" w:sz="6" w:space="0" w:color="auto"/>
              <w:bottom w:val="single" w:sz="6" w:space="0" w:color="auto"/>
              <w:right w:val="single" w:sz="6" w:space="0" w:color="auto"/>
            </w:tcBorders>
          </w:tcPr>
          <w:p w14:paraId="424AC32A" w14:textId="77777777" w:rsidR="00000000" w:rsidRDefault="00000000">
            <w:pPr>
              <w:rPr>
                <w:i/>
                <w:iCs/>
                <w:color w:val="000000"/>
                <w:sz w:val="20"/>
                <w:szCs w:val="20"/>
              </w:rPr>
            </w:pPr>
            <w:r>
              <w:rPr>
                <w:i/>
                <w:iCs/>
                <w:color w:val="000000"/>
                <w:sz w:val="20"/>
                <w:szCs w:val="20"/>
              </w:rPr>
              <w:t>К</w:t>
            </w:r>
            <w:r>
              <w:rPr>
                <w:i/>
                <w:iCs/>
                <w:color w:val="000000"/>
                <w:sz w:val="20"/>
                <w:szCs w:val="20"/>
                <w:vertAlign w:val="subscript"/>
              </w:rPr>
              <w:t>1</w:t>
            </w:r>
            <w:r>
              <w:rPr>
                <w:i/>
                <w:iCs/>
                <w:color w:val="000000"/>
                <w:sz w:val="20"/>
                <w:szCs w:val="20"/>
              </w:rPr>
              <w:t>, % масс.</w:t>
            </w:r>
          </w:p>
        </w:tc>
        <w:tc>
          <w:tcPr>
            <w:tcW w:w="1530" w:type="dxa"/>
            <w:tcBorders>
              <w:top w:val="single" w:sz="6" w:space="0" w:color="auto"/>
              <w:left w:val="single" w:sz="6" w:space="0" w:color="auto"/>
              <w:bottom w:val="single" w:sz="6" w:space="0" w:color="auto"/>
              <w:right w:val="single" w:sz="6" w:space="0" w:color="auto"/>
            </w:tcBorders>
          </w:tcPr>
          <w:p w14:paraId="492DFCFF" w14:textId="77777777" w:rsidR="00000000" w:rsidRDefault="00000000">
            <w:pPr>
              <w:rPr>
                <w:i/>
                <w:iCs/>
                <w:color w:val="000000"/>
                <w:sz w:val="20"/>
                <w:szCs w:val="20"/>
              </w:rPr>
            </w:pPr>
            <w:r>
              <w:rPr>
                <w:i/>
                <w:iCs/>
                <w:color w:val="000000"/>
                <w:sz w:val="20"/>
                <w:szCs w:val="20"/>
              </w:rPr>
              <w:t>К</w:t>
            </w:r>
            <w:r>
              <w:rPr>
                <w:i/>
                <w:iCs/>
                <w:color w:val="000000"/>
                <w:sz w:val="20"/>
                <w:szCs w:val="20"/>
                <w:vertAlign w:val="subscript"/>
              </w:rPr>
              <w:t>5</w:t>
            </w:r>
            <w:r>
              <w:rPr>
                <w:i/>
                <w:iCs/>
                <w:color w:val="000000"/>
                <w:sz w:val="20"/>
                <w:szCs w:val="20"/>
              </w:rPr>
              <w:t>, % отн.</w:t>
            </w:r>
          </w:p>
        </w:tc>
        <w:tc>
          <w:tcPr>
            <w:tcW w:w="1530" w:type="dxa"/>
            <w:tcBorders>
              <w:top w:val="single" w:sz="6" w:space="0" w:color="auto"/>
              <w:left w:val="single" w:sz="6" w:space="0" w:color="auto"/>
              <w:bottom w:val="single" w:sz="6" w:space="0" w:color="auto"/>
              <w:right w:val="single" w:sz="6" w:space="0" w:color="auto"/>
            </w:tcBorders>
          </w:tcPr>
          <w:p w14:paraId="044F9B35" w14:textId="77777777" w:rsidR="00000000" w:rsidRDefault="00000000">
            <w:pPr>
              <w:rPr>
                <w:i/>
                <w:iCs/>
                <w:color w:val="000000"/>
                <w:sz w:val="20"/>
                <w:szCs w:val="20"/>
              </w:rPr>
            </w:pPr>
            <w:r>
              <w:rPr>
                <w:i/>
                <w:iCs/>
                <w:color w:val="000000"/>
                <w:sz w:val="20"/>
                <w:szCs w:val="20"/>
              </w:rPr>
              <w:t>К</w:t>
            </w:r>
            <w:r>
              <w:rPr>
                <w:i/>
                <w:iCs/>
                <w:color w:val="000000"/>
                <w:sz w:val="20"/>
                <w:szCs w:val="20"/>
                <w:vertAlign w:val="subscript"/>
              </w:rPr>
              <w:t>6</w:t>
            </w:r>
            <w:r>
              <w:rPr>
                <w:i/>
                <w:iCs/>
                <w:color w:val="000000"/>
                <w:sz w:val="20"/>
                <w:szCs w:val="20"/>
              </w:rPr>
              <w:t>, вес. части</w:t>
            </w:r>
          </w:p>
        </w:tc>
        <w:tc>
          <w:tcPr>
            <w:tcW w:w="1528" w:type="dxa"/>
            <w:tcBorders>
              <w:top w:val="single" w:sz="6" w:space="0" w:color="auto"/>
              <w:left w:val="single" w:sz="6" w:space="0" w:color="auto"/>
              <w:bottom w:val="single" w:sz="6" w:space="0" w:color="auto"/>
              <w:right w:val="single" w:sz="6" w:space="0" w:color="auto"/>
            </w:tcBorders>
          </w:tcPr>
          <w:p w14:paraId="7D01E830" w14:textId="77777777" w:rsidR="00000000" w:rsidRDefault="00000000">
            <w:pPr>
              <w:rPr>
                <w:i/>
                <w:iCs/>
                <w:color w:val="000000"/>
                <w:sz w:val="20"/>
                <w:szCs w:val="20"/>
              </w:rPr>
            </w:pPr>
            <w:r>
              <w:rPr>
                <w:i/>
                <w:iCs/>
                <w:color w:val="000000"/>
                <w:sz w:val="20"/>
                <w:szCs w:val="20"/>
              </w:rPr>
              <w:t>К</w:t>
            </w:r>
            <w:r>
              <w:rPr>
                <w:i/>
                <w:iCs/>
                <w:color w:val="000000"/>
                <w:sz w:val="20"/>
                <w:szCs w:val="20"/>
                <w:vertAlign w:val="subscript"/>
              </w:rPr>
              <w:t>7</w:t>
            </w:r>
            <w:r>
              <w:rPr>
                <w:i/>
                <w:iCs/>
                <w:color w:val="000000"/>
                <w:sz w:val="20"/>
                <w:szCs w:val="20"/>
              </w:rPr>
              <w:t>, % отн.</w:t>
            </w:r>
          </w:p>
        </w:tc>
      </w:tr>
      <w:tr w:rsidR="00000000" w14:paraId="6E57E85D" w14:textId="77777777">
        <w:tblPrEx>
          <w:tblCellMar>
            <w:top w:w="0" w:type="dxa"/>
            <w:bottom w:w="0" w:type="dxa"/>
          </w:tblCellMar>
        </w:tblPrEx>
        <w:trPr>
          <w:jc w:val="center"/>
        </w:trPr>
        <w:tc>
          <w:tcPr>
            <w:tcW w:w="1174" w:type="dxa"/>
            <w:tcBorders>
              <w:top w:val="single" w:sz="6" w:space="0" w:color="auto"/>
              <w:left w:val="single" w:sz="6" w:space="0" w:color="auto"/>
              <w:bottom w:val="single" w:sz="6" w:space="0" w:color="auto"/>
              <w:right w:val="single" w:sz="6" w:space="0" w:color="auto"/>
            </w:tcBorders>
          </w:tcPr>
          <w:p w14:paraId="1677468A" w14:textId="77777777" w:rsidR="00000000" w:rsidRDefault="00000000">
            <w:pPr>
              <w:rPr>
                <w:color w:val="000000"/>
                <w:sz w:val="20"/>
                <w:szCs w:val="20"/>
              </w:rPr>
            </w:pPr>
            <w:r>
              <w:rPr>
                <w:color w:val="000000"/>
                <w:sz w:val="20"/>
                <w:szCs w:val="20"/>
              </w:rPr>
              <w:t>1</w:t>
            </w:r>
          </w:p>
        </w:tc>
        <w:tc>
          <w:tcPr>
            <w:tcW w:w="2053" w:type="dxa"/>
            <w:tcBorders>
              <w:top w:val="single" w:sz="6" w:space="0" w:color="auto"/>
              <w:left w:val="single" w:sz="6" w:space="0" w:color="auto"/>
              <w:bottom w:val="single" w:sz="6" w:space="0" w:color="auto"/>
              <w:right w:val="single" w:sz="6" w:space="0" w:color="auto"/>
            </w:tcBorders>
          </w:tcPr>
          <w:p w14:paraId="78D9D706" w14:textId="77777777" w:rsidR="00000000" w:rsidRDefault="00000000">
            <w:pPr>
              <w:rPr>
                <w:color w:val="000000"/>
                <w:sz w:val="20"/>
                <w:szCs w:val="20"/>
              </w:rPr>
            </w:pPr>
            <w:r>
              <w:rPr>
                <w:color w:val="000000"/>
                <w:sz w:val="20"/>
                <w:szCs w:val="20"/>
                <w:lang w:val="en-US"/>
              </w:rPr>
              <w:t>Lz</w:t>
            </w:r>
            <w:r>
              <w:rPr>
                <w:color w:val="000000"/>
                <w:sz w:val="20"/>
                <w:szCs w:val="20"/>
              </w:rPr>
              <w:t>-1395</w:t>
            </w:r>
          </w:p>
        </w:tc>
        <w:tc>
          <w:tcPr>
            <w:tcW w:w="1482" w:type="dxa"/>
            <w:tcBorders>
              <w:top w:val="single" w:sz="6" w:space="0" w:color="auto"/>
              <w:left w:val="single" w:sz="6" w:space="0" w:color="auto"/>
              <w:bottom w:val="single" w:sz="6" w:space="0" w:color="auto"/>
              <w:right w:val="single" w:sz="6" w:space="0" w:color="auto"/>
            </w:tcBorders>
          </w:tcPr>
          <w:p w14:paraId="581AF88A" w14:textId="77777777" w:rsidR="00000000" w:rsidRDefault="00000000">
            <w:pPr>
              <w:rPr>
                <w:color w:val="000000"/>
                <w:sz w:val="20"/>
                <w:szCs w:val="20"/>
              </w:rPr>
            </w:pPr>
            <w:r>
              <w:rPr>
                <w:color w:val="000000"/>
                <w:sz w:val="20"/>
                <w:szCs w:val="20"/>
              </w:rPr>
              <w:t>95</w:t>
            </w:r>
          </w:p>
        </w:tc>
        <w:tc>
          <w:tcPr>
            <w:tcW w:w="1530" w:type="dxa"/>
            <w:tcBorders>
              <w:top w:val="single" w:sz="6" w:space="0" w:color="auto"/>
              <w:left w:val="single" w:sz="6" w:space="0" w:color="auto"/>
              <w:bottom w:val="single" w:sz="6" w:space="0" w:color="auto"/>
              <w:right w:val="single" w:sz="6" w:space="0" w:color="auto"/>
            </w:tcBorders>
          </w:tcPr>
          <w:p w14:paraId="1DBDAD9C" w14:textId="77777777" w:rsidR="00000000" w:rsidRDefault="00000000">
            <w:pPr>
              <w:rPr>
                <w:color w:val="000000"/>
                <w:sz w:val="20"/>
                <w:szCs w:val="20"/>
              </w:rPr>
            </w:pPr>
            <w:r>
              <w:rPr>
                <w:color w:val="000000"/>
                <w:sz w:val="20"/>
                <w:szCs w:val="20"/>
              </w:rPr>
              <w:t>17,79</w:t>
            </w:r>
          </w:p>
        </w:tc>
        <w:tc>
          <w:tcPr>
            <w:tcW w:w="1530" w:type="dxa"/>
            <w:tcBorders>
              <w:top w:val="single" w:sz="6" w:space="0" w:color="auto"/>
              <w:left w:val="single" w:sz="6" w:space="0" w:color="auto"/>
              <w:bottom w:val="single" w:sz="6" w:space="0" w:color="auto"/>
              <w:right w:val="single" w:sz="6" w:space="0" w:color="auto"/>
            </w:tcBorders>
          </w:tcPr>
          <w:p w14:paraId="10BA0D98" w14:textId="77777777" w:rsidR="00000000" w:rsidRDefault="00000000">
            <w:pPr>
              <w:rPr>
                <w:color w:val="000000"/>
                <w:sz w:val="20"/>
                <w:szCs w:val="20"/>
              </w:rPr>
            </w:pPr>
            <w:r>
              <w:rPr>
                <w:color w:val="000000"/>
                <w:sz w:val="20"/>
                <w:szCs w:val="20"/>
              </w:rPr>
              <w:t>18,73</w:t>
            </w:r>
          </w:p>
        </w:tc>
        <w:tc>
          <w:tcPr>
            <w:tcW w:w="1528" w:type="dxa"/>
            <w:tcBorders>
              <w:top w:val="single" w:sz="6" w:space="0" w:color="auto"/>
              <w:left w:val="single" w:sz="6" w:space="0" w:color="auto"/>
              <w:bottom w:val="single" w:sz="6" w:space="0" w:color="auto"/>
              <w:right w:val="single" w:sz="6" w:space="0" w:color="auto"/>
            </w:tcBorders>
          </w:tcPr>
          <w:p w14:paraId="4CA8447A" w14:textId="77777777" w:rsidR="00000000" w:rsidRDefault="00000000">
            <w:pPr>
              <w:rPr>
                <w:color w:val="000000"/>
                <w:sz w:val="20"/>
                <w:szCs w:val="20"/>
              </w:rPr>
            </w:pPr>
            <w:r>
              <w:rPr>
                <w:color w:val="000000"/>
                <w:sz w:val="20"/>
                <w:szCs w:val="20"/>
              </w:rPr>
              <w:t>9,91</w:t>
            </w:r>
          </w:p>
        </w:tc>
      </w:tr>
      <w:tr w:rsidR="00000000" w14:paraId="30088CBB" w14:textId="77777777">
        <w:tblPrEx>
          <w:tblCellMar>
            <w:top w:w="0" w:type="dxa"/>
            <w:bottom w:w="0" w:type="dxa"/>
          </w:tblCellMar>
        </w:tblPrEx>
        <w:trPr>
          <w:jc w:val="center"/>
        </w:trPr>
        <w:tc>
          <w:tcPr>
            <w:tcW w:w="1174" w:type="dxa"/>
            <w:tcBorders>
              <w:top w:val="single" w:sz="6" w:space="0" w:color="auto"/>
              <w:left w:val="single" w:sz="6" w:space="0" w:color="auto"/>
              <w:bottom w:val="single" w:sz="6" w:space="0" w:color="auto"/>
              <w:right w:val="single" w:sz="6" w:space="0" w:color="auto"/>
            </w:tcBorders>
          </w:tcPr>
          <w:p w14:paraId="3D7A3524" w14:textId="77777777" w:rsidR="00000000" w:rsidRDefault="00000000">
            <w:pPr>
              <w:rPr>
                <w:color w:val="000000"/>
                <w:sz w:val="20"/>
                <w:szCs w:val="20"/>
              </w:rPr>
            </w:pPr>
            <w:r>
              <w:rPr>
                <w:color w:val="000000"/>
                <w:sz w:val="20"/>
                <w:szCs w:val="20"/>
              </w:rPr>
              <w:t>2</w:t>
            </w:r>
          </w:p>
        </w:tc>
        <w:tc>
          <w:tcPr>
            <w:tcW w:w="2053" w:type="dxa"/>
            <w:tcBorders>
              <w:top w:val="single" w:sz="6" w:space="0" w:color="auto"/>
              <w:left w:val="single" w:sz="6" w:space="0" w:color="auto"/>
              <w:bottom w:val="single" w:sz="6" w:space="0" w:color="auto"/>
              <w:right w:val="single" w:sz="6" w:space="0" w:color="auto"/>
            </w:tcBorders>
          </w:tcPr>
          <w:p w14:paraId="14557B93" w14:textId="77777777" w:rsidR="00000000" w:rsidRDefault="00000000">
            <w:pPr>
              <w:rPr>
                <w:color w:val="000000"/>
                <w:sz w:val="20"/>
                <w:szCs w:val="20"/>
              </w:rPr>
            </w:pPr>
            <w:r>
              <w:rPr>
                <w:color w:val="000000"/>
                <w:sz w:val="20"/>
                <w:szCs w:val="20"/>
              </w:rPr>
              <w:t>НСК</w:t>
            </w:r>
          </w:p>
        </w:tc>
        <w:tc>
          <w:tcPr>
            <w:tcW w:w="1482" w:type="dxa"/>
            <w:tcBorders>
              <w:top w:val="single" w:sz="6" w:space="0" w:color="auto"/>
              <w:left w:val="single" w:sz="6" w:space="0" w:color="auto"/>
              <w:bottom w:val="single" w:sz="6" w:space="0" w:color="auto"/>
              <w:right w:val="single" w:sz="6" w:space="0" w:color="auto"/>
            </w:tcBorders>
          </w:tcPr>
          <w:p w14:paraId="2E72738C" w14:textId="77777777" w:rsidR="00000000" w:rsidRDefault="00000000">
            <w:pPr>
              <w:rPr>
                <w:color w:val="000000"/>
                <w:sz w:val="20"/>
                <w:szCs w:val="20"/>
              </w:rPr>
            </w:pPr>
            <w:r>
              <w:rPr>
                <w:color w:val="000000"/>
                <w:sz w:val="20"/>
                <w:szCs w:val="20"/>
              </w:rPr>
              <w:t>40</w:t>
            </w:r>
          </w:p>
        </w:tc>
        <w:tc>
          <w:tcPr>
            <w:tcW w:w="1530" w:type="dxa"/>
            <w:tcBorders>
              <w:top w:val="single" w:sz="6" w:space="0" w:color="auto"/>
              <w:left w:val="single" w:sz="6" w:space="0" w:color="auto"/>
              <w:bottom w:val="single" w:sz="6" w:space="0" w:color="auto"/>
              <w:right w:val="single" w:sz="6" w:space="0" w:color="auto"/>
            </w:tcBorders>
          </w:tcPr>
          <w:p w14:paraId="77C77DB9" w14:textId="77777777" w:rsidR="00000000" w:rsidRDefault="00000000">
            <w:pPr>
              <w:rPr>
                <w:color w:val="000000"/>
                <w:sz w:val="20"/>
                <w:szCs w:val="20"/>
              </w:rPr>
            </w:pPr>
            <w:r>
              <w:rPr>
                <w:color w:val="000000"/>
                <w:sz w:val="20"/>
                <w:szCs w:val="20"/>
              </w:rPr>
              <w:t>19,8</w:t>
            </w:r>
          </w:p>
        </w:tc>
        <w:tc>
          <w:tcPr>
            <w:tcW w:w="1530" w:type="dxa"/>
            <w:tcBorders>
              <w:top w:val="single" w:sz="6" w:space="0" w:color="auto"/>
              <w:left w:val="single" w:sz="6" w:space="0" w:color="auto"/>
              <w:bottom w:val="single" w:sz="6" w:space="0" w:color="auto"/>
              <w:right w:val="single" w:sz="6" w:space="0" w:color="auto"/>
            </w:tcBorders>
          </w:tcPr>
          <w:p w14:paraId="3B2F276E" w14:textId="77777777" w:rsidR="00000000" w:rsidRDefault="00000000">
            <w:pPr>
              <w:rPr>
                <w:color w:val="000000"/>
                <w:sz w:val="20"/>
                <w:szCs w:val="20"/>
              </w:rPr>
            </w:pPr>
            <w:r>
              <w:rPr>
                <w:color w:val="000000"/>
                <w:sz w:val="20"/>
                <w:szCs w:val="20"/>
              </w:rPr>
              <w:t>49,5</w:t>
            </w:r>
          </w:p>
        </w:tc>
        <w:tc>
          <w:tcPr>
            <w:tcW w:w="1528" w:type="dxa"/>
            <w:tcBorders>
              <w:top w:val="single" w:sz="6" w:space="0" w:color="auto"/>
              <w:left w:val="single" w:sz="6" w:space="0" w:color="auto"/>
              <w:bottom w:val="single" w:sz="6" w:space="0" w:color="auto"/>
              <w:right w:val="single" w:sz="6" w:space="0" w:color="auto"/>
            </w:tcBorders>
          </w:tcPr>
          <w:p w14:paraId="1B087F4E" w14:textId="77777777" w:rsidR="00000000" w:rsidRDefault="00000000">
            <w:pPr>
              <w:rPr>
                <w:color w:val="000000"/>
                <w:sz w:val="20"/>
                <w:szCs w:val="20"/>
              </w:rPr>
            </w:pPr>
            <w:r>
              <w:rPr>
                <w:color w:val="000000"/>
                <w:sz w:val="20"/>
                <w:szCs w:val="20"/>
              </w:rPr>
              <w:t>26,20</w:t>
            </w:r>
          </w:p>
        </w:tc>
      </w:tr>
      <w:tr w:rsidR="00000000" w14:paraId="4E13C965" w14:textId="77777777">
        <w:tblPrEx>
          <w:tblCellMar>
            <w:top w:w="0" w:type="dxa"/>
            <w:bottom w:w="0" w:type="dxa"/>
          </w:tblCellMar>
        </w:tblPrEx>
        <w:trPr>
          <w:jc w:val="center"/>
        </w:trPr>
        <w:tc>
          <w:tcPr>
            <w:tcW w:w="1174" w:type="dxa"/>
            <w:tcBorders>
              <w:top w:val="single" w:sz="6" w:space="0" w:color="auto"/>
              <w:left w:val="single" w:sz="6" w:space="0" w:color="auto"/>
              <w:bottom w:val="single" w:sz="6" w:space="0" w:color="auto"/>
              <w:right w:val="single" w:sz="6" w:space="0" w:color="auto"/>
            </w:tcBorders>
          </w:tcPr>
          <w:p w14:paraId="530BC104" w14:textId="77777777" w:rsidR="00000000" w:rsidRDefault="00000000">
            <w:pPr>
              <w:rPr>
                <w:color w:val="000000"/>
                <w:sz w:val="20"/>
                <w:szCs w:val="20"/>
              </w:rPr>
            </w:pPr>
            <w:r>
              <w:rPr>
                <w:color w:val="000000"/>
                <w:sz w:val="20"/>
                <w:szCs w:val="20"/>
              </w:rPr>
              <w:t>3</w:t>
            </w:r>
          </w:p>
        </w:tc>
        <w:tc>
          <w:tcPr>
            <w:tcW w:w="2053" w:type="dxa"/>
            <w:tcBorders>
              <w:top w:val="single" w:sz="6" w:space="0" w:color="auto"/>
              <w:left w:val="single" w:sz="6" w:space="0" w:color="auto"/>
              <w:bottom w:val="single" w:sz="6" w:space="0" w:color="auto"/>
              <w:right w:val="single" w:sz="6" w:space="0" w:color="auto"/>
            </w:tcBorders>
          </w:tcPr>
          <w:p w14:paraId="04F8A38D" w14:textId="77777777" w:rsidR="00000000" w:rsidRDefault="00000000">
            <w:pPr>
              <w:rPr>
                <w:color w:val="000000"/>
                <w:sz w:val="20"/>
                <w:szCs w:val="20"/>
              </w:rPr>
            </w:pPr>
            <w:r>
              <w:rPr>
                <w:color w:val="000000"/>
                <w:sz w:val="20"/>
                <w:szCs w:val="20"/>
                <w:lang w:val="en-US"/>
              </w:rPr>
              <w:t>Lz</w:t>
            </w:r>
            <w:r>
              <w:rPr>
                <w:color w:val="000000"/>
                <w:sz w:val="20"/>
                <w:szCs w:val="20"/>
              </w:rPr>
              <w:t>-6589</w:t>
            </w:r>
            <w:r>
              <w:rPr>
                <w:color w:val="000000"/>
                <w:sz w:val="20"/>
                <w:szCs w:val="20"/>
                <w:lang w:val="en-US"/>
              </w:rPr>
              <w:t>G</w:t>
            </w:r>
          </w:p>
        </w:tc>
        <w:tc>
          <w:tcPr>
            <w:tcW w:w="1482" w:type="dxa"/>
            <w:tcBorders>
              <w:top w:val="single" w:sz="6" w:space="0" w:color="auto"/>
              <w:left w:val="single" w:sz="6" w:space="0" w:color="auto"/>
              <w:bottom w:val="single" w:sz="6" w:space="0" w:color="auto"/>
              <w:right w:val="single" w:sz="6" w:space="0" w:color="auto"/>
            </w:tcBorders>
          </w:tcPr>
          <w:p w14:paraId="51A71DAE" w14:textId="77777777" w:rsidR="00000000" w:rsidRDefault="00000000">
            <w:pPr>
              <w:rPr>
                <w:color w:val="000000"/>
                <w:sz w:val="20"/>
                <w:szCs w:val="20"/>
              </w:rPr>
            </w:pPr>
            <w:r>
              <w:rPr>
                <w:color w:val="000000"/>
                <w:sz w:val="20"/>
                <w:szCs w:val="20"/>
              </w:rPr>
              <w:t>60</w:t>
            </w:r>
          </w:p>
        </w:tc>
        <w:tc>
          <w:tcPr>
            <w:tcW w:w="1530" w:type="dxa"/>
            <w:tcBorders>
              <w:top w:val="single" w:sz="6" w:space="0" w:color="auto"/>
              <w:left w:val="single" w:sz="6" w:space="0" w:color="auto"/>
              <w:bottom w:val="single" w:sz="6" w:space="0" w:color="auto"/>
              <w:right w:val="single" w:sz="6" w:space="0" w:color="auto"/>
            </w:tcBorders>
          </w:tcPr>
          <w:p w14:paraId="132A84AA" w14:textId="77777777" w:rsidR="00000000" w:rsidRDefault="00000000">
            <w:pPr>
              <w:rPr>
                <w:color w:val="000000"/>
                <w:sz w:val="20"/>
                <w:szCs w:val="20"/>
              </w:rPr>
            </w:pPr>
            <w:r>
              <w:rPr>
                <w:color w:val="000000"/>
                <w:sz w:val="20"/>
                <w:szCs w:val="20"/>
              </w:rPr>
              <w:t>42,28</w:t>
            </w:r>
          </w:p>
        </w:tc>
        <w:tc>
          <w:tcPr>
            <w:tcW w:w="1530" w:type="dxa"/>
            <w:tcBorders>
              <w:top w:val="single" w:sz="6" w:space="0" w:color="auto"/>
              <w:left w:val="single" w:sz="6" w:space="0" w:color="auto"/>
              <w:bottom w:val="single" w:sz="6" w:space="0" w:color="auto"/>
              <w:right w:val="single" w:sz="6" w:space="0" w:color="auto"/>
            </w:tcBorders>
          </w:tcPr>
          <w:p w14:paraId="6130292D" w14:textId="77777777" w:rsidR="00000000" w:rsidRDefault="00000000">
            <w:pPr>
              <w:rPr>
                <w:color w:val="000000"/>
                <w:sz w:val="20"/>
                <w:szCs w:val="20"/>
              </w:rPr>
            </w:pPr>
            <w:r>
              <w:rPr>
                <w:color w:val="000000"/>
                <w:sz w:val="20"/>
                <w:szCs w:val="20"/>
              </w:rPr>
              <w:t>70,47</w:t>
            </w:r>
          </w:p>
        </w:tc>
        <w:tc>
          <w:tcPr>
            <w:tcW w:w="1528" w:type="dxa"/>
            <w:tcBorders>
              <w:top w:val="single" w:sz="6" w:space="0" w:color="auto"/>
              <w:left w:val="single" w:sz="6" w:space="0" w:color="auto"/>
              <w:bottom w:val="single" w:sz="6" w:space="0" w:color="auto"/>
              <w:right w:val="single" w:sz="6" w:space="0" w:color="auto"/>
            </w:tcBorders>
          </w:tcPr>
          <w:p w14:paraId="0FA87EC3" w14:textId="77777777" w:rsidR="00000000" w:rsidRDefault="00000000">
            <w:pPr>
              <w:rPr>
                <w:color w:val="000000"/>
                <w:sz w:val="20"/>
                <w:szCs w:val="20"/>
              </w:rPr>
            </w:pPr>
            <w:r>
              <w:rPr>
                <w:color w:val="000000"/>
                <w:sz w:val="20"/>
                <w:szCs w:val="20"/>
              </w:rPr>
              <w:t>37,28</w:t>
            </w:r>
          </w:p>
        </w:tc>
      </w:tr>
      <w:tr w:rsidR="00000000" w14:paraId="34374368" w14:textId="77777777">
        <w:tblPrEx>
          <w:tblCellMar>
            <w:top w:w="0" w:type="dxa"/>
            <w:bottom w:w="0" w:type="dxa"/>
          </w:tblCellMar>
        </w:tblPrEx>
        <w:trPr>
          <w:jc w:val="center"/>
        </w:trPr>
        <w:tc>
          <w:tcPr>
            <w:tcW w:w="1174" w:type="dxa"/>
            <w:tcBorders>
              <w:top w:val="single" w:sz="6" w:space="0" w:color="auto"/>
              <w:left w:val="single" w:sz="6" w:space="0" w:color="auto"/>
              <w:bottom w:val="single" w:sz="6" w:space="0" w:color="auto"/>
              <w:right w:val="single" w:sz="6" w:space="0" w:color="auto"/>
            </w:tcBorders>
          </w:tcPr>
          <w:p w14:paraId="6821F743" w14:textId="77777777" w:rsidR="00000000" w:rsidRDefault="00000000">
            <w:pPr>
              <w:rPr>
                <w:color w:val="000000"/>
                <w:sz w:val="20"/>
                <w:szCs w:val="20"/>
              </w:rPr>
            </w:pPr>
            <w:r>
              <w:rPr>
                <w:color w:val="000000"/>
                <w:sz w:val="20"/>
                <w:szCs w:val="20"/>
              </w:rPr>
              <w:t>4</w:t>
            </w:r>
          </w:p>
        </w:tc>
        <w:tc>
          <w:tcPr>
            <w:tcW w:w="2053" w:type="dxa"/>
            <w:tcBorders>
              <w:top w:val="single" w:sz="6" w:space="0" w:color="auto"/>
              <w:left w:val="single" w:sz="6" w:space="0" w:color="auto"/>
              <w:bottom w:val="single" w:sz="6" w:space="0" w:color="auto"/>
              <w:right w:val="single" w:sz="6" w:space="0" w:color="auto"/>
            </w:tcBorders>
          </w:tcPr>
          <w:p w14:paraId="7A17C1CB" w14:textId="77777777" w:rsidR="00000000" w:rsidRDefault="00000000">
            <w:pPr>
              <w:rPr>
                <w:color w:val="000000"/>
                <w:sz w:val="20"/>
                <w:szCs w:val="20"/>
              </w:rPr>
            </w:pPr>
            <w:r>
              <w:rPr>
                <w:color w:val="000000"/>
                <w:sz w:val="20"/>
                <w:szCs w:val="20"/>
                <w:lang w:val="en-US"/>
              </w:rPr>
              <w:t>C</w:t>
            </w:r>
            <w:r>
              <w:rPr>
                <w:color w:val="000000"/>
                <w:sz w:val="20"/>
                <w:szCs w:val="20"/>
              </w:rPr>
              <w:t>-5</w:t>
            </w:r>
            <w:r>
              <w:rPr>
                <w:color w:val="000000"/>
                <w:sz w:val="20"/>
                <w:szCs w:val="20"/>
                <w:lang w:val="en-US"/>
              </w:rPr>
              <w:t>A</w:t>
            </w:r>
          </w:p>
        </w:tc>
        <w:tc>
          <w:tcPr>
            <w:tcW w:w="1482" w:type="dxa"/>
            <w:tcBorders>
              <w:top w:val="single" w:sz="6" w:space="0" w:color="auto"/>
              <w:left w:val="single" w:sz="6" w:space="0" w:color="auto"/>
              <w:bottom w:val="single" w:sz="6" w:space="0" w:color="auto"/>
              <w:right w:val="single" w:sz="6" w:space="0" w:color="auto"/>
            </w:tcBorders>
          </w:tcPr>
          <w:p w14:paraId="7C727DA2" w14:textId="77777777" w:rsidR="00000000" w:rsidRDefault="00000000">
            <w:pPr>
              <w:rPr>
                <w:color w:val="000000"/>
                <w:sz w:val="20"/>
                <w:szCs w:val="20"/>
              </w:rPr>
            </w:pPr>
            <w:r>
              <w:rPr>
                <w:color w:val="000000"/>
                <w:sz w:val="20"/>
                <w:szCs w:val="20"/>
              </w:rPr>
              <w:t>40</w:t>
            </w:r>
          </w:p>
        </w:tc>
        <w:tc>
          <w:tcPr>
            <w:tcW w:w="1530" w:type="dxa"/>
            <w:tcBorders>
              <w:top w:val="single" w:sz="6" w:space="0" w:color="auto"/>
              <w:left w:val="single" w:sz="6" w:space="0" w:color="auto"/>
              <w:bottom w:val="single" w:sz="6" w:space="0" w:color="auto"/>
              <w:right w:val="single" w:sz="6" w:space="0" w:color="auto"/>
            </w:tcBorders>
          </w:tcPr>
          <w:p w14:paraId="4F4A977A" w14:textId="77777777" w:rsidR="00000000" w:rsidRDefault="00000000">
            <w:pPr>
              <w:rPr>
                <w:color w:val="000000"/>
                <w:sz w:val="20"/>
                <w:szCs w:val="20"/>
              </w:rPr>
            </w:pPr>
            <w:r>
              <w:rPr>
                <w:color w:val="000000"/>
                <w:sz w:val="20"/>
                <w:szCs w:val="20"/>
              </w:rPr>
              <w:t>20,13</w:t>
            </w:r>
          </w:p>
        </w:tc>
        <w:tc>
          <w:tcPr>
            <w:tcW w:w="1530" w:type="dxa"/>
            <w:tcBorders>
              <w:top w:val="single" w:sz="6" w:space="0" w:color="auto"/>
              <w:left w:val="single" w:sz="6" w:space="0" w:color="auto"/>
              <w:bottom w:val="single" w:sz="6" w:space="0" w:color="auto"/>
              <w:right w:val="single" w:sz="6" w:space="0" w:color="auto"/>
            </w:tcBorders>
          </w:tcPr>
          <w:p w14:paraId="7BA20540" w14:textId="77777777" w:rsidR="00000000" w:rsidRDefault="00000000">
            <w:pPr>
              <w:rPr>
                <w:color w:val="000000"/>
                <w:sz w:val="20"/>
                <w:szCs w:val="20"/>
              </w:rPr>
            </w:pPr>
            <w:r>
              <w:rPr>
                <w:color w:val="000000"/>
                <w:sz w:val="20"/>
                <w:szCs w:val="20"/>
              </w:rPr>
              <w:t>50,30</w:t>
            </w:r>
          </w:p>
        </w:tc>
        <w:tc>
          <w:tcPr>
            <w:tcW w:w="1528" w:type="dxa"/>
            <w:tcBorders>
              <w:top w:val="single" w:sz="6" w:space="0" w:color="auto"/>
              <w:left w:val="single" w:sz="6" w:space="0" w:color="auto"/>
              <w:bottom w:val="single" w:sz="6" w:space="0" w:color="auto"/>
              <w:right w:val="single" w:sz="6" w:space="0" w:color="auto"/>
            </w:tcBorders>
          </w:tcPr>
          <w:p w14:paraId="11B0519A" w14:textId="77777777" w:rsidR="00000000" w:rsidRDefault="00000000">
            <w:pPr>
              <w:rPr>
                <w:color w:val="000000"/>
                <w:sz w:val="20"/>
                <w:szCs w:val="20"/>
              </w:rPr>
            </w:pPr>
            <w:r>
              <w:rPr>
                <w:color w:val="000000"/>
                <w:sz w:val="20"/>
                <w:szCs w:val="20"/>
              </w:rPr>
              <w:t>26,61</w:t>
            </w:r>
          </w:p>
        </w:tc>
      </w:tr>
      <w:tr w:rsidR="00000000" w14:paraId="142105B0" w14:textId="77777777">
        <w:tblPrEx>
          <w:tblCellMar>
            <w:top w:w="0" w:type="dxa"/>
            <w:bottom w:w="0" w:type="dxa"/>
          </w:tblCellMar>
        </w:tblPrEx>
        <w:trPr>
          <w:jc w:val="center"/>
        </w:trPr>
        <w:tc>
          <w:tcPr>
            <w:tcW w:w="1174" w:type="dxa"/>
            <w:tcBorders>
              <w:top w:val="single" w:sz="6" w:space="0" w:color="auto"/>
              <w:left w:val="single" w:sz="6" w:space="0" w:color="auto"/>
              <w:bottom w:val="single" w:sz="6" w:space="0" w:color="auto"/>
              <w:right w:val="single" w:sz="6" w:space="0" w:color="auto"/>
            </w:tcBorders>
          </w:tcPr>
          <w:p w14:paraId="4721CB0A" w14:textId="77777777" w:rsidR="00000000" w:rsidRDefault="00000000">
            <w:pPr>
              <w:rPr>
                <w:color w:val="000000"/>
                <w:sz w:val="20"/>
                <w:szCs w:val="20"/>
              </w:rPr>
            </w:pPr>
            <w:r>
              <w:rPr>
                <w:color w:val="000000"/>
                <w:sz w:val="20"/>
                <w:szCs w:val="20"/>
              </w:rPr>
              <w:t>5</w:t>
            </w:r>
          </w:p>
        </w:tc>
        <w:tc>
          <w:tcPr>
            <w:tcW w:w="3535" w:type="dxa"/>
            <w:gridSpan w:val="2"/>
            <w:tcBorders>
              <w:top w:val="single" w:sz="6" w:space="0" w:color="auto"/>
              <w:left w:val="single" w:sz="6" w:space="0" w:color="auto"/>
              <w:bottom w:val="single" w:sz="6" w:space="0" w:color="auto"/>
              <w:right w:val="single" w:sz="6" w:space="0" w:color="auto"/>
            </w:tcBorders>
          </w:tcPr>
          <w:p w14:paraId="76772BCD" w14:textId="77777777" w:rsidR="00000000" w:rsidRDefault="00000000">
            <w:pPr>
              <w:rPr>
                <w:b/>
                <w:bCs/>
                <w:color w:val="000000"/>
                <w:sz w:val="20"/>
                <w:szCs w:val="20"/>
              </w:rPr>
            </w:pPr>
            <w:r>
              <w:rPr>
                <w:rFonts w:ascii="Cambria Math" w:hAnsi="Cambria Math" w:cs="Cambria Math"/>
                <w:b/>
                <w:bCs/>
                <w:color w:val="000000"/>
                <w:sz w:val="20"/>
                <w:szCs w:val="20"/>
              </w:rPr>
              <w:t>∑</w:t>
            </w:r>
          </w:p>
        </w:tc>
        <w:tc>
          <w:tcPr>
            <w:tcW w:w="1530" w:type="dxa"/>
            <w:tcBorders>
              <w:top w:val="single" w:sz="6" w:space="0" w:color="auto"/>
              <w:left w:val="single" w:sz="6" w:space="0" w:color="auto"/>
              <w:bottom w:val="single" w:sz="6" w:space="0" w:color="auto"/>
              <w:right w:val="single" w:sz="6" w:space="0" w:color="auto"/>
            </w:tcBorders>
          </w:tcPr>
          <w:p w14:paraId="54D84A43" w14:textId="77777777" w:rsidR="00000000" w:rsidRDefault="00000000">
            <w:pPr>
              <w:rPr>
                <w:b/>
                <w:bCs/>
                <w:color w:val="000000"/>
                <w:sz w:val="20"/>
                <w:szCs w:val="20"/>
              </w:rPr>
            </w:pPr>
            <w:r>
              <w:rPr>
                <w:b/>
                <w:bCs/>
                <w:color w:val="000000"/>
                <w:sz w:val="20"/>
                <w:szCs w:val="20"/>
              </w:rPr>
              <w:t>100</w:t>
            </w:r>
          </w:p>
        </w:tc>
        <w:tc>
          <w:tcPr>
            <w:tcW w:w="1530" w:type="dxa"/>
            <w:tcBorders>
              <w:top w:val="single" w:sz="6" w:space="0" w:color="auto"/>
              <w:left w:val="single" w:sz="6" w:space="0" w:color="auto"/>
              <w:bottom w:val="single" w:sz="6" w:space="0" w:color="auto"/>
              <w:right w:val="single" w:sz="6" w:space="0" w:color="auto"/>
            </w:tcBorders>
          </w:tcPr>
          <w:p w14:paraId="08A5D0AC" w14:textId="77777777" w:rsidR="00000000" w:rsidRDefault="00000000">
            <w:pPr>
              <w:rPr>
                <w:b/>
                <w:bCs/>
                <w:color w:val="000000"/>
                <w:sz w:val="20"/>
                <w:szCs w:val="20"/>
                <w:lang w:val="en-US"/>
              </w:rPr>
            </w:pPr>
            <w:r>
              <w:rPr>
                <w:b/>
                <w:bCs/>
                <w:color w:val="000000"/>
                <w:sz w:val="20"/>
                <w:szCs w:val="20"/>
              </w:rPr>
              <w:t>189</w:t>
            </w:r>
          </w:p>
        </w:tc>
        <w:tc>
          <w:tcPr>
            <w:tcW w:w="1528" w:type="dxa"/>
            <w:tcBorders>
              <w:top w:val="single" w:sz="6" w:space="0" w:color="auto"/>
              <w:left w:val="single" w:sz="6" w:space="0" w:color="auto"/>
              <w:bottom w:val="single" w:sz="6" w:space="0" w:color="auto"/>
              <w:right w:val="single" w:sz="6" w:space="0" w:color="auto"/>
            </w:tcBorders>
          </w:tcPr>
          <w:p w14:paraId="5C431247" w14:textId="77777777" w:rsidR="00000000" w:rsidRDefault="00000000">
            <w:pPr>
              <w:rPr>
                <w:b/>
                <w:bCs/>
                <w:color w:val="000000"/>
                <w:sz w:val="20"/>
                <w:szCs w:val="20"/>
              </w:rPr>
            </w:pPr>
            <w:r>
              <w:rPr>
                <w:b/>
                <w:bCs/>
                <w:color w:val="000000"/>
                <w:sz w:val="20"/>
                <w:szCs w:val="20"/>
              </w:rPr>
              <w:t>100</w:t>
            </w:r>
          </w:p>
        </w:tc>
      </w:tr>
    </w:tbl>
    <w:p w14:paraId="51E3E6E3" w14:textId="77777777" w:rsidR="00000000" w:rsidRDefault="00000000">
      <w:pPr>
        <w:spacing w:line="360" w:lineRule="auto"/>
        <w:ind w:firstLine="709"/>
        <w:jc w:val="both"/>
        <w:rPr>
          <w:color w:val="000000"/>
          <w:sz w:val="28"/>
          <w:szCs w:val="28"/>
        </w:rPr>
      </w:pPr>
    </w:p>
    <w:p w14:paraId="2F1D63EA" w14:textId="77777777" w:rsidR="00000000" w:rsidRDefault="00000000">
      <w:pPr>
        <w:spacing w:line="360" w:lineRule="auto"/>
        <w:ind w:firstLine="709"/>
        <w:jc w:val="both"/>
        <w:rPr>
          <w:color w:val="000000"/>
          <w:sz w:val="28"/>
          <w:szCs w:val="28"/>
        </w:rPr>
      </w:pPr>
      <w:r>
        <w:rPr>
          <w:color w:val="000000"/>
          <w:sz w:val="28"/>
          <w:szCs w:val="28"/>
        </w:rPr>
        <w:t>Здесь К</w:t>
      </w:r>
      <w:r>
        <w:rPr>
          <w:color w:val="000000"/>
          <w:sz w:val="28"/>
          <w:szCs w:val="28"/>
          <w:vertAlign w:val="subscript"/>
        </w:rPr>
        <w:t>6</w:t>
      </w:r>
      <w:r>
        <w:rPr>
          <w:color w:val="000000"/>
          <w:sz w:val="28"/>
          <w:szCs w:val="28"/>
        </w:rPr>
        <w:t xml:space="preserve"> - содержание товарных присадок в смеси в весовых частях,</w:t>
      </w:r>
    </w:p>
    <w:p w14:paraId="158ECC7F"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7</w:t>
      </w:r>
      <w:r>
        <w:rPr>
          <w:color w:val="000000"/>
          <w:sz w:val="28"/>
          <w:szCs w:val="28"/>
        </w:rPr>
        <w:t xml:space="preserve"> - содержание товарных присадок в смеси в% отн.</w:t>
      </w:r>
    </w:p>
    <w:p w14:paraId="2247D85D" w14:textId="77777777" w:rsidR="00000000" w:rsidRDefault="00000000">
      <w:pPr>
        <w:spacing w:line="360" w:lineRule="auto"/>
        <w:ind w:firstLine="709"/>
        <w:jc w:val="both"/>
        <w:rPr>
          <w:color w:val="000000"/>
          <w:sz w:val="28"/>
          <w:szCs w:val="28"/>
        </w:rPr>
      </w:pPr>
      <w:r>
        <w:rPr>
          <w:color w:val="000000"/>
          <w:sz w:val="28"/>
          <w:szCs w:val="28"/>
        </w:rPr>
        <w:t>Показатели К</w:t>
      </w:r>
      <w:r>
        <w:rPr>
          <w:color w:val="000000"/>
          <w:sz w:val="28"/>
          <w:szCs w:val="28"/>
          <w:vertAlign w:val="subscript"/>
        </w:rPr>
        <w:t>6</w:t>
      </w:r>
      <w:r>
        <w:rPr>
          <w:color w:val="000000"/>
          <w:sz w:val="28"/>
          <w:szCs w:val="28"/>
        </w:rPr>
        <w:t xml:space="preserve"> и К</w:t>
      </w:r>
      <w:r>
        <w:rPr>
          <w:color w:val="000000"/>
          <w:sz w:val="28"/>
          <w:szCs w:val="28"/>
          <w:vertAlign w:val="subscript"/>
        </w:rPr>
        <w:t>7</w:t>
      </w:r>
      <w:r>
        <w:rPr>
          <w:color w:val="000000"/>
          <w:sz w:val="28"/>
          <w:szCs w:val="28"/>
        </w:rPr>
        <w:t xml:space="preserve"> рассчитываются по следующим формулам:</w:t>
      </w:r>
    </w:p>
    <w:p w14:paraId="3944326A" w14:textId="77777777" w:rsidR="00000000" w:rsidRDefault="00000000">
      <w:pPr>
        <w:spacing w:line="360" w:lineRule="auto"/>
        <w:ind w:firstLine="709"/>
        <w:jc w:val="both"/>
        <w:rPr>
          <w:color w:val="000000"/>
          <w:sz w:val="28"/>
          <w:szCs w:val="28"/>
        </w:rPr>
      </w:pPr>
    </w:p>
    <w:p w14:paraId="084EE30E"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6</w:t>
      </w:r>
      <w:r>
        <w:rPr>
          <w:color w:val="000000"/>
          <w:sz w:val="28"/>
          <w:szCs w:val="28"/>
        </w:rPr>
        <w:t xml:space="preserve"> = (К</w:t>
      </w:r>
      <w:r>
        <w:rPr>
          <w:color w:val="000000"/>
          <w:sz w:val="28"/>
          <w:szCs w:val="28"/>
          <w:vertAlign w:val="subscript"/>
        </w:rPr>
        <w:t>5</w:t>
      </w:r>
      <w:r>
        <w:rPr>
          <w:color w:val="000000"/>
          <w:sz w:val="28"/>
          <w:szCs w:val="28"/>
        </w:rPr>
        <w:t>/К</w:t>
      </w:r>
      <w:r>
        <w:rPr>
          <w:color w:val="000000"/>
          <w:sz w:val="28"/>
          <w:szCs w:val="28"/>
          <w:vertAlign w:val="subscript"/>
        </w:rPr>
        <w:t>1</w:t>
      </w:r>
      <w:r>
        <w:rPr>
          <w:color w:val="000000"/>
          <w:sz w:val="28"/>
          <w:szCs w:val="28"/>
        </w:rPr>
        <w:t>)/100%;</w:t>
      </w:r>
    </w:p>
    <w:p w14:paraId="55693BB1"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7</w:t>
      </w:r>
      <w:r>
        <w:rPr>
          <w:color w:val="000000"/>
          <w:sz w:val="28"/>
          <w:szCs w:val="28"/>
        </w:rPr>
        <w:t xml:space="preserve"> = (К</w:t>
      </w:r>
      <w:r>
        <w:rPr>
          <w:color w:val="000000"/>
          <w:sz w:val="28"/>
          <w:szCs w:val="28"/>
          <w:vertAlign w:val="subscript"/>
        </w:rPr>
        <w:t>6</w:t>
      </w:r>
      <w:r>
        <w:rPr>
          <w:color w:val="000000"/>
          <w:sz w:val="28"/>
          <w:szCs w:val="28"/>
        </w:rPr>
        <w:t>/</w:t>
      </w:r>
      <w:r>
        <w:rPr>
          <w:rFonts w:ascii="Cambria Math" w:hAnsi="Cambria Math" w:cs="Cambria Math"/>
          <w:color w:val="000000"/>
          <w:sz w:val="28"/>
          <w:szCs w:val="28"/>
        </w:rPr>
        <w:t>∑</w:t>
      </w:r>
      <w:r>
        <w:rPr>
          <w:color w:val="000000"/>
          <w:sz w:val="28"/>
          <w:szCs w:val="28"/>
        </w:rPr>
        <w:t>К</w:t>
      </w:r>
      <w:r>
        <w:rPr>
          <w:color w:val="000000"/>
          <w:sz w:val="28"/>
          <w:szCs w:val="28"/>
          <w:vertAlign w:val="subscript"/>
        </w:rPr>
        <w:t>6</w:t>
      </w:r>
      <w:r>
        <w:rPr>
          <w:color w:val="000000"/>
          <w:sz w:val="28"/>
          <w:szCs w:val="28"/>
        </w:rPr>
        <w:t>)*100%.</w:t>
      </w:r>
    </w:p>
    <w:p w14:paraId="4123EA90" w14:textId="77777777" w:rsidR="00000000" w:rsidRDefault="00000000">
      <w:pPr>
        <w:spacing w:line="360" w:lineRule="auto"/>
        <w:ind w:firstLine="709"/>
        <w:jc w:val="both"/>
        <w:rPr>
          <w:i/>
          <w:iCs/>
          <w:color w:val="000000"/>
          <w:sz w:val="28"/>
          <w:szCs w:val="28"/>
        </w:rPr>
      </w:pPr>
    </w:p>
    <w:p w14:paraId="19EA7A6B" w14:textId="77777777" w:rsidR="00000000" w:rsidRDefault="00000000">
      <w:pPr>
        <w:spacing w:line="360" w:lineRule="auto"/>
        <w:ind w:firstLine="709"/>
        <w:jc w:val="both"/>
        <w:rPr>
          <w:i/>
          <w:iCs/>
          <w:color w:val="000000"/>
          <w:sz w:val="28"/>
          <w:szCs w:val="28"/>
        </w:rPr>
      </w:pPr>
      <w:r>
        <w:rPr>
          <w:i/>
          <w:iCs/>
          <w:color w:val="000000"/>
          <w:sz w:val="28"/>
          <w:szCs w:val="28"/>
        </w:rPr>
        <w:t xml:space="preserve">Пример расчёта этих показателей для присадки </w:t>
      </w:r>
      <w:r>
        <w:rPr>
          <w:i/>
          <w:iCs/>
          <w:color w:val="000000"/>
          <w:sz w:val="28"/>
          <w:szCs w:val="28"/>
          <w:lang w:val="en-US"/>
        </w:rPr>
        <w:t>Lz</w:t>
      </w:r>
      <w:r>
        <w:rPr>
          <w:i/>
          <w:iCs/>
          <w:color w:val="000000"/>
          <w:sz w:val="28"/>
          <w:szCs w:val="28"/>
        </w:rPr>
        <w:t>-6589</w:t>
      </w:r>
      <w:r>
        <w:rPr>
          <w:i/>
          <w:iCs/>
          <w:color w:val="000000"/>
          <w:sz w:val="28"/>
          <w:szCs w:val="28"/>
          <w:lang w:val="en-US"/>
        </w:rPr>
        <w:t>G</w:t>
      </w:r>
      <w:r>
        <w:rPr>
          <w:i/>
          <w:iCs/>
          <w:color w:val="000000"/>
          <w:sz w:val="28"/>
          <w:szCs w:val="28"/>
        </w:rPr>
        <w:t>:</w:t>
      </w:r>
    </w:p>
    <w:p w14:paraId="5367281F"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6</w:t>
      </w:r>
      <w:r>
        <w:rPr>
          <w:color w:val="000000"/>
          <w:sz w:val="28"/>
          <w:szCs w:val="28"/>
        </w:rPr>
        <w:t xml:space="preserve"> = (42,28/60)*100% = 70,47 в. ч.;</w:t>
      </w:r>
    </w:p>
    <w:p w14:paraId="377B1184" w14:textId="77777777" w:rsidR="00000000" w:rsidRDefault="00000000">
      <w:pPr>
        <w:spacing w:line="360" w:lineRule="auto"/>
        <w:ind w:firstLine="709"/>
        <w:jc w:val="both"/>
        <w:rPr>
          <w:color w:val="000000"/>
          <w:sz w:val="28"/>
          <w:szCs w:val="28"/>
        </w:rPr>
      </w:pPr>
      <w:r>
        <w:rPr>
          <w:color w:val="000000"/>
          <w:sz w:val="28"/>
          <w:szCs w:val="28"/>
        </w:rPr>
        <w:t>К</w:t>
      </w:r>
      <w:r>
        <w:rPr>
          <w:color w:val="000000"/>
          <w:sz w:val="28"/>
          <w:szCs w:val="28"/>
          <w:vertAlign w:val="subscript"/>
        </w:rPr>
        <w:t>7</w:t>
      </w:r>
      <w:r>
        <w:rPr>
          <w:color w:val="000000"/>
          <w:sz w:val="28"/>
          <w:szCs w:val="28"/>
        </w:rPr>
        <w:t xml:space="preserve"> = (70,47/189)*100% = 37,28% отн.</w:t>
      </w:r>
    </w:p>
    <w:p w14:paraId="075BD025" w14:textId="77777777" w:rsidR="00000000" w:rsidRDefault="00000000">
      <w:pPr>
        <w:spacing w:line="360" w:lineRule="auto"/>
        <w:ind w:firstLine="709"/>
        <w:jc w:val="both"/>
        <w:rPr>
          <w:color w:val="000000"/>
          <w:sz w:val="28"/>
          <w:szCs w:val="28"/>
        </w:rPr>
      </w:pPr>
      <w:r>
        <w:rPr>
          <w:color w:val="000000"/>
          <w:sz w:val="28"/>
          <w:szCs w:val="28"/>
        </w:rPr>
        <w:t>Итак, данный расчёт показал, что в смеси для получения комплексных присадок, на основе которых потом будет приготавливаться масло М-10 Г</w:t>
      </w:r>
      <w:r>
        <w:rPr>
          <w:color w:val="000000"/>
          <w:sz w:val="28"/>
          <w:szCs w:val="28"/>
          <w:vertAlign w:val="subscript"/>
        </w:rPr>
        <w:t>2</w:t>
      </w:r>
      <w:r>
        <w:rPr>
          <w:color w:val="000000"/>
          <w:sz w:val="28"/>
          <w:szCs w:val="28"/>
        </w:rPr>
        <w:t xml:space="preserve"> К, необходимо, чтобы исходные присадки содержались в таких количествах:</w:t>
      </w:r>
    </w:p>
    <w:p w14:paraId="684CD117" w14:textId="77777777" w:rsidR="00000000" w:rsidRDefault="00000000">
      <w:pPr>
        <w:spacing w:line="360" w:lineRule="auto"/>
        <w:ind w:firstLine="709"/>
        <w:jc w:val="both"/>
        <w:rPr>
          <w:color w:val="000000"/>
          <w:sz w:val="28"/>
          <w:szCs w:val="28"/>
        </w:rPr>
      </w:pPr>
      <w:r>
        <w:rPr>
          <w:color w:val="000000"/>
          <w:sz w:val="28"/>
          <w:szCs w:val="28"/>
        </w:rPr>
        <w:t xml:space="preserve">%-ный </w:t>
      </w:r>
      <w:r>
        <w:rPr>
          <w:color w:val="000000"/>
          <w:sz w:val="28"/>
          <w:szCs w:val="28"/>
          <w:lang w:val="en-US"/>
        </w:rPr>
        <w:t>Lz</w:t>
      </w:r>
      <w:r>
        <w:rPr>
          <w:color w:val="000000"/>
          <w:sz w:val="28"/>
          <w:szCs w:val="28"/>
        </w:rPr>
        <w:t>-1395 - 9,91% масс.,</w:t>
      </w:r>
    </w:p>
    <w:p w14:paraId="65FE3B4A" w14:textId="77777777" w:rsidR="00000000" w:rsidRDefault="00000000">
      <w:pPr>
        <w:spacing w:line="360" w:lineRule="auto"/>
        <w:ind w:firstLine="709"/>
        <w:jc w:val="both"/>
        <w:rPr>
          <w:color w:val="000000"/>
          <w:sz w:val="28"/>
          <w:szCs w:val="28"/>
        </w:rPr>
      </w:pPr>
      <w:r>
        <w:rPr>
          <w:color w:val="000000"/>
          <w:sz w:val="28"/>
          <w:szCs w:val="28"/>
        </w:rPr>
        <w:t>%-ный НСК - 26,20% масс.,</w:t>
      </w:r>
    </w:p>
    <w:p w14:paraId="65358136" w14:textId="77777777" w:rsidR="00000000" w:rsidRDefault="00000000">
      <w:pPr>
        <w:spacing w:line="360" w:lineRule="auto"/>
        <w:ind w:firstLine="709"/>
        <w:jc w:val="both"/>
        <w:rPr>
          <w:color w:val="000000"/>
          <w:sz w:val="28"/>
          <w:szCs w:val="28"/>
        </w:rPr>
      </w:pPr>
      <w:r>
        <w:rPr>
          <w:color w:val="000000"/>
          <w:sz w:val="28"/>
          <w:szCs w:val="28"/>
        </w:rPr>
        <w:t xml:space="preserve">%-ный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- 37,28% масс.,</w:t>
      </w:r>
    </w:p>
    <w:p w14:paraId="50AAF412" w14:textId="77777777" w:rsidR="00000000" w:rsidRDefault="00000000">
      <w:pPr>
        <w:spacing w:line="360" w:lineRule="auto"/>
        <w:ind w:firstLine="709"/>
        <w:jc w:val="both"/>
        <w:rPr>
          <w:color w:val="000000"/>
          <w:sz w:val="28"/>
          <w:szCs w:val="28"/>
        </w:rPr>
      </w:pPr>
      <w:r>
        <w:rPr>
          <w:color w:val="000000"/>
          <w:sz w:val="28"/>
          <w:szCs w:val="28"/>
        </w:rPr>
        <w:t xml:space="preserve">%-ный </w:t>
      </w:r>
      <w:r>
        <w:rPr>
          <w:color w:val="000000"/>
          <w:sz w:val="28"/>
          <w:szCs w:val="28"/>
          <w:lang w:val="en-US"/>
        </w:rPr>
        <w:t>C</w:t>
      </w:r>
      <w:r>
        <w:rPr>
          <w:color w:val="000000"/>
          <w:sz w:val="28"/>
          <w:szCs w:val="28"/>
        </w:rPr>
        <w:t>-5</w:t>
      </w:r>
      <w:r>
        <w:rPr>
          <w:color w:val="000000"/>
          <w:sz w:val="28"/>
          <w:szCs w:val="28"/>
          <w:lang w:val="en-US"/>
        </w:rPr>
        <w:t>A</w:t>
      </w:r>
      <w:r>
        <w:rPr>
          <w:color w:val="000000"/>
          <w:sz w:val="28"/>
          <w:szCs w:val="28"/>
        </w:rPr>
        <w:t xml:space="preserve"> - 26,61% масс.</w:t>
      </w:r>
    </w:p>
    <w:p w14:paraId="49622F41" w14:textId="77777777" w:rsidR="00000000" w:rsidRDefault="00000000">
      <w:pPr>
        <w:spacing w:line="360" w:lineRule="auto"/>
        <w:ind w:firstLine="709"/>
        <w:jc w:val="both"/>
        <w:rPr>
          <w:color w:val="000000"/>
          <w:sz w:val="28"/>
          <w:szCs w:val="28"/>
        </w:rPr>
      </w:pPr>
      <w:r>
        <w:rPr>
          <w:color w:val="000000"/>
          <w:sz w:val="28"/>
          <w:szCs w:val="28"/>
        </w:rPr>
        <w:t>Эти количества гарантировали сохранение тех соотношений активных составляющих, которые были при приготовлении масла М-10 Г</w:t>
      </w:r>
      <w:r>
        <w:rPr>
          <w:color w:val="000000"/>
          <w:sz w:val="28"/>
          <w:szCs w:val="28"/>
          <w:vertAlign w:val="subscript"/>
        </w:rPr>
        <w:t>2</w:t>
      </w:r>
      <w:r>
        <w:rPr>
          <w:color w:val="000000"/>
          <w:sz w:val="28"/>
          <w:szCs w:val="28"/>
        </w:rPr>
        <w:t xml:space="preserve"> К на основе индивидуальных присадок.</w:t>
      </w:r>
    </w:p>
    <w:p w14:paraId="56BBACD9" w14:textId="77777777" w:rsidR="00000000" w:rsidRDefault="00000000">
      <w:pPr>
        <w:spacing w:line="360" w:lineRule="auto"/>
        <w:ind w:firstLine="709"/>
        <w:jc w:val="both"/>
        <w:rPr>
          <w:color w:val="000000"/>
          <w:sz w:val="28"/>
          <w:szCs w:val="28"/>
          <w:u w:val="single"/>
        </w:rPr>
      </w:pPr>
      <w:r>
        <w:rPr>
          <w:color w:val="000000"/>
          <w:sz w:val="28"/>
          <w:szCs w:val="28"/>
          <w:u w:val="single"/>
        </w:rPr>
        <w:t>Для приготовления 100 г. комплексной присадки КП-1 в соответствии с этим расчётом исходные компоненты были взяты в следующих количествах:</w:t>
      </w:r>
    </w:p>
    <w:p w14:paraId="78E2F1AC" w14:textId="77777777" w:rsidR="00000000" w:rsidRDefault="00000000">
      <w:pPr>
        <w:spacing w:line="360" w:lineRule="auto"/>
        <w:ind w:firstLine="709"/>
        <w:jc w:val="both"/>
        <w:rPr>
          <w:color w:val="000000"/>
          <w:sz w:val="28"/>
          <w:szCs w:val="28"/>
          <w:u w:val="single"/>
        </w:rPr>
      </w:pPr>
      <w:r>
        <w:rPr>
          <w:color w:val="000000"/>
          <w:sz w:val="28"/>
          <w:szCs w:val="28"/>
          <w:u w:val="single"/>
        </w:rPr>
        <w:t xml:space="preserve">%-ный </w:t>
      </w:r>
      <w:r>
        <w:rPr>
          <w:color w:val="000000"/>
          <w:sz w:val="28"/>
          <w:szCs w:val="28"/>
          <w:u w:val="single"/>
          <w:lang w:val="en-US"/>
        </w:rPr>
        <w:t>Lz</w:t>
      </w:r>
      <w:r>
        <w:rPr>
          <w:color w:val="000000"/>
          <w:sz w:val="28"/>
          <w:szCs w:val="28"/>
          <w:u w:val="single"/>
        </w:rPr>
        <w:t>-1395 - 9,91 г.,</w:t>
      </w:r>
    </w:p>
    <w:p w14:paraId="355E4274" w14:textId="77777777" w:rsidR="00000000" w:rsidRDefault="00000000">
      <w:pPr>
        <w:spacing w:line="360" w:lineRule="auto"/>
        <w:ind w:firstLine="709"/>
        <w:jc w:val="both"/>
        <w:rPr>
          <w:color w:val="000000"/>
          <w:sz w:val="28"/>
          <w:szCs w:val="28"/>
          <w:u w:val="single"/>
        </w:rPr>
      </w:pPr>
      <w:r>
        <w:rPr>
          <w:color w:val="000000"/>
          <w:sz w:val="28"/>
          <w:szCs w:val="28"/>
          <w:u w:val="single"/>
        </w:rPr>
        <w:t>%-ный НСК - 26,20 г.,</w:t>
      </w:r>
    </w:p>
    <w:p w14:paraId="7C28366D" w14:textId="77777777" w:rsidR="00000000" w:rsidRDefault="00000000">
      <w:pPr>
        <w:spacing w:line="360" w:lineRule="auto"/>
        <w:ind w:firstLine="709"/>
        <w:jc w:val="both"/>
        <w:rPr>
          <w:color w:val="000000"/>
          <w:sz w:val="28"/>
          <w:szCs w:val="28"/>
          <w:u w:val="single"/>
        </w:rPr>
      </w:pPr>
      <w:r>
        <w:rPr>
          <w:color w:val="000000"/>
          <w:sz w:val="28"/>
          <w:szCs w:val="28"/>
          <w:u w:val="single"/>
        </w:rPr>
        <w:t xml:space="preserve">%-ный </w:t>
      </w:r>
      <w:r>
        <w:rPr>
          <w:color w:val="000000"/>
          <w:sz w:val="28"/>
          <w:szCs w:val="28"/>
          <w:u w:val="single"/>
          <w:lang w:val="en-US"/>
        </w:rPr>
        <w:t>Lz</w:t>
      </w:r>
      <w:r>
        <w:rPr>
          <w:color w:val="000000"/>
          <w:sz w:val="28"/>
          <w:szCs w:val="28"/>
          <w:u w:val="single"/>
        </w:rPr>
        <w:t>-6589</w:t>
      </w:r>
      <w:r>
        <w:rPr>
          <w:color w:val="000000"/>
          <w:sz w:val="28"/>
          <w:szCs w:val="28"/>
          <w:u w:val="single"/>
          <w:lang w:val="en-US"/>
        </w:rPr>
        <w:t>G</w:t>
      </w:r>
      <w:r>
        <w:rPr>
          <w:color w:val="000000"/>
          <w:sz w:val="28"/>
          <w:szCs w:val="28"/>
          <w:u w:val="single"/>
        </w:rPr>
        <w:t xml:space="preserve"> - 37,28 г.,</w:t>
      </w:r>
    </w:p>
    <w:p w14:paraId="2DBCEF15" w14:textId="77777777" w:rsidR="00000000" w:rsidRDefault="00000000">
      <w:pPr>
        <w:spacing w:line="360" w:lineRule="auto"/>
        <w:ind w:firstLine="709"/>
        <w:jc w:val="both"/>
        <w:rPr>
          <w:color w:val="000000"/>
          <w:sz w:val="28"/>
          <w:szCs w:val="28"/>
          <w:u w:val="single"/>
        </w:rPr>
      </w:pPr>
      <w:r>
        <w:rPr>
          <w:color w:val="000000"/>
          <w:sz w:val="28"/>
          <w:szCs w:val="28"/>
          <w:u w:val="single"/>
        </w:rPr>
        <w:t xml:space="preserve">%-ный </w:t>
      </w:r>
      <w:r>
        <w:rPr>
          <w:color w:val="000000"/>
          <w:sz w:val="28"/>
          <w:szCs w:val="28"/>
          <w:u w:val="single"/>
          <w:lang w:val="en-US"/>
        </w:rPr>
        <w:t>C</w:t>
      </w:r>
      <w:r>
        <w:rPr>
          <w:color w:val="000000"/>
          <w:sz w:val="28"/>
          <w:szCs w:val="28"/>
          <w:u w:val="single"/>
        </w:rPr>
        <w:t>-5</w:t>
      </w:r>
      <w:r>
        <w:rPr>
          <w:color w:val="000000"/>
          <w:sz w:val="28"/>
          <w:szCs w:val="28"/>
          <w:u w:val="single"/>
          <w:lang w:val="en-US"/>
        </w:rPr>
        <w:t>A</w:t>
      </w:r>
      <w:r>
        <w:rPr>
          <w:color w:val="000000"/>
          <w:sz w:val="28"/>
          <w:szCs w:val="28"/>
          <w:u w:val="single"/>
        </w:rPr>
        <w:t xml:space="preserve"> - 26,61 г.</w:t>
      </w:r>
    </w:p>
    <w:p w14:paraId="442CB94B" w14:textId="77777777" w:rsidR="00000000" w:rsidRDefault="00000000">
      <w:pPr>
        <w:spacing w:line="360" w:lineRule="auto"/>
        <w:ind w:firstLine="709"/>
        <w:jc w:val="both"/>
        <w:rPr>
          <w:color w:val="000000"/>
          <w:sz w:val="28"/>
          <w:szCs w:val="28"/>
        </w:rPr>
      </w:pPr>
      <w:r>
        <w:rPr>
          <w:color w:val="000000"/>
          <w:sz w:val="28"/>
          <w:szCs w:val="28"/>
        </w:rPr>
        <w:t>Для расчёта необходимых количеств гидроокиси кальция и углекислого газа, необходимых для проведения карбонатации, определим общую щёлочность исходной смеси присадок. В таблице 16 приведены результаты этого расчёта.</w:t>
      </w:r>
    </w:p>
    <w:p w14:paraId="02CD42B9" w14:textId="77777777" w:rsidR="00000000" w:rsidRDefault="00000000">
      <w:pPr>
        <w:spacing w:line="360" w:lineRule="auto"/>
        <w:ind w:firstLine="709"/>
        <w:jc w:val="both"/>
        <w:rPr>
          <w:b/>
          <w:bCs/>
          <w:color w:val="000000"/>
          <w:sz w:val="28"/>
          <w:szCs w:val="28"/>
        </w:rPr>
      </w:pPr>
    </w:p>
    <w:p w14:paraId="178569D5" w14:textId="77777777" w:rsidR="00000000" w:rsidRDefault="00000000">
      <w:pPr>
        <w:spacing w:line="360" w:lineRule="auto"/>
        <w:ind w:firstLine="709"/>
        <w:jc w:val="both"/>
        <w:rPr>
          <w:color w:val="000000"/>
          <w:sz w:val="28"/>
          <w:szCs w:val="28"/>
        </w:rPr>
      </w:pPr>
      <w:r>
        <w:rPr>
          <w:color w:val="000000"/>
          <w:sz w:val="28"/>
          <w:szCs w:val="28"/>
        </w:rPr>
        <w:t>Таблица 16. Результаты расчёта щёлочности исходной смеси присадок</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991"/>
        <w:gridCol w:w="1787"/>
        <w:gridCol w:w="1359"/>
        <w:gridCol w:w="1902"/>
        <w:gridCol w:w="1908"/>
        <w:gridCol w:w="1350"/>
      </w:tblGrid>
      <w:tr w:rsidR="00000000" w14:paraId="018AC46C"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7439D3D0" w14:textId="77777777" w:rsidR="00000000" w:rsidRDefault="00000000">
            <w:pPr>
              <w:rPr>
                <w:color w:val="000000"/>
                <w:sz w:val="20"/>
                <w:szCs w:val="20"/>
              </w:rPr>
            </w:pPr>
            <w:r>
              <w:rPr>
                <w:color w:val="000000"/>
                <w:sz w:val="20"/>
                <w:szCs w:val="20"/>
              </w:rPr>
              <w:t>№ п/п</w:t>
            </w:r>
          </w:p>
        </w:tc>
        <w:tc>
          <w:tcPr>
            <w:tcW w:w="1787" w:type="dxa"/>
            <w:tcBorders>
              <w:top w:val="single" w:sz="6" w:space="0" w:color="auto"/>
              <w:left w:val="single" w:sz="6" w:space="0" w:color="auto"/>
              <w:bottom w:val="single" w:sz="6" w:space="0" w:color="auto"/>
              <w:right w:val="single" w:sz="6" w:space="0" w:color="auto"/>
            </w:tcBorders>
          </w:tcPr>
          <w:p w14:paraId="697FD5AF" w14:textId="77777777" w:rsidR="00000000" w:rsidRDefault="00000000">
            <w:pPr>
              <w:rPr>
                <w:color w:val="000000"/>
                <w:sz w:val="20"/>
                <w:szCs w:val="20"/>
              </w:rPr>
            </w:pPr>
            <w:r>
              <w:rPr>
                <w:color w:val="000000"/>
                <w:sz w:val="20"/>
                <w:szCs w:val="20"/>
              </w:rPr>
              <w:t>Компонент</w:t>
            </w:r>
          </w:p>
        </w:tc>
        <w:tc>
          <w:tcPr>
            <w:tcW w:w="1359" w:type="dxa"/>
            <w:tcBorders>
              <w:top w:val="single" w:sz="6" w:space="0" w:color="auto"/>
              <w:left w:val="single" w:sz="6" w:space="0" w:color="auto"/>
              <w:bottom w:val="single" w:sz="6" w:space="0" w:color="auto"/>
              <w:right w:val="single" w:sz="6" w:space="0" w:color="auto"/>
            </w:tcBorders>
          </w:tcPr>
          <w:p w14:paraId="683595FB" w14:textId="77777777" w:rsidR="00000000" w:rsidRDefault="00000000">
            <w:pPr>
              <w:rPr>
                <w:color w:val="000000"/>
                <w:sz w:val="20"/>
                <w:szCs w:val="20"/>
              </w:rPr>
            </w:pPr>
            <w:r>
              <w:rPr>
                <w:color w:val="000000"/>
                <w:sz w:val="20"/>
                <w:szCs w:val="20"/>
              </w:rPr>
              <w:t>Общая щёлочность компонента, мг КОН/г</w:t>
            </w:r>
          </w:p>
        </w:tc>
        <w:tc>
          <w:tcPr>
            <w:tcW w:w="1902" w:type="dxa"/>
            <w:tcBorders>
              <w:top w:val="single" w:sz="6" w:space="0" w:color="auto"/>
              <w:left w:val="single" w:sz="6" w:space="0" w:color="auto"/>
              <w:bottom w:val="single" w:sz="6" w:space="0" w:color="auto"/>
              <w:right w:val="single" w:sz="6" w:space="0" w:color="auto"/>
            </w:tcBorders>
          </w:tcPr>
          <w:p w14:paraId="6AC79E3D" w14:textId="77777777" w:rsidR="00000000" w:rsidRDefault="00000000">
            <w:pPr>
              <w:rPr>
                <w:color w:val="000000"/>
                <w:sz w:val="20"/>
                <w:szCs w:val="20"/>
              </w:rPr>
            </w:pPr>
            <w:r>
              <w:rPr>
                <w:color w:val="000000"/>
                <w:sz w:val="20"/>
                <w:szCs w:val="20"/>
              </w:rPr>
              <w:t>Содержание компонента в смеси, % масс.</w:t>
            </w:r>
          </w:p>
        </w:tc>
        <w:tc>
          <w:tcPr>
            <w:tcW w:w="1908" w:type="dxa"/>
            <w:tcBorders>
              <w:top w:val="single" w:sz="6" w:space="0" w:color="auto"/>
              <w:left w:val="single" w:sz="6" w:space="0" w:color="auto"/>
              <w:bottom w:val="single" w:sz="6" w:space="0" w:color="auto"/>
              <w:right w:val="single" w:sz="6" w:space="0" w:color="auto"/>
            </w:tcBorders>
          </w:tcPr>
          <w:p w14:paraId="070E851F" w14:textId="77777777" w:rsidR="00000000" w:rsidRDefault="00000000">
            <w:pPr>
              <w:rPr>
                <w:color w:val="000000"/>
                <w:sz w:val="20"/>
                <w:szCs w:val="20"/>
              </w:rPr>
            </w:pPr>
            <w:r>
              <w:rPr>
                <w:color w:val="000000"/>
                <w:sz w:val="20"/>
                <w:szCs w:val="20"/>
              </w:rPr>
              <w:t>Щёлочность от компонента, мг КОН/г</w:t>
            </w:r>
          </w:p>
        </w:tc>
        <w:tc>
          <w:tcPr>
            <w:tcW w:w="1350" w:type="dxa"/>
            <w:tcBorders>
              <w:top w:val="single" w:sz="6" w:space="0" w:color="auto"/>
              <w:left w:val="single" w:sz="6" w:space="0" w:color="auto"/>
              <w:bottom w:val="single" w:sz="6" w:space="0" w:color="auto"/>
              <w:right w:val="single" w:sz="6" w:space="0" w:color="auto"/>
            </w:tcBorders>
          </w:tcPr>
          <w:p w14:paraId="5315AC95" w14:textId="77777777" w:rsidR="00000000" w:rsidRDefault="00000000">
            <w:pPr>
              <w:rPr>
                <w:color w:val="000000"/>
                <w:sz w:val="20"/>
                <w:szCs w:val="20"/>
              </w:rPr>
            </w:pPr>
            <w:r>
              <w:rPr>
                <w:color w:val="000000"/>
                <w:sz w:val="20"/>
                <w:szCs w:val="20"/>
              </w:rPr>
              <w:t>Общая щёлочность смеси, мг КОН/г</w:t>
            </w:r>
          </w:p>
        </w:tc>
      </w:tr>
      <w:tr w:rsidR="00000000" w14:paraId="5DC839F3"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439E131D" w14:textId="77777777" w:rsidR="00000000" w:rsidRDefault="00000000">
            <w:pPr>
              <w:rPr>
                <w:color w:val="000000"/>
                <w:sz w:val="20"/>
                <w:szCs w:val="20"/>
              </w:rPr>
            </w:pPr>
            <w:r>
              <w:rPr>
                <w:color w:val="000000"/>
                <w:sz w:val="20"/>
                <w:szCs w:val="20"/>
              </w:rPr>
              <w:t>1</w:t>
            </w:r>
          </w:p>
        </w:tc>
        <w:tc>
          <w:tcPr>
            <w:tcW w:w="1787" w:type="dxa"/>
            <w:tcBorders>
              <w:top w:val="single" w:sz="6" w:space="0" w:color="auto"/>
              <w:left w:val="single" w:sz="6" w:space="0" w:color="auto"/>
              <w:bottom w:val="single" w:sz="6" w:space="0" w:color="auto"/>
              <w:right w:val="single" w:sz="6" w:space="0" w:color="auto"/>
            </w:tcBorders>
          </w:tcPr>
          <w:p w14:paraId="22501C00" w14:textId="77777777" w:rsidR="00000000" w:rsidRDefault="00000000">
            <w:pPr>
              <w:rPr>
                <w:color w:val="000000"/>
                <w:sz w:val="20"/>
                <w:szCs w:val="20"/>
              </w:rPr>
            </w:pPr>
            <w:r>
              <w:rPr>
                <w:color w:val="000000"/>
                <w:sz w:val="20"/>
                <w:szCs w:val="20"/>
                <w:lang w:val="en-US"/>
              </w:rPr>
              <w:t>Lz</w:t>
            </w:r>
            <w:r>
              <w:rPr>
                <w:color w:val="000000"/>
                <w:sz w:val="20"/>
                <w:szCs w:val="20"/>
              </w:rPr>
              <w:t>-1395</w:t>
            </w:r>
          </w:p>
        </w:tc>
        <w:tc>
          <w:tcPr>
            <w:tcW w:w="1359" w:type="dxa"/>
            <w:tcBorders>
              <w:top w:val="single" w:sz="6" w:space="0" w:color="auto"/>
              <w:left w:val="single" w:sz="6" w:space="0" w:color="auto"/>
              <w:bottom w:val="single" w:sz="6" w:space="0" w:color="auto"/>
              <w:right w:val="single" w:sz="6" w:space="0" w:color="auto"/>
            </w:tcBorders>
          </w:tcPr>
          <w:p w14:paraId="764EF07B" w14:textId="77777777" w:rsidR="00000000" w:rsidRDefault="00000000">
            <w:pPr>
              <w:rPr>
                <w:color w:val="000000"/>
                <w:sz w:val="20"/>
                <w:szCs w:val="20"/>
              </w:rPr>
            </w:pPr>
            <w:r>
              <w:rPr>
                <w:color w:val="000000"/>
                <w:sz w:val="20"/>
                <w:szCs w:val="20"/>
              </w:rPr>
              <w:t>94,13</w:t>
            </w:r>
          </w:p>
        </w:tc>
        <w:tc>
          <w:tcPr>
            <w:tcW w:w="1902" w:type="dxa"/>
            <w:tcBorders>
              <w:top w:val="single" w:sz="6" w:space="0" w:color="auto"/>
              <w:left w:val="single" w:sz="6" w:space="0" w:color="auto"/>
              <w:bottom w:val="single" w:sz="6" w:space="0" w:color="auto"/>
              <w:right w:val="single" w:sz="6" w:space="0" w:color="auto"/>
            </w:tcBorders>
          </w:tcPr>
          <w:p w14:paraId="4D6C9FA2" w14:textId="77777777" w:rsidR="00000000" w:rsidRDefault="00000000">
            <w:pPr>
              <w:rPr>
                <w:color w:val="000000"/>
                <w:sz w:val="20"/>
                <w:szCs w:val="20"/>
              </w:rPr>
            </w:pPr>
            <w:r>
              <w:rPr>
                <w:color w:val="000000"/>
                <w:sz w:val="20"/>
                <w:szCs w:val="20"/>
              </w:rPr>
              <w:t>9,91</w:t>
            </w:r>
          </w:p>
        </w:tc>
        <w:tc>
          <w:tcPr>
            <w:tcW w:w="1908" w:type="dxa"/>
            <w:tcBorders>
              <w:top w:val="single" w:sz="6" w:space="0" w:color="auto"/>
              <w:left w:val="single" w:sz="6" w:space="0" w:color="auto"/>
              <w:bottom w:val="single" w:sz="6" w:space="0" w:color="auto"/>
              <w:right w:val="single" w:sz="6" w:space="0" w:color="auto"/>
            </w:tcBorders>
          </w:tcPr>
          <w:p w14:paraId="5B34FAEB" w14:textId="77777777" w:rsidR="00000000" w:rsidRDefault="00000000">
            <w:pPr>
              <w:rPr>
                <w:color w:val="000000"/>
                <w:sz w:val="20"/>
                <w:szCs w:val="20"/>
              </w:rPr>
            </w:pPr>
            <w:r>
              <w:rPr>
                <w:color w:val="000000"/>
                <w:sz w:val="20"/>
                <w:szCs w:val="20"/>
              </w:rPr>
              <w:t>9,33</w:t>
            </w:r>
          </w:p>
        </w:tc>
        <w:tc>
          <w:tcPr>
            <w:tcW w:w="1350" w:type="dxa"/>
            <w:tcBorders>
              <w:top w:val="single" w:sz="6" w:space="0" w:color="auto"/>
              <w:left w:val="single" w:sz="6" w:space="0" w:color="auto"/>
              <w:bottom w:val="single" w:sz="6" w:space="0" w:color="auto"/>
              <w:right w:val="single" w:sz="6" w:space="0" w:color="auto"/>
            </w:tcBorders>
          </w:tcPr>
          <w:p w14:paraId="1A8AE6E2" w14:textId="77777777" w:rsidR="00000000" w:rsidRDefault="00000000">
            <w:pPr>
              <w:rPr>
                <w:color w:val="000000"/>
                <w:sz w:val="20"/>
                <w:szCs w:val="20"/>
              </w:rPr>
            </w:pPr>
            <w:r>
              <w:rPr>
                <w:color w:val="000000"/>
                <w:sz w:val="20"/>
                <w:szCs w:val="20"/>
              </w:rPr>
              <w:t>73,2</w:t>
            </w:r>
          </w:p>
        </w:tc>
      </w:tr>
      <w:tr w:rsidR="00000000" w14:paraId="00ACF539"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656414EA" w14:textId="77777777" w:rsidR="00000000" w:rsidRDefault="00000000">
            <w:pPr>
              <w:rPr>
                <w:color w:val="000000"/>
                <w:sz w:val="20"/>
                <w:szCs w:val="20"/>
              </w:rPr>
            </w:pPr>
            <w:r>
              <w:rPr>
                <w:color w:val="000000"/>
                <w:sz w:val="20"/>
                <w:szCs w:val="20"/>
              </w:rPr>
              <w:t>2</w:t>
            </w:r>
          </w:p>
        </w:tc>
        <w:tc>
          <w:tcPr>
            <w:tcW w:w="1787" w:type="dxa"/>
            <w:tcBorders>
              <w:top w:val="single" w:sz="6" w:space="0" w:color="auto"/>
              <w:left w:val="single" w:sz="6" w:space="0" w:color="auto"/>
              <w:bottom w:val="single" w:sz="6" w:space="0" w:color="auto"/>
              <w:right w:val="single" w:sz="6" w:space="0" w:color="auto"/>
            </w:tcBorders>
          </w:tcPr>
          <w:p w14:paraId="4B833597" w14:textId="77777777" w:rsidR="00000000" w:rsidRDefault="00000000">
            <w:pPr>
              <w:rPr>
                <w:color w:val="000000"/>
                <w:sz w:val="20"/>
                <w:szCs w:val="20"/>
              </w:rPr>
            </w:pPr>
            <w:r>
              <w:rPr>
                <w:color w:val="000000"/>
                <w:sz w:val="20"/>
                <w:szCs w:val="20"/>
              </w:rPr>
              <w:t>НСК</w:t>
            </w:r>
          </w:p>
        </w:tc>
        <w:tc>
          <w:tcPr>
            <w:tcW w:w="1359" w:type="dxa"/>
            <w:tcBorders>
              <w:top w:val="single" w:sz="6" w:space="0" w:color="auto"/>
              <w:left w:val="single" w:sz="6" w:space="0" w:color="auto"/>
              <w:bottom w:val="single" w:sz="6" w:space="0" w:color="auto"/>
              <w:right w:val="single" w:sz="6" w:space="0" w:color="auto"/>
            </w:tcBorders>
          </w:tcPr>
          <w:p w14:paraId="03ABC0DE" w14:textId="77777777" w:rsidR="00000000" w:rsidRDefault="00000000">
            <w:pPr>
              <w:rPr>
                <w:color w:val="000000"/>
                <w:sz w:val="20"/>
                <w:szCs w:val="20"/>
              </w:rPr>
            </w:pPr>
            <w:r>
              <w:rPr>
                <w:color w:val="000000"/>
                <w:sz w:val="20"/>
                <w:szCs w:val="20"/>
              </w:rPr>
              <w:t>24,5</w:t>
            </w:r>
          </w:p>
        </w:tc>
        <w:tc>
          <w:tcPr>
            <w:tcW w:w="1902" w:type="dxa"/>
            <w:tcBorders>
              <w:top w:val="single" w:sz="6" w:space="0" w:color="auto"/>
              <w:left w:val="single" w:sz="6" w:space="0" w:color="auto"/>
              <w:bottom w:val="single" w:sz="6" w:space="0" w:color="auto"/>
              <w:right w:val="single" w:sz="6" w:space="0" w:color="auto"/>
            </w:tcBorders>
          </w:tcPr>
          <w:p w14:paraId="6F12C469" w14:textId="77777777" w:rsidR="00000000" w:rsidRDefault="00000000">
            <w:pPr>
              <w:rPr>
                <w:color w:val="000000"/>
                <w:sz w:val="20"/>
                <w:szCs w:val="20"/>
              </w:rPr>
            </w:pPr>
            <w:r>
              <w:rPr>
                <w:color w:val="000000"/>
                <w:sz w:val="20"/>
                <w:szCs w:val="20"/>
              </w:rPr>
              <w:t>26,2</w:t>
            </w:r>
          </w:p>
        </w:tc>
        <w:tc>
          <w:tcPr>
            <w:tcW w:w="1908" w:type="dxa"/>
            <w:tcBorders>
              <w:top w:val="single" w:sz="6" w:space="0" w:color="auto"/>
              <w:left w:val="single" w:sz="6" w:space="0" w:color="auto"/>
              <w:bottom w:val="single" w:sz="6" w:space="0" w:color="auto"/>
              <w:right w:val="single" w:sz="6" w:space="0" w:color="auto"/>
            </w:tcBorders>
          </w:tcPr>
          <w:p w14:paraId="3E05E016" w14:textId="77777777" w:rsidR="00000000" w:rsidRDefault="00000000">
            <w:pPr>
              <w:rPr>
                <w:color w:val="000000"/>
                <w:sz w:val="20"/>
                <w:szCs w:val="20"/>
              </w:rPr>
            </w:pPr>
            <w:r>
              <w:rPr>
                <w:color w:val="000000"/>
                <w:sz w:val="20"/>
                <w:szCs w:val="20"/>
              </w:rPr>
              <w:t>6,42</w:t>
            </w:r>
          </w:p>
        </w:tc>
        <w:tc>
          <w:tcPr>
            <w:tcW w:w="1350" w:type="dxa"/>
            <w:tcBorders>
              <w:top w:val="single" w:sz="6" w:space="0" w:color="auto"/>
              <w:left w:val="single" w:sz="6" w:space="0" w:color="auto"/>
              <w:bottom w:val="single" w:sz="6" w:space="0" w:color="auto"/>
              <w:right w:val="single" w:sz="6" w:space="0" w:color="auto"/>
            </w:tcBorders>
          </w:tcPr>
          <w:p w14:paraId="02729439" w14:textId="77777777" w:rsidR="00000000" w:rsidRDefault="00000000">
            <w:pPr>
              <w:rPr>
                <w:color w:val="000000"/>
                <w:sz w:val="20"/>
                <w:szCs w:val="20"/>
              </w:rPr>
            </w:pPr>
          </w:p>
        </w:tc>
      </w:tr>
      <w:tr w:rsidR="00000000" w14:paraId="069DD71C"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06484D20" w14:textId="77777777" w:rsidR="00000000" w:rsidRDefault="00000000">
            <w:pPr>
              <w:rPr>
                <w:color w:val="000000"/>
                <w:sz w:val="20"/>
                <w:szCs w:val="20"/>
              </w:rPr>
            </w:pPr>
            <w:r>
              <w:rPr>
                <w:color w:val="000000"/>
                <w:sz w:val="20"/>
                <w:szCs w:val="20"/>
              </w:rPr>
              <w:t>3</w:t>
            </w:r>
          </w:p>
        </w:tc>
        <w:tc>
          <w:tcPr>
            <w:tcW w:w="1787" w:type="dxa"/>
            <w:tcBorders>
              <w:top w:val="single" w:sz="6" w:space="0" w:color="auto"/>
              <w:left w:val="single" w:sz="6" w:space="0" w:color="auto"/>
              <w:bottom w:val="single" w:sz="6" w:space="0" w:color="auto"/>
              <w:right w:val="single" w:sz="6" w:space="0" w:color="auto"/>
            </w:tcBorders>
          </w:tcPr>
          <w:p w14:paraId="1EC37EB1" w14:textId="77777777" w:rsidR="00000000" w:rsidRDefault="00000000">
            <w:pPr>
              <w:rPr>
                <w:color w:val="000000"/>
                <w:sz w:val="20"/>
                <w:szCs w:val="20"/>
              </w:rPr>
            </w:pPr>
            <w:r>
              <w:rPr>
                <w:color w:val="000000"/>
                <w:sz w:val="20"/>
                <w:szCs w:val="20"/>
                <w:lang w:val="en-US"/>
              </w:rPr>
              <w:t>Lz</w:t>
            </w:r>
            <w:r>
              <w:rPr>
                <w:color w:val="000000"/>
                <w:sz w:val="20"/>
                <w:szCs w:val="20"/>
              </w:rPr>
              <w:t>-6589</w:t>
            </w:r>
            <w:r>
              <w:rPr>
                <w:color w:val="000000"/>
                <w:sz w:val="20"/>
                <w:szCs w:val="20"/>
                <w:lang w:val="en-US"/>
              </w:rPr>
              <w:t>G</w:t>
            </w:r>
          </w:p>
        </w:tc>
        <w:tc>
          <w:tcPr>
            <w:tcW w:w="1359" w:type="dxa"/>
            <w:tcBorders>
              <w:top w:val="single" w:sz="6" w:space="0" w:color="auto"/>
              <w:left w:val="single" w:sz="6" w:space="0" w:color="auto"/>
              <w:bottom w:val="single" w:sz="6" w:space="0" w:color="auto"/>
              <w:right w:val="single" w:sz="6" w:space="0" w:color="auto"/>
            </w:tcBorders>
          </w:tcPr>
          <w:p w14:paraId="4CE00A3F" w14:textId="77777777" w:rsidR="00000000" w:rsidRDefault="00000000">
            <w:pPr>
              <w:rPr>
                <w:color w:val="000000"/>
                <w:sz w:val="20"/>
                <w:szCs w:val="20"/>
              </w:rPr>
            </w:pPr>
            <w:r>
              <w:rPr>
                <w:color w:val="000000"/>
                <w:sz w:val="20"/>
                <w:szCs w:val="20"/>
              </w:rPr>
              <w:t>127,7</w:t>
            </w:r>
          </w:p>
        </w:tc>
        <w:tc>
          <w:tcPr>
            <w:tcW w:w="1902" w:type="dxa"/>
            <w:tcBorders>
              <w:top w:val="single" w:sz="6" w:space="0" w:color="auto"/>
              <w:left w:val="single" w:sz="6" w:space="0" w:color="auto"/>
              <w:bottom w:val="single" w:sz="6" w:space="0" w:color="auto"/>
              <w:right w:val="single" w:sz="6" w:space="0" w:color="auto"/>
            </w:tcBorders>
          </w:tcPr>
          <w:p w14:paraId="49F5FCE9" w14:textId="77777777" w:rsidR="00000000" w:rsidRDefault="00000000">
            <w:pPr>
              <w:rPr>
                <w:color w:val="000000"/>
                <w:sz w:val="20"/>
                <w:szCs w:val="20"/>
              </w:rPr>
            </w:pPr>
            <w:r>
              <w:rPr>
                <w:color w:val="000000"/>
                <w:sz w:val="20"/>
                <w:szCs w:val="20"/>
              </w:rPr>
              <w:t>37,28</w:t>
            </w:r>
          </w:p>
        </w:tc>
        <w:tc>
          <w:tcPr>
            <w:tcW w:w="1908" w:type="dxa"/>
            <w:tcBorders>
              <w:top w:val="single" w:sz="6" w:space="0" w:color="auto"/>
              <w:left w:val="single" w:sz="6" w:space="0" w:color="auto"/>
              <w:bottom w:val="single" w:sz="6" w:space="0" w:color="auto"/>
              <w:right w:val="single" w:sz="6" w:space="0" w:color="auto"/>
            </w:tcBorders>
          </w:tcPr>
          <w:p w14:paraId="7CF4514E" w14:textId="77777777" w:rsidR="00000000" w:rsidRDefault="00000000">
            <w:pPr>
              <w:rPr>
                <w:color w:val="000000"/>
                <w:sz w:val="20"/>
                <w:szCs w:val="20"/>
              </w:rPr>
            </w:pPr>
            <w:r>
              <w:rPr>
                <w:color w:val="000000"/>
                <w:sz w:val="20"/>
                <w:szCs w:val="20"/>
              </w:rPr>
              <w:t>47,61</w:t>
            </w:r>
          </w:p>
        </w:tc>
        <w:tc>
          <w:tcPr>
            <w:tcW w:w="1350" w:type="dxa"/>
            <w:tcBorders>
              <w:top w:val="single" w:sz="6" w:space="0" w:color="auto"/>
              <w:left w:val="single" w:sz="6" w:space="0" w:color="auto"/>
              <w:bottom w:val="single" w:sz="6" w:space="0" w:color="auto"/>
              <w:right w:val="single" w:sz="6" w:space="0" w:color="auto"/>
            </w:tcBorders>
          </w:tcPr>
          <w:p w14:paraId="43E0154C" w14:textId="77777777" w:rsidR="00000000" w:rsidRDefault="00000000">
            <w:pPr>
              <w:rPr>
                <w:color w:val="000000"/>
                <w:sz w:val="20"/>
                <w:szCs w:val="20"/>
              </w:rPr>
            </w:pPr>
          </w:p>
        </w:tc>
      </w:tr>
      <w:tr w:rsidR="00000000" w14:paraId="0BA98EBF"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7052001F" w14:textId="77777777" w:rsidR="00000000" w:rsidRDefault="00000000">
            <w:pPr>
              <w:rPr>
                <w:color w:val="000000"/>
                <w:sz w:val="20"/>
                <w:szCs w:val="20"/>
              </w:rPr>
            </w:pPr>
            <w:r>
              <w:rPr>
                <w:color w:val="000000"/>
                <w:sz w:val="20"/>
                <w:szCs w:val="20"/>
              </w:rPr>
              <w:t>4</w:t>
            </w:r>
          </w:p>
        </w:tc>
        <w:tc>
          <w:tcPr>
            <w:tcW w:w="1787" w:type="dxa"/>
            <w:tcBorders>
              <w:top w:val="single" w:sz="6" w:space="0" w:color="auto"/>
              <w:left w:val="single" w:sz="6" w:space="0" w:color="auto"/>
              <w:bottom w:val="single" w:sz="6" w:space="0" w:color="auto"/>
              <w:right w:val="single" w:sz="6" w:space="0" w:color="auto"/>
            </w:tcBorders>
          </w:tcPr>
          <w:p w14:paraId="14DB92E3" w14:textId="77777777" w:rsidR="00000000" w:rsidRDefault="00000000">
            <w:pPr>
              <w:rPr>
                <w:color w:val="000000"/>
                <w:sz w:val="20"/>
                <w:szCs w:val="20"/>
              </w:rPr>
            </w:pPr>
            <w:r>
              <w:rPr>
                <w:color w:val="000000"/>
                <w:sz w:val="20"/>
                <w:szCs w:val="20"/>
                <w:lang w:val="en-US"/>
              </w:rPr>
              <w:t>C</w:t>
            </w:r>
            <w:r>
              <w:rPr>
                <w:color w:val="000000"/>
                <w:sz w:val="20"/>
                <w:szCs w:val="20"/>
              </w:rPr>
              <w:t>-5</w:t>
            </w:r>
            <w:r>
              <w:rPr>
                <w:color w:val="000000"/>
                <w:sz w:val="20"/>
                <w:szCs w:val="20"/>
                <w:lang w:val="en-US"/>
              </w:rPr>
              <w:t>A</w:t>
            </w:r>
          </w:p>
        </w:tc>
        <w:tc>
          <w:tcPr>
            <w:tcW w:w="1359" w:type="dxa"/>
            <w:tcBorders>
              <w:top w:val="single" w:sz="6" w:space="0" w:color="auto"/>
              <w:left w:val="single" w:sz="6" w:space="0" w:color="auto"/>
              <w:bottom w:val="single" w:sz="6" w:space="0" w:color="auto"/>
              <w:right w:val="single" w:sz="6" w:space="0" w:color="auto"/>
            </w:tcBorders>
          </w:tcPr>
          <w:p w14:paraId="469EB80D" w14:textId="77777777" w:rsidR="00000000" w:rsidRDefault="00000000">
            <w:pPr>
              <w:rPr>
                <w:color w:val="000000"/>
                <w:sz w:val="20"/>
                <w:szCs w:val="20"/>
              </w:rPr>
            </w:pPr>
            <w:r>
              <w:rPr>
                <w:color w:val="000000"/>
                <w:sz w:val="20"/>
                <w:szCs w:val="20"/>
              </w:rPr>
              <w:t>37,0</w:t>
            </w:r>
          </w:p>
        </w:tc>
        <w:tc>
          <w:tcPr>
            <w:tcW w:w="1902" w:type="dxa"/>
            <w:tcBorders>
              <w:top w:val="single" w:sz="6" w:space="0" w:color="auto"/>
              <w:left w:val="single" w:sz="6" w:space="0" w:color="auto"/>
              <w:bottom w:val="single" w:sz="6" w:space="0" w:color="auto"/>
              <w:right w:val="single" w:sz="6" w:space="0" w:color="auto"/>
            </w:tcBorders>
          </w:tcPr>
          <w:p w14:paraId="52079D4B" w14:textId="77777777" w:rsidR="00000000" w:rsidRDefault="00000000">
            <w:pPr>
              <w:rPr>
                <w:color w:val="000000"/>
                <w:sz w:val="20"/>
                <w:szCs w:val="20"/>
              </w:rPr>
            </w:pPr>
            <w:r>
              <w:rPr>
                <w:color w:val="000000"/>
                <w:sz w:val="20"/>
                <w:szCs w:val="20"/>
              </w:rPr>
              <w:t>26,61</w:t>
            </w:r>
          </w:p>
        </w:tc>
        <w:tc>
          <w:tcPr>
            <w:tcW w:w="1908" w:type="dxa"/>
            <w:tcBorders>
              <w:top w:val="single" w:sz="6" w:space="0" w:color="auto"/>
              <w:left w:val="single" w:sz="6" w:space="0" w:color="auto"/>
              <w:bottom w:val="single" w:sz="6" w:space="0" w:color="auto"/>
              <w:right w:val="single" w:sz="6" w:space="0" w:color="auto"/>
            </w:tcBorders>
          </w:tcPr>
          <w:p w14:paraId="092A2688" w14:textId="77777777" w:rsidR="00000000" w:rsidRDefault="00000000">
            <w:pPr>
              <w:rPr>
                <w:color w:val="000000"/>
                <w:sz w:val="20"/>
                <w:szCs w:val="20"/>
              </w:rPr>
            </w:pPr>
            <w:r>
              <w:rPr>
                <w:color w:val="000000"/>
                <w:sz w:val="20"/>
                <w:szCs w:val="20"/>
              </w:rPr>
              <w:t>9,84</w:t>
            </w:r>
          </w:p>
        </w:tc>
        <w:tc>
          <w:tcPr>
            <w:tcW w:w="1350" w:type="dxa"/>
            <w:tcBorders>
              <w:top w:val="single" w:sz="6" w:space="0" w:color="auto"/>
              <w:left w:val="single" w:sz="6" w:space="0" w:color="auto"/>
              <w:bottom w:val="single" w:sz="6" w:space="0" w:color="auto"/>
              <w:right w:val="single" w:sz="6" w:space="0" w:color="auto"/>
            </w:tcBorders>
          </w:tcPr>
          <w:p w14:paraId="3114F28B" w14:textId="77777777" w:rsidR="00000000" w:rsidRDefault="00000000">
            <w:pPr>
              <w:rPr>
                <w:color w:val="000000"/>
                <w:sz w:val="20"/>
                <w:szCs w:val="20"/>
              </w:rPr>
            </w:pPr>
          </w:p>
        </w:tc>
      </w:tr>
      <w:tr w:rsidR="00000000" w14:paraId="7BE7BFB1"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02D5FD79" w14:textId="77777777" w:rsidR="00000000" w:rsidRDefault="00000000">
            <w:pPr>
              <w:rPr>
                <w:color w:val="000000"/>
                <w:sz w:val="20"/>
                <w:szCs w:val="20"/>
              </w:rPr>
            </w:pPr>
            <w:r>
              <w:rPr>
                <w:color w:val="000000"/>
                <w:sz w:val="20"/>
                <w:szCs w:val="20"/>
              </w:rPr>
              <w:t>5</w:t>
            </w:r>
          </w:p>
        </w:tc>
        <w:tc>
          <w:tcPr>
            <w:tcW w:w="3146" w:type="dxa"/>
            <w:gridSpan w:val="2"/>
            <w:tcBorders>
              <w:top w:val="single" w:sz="6" w:space="0" w:color="auto"/>
              <w:left w:val="single" w:sz="6" w:space="0" w:color="auto"/>
              <w:bottom w:val="single" w:sz="6" w:space="0" w:color="auto"/>
              <w:right w:val="single" w:sz="6" w:space="0" w:color="auto"/>
            </w:tcBorders>
          </w:tcPr>
          <w:p w14:paraId="6669B464" w14:textId="77777777" w:rsidR="00000000" w:rsidRDefault="00000000">
            <w:pPr>
              <w:rPr>
                <w:color w:val="000000"/>
                <w:sz w:val="20"/>
                <w:szCs w:val="20"/>
              </w:rPr>
            </w:pPr>
            <w:r>
              <w:rPr>
                <w:rFonts w:ascii="Cambria Math" w:hAnsi="Cambria Math" w:cs="Cambria Math"/>
                <w:color w:val="000000"/>
                <w:sz w:val="20"/>
                <w:szCs w:val="20"/>
              </w:rPr>
              <w:t>∑</w:t>
            </w:r>
          </w:p>
        </w:tc>
        <w:tc>
          <w:tcPr>
            <w:tcW w:w="1902" w:type="dxa"/>
            <w:tcBorders>
              <w:top w:val="single" w:sz="6" w:space="0" w:color="auto"/>
              <w:left w:val="single" w:sz="6" w:space="0" w:color="auto"/>
              <w:bottom w:val="single" w:sz="6" w:space="0" w:color="auto"/>
              <w:right w:val="single" w:sz="6" w:space="0" w:color="auto"/>
            </w:tcBorders>
          </w:tcPr>
          <w:p w14:paraId="003A4B55" w14:textId="77777777" w:rsidR="00000000" w:rsidRDefault="00000000">
            <w:pPr>
              <w:rPr>
                <w:b/>
                <w:bCs/>
                <w:color w:val="000000"/>
                <w:sz w:val="20"/>
                <w:szCs w:val="20"/>
              </w:rPr>
            </w:pPr>
            <w:r>
              <w:rPr>
                <w:b/>
                <w:bCs/>
                <w:color w:val="000000"/>
                <w:sz w:val="20"/>
                <w:szCs w:val="20"/>
              </w:rPr>
              <w:t>100</w:t>
            </w:r>
          </w:p>
        </w:tc>
        <w:tc>
          <w:tcPr>
            <w:tcW w:w="1908" w:type="dxa"/>
            <w:tcBorders>
              <w:top w:val="single" w:sz="6" w:space="0" w:color="auto"/>
              <w:left w:val="single" w:sz="6" w:space="0" w:color="auto"/>
              <w:bottom w:val="single" w:sz="6" w:space="0" w:color="auto"/>
              <w:right w:val="single" w:sz="6" w:space="0" w:color="auto"/>
            </w:tcBorders>
          </w:tcPr>
          <w:p w14:paraId="5768AEAE" w14:textId="77777777" w:rsidR="00000000" w:rsidRDefault="00000000">
            <w:pPr>
              <w:rPr>
                <w:b/>
                <w:bCs/>
                <w:color w:val="000000"/>
                <w:sz w:val="20"/>
                <w:szCs w:val="20"/>
              </w:rPr>
            </w:pPr>
            <w:r>
              <w:rPr>
                <w:b/>
                <w:bCs/>
                <w:color w:val="000000"/>
                <w:sz w:val="20"/>
                <w:szCs w:val="20"/>
              </w:rPr>
              <w:t>73,2</w:t>
            </w:r>
          </w:p>
        </w:tc>
        <w:tc>
          <w:tcPr>
            <w:tcW w:w="1350" w:type="dxa"/>
            <w:tcBorders>
              <w:top w:val="single" w:sz="6" w:space="0" w:color="auto"/>
              <w:left w:val="single" w:sz="6" w:space="0" w:color="auto"/>
              <w:bottom w:val="single" w:sz="6" w:space="0" w:color="auto"/>
              <w:right w:val="single" w:sz="6" w:space="0" w:color="auto"/>
            </w:tcBorders>
          </w:tcPr>
          <w:p w14:paraId="660228E5" w14:textId="77777777" w:rsidR="00000000" w:rsidRDefault="00000000">
            <w:pPr>
              <w:rPr>
                <w:color w:val="000000"/>
                <w:sz w:val="20"/>
                <w:szCs w:val="20"/>
              </w:rPr>
            </w:pPr>
          </w:p>
        </w:tc>
      </w:tr>
    </w:tbl>
    <w:p w14:paraId="04B1D5BA" w14:textId="77777777" w:rsidR="00000000" w:rsidRDefault="00000000">
      <w:pPr>
        <w:spacing w:line="360" w:lineRule="auto"/>
        <w:ind w:firstLine="709"/>
        <w:jc w:val="both"/>
        <w:rPr>
          <w:color w:val="000000"/>
          <w:sz w:val="28"/>
          <w:szCs w:val="28"/>
        </w:rPr>
      </w:pPr>
    </w:p>
    <w:p w14:paraId="3560EDC1" w14:textId="77777777" w:rsidR="00000000" w:rsidRDefault="00000000">
      <w:pPr>
        <w:spacing w:line="360" w:lineRule="auto"/>
        <w:ind w:firstLine="709"/>
        <w:jc w:val="both"/>
        <w:rPr>
          <w:color w:val="000000"/>
          <w:sz w:val="28"/>
          <w:szCs w:val="28"/>
        </w:rPr>
      </w:pPr>
      <w:r>
        <w:rPr>
          <w:color w:val="000000"/>
          <w:sz w:val="28"/>
          <w:szCs w:val="28"/>
        </w:rPr>
        <w:t>Щёлочность от компонента (то есть та щёлочность, которую этот компонент вносит в смесь) рассчитывается умножением общей щёлочности этого компонента на его содержание в смеси.</w:t>
      </w:r>
    </w:p>
    <w:p w14:paraId="628DCCE5" w14:textId="77777777" w:rsidR="00000000" w:rsidRDefault="00000000">
      <w:pPr>
        <w:spacing w:line="360" w:lineRule="auto"/>
        <w:ind w:firstLine="709"/>
        <w:jc w:val="both"/>
        <w:rPr>
          <w:i/>
          <w:iCs/>
          <w:color w:val="000000"/>
          <w:sz w:val="28"/>
          <w:szCs w:val="28"/>
        </w:rPr>
      </w:pPr>
      <w:r>
        <w:rPr>
          <w:i/>
          <w:iCs/>
          <w:color w:val="000000"/>
          <w:sz w:val="28"/>
          <w:szCs w:val="28"/>
        </w:rPr>
        <w:t xml:space="preserve">Пример расчёта для присадки </w:t>
      </w:r>
      <w:r>
        <w:rPr>
          <w:i/>
          <w:iCs/>
          <w:color w:val="000000"/>
          <w:sz w:val="28"/>
          <w:szCs w:val="28"/>
          <w:lang w:val="en-US"/>
        </w:rPr>
        <w:t>Lz</w:t>
      </w:r>
      <w:r>
        <w:rPr>
          <w:i/>
          <w:iCs/>
          <w:color w:val="000000"/>
          <w:sz w:val="28"/>
          <w:szCs w:val="28"/>
        </w:rPr>
        <w:t>-6589</w:t>
      </w:r>
      <w:r>
        <w:rPr>
          <w:i/>
          <w:iCs/>
          <w:color w:val="000000"/>
          <w:sz w:val="28"/>
          <w:szCs w:val="28"/>
          <w:lang w:val="en-US"/>
        </w:rPr>
        <w:t>G</w:t>
      </w:r>
      <w:r>
        <w:rPr>
          <w:i/>
          <w:iCs/>
          <w:color w:val="000000"/>
          <w:sz w:val="28"/>
          <w:szCs w:val="28"/>
        </w:rPr>
        <w:t>:</w:t>
      </w:r>
    </w:p>
    <w:p w14:paraId="74FA477A" w14:textId="77777777" w:rsidR="00000000" w:rsidRDefault="00000000">
      <w:pPr>
        <w:spacing w:line="360" w:lineRule="auto"/>
        <w:ind w:firstLine="709"/>
        <w:jc w:val="both"/>
        <w:rPr>
          <w:color w:val="000000"/>
          <w:sz w:val="28"/>
          <w:szCs w:val="28"/>
        </w:rPr>
      </w:pPr>
      <w:r>
        <w:rPr>
          <w:color w:val="000000"/>
          <w:sz w:val="28"/>
          <w:szCs w:val="28"/>
        </w:rPr>
        <w:t>127,7 мг КОН/г*37,28% масс. = 127,7 мг КОН/г*0,3728 = 47,61 мг КОН/г.</w:t>
      </w:r>
    </w:p>
    <w:p w14:paraId="40950ECD" w14:textId="77777777" w:rsidR="00000000" w:rsidRDefault="00000000">
      <w:pPr>
        <w:spacing w:line="360" w:lineRule="auto"/>
        <w:ind w:firstLine="709"/>
        <w:jc w:val="both"/>
        <w:rPr>
          <w:color w:val="000000"/>
          <w:sz w:val="28"/>
          <w:szCs w:val="28"/>
        </w:rPr>
      </w:pPr>
      <w:r>
        <w:rPr>
          <w:color w:val="000000"/>
          <w:sz w:val="28"/>
          <w:szCs w:val="28"/>
        </w:rPr>
        <w:t>Общая щёлочность смеси компонентов равна сумме щёлочностей от каждого компонента.</w:t>
      </w:r>
    </w:p>
    <w:p w14:paraId="3165B580" w14:textId="77777777" w:rsidR="00000000" w:rsidRDefault="00000000">
      <w:pPr>
        <w:spacing w:line="360" w:lineRule="auto"/>
        <w:ind w:firstLine="709"/>
        <w:jc w:val="both"/>
        <w:rPr>
          <w:color w:val="000000"/>
          <w:sz w:val="28"/>
          <w:szCs w:val="28"/>
        </w:rPr>
      </w:pPr>
      <w:r>
        <w:rPr>
          <w:color w:val="000000"/>
          <w:sz w:val="28"/>
          <w:szCs w:val="28"/>
        </w:rPr>
        <w:t>А также определимся с уровнем общей щёлочности комплексных присадок. Основным критерием для этого примем уровень общей щёлочности среднещелочных зольных детергентов типа сульфоната кальция С-150 (135-160 мг КОН/г), салицилата кальция Детерсол-140 (130-170 мг КОН/г) и осернённого алкилфенолята кальция ВНИИНП-714 (140-170 мг КОН/г). Исходя из приведённого выше, задаёмся общей щёлочностью комплексных присадок на уровне 155 мг КОН/г.</w:t>
      </w:r>
    </w:p>
    <w:p w14:paraId="25F0BFFA" w14:textId="77777777" w:rsidR="00000000" w:rsidRDefault="00000000">
      <w:pPr>
        <w:spacing w:line="360" w:lineRule="auto"/>
        <w:ind w:firstLine="709"/>
        <w:jc w:val="both"/>
        <w:rPr>
          <w:color w:val="000000"/>
          <w:sz w:val="28"/>
          <w:szCs w:val="28"/>
        </w:rPr>
      </w:pPr>
      <w:r>
        <w:rPr>
          <w:color w:val="000000"/>
          <w:sz w:val="28"/>
          <w:szCs w:val="28"/>
        </w:rPr>
        <w:t>Поскольку исходные составляющие пакета (см. таблицу 16) уже вносят 73,2 мг КОН/г щёлочности, то при карбонатации необходимо получить дополнительную щёлочность, равную:</w:t>
      </w:r>
    </w:p>
    <w:p w14:paraId="20019072" w14:textId="77777777" w:rsidR="00000000" w:rsidRDefault="00000000">
      <w:pPr>
        <w:spacing w:line="360" w:lineRule="auto"/>
        <w:ind w:firstLine="709"/>
        <w:jc w:val="both"/>
        <w:rPr>
          <w:color w:val="000000"/>
          <w:sz w:val="28"/>
          <w:szCs w:val="28"/>
        </w:rPr>
      </w:pPr>
      <w:r>
        <w:rPr>
          <w:color w:val="000000"/>
          <w:sz w:val="28"/>
          <w:szCs w:val="28"/>
        </w:rPr>
        <w:t>мг КОН/г - 73,2 мг КОН/г = 81,8 мг КОН/г.</w:t>
      </w:r>
    </w:p>
    <w:p w14:paraId="770F28D9"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Расчёт количеств реагентов, необходимых для проведения карбонатации при получении комплексной присадки заданной щёлочности.</w:t>
      </w:r>
    </w:p>
    <w:p w14:paraId="1B9EF8F5" w14:textId="77777777" w:rsidR="00000000" w:rsidRDefault="00000000">
      <w:pPr>
        <w:spacing w:line="360" w:lineRule="auto"/>
        <w:ind w:firstLine="709"/>
        <w:jc w:val="both"/>
        <w:rPr>
          <w:color w:val="000000"/>
          <w:sz w:val="28"/>
          <w:szCs w:val="28"/>
          <w:u w:val="single"/>
        </w:rPr>
      </w:pPr>
      <w:r>
        <w:rPr>
          <w:color w:val="000000"/>
          <w:sz w:val="28"/>
          <w:szCs w:val="28"/>
          <w:u w:val="single"/>
        </w:rPr>
        <w:t>1.) Расчёт количества Са(ОН)</w:t>
      </w:r>
      <w:r>
        <w:rPr>
          <w:color w:val="000000"/>
          <w:sz w:val="28"/>
          <w:szCs w:val="28"/>
          <w:u w:val="single"/>
          <w:vertAlign w:val="subscript"/>
        </w:rPr>
        <w:t>2</w:t>
      </w:r>
      <w:r>
        <w:rPr>
          <w:color w:val="000000"/>
          <w:sz w:val="28"/>
          <w:szCs w:val="28"/>
          <w:u w:val="single"/>
        </w:rPr>
        <w:t>.</w:t>
      </w:r>
    </w:p>
    <w:p w14:paraId="3CC186AD" w14:textId="77777777" w:rsidR="00000000" w:rsidRDefault="00000000">
      <w:pPr>
        <w:spacing w:line="360" w:lineRule="auto"/>
        <w:ind w:firstLine="709"/>
        <w:jc w:val="both"/>
        <w:rPr>
          <w:color w:val="000000"/>
          <w:sz w:val="28"/>
          <w:szCs w:val="28"/>
        </w:rPr>
      </w:pPr>
      <w:r>
        <w:rPr>
          <w:color w:val="000000"/>
          <w:sz w:val="28"/>
          <w:szCs w:val="28"/>
        </w:rPr>
        <w:t>Итак, для получения комплексной присадки со щёлочностью 155 мг КОН/г необходимо за счёт карбонатации набрать дополнительно щёлочность в 91 мг КОН/г.</w:t>
      </w:r>
    </w:p>
    <w:p w14:paraId="6758731C" w14:textId="77777777" w:rsidR="00000000" w:rsidRDefault="00000000">
      <w:pPr>
        <w:spacing w:line="360" w:lineRule="auto"/>
        <w:ind w:firstLine="709"/>
        <w:jc w:val="both"/>
        <w:rPr>
          <w:color w:val="000000"/>
          <w:sz w:val="28"/>
          <w:szCs w:val="28"/>
        </w:rPr>
      </w:pPr>
      <w:r>
        <w:rPr>
          <w:color w:val="000000"/>
          <w:sz w:val="28"/>
          <w:szCs w:val="28"/>
        </w:rPr>
        <w:t>В соответствии с ГОСТ 11362-76 общую щёлочность выражают в мг КОН на 1 г продукта. Поскольку в нашем случае щёлочность обеспечивают атомы кальция, необходимо произвести перерасчёт мг КОН в мг Са(ОН)</w:t>
      </w:r>
      <w:r>
        <w:rPr>
          <w:color w:val="000000"/>
          <w:sz w:val="28"/>
          <w:szCs w:val="28"/>
          <w:vertAlign w:val="subscript"/>
        </w:rPr>
        <w:t>2</w:t>
      </w:r>
      <w:r>
        <w:rPr>
          <w:color w:val="000000"/>
          <w:sz w:val="28"/>
          <w:szCs w:val="28"/>
        </w:rPr>
        <w:t>.</w:t>
      </w:r>
    </w:p>
    <w:p w14:paraId="4744F853" w14:textId="77777777" w:rsidR="00000000" w:rsidRDefault="00000000">
      <w:pPr>
        <w:spacing w:line="360" w:lineRule="auto"/>
        <w:ind w:firstLine="709"/>
        <w:jc w:val="both"/>
        <w:rPr>
          <w:color w:val="000000"/>
          <w:sz w:val="28"/>
          <w:szCs w:val="28"/>
        </w:rPr>
      </w:pPr>
      <w:r>
        <w:rPr>
          <w:color w:val="000000"/>
          <w:sz w:val="28"/>
          <w:szCs w:val="28"/>
        </w:rPr>
        <w:t>Молярная масса Са(ОН)</w:t>
      </w:r>
      <w:r>
        <w:rPr>
          <w:color w:val="000000"/>
          <w:sz w:val="28"/>
          <w:szCs w:val="28"/>
          <w:vertAlign w:val="subscript"/>
        </w:rPr>
        <w:t>2</w:t>
      </w:r>
      <w:r>
        <w:rPr>
          <w:color w:val="000000"/>
          <w:sz w:val="28"/>
          <w:szCs w:val="28"/>
        </w:rPr>
        <w:t xml:space="preserve"> равна 74 г./моль, молярная масса КОН - 56 г./моль. Значит:</w:t>
      </w:r>
    </w:p>
    <w:p w14:paraId="3BF76B5C" w14:textId="77777777" w:rsidR="00000000" w:rsidRDefault="00000000">
      <w:pPr>
        <w:spacing w:line="360" w:lineRule="auto"/>
        <w:ind w:firstLine="709"/>
        <w:jc w:val="both"/>
        <w:rPr>
          <w:color w:val="000000"/>
          <w:sz w:val="28"/>
          <w:szCs w:val="28"/>
        </w:rPr>
      </w:pPr>
      <w:r>
        <w:rPr>
          <w:color w:val="000000"/>
          <w:sz w:val="28"/>
          <w:szCs w:val="28"/>
        </w:rPr>
        <w:t>моль Са(ОН)</w:t>
      </w:r>
      <w:r>
        <w:rPr>
          <w:color w:val="000000"/>
          <w:sz w:val="28"/>
          <w:szCs w:val="28"/>
          <w:vertAlign w:val="subscript"/>
        </w:rPr>
        <w:t>2</w:t>
      </w:r>
      <w:r>
        <w:rPr>
          <w:color w:val="000000"/>
          <w:sz w:val="28"/>
          <w:szCs w:val="28"/>
        </w:rPr>
        <w:t xml:space="preserve"> - 2 моля КОН;</w:t>
      </w:r>
    </w:p>
    <w:p w14:paraId="1DDE6EC8" w14:textId="77777777" w:rsidR="00000000" w:rsidRDefault="00000000">
      <w:pPr>
        <w:spacing w:line="360" w:lineRule="auto"/>
        <w:ind w:firstLine="709"/>
        <w:jc w:val="both"/>
        <w:rPr>
          <w:color w:val="000000"/>
          <w:sz w:val="28"/>
          <w:szCs w:val="28"/>
        </w:rPr>
      </w:pPr>
      <w:r>
        <w:rPr>
          <w:color w:val="000000"/>
          <w:sz w:val="28"/>
          <w:szCs w:val="28"/>
        </w:rPr>
        <w:t>г. Са(ОН)</w:t>
      </w:r>
      <w:r>
        <w:rPr>
          <w:color w:val="000000"/>
          <w:sz w:val="28"/>
          <w:szCs w:val="28"/>
          <w:vertAlign w:val="subscript"/>
        </w:rPr>
        <w:t>2</w:t>
      </w:r>
      <w:r>
        <w:rPr>
          <w:color w:val="000000"/>
          <w:sz w:val="28"/>
          <w:szCs w:val="28"/>
        </w:rPr>
        <w:t xml:space="preserve"> - 2*56 г. КОН = 112 г. КОН = 112000 мг КОН.</w:t>
      </w:r>
    </w:p>
    <w:p w14:paraId="794CB7A2" w14:textId="77777777" w:rsidR="00000000" w:rsidRDefault="00000000">
      <w:pPr>
        <w:spacing w:line="360" w:lineRule="auto"/>
        <w:ind w:firstLine="709"/>
        <w:jc w:val="both"/>
        <w:rPr>
          <w:color w:val="000000"/>
          <w:sz w:val="28"/>
          <w:szCs w:val="28"/>
        </w:rPr>
      </w:pPr>
      <w:r>
        <w:rPr>
          <w:color w:val="000000"/>
          <w:sz w:val="28"/>
          <w:szCs w:val="28"/>
        </w:rPr>
        <w:t>Итак, 74 г. Са(ОН)</w:t>
      </w:r>
      <w:r>
        <w:rPr>
          <w:color w:val="000000"/>
          <w:sz w:val="28"/>
          <w:szCs w:val="28"/>
          <w:vertAlign w:val="subscript"/>
        </w:rPr>
        <w:t>2</w:t>
      </w:r>
      <w:r>
        <w:rPr>
          <w:color w:val="000000"/>
          <w:sz w:val="28"/>
          <w:szCs w:val="28"/>
        </w:rPr>
        <w:t xml:space="preserve"> имеют такую же щёлочность, как и 112000 мг КОН.</w:t>
      </w:r>
    </w:p>
    <w:p w14:paraId="0F2DBEE9" w14:textId="77777777" w:rsidR="00000000" w:rsidRDefault="00000000">
      <w:pPr>
        <w:spacing w:line="360" w:lineRule="auto"/>
        <w:ind w:firstLine="709"/>
        <w:jc w:val="both"/>
        <w:rPr>
          <w:color w:val="000000"/>
          <w:sz w:val="28"/>
          <w:szCs w:val="28"/>
        </w:rPr>
      </w:pPr>
      <w:r>
        <w:rPr>
          <w:color w:val="000000"/>
          <w:sz w:val="28"/>
          <w:szCs w:val="28"/>
        </w:rPr>
        <w:t>Составляем пропорцию:</w:t>
      </w:r>
    </w:p>
    <w:p w14:paraId="6901AA43" w14:textId="77777777" w:rsidR="00000000" w:rsidRDefault="00000000">
      <w:pPr>
        <w:spacing w:line="360" w:lineRule="auto"/>
        <w:ind w:firstLine="709"/>
        <w:jc w:val="both"/>
        <w:rPr>
          <w:color w:val="000000"/>
          <w:sz w:val="28"/>
          <w:szCs w:val="28"/>
        </w:rPr>
      </w:pPr>
      <w:r>
        <w:rPr>
          <w:color w:val="000000"/>
          <w:sz w:val="28"/>
          <w:szCs w:val="28"/>
        </w:rPr>
        <w:t>г. Са(ОН)</w:t>
      </w:r>
      <w:r>
        <w:rPr>
          <w:color w:val="000000"/>
          <w:sz w:val="28"/>
          <w:szCs w:val="28"/>
          <w:vertAlign w:val="subscript"/>
        </w:rPr>
        <w:t>2</w:t>
      </w:r>
      <w:r>
        <w:rPr>
          <w:color w:val="000000"/>
          <w:sz w:val="28"/>
          <w:szCs w:val="28"/>
        </w:rPr>
        <w:t xml:space="preserve"> - 112000 мг КОН;</w:t>
      </w:r>
    </w:p>
    <w:p w14:paraId="7FEDC053" w14:textId="77777777" w:rsidR="00000000" w:rsidRDefault="00000000">
      <w:pPr>
        <w:spacing w:line="360" w:lineRule="auto"/>
        <w:ind w:firstLine="709"/>
        <w:jc w:val="both"/>
        <w:rPr>
          <w:color w:val="000000"/>
          <w:sz w:val="28"/>
          <w:szCs w:val="28"/>
        </w:rPr>
      </w:pPr>
      <w:r>
        <w:rPr>
          <w:color w:val="000000"/>
          <w:sz w:val="28"/>
          <w:szCs w:val="28"/>
        </w:rPr>
        <w:t>г Са(ОН)</w:t>
      </w:r>
      <w:r>
        <w:rPr>
          <w:color w:val="000000"/>
          <w:sz w:val="28"/>
          <w:szCs w:val="28"/>
          <w:vertAlign w:val="subscript"/>
        </w:rPr>
        <w:t>2</w:t>
      </w:r>
      <w:r>
        <w:rPr>
          <w:color w:val="000000"/>
          <w:sz w:val="28"/>
          <w:szCs w:val="28"/>
        </w:rPr>
        <w:t xml:space="preserve"> - х мг КОН.</w:t>
      </w:r>
    </w:p>
    <w:p w14:paraId="5EF8373F" w14:textId="77777777" w:rsidR="00000000" w:rsidRDefault="00000000">
      <w:pPr>
        <w:spacing w:line="360" w:lineRule="auto"/>
        <w:ind w:firstLine="709"/>
        <w:jc w:val="both"/>
        <w:rPr>
          <w:color w:val="000000"/>
          <w:sz w:val="28"/>
          <w:szCs w:val="28"/>
        </w:rPr>
      </w:pPr>
      <w:r>
        <w:rPr>
          <w:color w:val="000000"/>
          <w:sz w:val="28"/>
          <w:szCs w:val="28"/>
        </w:rPr>
        <w:t>Отсюда х = (1 г Са(ОН)</w:t>
      </w:r>
      <w:r>
        <w:rPr>
          <w:color w:val="000000"/>
          <w:sz w:val="28"/>
          <w:szCs w:val="28"/>
          <w:vertAlign w:val="subscript"/>
        </w:rPr>
        <w:t>2</w:t>
      </w:r>
      <w:r>
        <w:rPr>
          <w:color w:val="000000"/>
          <w:sz w:val="28"/>
          <w:szCs w:val="28"/>
        </w:rPr>
        <w:t>*112000 мг КОН)/74 г. Са(ОН)</w:t>
      </w:r>
      <w:r>
        <w:rPr>
          <w:color w:val="000000"/>
          <w:sz w:val="28"/>
          <w:szCs w:val="28"/>
          <w:vertAlign w:val="subscript"/>
        </w:rPr>
        <w:t>2</w:t>
      </w:r>
      <w:r>
        <w:rPr>
          <w:color w:val="000000"/>
          <w:sz w:val="28"/>
          <w:szCs w:val="28"/>
        </w:rPr>
        <w:t xml:space="preserve"> = 1513 мг КОН.</w:t>
      </w:r>
    </w:p>
    <w:p w14:paraId="736C58E8" w14:textId="77777777" w:rsidR="00000000" w:rsidRDefault="00000000">
      <w:pPr>
        <w:spacing w:line="360" w:lineRule="auto"/>
        <w:ind w:firstLine="709"/>
        <w:jc w:val="both"/>
        <w:rPr>
          <w:color w:val="000000"/>
          <w:sz w:val="28"/>
          <w:szCs w:val="28"/>
        </w:rPr>
      </w:pPr>
      <w:r>
        <w:rPr>
          <w:color w:val="000000"/>
          <w:sz w:val="28"/>
          <w:szCs w:val="28"/>
        </w:rPr>
        <w:t>То есть 1 г Са(ОН)</w:t>
      </w:r>
      <w:r>
        <w:rPr>
          <w:color w:val="000000"/>
          <w:sz w:val="28"/>
          <w:szCs w:val="28"/>
          <w:vertAlign w:val="subscript"/>
        </w:rPr>
        <w:t>2</w:t>
      </w:r>
      <w:r>
        <w:rPr>
          <w:color w:val="000000"/>
          <w:sz w:val="28"/>
          <w:szCs w:val="28"/>
        </w:rPr>
        <w:t xml:space="preserve"> имеет такую же щёлочность, как и 1513 мг КОН.</w:t>
      </w:r>
    </w:p>
    <w:p w14:paraId="1E9BA123" w14:textId="77777777" w:rsidR="00000000" w:rsidRDefault="00000000">
      <w:pPr>
        <w:spacing w:line="360" w:lineRule="auto"/>
        <w:ind w:firstLine="709"/>
        <w:jc w:val="both"/>
        <w:rPr>
          <w:color w:val="000000"/>
          <w:sz w:val="28"/>
          <w:szCs w:val="28"/>
        </w:rPr>
      </w:pPr>
      <w:r>
        <w:rPr>
          <w:color w:val="000000"/>
          <w:sz w:val="28"/>
          <w:szCs w:val="28"/>
        </w:rPr>
        <w:t>Соответственно 1 мг Са(ОН)</w:t>
      </w:r>
      <w:r>
        <w:rPr>
          <w:color w:val="000000"/>
          <w:sz w:val="28"/>
          <w:szCs w:val="28"/>
          <w:vertAlign w:val="subscript"/>
        </w:rPr>
        <w:t>2</w:t>
      </w:r>
      <w:r>
        <w:rPr>
          <w:color w:val="000000"/>
          <w:sz w:val="28"/>
          <w:szCs w:val="28"/>
        </w:rPr>
        <w:t xml:space="preserve"> по щёлочности эквивалентен 1,513 мг КОН.</w:t>
      </w:r>
    </w:p>
    <w:p w14:paraId="53818212" w14:textId="77777777" w:rsidR="00000000" w:rsidRDefault="00000000">
      <w:pPr>
        <w:spacing w:line="360" w:lineRule="auto"/>
        <w:ind w:firstLine="709"/>
        <w:jc w:val="both"/>
        <w:rPr>
          <w:color w:val="000000"/>
          <w:sz w:val="28"/>
          <w:szCs w:val="28"/>
        </w:rPr>
      </w:pPr>
      <w:r>
        <w:rPr>
          <w:color w:val="000000"/>
          <w:sz w:val="28"/>
          <w:szCs w:val="28"/>
        </w:rPr>
        <w:t>Другими словами, 1 мг Са(ОН)</w:t>
      </w:r>
      <w:r>
        <w:rPr>
          <w:color w:val="000000"/>
          <w:sz w:val="28"/>
          <w:szCs w:val="28"/>
          <w:vertAlign w:val="subscript"/>
        </w:rPr>
        <w:t>2</w:t>
      </w:r>
      <w:r>
        <w:rPr>
          <w:color w:val="000000"/>
          <w:sz w:val="28"/>
          <w:szCs w:val="28"/>
        </w:rPr>
        <w:t xml:space="preserve"> обеспечивает щёлочность, равную 1,513 мг КОН/г.</w:t>
      </w:r>
    </w:p>
    <w:p w14:paraId="2A67DBE2" w14:textId="77777777" w:rsidR="00000000" w:rsidRDefault="00000000">
      <w:pPr>
        <w:spacing w:line="360" w:lineRule="auto"/>
        <w:ind w:firstLine="709"/>
        <w:jc w:val="both"/>
        <w:rPr>
          <w:color w:val="000000"/>
          <w:sz w:val="28"/>
          <w:szCs w:val="28"/>
        </w:rPr>
      </w:pPr>
      <w:r>
        <w:rPr>
          <w:color w:val="000000"/>
          <w:sz w:val="28"/>
          <w:szCs w:val="28"/>
        </w:rPr>
        <w:t>Получаемый образец комплексной присадки будет иметь массу 100 г. и дополнительную щёлочность, равную 81,8 мг КОН/г. Значит, этот образец может нейтрализовать массу гидроксида калия, равную 100 г.*81,8 мг КОН/г = 8180 мг КОН. Другими словами, получаемый образец будет иметь дополнительную щёлочность, равную щёлочности 8180 миллиграммов гидроксида калия. Поэтому для достижения требуемой щёлочности комплексной присадки мы должны взять массу Са(ОН)</w:t>
      </w:r>
      <w:r>
        <w:rPr>
          <w:color w:val="000000"/>
          <w:sz w:val="28"/>
          <w:szCs w:val="28"/>
          <w:vertAlign w:val="subscript"/>
        </w:rPr>
        <w:t>2</w:t>
      </w:r>
      <w:r>
        <w:rPr>
          <w:color w:val="000000"/>
          <w:sz w:val="28"/>
          <w:szCs w:val="28"/>
        </w:rPr>
        <w:t>, имеющую такую же щёлочность, как и 8180 мг КОН. Найдём эту массу.</w:t>
      </w:r>
    </w:p>
    <w:p w14:paraId="6D6B43CB" w14:textId="77777777" w:rsidR="00000000" w:rsidRDefault="00000000">
      <w:pPr>
        <w:spacing w:line="360" w:lineRule="auto"/>
        <w:ind w:firstLine="709"/>
        <w:jc w:val="both"/>
        <w:rPr>
          <w:color w:val="000000"/>
          <w:sz w:val="28"/>
          <w:szCs w:val="28"/>
        </w:rPr>
      </w:pPr>
      <w:r>
        <w:rPr>
          <w:color w:val="000000"/>
          <w:sz w:val="28"/>
          <w:szCs w:val="28"/>
        </w:rPr>
        <w:t>Составляем пропорцию:</w:t>
      </w:r>
    </w:p>
    <w:p w14:paraId="4714A2A7" w14:textId="77777777" w:rsidR="00000000" w:rsidRDefault="00000000">
      <w:pPr>
        <w:spacing w:line="360" w:lineRule="auto"/>
        <w:ind w:firstLine="709"/>
        <w:jc w:val="both"/>
        <w:rPr>
          <w:color w:val="000000"/>
          <w:sz w:val="28"/>
          <w:szCs w:val="28"/>
        </w:rPr>
      </w:pPr>
      <w:r>
        <w:rPr>
          <w:color w:val="000000"/>
          <w:sz w:val="28"/>
          <w:szCs w:val="28"/>
        </w:rPr>
        <w:t>мг Са(ОН)</w:t>
      </w:r>
      <w:r>
        <w:rPr>
          <w:color w:val="000000"/>
          <w:sz w:val="28"/>
          <w:szCs w:val="28"/>
          <w:vertAlign w:val="subscript"/>
        </w:rPr>
        <w:t>2</w:t>
      </w:r>
      <w:r>
        <w:rPr>
          <w:color w:val="000000"/>
          <w:sz w:val="28"/>
          <w:szCs w:val="28"/>
        </w:rPr>
        <w:t xml:space="preserve"> - 1,513 мг КОН;</w:t>
      </w:r>
    </w:p>
    <w:p w14:paraId="7DB0CDAF" w14:textId="77777777" w:rsidR="00000000" w:rsidRDefault="00000000">
      <w:pPr>
        <w:spacing w:line="360" w:lineRule="auto"/>
        <w:ind w:firstLine="709"/>
        <w:jc w:val="both"/>
        <w:rPr>
          <w:color w:val="000000"/>
          <w:sz w:val="28"/>
          <w:szCs w:val="28"/>
        </w:rPr>
      </w:pPr>
      <w:r>
        <w:rPr>
          <w:color w:val="000000"/>
          <w:sz w:val="28"/>
          <w:szCs w:val="28"/>
        </w:rPr>
        <w:t>у мг Са(ОН)</w:t>
      </w:r>
      <w:r>
        <w:rPr>
          <w:color w:val="000000"/>
          <w:sz w:val="28"/>
          <w:szCs w:val="28"/>
          <w:vertAlign w:val="subscript"/>
        </w:rPr>
        <w:t>2</w:t>
      </w:r>
      <w:r>
        <w:rPr>
          <w:color w:val="000000"/>
          <w:sz w:val="28"/>
          <w:szCs w:val="28"/>
        </w:rPr>
        <w:t xml:space="preserve"> - 8180 мг КОН.</w:t>
      </w:r>
    </w:p>
    <w:p w14:paraId="02CFBDCC" w14:textId="77777777" w:rsidR="00000000" w:rsidRDefault="00000000">
      <w:pPr>
        <w:spacing w:line="360" w:lineRule="auto"/>
        <w:ind w:firstLine="709"/>
        <w:jc w:val="both"/>
        <w:rPr>
          <w:color w:val="000000"/>
          <w:sz w:val="28"/>
          <w:szCs w:val="28"/>
        </w:rPr>
      </w:pPr>
      <w:r>
        <w:rPr>
          <w:color w:val="000000"/>
          <w:sz w:val="28"/>
          <w:szCs w:val="28"/>
        </w:rPr>
        <w:t>Отсюда у = (1 мг Са(ОН)</w:t>
      </w:r>
      <w:r>
        <w:rPr>
          <w:color w:val="000000"/>
          <w:sz w:val="28"/>
          <w:szCs w:val="28"/>
          <w:vertAlign w:val="subscript"/>
        </w:rPr>
        <w:t>2</w:t>
      </w:r>
      <w:r>
        <w:rPr>
          <w:color w:val="000000"/>
          <w:sz w:val="28"/>
          <w:szCs w:val="28"/>
        </w:rPr>
        <w:t>*8180 мг КОН)/1,513 мг КОН = 5406 мг Са(ОН)</w:t>
      </w:r>
      <w:r>
        <w:rPr>
          <w:color w:val="000000"/>
          <w:sz w:val="28"/>
          <w:szCs w:val="28"/>
          <w:vertAlign w:val="subscript"/>
        </w:rPr>
        <w:t>2</w:t>
      </w:r>
      <w:r>
        <w:rPr>
          <w:color w:val="000000"/>
          <w:sz w:val="28"/>
          <w:szCs w:val="28"/>
        </w:rPr>
        <w:t>.</w:t>
      </w:r>
    </w:p>
    <w:p w14:paraId="76B0DB1A" w14:textId="77777777" w:rsidR="00000000" w:rsidRDefault="00000000">
      <w:pPr>
        <w:spacing w:line="360" w:lineRule="auto"/>
        <w:ind w:firstLine="709"/>
        <w:jc w:val="both"/>
        <w:rPr>
          <w:color w:val="000000"/>
          <w:sz w:val="28"/>
          <w:szCs w:val="28"/>
        </w:rPr>
      </w:pPr>
      <w:r>
        <w:rPr>
          <w:color w:val="000000"/>
          <w:sz w:val="28"/>
          <w:szCs w:val="28"/>
        </w:rPr>
        <w:t>Итак, для достижения требуемой щёлочности комплексной присадки нам необходимо взять 5406 мг Са(ОН)</w:t>
      </w:r>
      <w:r>
        <w:rPr>
          <w:color w:val="000000"/>
          <w:sz w:val="28"/>
          <w:szCs w:val="28"/>
          <w:vertAlign w:val="subscript"/>
        </w:rPr>
        <w:t>2</w:t>
      </w:r>
      <w:r>
        <w:rPr>
          <w:color w:val="000000"/>
          <w:sz w:val="28"/>
          <w:szCs w:val="28"/>
        </w:rPr>
        <w:t>. Именно эта масса Са(ОН)</w:t>
      </w:r>
      <w:r>
        <w:rPr>
          <w:color w:val="000000"/>
          <w:sz w:val="28"/>
          <w:szCs w:val="28"/>
          <w:vertAlign w:val="subscript"/>
        </w:rPr>
        <w:t>2</w:t>
      </w:r>
      <w:r>
        <w:rPr>
          <w:color w:val="000000"/>
          <w:sz w:val="28"/>
          <w:szCs w:val="28"/>
        </w:rPr>
        <w:t xml:space="preserve"> вступит в реакцию с СО</w:t>
      </w:r>
      <w:r>
        <w:rPr>
          <w:color w:val="000000"/>
          <w:sz w:val="28"/>
          <w:szCs w:val="28"/>
          <w:vertAlign w:val="subscript"/>
        </w:rPr>
        <w:t>2</w:t>
      </w:r>
      <w:r>
        <w:rPr>
          <w:color w:val="000000"/>
          <w:sz w:val="28"/>
          <w:szCs w:val="28"/>
        </w:rPr>
        <w:t>. Однако для проведения карбонатации необходимо брать Са(ОН)</w:t>
      </w:r>
      <w:r>
        <w:rPr>
          <w:color w:val="000000"/>
          <w:sz w:val="28"/>
          <w:szCs w:val="28"/>
          <w:vertAlign w:val="subscript"/>
        </w:rPr>
        <w:t>2</w:t>
      </w:r>
      <w:r>
        <w:rPr>
          <w:color w:val="000000"/>
          <w:sz w:val="28"/>
          <w:szCs w:val="28"/>
        </w:rPr>
        <w:t xml:space="preserve"> в двукратном избытке. Поэтому в реактор следует загрузить 5406 мг*2 = 10812 мг Са(ОН)</w:t>
      </w:r>
      <w:r>
        <w:rPr>
          <w:color w:val="000000"/>
          <w:sz w:val="28"/>
          <w:szCs w:val="28"/>
          <w:vertAlign w:val="subscript"/>
        </w:rPr>
        <w:t>2</w:t>
      </w:r>
      <w:r>
        <w:rPr>
          <w:color w:val="000000"/>
          <w:sz w:val="28"/>
          <w:szCs w:val="28"/>
        </w:rPr>
        <w:t xml:space="preserve"> </w:t>
      </w:r>
      <w:r>
        <w:rPr>
          <w:rFonts w:ascii="Cambria Math" w:hAnsi="Cambria Math" w:cs="Cambria Math"/>
          <w:color w:val="000000"/>
          <w:sz w:val="28"/>
          <w:szCs w:val="28"/>
        </w:rPr>
        <w:t>≈</w:t>
      </w:r>
      <w:r>
        <w:rPr>
          <w:color w:val="000000"/>
          <w:sz w:val="28"/>
          <w:szCs w:val="28"/>
        </w:rPr>
        <w:t xml:space="preserve"> 11000 мг Са(ОН)</w:t>
      </w:r>
      <w:r>
        <w:rPr>
          <w:color w:val="000000"/>
          <w:sz w:val="28"/>
          <w:szCs w:val="28"/>
          <w:vertAlign w:val="subscript"/>
        </w:rPr>
        <w:t>2</w:t>
      </w:r>
      <w:r>
        <w:rPr>
          <w:color w:val="000000"/>
          <w:sz w:val="28"/>
          <w:szCs w:val="28"/>
        </w:rPr>
        <w:t xml:space="preserve"> = 11 г. Са(ОН)</w:t>
      </w:r>
      <w:r>
        <w:rPr>
          <w:color w:val="000000"/>
          <w:sz w:val="28"/>
          <w:szCs w:val="28"/>
          <w:vertAlign w:val="subscript"/>
        </w:rPr>
        <w:t>2</w:t>
      </w:r>
      <w:r>
        <w:rPr>
          <w:color w:val="000000"/>
          <w:sz w:val="28"/>
          <w:szCs w:val="28"/>
        </w:rPr>
        <w:t>.</w:t>
      </w:r>
    </w:p>
    <w:p w14:paraId="79D263CA"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Итак, для проведения карбонатации нам необходимо взять 11 г. Са(ОН)</w:t>
      </w:r>
      <w:r>
        <w:rPr>
          <w:i/>
          <w:iCs/>
          <w:color w:val="000000"/>
          <w:sz w:val="28"/>
          <w:szCs w:val="28"/>
          <w:u w:val="single"/>
          <w:vertAlign w:val="subscript"/>
        </w:rPr>
        <w:t>2</w:t>
      </w:r>
      <w:r>
        <w:rPr>
          <w:i/>
          <w:iCs/>
          <w:color w:val="000000"/>
          <w:sz w:val="28"/>
          <w:szCs w:val="28"/>
          <w:u w:val="single"/>
        </w:rPr>
        <w:t>, из которых в реакцию с СО</w:t>
      </w:r>
      <w:r>
        <w:rPr>
          <w:i/>
          <w:iCs/>
          <w:color w:val="000000"/>
          <w:sz w:val="28"/>
          <w:szCs w:val="28"/>
          <w:u w:val="single"/>
          <w:vertAlign w:val="subscript"/>
        </w:rPr>
        <w:t>2</w:t>
      </w:r>
      <w:r>
        <w:rPr>
          <w:i/>
          <w:iCs/>
          <w:color w:val="000000"/>
          <w:sz w:val="28"/>
          <w:szCs w:val="28"/>
          <w:u w:val="single"/>
        </w:rPr>
        <w:t xml:space="preserve"> должно вступить 5,406 г.</w:t>
      </w:r>
    </w:p>
    <w:p w14:paraId="174B2A28" w14:textId="77777777" w:rsidR="00000000" w:rsidRDefault="00000000">
      <w:pPr>
        <w:spacing w:line="360" w:lineRule="auto"/>
        <w:ind w:firstLine="709"/>
        <w:jc w:val="both"/>
        <w:rPr>
          <w:color w:val="000000"/>
          <w:sz w:val="28"/>
          <w:szCs w:val="28"/>
          <w:u w:val="single"/>
        </w:rPr>
      </w:pPr>
      <w:r>
        <w:rPr>
          <w:color w:val="000000"/>
          <w:sz w:val="28"/>
          <w:szCs w:val="28"/>
          <w:u w:val="single"/>
        </w:rPr>
        <w:t>2.) Расчёт количества СО</w:t>
      </w:r>
      <w:r>
        <w:rPr>
          <w:color w:val="000000"/>
          <w:sz w:val="28"/>
          <w:szCs w:val="28"/>
          <w:u w:val="single"/>
          <w:vertAlign w:val="subscript"/>
        </w:rPr>
        <w:t>2</w:t>
      </w:r>
      <w:r>
        <w:rPr>
          <w:color w:val="000000"/>
          <w:sz w:val="28"/>
          <w:szCs w:val="28"/>
          <w:u w:val="single"/>
        </w:rPr>
        <w:t>.</w:t>
      </w:r>
    </w:p>
    <w:p w14:paraId="399CF80E" w14:textId="77777777" w:rsidR="00000000" w:rsidRDefault="00000000">
      <w:pPr>
        <w:spacing w:line="360" w:lineRule="auto"/>
        <w:ind w:firstLine="709"/>
        <w:jc w:val="both"/>
        <w:rPr>
          <w:color w:val="000000"/>
          <w:sz w:val="28"/>
          <w:szCs w:val="28"/>
        </w:rPr>
      </w:pPr>
      <w:r>
        <w:rPr>
          <w:color w:val="000000"/>
          <w:sz w:val="28"/>
          <w:szCs w:val="28"/>
        </w:rPr>
        <w:t>Массу СО</w:t>
      </w:r>
      <w:r>
        <w:rPr>
          <w:color w:val="000000"/>
          <w:sz w:val="28"/>
          <w:szCs w:val="28"/>
          <w:vertAlign w:val="subscript"/>
        </w:rPr>
        <w:t>2</w:t>
      </w:r>
      <w:r>
        <w:rPr>
          <w:color w:val="000000"/>
          <w:sz w:val="28"/>
          <w:szCs w:val="28"/>
        </w:rPr>
        <w:t>, необходимую для проведения карбонатации, рассчитываем по уравнению реакции:</w:t>
      </w:r>
    </w:p>
    <w:p w14:paraId="55E4FB6A" w14:textId="72D7A461" w:rsidR="00000000" w:rsidRDefault="00000000">
      <w:pPr>
        <w:ind w:firstLine="709"/>
        <w:rPr>
          <w:color w:val="000000"/>
          <w:sz w:val="28"/>
          <w:szCs w:val="28"/>
        </w:rPr>
      </w:pPr>
      <w:r>
        <w:rPr>
          <w:color w:val="000000"/>
          <w:sz w:val="28"/>
          <w:szCs w:val="28"/>
        </w:rPr>
        <w:br w:type="page"/>
      </w:r>
      <w:r w:rsidR="00276C23">
        <w:rPr>
          <w:rFonts w:ascii="Microsoft Sans Serif" w:hAnsi="Microsoft Sans Serif" w:cs="Microsoft Sans Serif"/>
          <w:noProof/>
          <w:sz w:val="17"/>
          <w:szCs w:val="17"/>
        </w:rPr>
        <w:drawing>
          <wp:inline distT="0" distB="0" distL="0" distR="0" wp14:anchorId="07A715AA" wp14:editId="29A67B5F">
            <wp:extent cx="3634740" cy="220980"/>
            <wp:effectExtent l="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34740" cy="220980"/>
                    </a:xfrm>
                    <a:prstGeom prst="rect">
                      <a:avLst/>
                    </a:prstGeom>
                    <a:noFill/>
                    <a:ln>
                      <a:noFill/>
                    </a:ln>
                  </pic:spPr>
                </pic:pic>
              </a:graphicData>
            </a:graphic>
          </wp:inline>
        </w:drawing>
      </w:r>
    </w:p>
    <w:p w14:paraId="4C8DF28A" w14:textId="77777777" w:rsidR="00000000" w:rsidRDefault="00000000">
      <w:pPr>
        <w:ind w:firstLine="709"/>
        <w:rPr>
          <w:color w:val="000000"/>
          <w:sz w:val="28"/>
          <w:szCs w:val="28"/>
        </w:rPr>
      </w:pPr>
    </w:p>
    <w:p w14:paraId="7C9E7A96" w14:textId="77777777" w:rsidR="00000000" w:rsidRDefault="00000000">
      <w:pPr>
        <w:ind w:firstLine="709"/>
        <w:rPr>
          <w:color w:val="000000"/>
          <w:sz w:val="28"/>
          <w:szCs w:val="28"/>
        </w:rPr>
      </w:pPr>
      <w:r>
        <w:rPr>
          <w:color w:val="000000"/>
          <w:sz w:val="28"/>
          <w:szCs w:val="28"/>
        </w:rPr>
        <w:t>Из данного уравнения следует, что 1 моль Са(ОН)</w:t>
      </w:r>
      <w:r>
        <w:rPr>
          <w:color w:val="000000"/>
          <w:sz w:val="28"/>
          <w:szCs w:val="28"/>
          <w:vertAlign w:val="subscript"/>
        </w:rPr>
        <w:t>2</w:t>
      </w:r>
      <w:r>
        <w:rPr>
          <w:color w:val="000000"/>
          <w:sz w:val="28"/>
          <w:szCs w:val="28"/>
        </w:rPr>
        <w:t xml:space="preserve"> реагирует с 1 молем СО</w:t>
      </w:r>
      <w:r>
        <w:rPr>
          <w:color w:val="000000"/>
          <w:sz w:val="28"/>
          <w:szCs w:val="28"/>
          <w:vertAlign w:val="subscript"/>
        </w:rPr>
        <w:t>2</w:t>
      </w:r>
      <w:r>
        <w:rPr>
          <w:color w:val="000000"/>
          <w:sz w:val="28"/>
          <w:szCs w:val="28"/>
        </w:rPr>
        <w:t>. Молярная масса СО</w:t>
      </w:r>
      <w:r>
        <w:rPr>
          <w:color w:val="000000"/>
          <w:sz w:val="28"/>
          <w:szCs w:val="28"/>
          <w:vertAlign w:val="subscript"/>
        </w:rPr>
        <w:t>2</w:t>
      </w:r>
      <w:r>
        <w:rPr>
          <w:color w:val="000000"/>
          <w:sz w:val="28"/>
          <w:szCs w:val="28"/>
        </w:rPr>
        <w:t xml:space="preserve"> равна 44 г./моль, молярная масса Са(ОН)</w:t>
      </w:r>
      <w:r>
        <w:rPr>
          <w:color w:val="000000"/>
          <w:sz w:val="28"/>
          <w:szCs w:val="28"/>
          <w:vertAlign w:val="subscript"/>
        </w:rPr>
        <w:t>2</w:t>
      </w:r>
      <w:r>
        <w:rPr>
          <w:color w:val="000000"/>
          <w:sz w:val="28"/>
          <w:szCs w:val="28"/>
        </w:rPr>
        <w:t xml:space="preserve"> - 74 г./моль. Значит, 74 г. Са(ОН)</w:t>
      </w:r>
      <w:r>
        <w:rPr>
          <w:color w:val="000000"/>
          <w:sz w:val="28"/>
          <w:szCs w:val="28"/>
          <w:vertAlign w:val="subscript"/>
        </w:rPr>
        <w:t>2</w:t>
      </w:r>
      <w:r>
        <w:rPr>
          <w:color w:val="000000"/>
          <w:sz w:val="28"/>
          <w:szCs w:val="28"/>
        </w:rPr>
        <w:t xml:space="preserve"> реагирует с 44 г. СО</w:t>
      </w:r>
      <w:r>
        <w:rPr>
          <w:color w:val="000000"/>
          <w:sz w:val="28"/>
          <w:szCs w:val="28"/>
          <w:vertAlign w:val="subscript"/>
        </w:rPr>
        <w:t>2</w:t>
      </w:r>
      <w:r>
        <w:rPr>
          <w:color w:val="000000"/>
          <w:sz w:val="28"/>
          <w:szCs w:val="28"/>
        </w:rPr>
        <w:t>. В нашем случае в реакцию с СО</w:t>
      </w:r>
      <w:r>
        <w:rPr>
          <w:color w:val="000000"/>
          <w:sz w:val="28"/>
          <w:szCs w:val="28"/>
          <w:vertAlign w:val="subscript"/>
        </w:rPr>
        <w:t>2</w:t>
      </w:r>
      <w:r>
        <w:rPr>
          <w:color w:val="000000"/>
          <w:sz w:val="28"/>
          <w:szCs w:val="28"/>
        </w:rPr>
        <w:t xml:space="preserve"> вступает 5406 мг Са(ОН)</w:t>
      </w:r>
      <w:r>
        <w:rPr>
          <w:color w:val="000000"/>
          <w:sz w:val="28"/>
          <w:szCs w:val="28"/>
          <w:vertAlign w:val="subscript"/>
        </w:rPr>
        <w:t>2</w:t>
      </w:r>
      <w:r>
        <w:rPr>
          <w:color w:val="000000"/>
          <w:sz w:val="28"/>
          <w:szCs w:val="28"/>
        </w:rPr>
        <w:t xml:space="preserve"> (см. выше). Поэтому составляем такую пропорцию:</w:t>
      </w:r>
    </w:p>
    <w:p w14:paraId="66D1C041" w14:textId="77777777" w:rsidR="00000000" w:rsidRDefault="00000000">
      <w:pPr>
        <w:ind w:firstLine="709"/>
        <w:rPr>
          <w:color w:val="000000"/>
          <w:sz w:val="28"/>
          <w:szCs w:val="28"/>
        </w:rPr>
      </w:pPr>
      <w:r>
        <w:rPr>
          <w:color w:val="000000"/>
          <w:sz w:val="28"/>
          <w:szCs w:val="28"/>
        </w:rPr>
        <w:t>г. Са(ОН)</w:t>
      </w:r>
      <w:r>
        <w:rPr>
          <w:color w:val="000000"/>
          <w:sz w:val="28"/>
          <w:szCs w:val="28"/>
          <w:vertAlign w:val="subscript"/>
        </w:rPr>
        <w:t>2</w:t>
      </w:r>
      <w:r>
        <w:rPr>
          <w:color w:val="000000"/>
          <w:sz w:val="28"/>
          <w:szCs w:val="28"/>
        </w:rPr>
        <w:t xml:space="preserve"> - 44 г. СО</w:t>
      </w:r>
      <w:r>
        <w:rPr>
          <w:color w:val="000000"/>
          <w:sz w:val="28"/>
          <w:szCs w:val="28"/>
          <w:vertAlign w:val="subscript"/>
        </w:rPr>
        <w:t>2</w:t>
      </w:r>
      <w:r>
        <w:rPr>
          <w:color w:val="000000"/>
          <w:sz w:val="28"/>
          <w:szCs w:val="28"/>
        </w:rPr>
        <w:t>;</w:t>
      </w:r>
    </w:p>
    <w:p w14:paraId="17C96FE2" w14:textId="77777777" w:rsidR="00000000" w:rsidRDefault="00000000">
      <w:pPr>
        <w:ind w:firstLine="709"/>
        <w:rPr>
          <w:color w:val="000000"/>
          <w:sz w:val="28"/>
          <w:szCs w:val="28"/>
        </w:rPr>
      </w:pPr>
      <w:r>
        <w:rPr>
          <w:color w:val="000000"/>
          <w:sz w:val="28"/>
          <w:szCs w:val="28"/>
        </w:rPr>
        <w:t>мг Са(ОН)</w:t>
      </w:r>
      <w:r>
        <w:rPr>
          <w:color w:val="000000"/>
          <w:sz w:val="28"/>
          <w:szCs w:val="28"/>
          <w:vertAlign w:val="subscript"/>
        </w:rPr>
        <w:t>2</w:t>
      </w:r>
      <w:r>
        <w:rPr>
          <w:color w:val="000000"/>
          <w:sz w:val="28"/>
          <w:szCs w:val="28"/>
        </w:rPr>
        <w:t xml:space="preserve"> - </w:t>
      </w:r>
      <w:r>
        <w:rPr>
          <w:color w:val="000000"/>
          <w:sz w:val="28"/>
          <w:szCs w:val="28"/>
          <w:lang w:val="en-US"/>
        </w:rPr>
        <w:t>z</w:t>
      </w:r>
      <w:r>
        <w:rPr>
          <w:color w:val="000000"/>
          <w:sz w:val="28"/>
          <w:szCs w:val="28"/>
        </w:rPr>
        <w:t xml:space="preserve"> г СО</w:t>
      </w:r>
      <w:r>
        <w:rPr>
          <w:color w:val="000000"/>
          <w:sz w:val="28"/>
          <w:szCs w:val="28"/>
          <w:vertAlign w:val="subscript"/>
        </w:rPr>
        <w:t>2</w:t>
      </w:r>
      <w:r>
        <w:rPr>
          <w:color w:val="000000"/>
          <w:sz w:val="28"/>
          <w:szCs w:val="28"/>
        </w:rPr>
        <w:t>.</w:t>
      </w:r>
    </w:p>
    <w:p w14:paraId="25D5E4A7" w14:textId="77777777" w:rsidR="00000000" w:rsidRDefault="00000000">
      <w:pPr>
        <w:ind w:firstLine="709"/>
        <w:rPr>
          <w:color w:val="000000"/>
          <w:sz w:val="28"/>
          <w:szCs w:val="28"/>
        </w:rPr>
      </w:pPr>
      <w:r>
        <w:rPr>
          <w:color w:val="000000"/>
          <w:sz w:val="28"/>
          <w:szCs w:val="28"/>
        </w:rPr>
        <w:t xml:space="preserve">Отсюда </w:t>
      </w:r>
      <w:r>
        <w:rPr>
          <w:color w:val="000000"/>
          <w:sz w:val="28"/>
          <w:szCs w:val="28"/>
          <w:lang w:val="en-US"/>
        </w:rPr>
        <w:t>z</w:t>
      </w:r>
      <w:r>
        <w:rPr>
          <w:color w:val="000000"/>
          <w:sz w:val="28"/>
          <w:szCs w:val="28"/>
        </w:rPr>
        <w:t xml:space="preserve"> = (5406 мг Са(ОН)</w:t>
      </w:r>
      <w:r>
        <w:rPr>
          <w:color w:val="000000"/>
          <w:sz w:val="28"/>
          <w:szCs w:val="28"/>
          <w:vertAlign w:val="subscript"/>
        </w:rPr>
        <w:t>2</w:t>
      </w:r>
      <w:r>
        <w:rPr>
          <w:color w:val="000000"/>
          <w:sz w:val="28"/>
          <w:szCs w:val="28"/>
        </w:rPr>
        <w:t>*44 г. СО</w:t>
      </w:r>
      <w:r>
        <w:rPr>
          <w:color w:val="000000"/>
          <w:sz w:val="28"/>
          <w:szCs w:val="28"/>
          <w:vertAlign w:val="subscript"/>
        </w:rPr>
        <w:t>2</w:t>
      </w:r>
      <w:r>
        <w:rPr>
          <w:color w:val="000000"/>
          <w:sz w:val="28"/>
          <w:szCs w:val="28"/>
        </w:rPr>
        <w:t>)/ 74 г. Са(ОН)</w:t>
      </w:r>
      <w:r>
        <w:rPr>
          <w:color w:val="000000"/>
          <w:sz w:val="28"/>
          <w:szCs w:val="28"/>
          <w:vertAlign w:val="subscript"/>
        </w:rPr>
        <w:t>2</w:t>
      </w:r>
      <w:r>
        <w:rPr>
          <w:color w:val="000000"/>
          <w:sz w:val="28"/>
          <w:szCs w:val="28"/>
        </w:rPr>
        <w:t xml:space="preserve"> = 3214 мг СО</w:t>
      </w:r>
      <w:r>
        <w:rPr>
          <w:color w:val="000000"/>
          <w:sz w:val="28"/>
          <w:szCs w:val="28"/>
          <w:vertAlign w:val="subscript"/>
        </w:rPr>
        <w:t>2</w:t>
      </w:r>
      <w:r>
        <w:rPr>
          <w:color w:val="000000"/>
          <w:sz w:val="28"/>
          <w:szCs w:val="28"/>
        </w:rPr>
        <w:t xml:space="preserve"> = 3,214 г. СО</w:t>
      </w:r>
      <w:r>
        <w:rPr>
          <w:color w:val="000000"/>
          <w:sz w:val="28"/>
          <w:szCs w:val="28"/>
          <w:vertAlign w:val="subscript"/>
        </w:rPr>
        <w:t>2</w:t>
      </w:r>
      <w:r>
        <w:rPr>
          <w:color w:val="000000"/>
          <w:sz w:val="28"/>
          <w:szCs w:val="28"/>
        </w:rPr>
        <w:t>.</w:t>
      </w:r>
    </w:p>
    <w:p w14:paraId="19B1B350" w14:textId="77777777" w:rsidR="00000000" w:rsidRDefault="00000000">
      <w:pPr>
        <w:ind w:firstLine="709"/>
        <w:rPr>
          <w:color w:val="000000"/>
          <w:sz w:val="28"/>
          <w:szCs w:val="28"/>
        </w:rPr>
      </w:pPr>
      <w:r>
        <w:rPr>
          <w:color w:val="000000"/>
          <w:sz w:val="28"/>
          <w:szCs w:val="28"/>
        </w:rPr>
        <w:t>Для проведения карбонатации с учётом потерь необходимо брать СО</w:t>
      </w:r>
      <w:r>
        <w:rPr>
          <w:color w:val="000000"/>
          <w:sz w:val="28"/>
          <w:szCs w:val="28"/>
          <w:vertAlign w:val="subscript"/>
        </w:rPr>
        <w:t>2</w:t>
      </w:r>
      <w:r>
        <w:rPr>
          <w:color w:val="000000"/>
          <w:sz w:val="28"/>
          <w:szCs w:val="28"/>
        </w:rPr>
        <w:t xml:space="preserve"> с избытком в 5%. Поэтому в реактор следует подать 3214 мг*1,05 = 3375 мг СО</w:t>
      </w:r>
      <w:r>
        <w:rPr>
          <w:color w:val="000000"/>
          <w:sz w:val="28"/>
          <w:szCs w:val="28"/>
          <w:vertAlign w:val="subscript"/>
        </w:rPr>
        <w:t>2</w:t>
      </w:r>
      <w:r>
        <w:rPr>
          <w:color w:val="000000"/>
          <w:sz w:val="28"/>
          <w:szCs w:val="28"/>
        </w:rPr>
        <w:t xml:space="preserve"> </w:t>
      </w:r>
      <w:r>
        <w:rPr>
          <w:rFonts w:ascii="Cambria Math" w:hAnsi="Cambria Math" w:cs="Cambria Math"/>
          <w:color w:val="000000"/>
          <w:sz w:val="28"/>
          <w:szCs w:val="28"/>
        </w:rPr>
        <w:t>≈</w:t>
      </w:r>
      <w:r>
        <w:rPr>
          <w:color w:val="000000"/>
          <w:sz w:val="28"/>
          <w:szCs w:val="28"/>
        </w:rPr>
        <w:t xml:space="preserve"> 3,38 г. СО</w:t>
      </w:r>
      <w:r>
        <w:rPr>
          <w:color w:val="000000"/>
          <w:sz w:val="28"/>
          <w:szCs w:val="28"/>
          <w:vertAlign w:val="subscript"/>
        </w:rPr>
        <w:t>2</w:t>
      </w:r>
      <w:r>
        <w:rPr>
          <w:color w:val="000000"/>
          <w:sz w:val="28"/>
          <w:szCs w:val="28"/>
        </w:rPr>
        <w:t>.</w:t>
      </w:r>
    </w:p>
    <w:p w14:paraId="5138B2F8" w14:textId="77777777" w:rsidR="00000000" w:rsidRDefault="00000000">
      <w:pPr>
        <w:ind w:firstLine="709"/>
        <w:rPr>
          <w:i/>
          <w:iCs/>
          <w:color w:val="000000"/>
          <w:sz w:val="28"/>
          <w:szCs w:val="28"/>
          <w:u w:val="single"/>
        </w:rPr>
      </w:pPr>
      <w:r>
        <w:rPr>
          <w:i/>
          <w:iCs/>
          <w:color w:val="000000"/>
          <w:sz w:val="28"/>
          <w:szCs w:val="28"/>
          <w:u w:val="single"/>
        </w:rPr>
        <w:t>Итак, для проведения карбонатации нам необходимо подать в реактор 3,38 г. СО</w:t>
      </w:r>
      <w:r>
        <w:rPr>
          <w:i/>
          <w:iCs/>
          <w:color w:val="000000"/>
          <w:sz w:val="28"/>
          <w:szCs w:val="28"/>
          <w:u w:val="single"/>
          <w:vertAlign w:val="subscript"/>
        </w:rPr>
        <w:t>2</w:t>
      </w:r>
      <w:r>
        <w:rPr>
          <w:i/>
          <w:iCs/>
          <w:color w:val="000000"/>
          <w:sz w:val="28"/>
          <w:szCs w:val="28"/>
          <w:u w:val="single"/>
        </w:rPr>
        <w:t>.</w:t>
      </w:r>
    </w:p>
    <w:p w14:paraId="0736A2B3" w14:textId="77777777" w:rsidR="00000000" w:rsidRDefault="00000000">
      <w:pPr>
        <w:ind w:firstLine="709"/>
        <w:rPr>
          <w:i/>
          <w:iCs/>
          <w:color w:val="000000"/>
          <w:sz w:val="28"/>
          <w:szCs w:val="28"/>
          <w:u w:val="single"/>
        </w:rPr>
      </w:pPr>
      <w:r>
        <w:rPr>
          <w:i/>
          <w:iCs/>
          <w:color w:val="000000"/>
          <w:sz w:val="28"/>
          <w:szCs w:val="28"/>
          <w:u w:val="single"/>
        </w:rPr>
        <w:t>Методика проведения процесса карбонатации.</w:t>
      </w:r>
    </w:p>
    <w:p w14:paraId="560C4EE5" w14:textId="77777777" w:rsidR="00000000" w:rsidRDefault="00000000">
      <w:pPr>
        <w:ind w:firstLine="709"/>
        <w:rPr>
          <w:color w:val="000000"/>
          <w:sz w:val="28"/>
          <w:szCs w:val="28"/>
        </w:rPr>
      </w:pPr>
      <w:r>
        <w:rPr>
          <w:color w:val="000000"/>
          <w:sz w:val="28"/>
          <w:szCs w:val="28"/>
        </w:rPr>
        <w:t xml:space="preserve">В четырёхгорлый реактор с механической мешалкой, термометром и обратным холодильником (см. рис. 1) загружаем присадки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НСК, </w:t>
      </w:r>
      <w:r>
        <w:rPr>
          <w:color w:val="000000"/>
          <w:sz w:val="28"/>
          <w:szCs w:val="28"/>
          <w:lang w:val="en-US"/>
        </w:rPr>
        <w:t>C</w:t>
      </w:r>
      <w:r>
        <w:rPr>
          <w:color w:val="000000"/>
          <w:sz w:val="28"/>
          <w:szCs w:val="28"/>
        </w:rPr>
        <w:t>-5</w:t>
      </w:r>
      <w:r>
        <w:rPr>
          <w:color w:val="000000"/>
          <w:sz w:val="28"/>
          <w:szCs w:val="28"/>
          <w:lang w:val="en-US"/>
        </w:rPr>
        <w:t>A</w:t>
      </w:r>
      <w:r>
        <w:rPr>
          <w:color w:val="000000"/>
          <w:sz w:val="28"/>
          <w:szCs w:val="28"/>
        </w:rPr>
        <w:t xml:space="preserve">, </w:t>
      </w:r>
      <w:r>
        <w:rPr>
          <w:color w:val="000000"/>
          <w:sz w:val="28"/>
          <w:szCs w:val="28"/>
          <w:lang w:val="en-US"/>
        </w:rPr>
        <w:t>Lz</w:t>
      </w:r>
      <w:r>
        <w:rPr>
          <w:color w:val="000000"/>
          <w:sz w:val="28"/>
          <w:szCs w:val="28"/>
        </w:rPr>
        <w:t>-1395, а затем известь-пушонку. После этого приливаем в реактор метанол (промотор реакции), воду и бензин (растворитель).</w:t>
      </w:r>
    </w:p>
    <w:p w14:paraId="313B84EE" w14:textId="77777777" w:rsidR="00000000" w:rsidRDefault="00000000">
      <w:pPr>
        <w:ind w:firstLine="709"/>
        <w:rPr>
          <w:color w:val="000000"/>
          <w:sz w:val="28"/>
          <w:szCs w:val="28"/>
        </w:rPr>
      </w:pPr>
      <w:r>
        <w:rPr>
          <w:color w:val="000000"/>
          <w:sz w:val="28"/>
          <w:szCs w:val="28"/>
        </w:rPr>
        <w:t xml:space="preserve">Включаем перемешивание и нагрев, доводим температуру реакционной смеси до 40 </w:t>
      </w:r>
      <w:r>
        <w:rPr>
          <w:rFonts w:ascii="Times New Roman" w:hAnsi="Times New Roman" w:cs="Times New Roman"/>
          <w:color w:val="000000"/>
          <w:sz w:val="28"/>
          <w:szCs w:val="28"/>
        </w:rPr>
        <w:t>º</w:t>
      </w:r>
      <w:r>
        <w:rPr>
          <w:color w:val="000000"/>
          <w:sz w:val="28"/>
          <w:szCs w:val="28"/>
        </w:rPr>
        <w:t>С. Открываем вентиль В-1 подачи СО</w:t>
      </w:r>
      <w:r>
        <w:rPr>
          <w:color w:val="000000"/>
          <w:sz w:val="28"/>
          <w:szCs w:val="28"/>
          <w:vertAlign w:val="subscript"/>
        </w:rPr>
        <w:t>2</w:t>
      </w:r>
      <w:r>
        <w:rPr>
          <w:color w:val="000000"/>
          <w:sz w:val="28"/>
          <w:szCs w:val="28"/>
        </w:rPr>
        <w:t>, не подсоединяя барботёр Б-2 к реактору, и таким образом продуваем реакционную систему в течение нескольких минут. Это необходимо для того, чтобы перед началом процесса СО</w:t>
      </w:r>
      <w:r>
        <w:rPr>
          <w:color w:val="000000"/>
          <w:sz w:val="28"/>
          <w:szCs w:val="28"/>
          <w:vertAlign w:val="subscript"/>
        </w:rPr>
        <w:t>2</w:t>
      </w:r>
      <w:r>
        <w:rPr>
          <w:color w:val="000000"/>
          <w:sz w:val="28"/>
          <w:szCs w:val="28"/>
        </w:rPr>
        <w:t xml:space="preserve"> полностью вытеснил весь воздух из реактора. Установлено, что неполное вытеснение воздуха впоследствии приводит к значительному уменьшению скорости поглощения СО</w:t>
      </w:r>
      <w:r>
        <w:rPr>
          <w:color w:val="000000"/>
          <w:sz w:val="28"/>
          <w:szCs w:val="28"/>
          <w:vertAlign w:val="subscript"/>
        </w:rPr>
        <w:t>2</w:t>
      </w:r>
      <w:r>
        <w:rPr>
          <w:color w:val="000000"/>
          <w:sz w:val="28"/>
          <w:szCs w:val="28"/>
        </w:rPr>
        <w:t>, а значит и скорости карбонатации.</w:t>
      </w:r>
    </w:p>
    <w:p w14:paraId="53675ADA" w14:textId="77777777" w:rsidR="00000000" w:rsidRDefault="00000000">
      <w:pPr>
        <w:ind w:firstLine="709"/>
        <w:rPr>
          <w:color w:val="000000"/>
          <w:sz w:val="28"/>
          <w:szCs w:val="28"/>
        </w:rPr>
      </w:pPr>
      <w:r>
        <w:rPr>
          <w:color w:val="000000"/>
          <w:sz w:val="28"/>
          <w:szCs w:val="28"/>
        </w:rPr>
        <w:t>Затем подсоединяем барботёр Б-2 к реактору, начиная тем самым наш процесс.</w:t>
      </w:r>
    </w:p>
    <w:p w14:paraId="3F154678" w14:textId="77777777" w:rsidR="00000000" w:rsidRDefault="00000000">
      <w:pPr>
        <w:ind w:firstLine="709"/>
        <w:rPr>
          <w:color w:val="000000"/>
          <w:sz w:val="28"/>
          <w:szCs w:val="28"/>
        </w:rPr>
      </w:pPr>
      <w:r>
        <w:rPr>
          <w:color w:val="000000"/>
          <w:sz w:val="28"/>
          <w:szCs w:val="28"/>
        </w:rPr>
        <w:t>Баллон с СО</w:t>
      </w:r>
      <w:r>
        <w:rPr>
          <w:color w:val="000000"/>
          <w:sz w:val="28"/>
          <w:szCs w:val="28"/>
          <w:vertAlign w:val="subscript"/>
        </w:rPr>
        <w:t>2</w:t>
      </w:r>
      <w:r>
        <w:rPr>
          <w:color w:val="000000"/>
          <w:sz w:val="28"/>
          <w:szCs w:val="28"/>
        </w:rPr>
        <w:t xml:space="preserve"> подсоединён к реактору через барботёр Б-1. Реактор соединён с атмосферой через барботёр Б-2. Пробулькивание пузырьков в барботёре Б-1 свидетельствует о поступлении СО</w:t>
      </w:r>
      <w:r>
        <w:rPr>
          <w:color w:val="000000"/>
          <w:sz w:val="28"/>
          <w:szCs w:val="28"/>
          <w:vertAlign w:val="subscript"/>
        </w:rPr>
        <w:t>2</w:t>
      </w:r>
      <w:r>
        <w:rPr>
          <w:color w:val="000000"/>
          <w:sz w:val="28"/>
          <w:szCs w:val="28"/>
        </w:rPr>
        <w:t xml:space="preserve"> в реакционную систему, а отсутствие пробулькивания в барботёре Б-2 - о том, что весь СО</w:t>
      </w:r>
      <w:r>
        <w:rPr>
          <w:color w:val="000000"/>
          <w:sz w:val="28"/>
          <w:szCs w:val="28"/>
          <w:vertAlign w:val="subscript"/>
        </w:rPr>
        <w:t>2</w:t>
      </w:r>
      <w:r>
        <w:rPr>
          <w:color w:val="000000"/>
          <w:sz w:val="28"/>
          <w:szCs w:val="28"/>
        </w:rPr>
        <w:t>, поступающий в реактор, поглощается реакционной массой и не уходит в атмосферу. То есть пробулькивание в барботёре Б-1 и отсутствие пузырьков в барботёре Б-2 свидетельствует о нормальном протекании процесса карбонатации.</w:t>
      </w:r>
    </w:p>
    <w:p w14:paraId="2E3D4B4D" w14:textId="77777777" w:rsidR="00000000" w:rsidRDefault="00000000">
      <w:pPr>
        <w:ind w:firstLine="709"/>
        <w:rPr>
          <w:color w:val="000000"/>
          <w:sz w:val="28"/>
          <w:szCs w:val="28"/>
        </w:rPr>
      </w:pPr>
      <w:r>
        <w:rPr>
          <w:color w:val="000000"/>
          <w:sz w:val="28"/>
          <w:szCs w:val="28"/>
        </w:rPr>
        <w:t>Процесс карбонатации проводится до тех пор, пока реакционной системой не поглотится нужное количество углекислого газа. Контроль расхода СО</w:t>
      </w:r>
      <w:r>
        <w:rPr>
          <w:color w:val="000000"/>
          <w:sz w:val="28"/>
          <w:szCs w:val="28"/>
          <w:vertAlign w:val="subscript"/>
        </w:rPr>
        <w:t>2</w:t>
      </w:r>
      <w:r>
        <w:rPr>
          <w:color w:val="000000"/>
          <w:sz w:val="28"/>
          <w:szCs w:val="28"/>
        </w:rPr>
        <w:t xml:space="preserve"> производится по манометру с использованием тарировочного графика. При этом следим за тем, чтобы процесс протекал нормально. По мере поглощения СО</w:t>
      </w:r>
      <w:r>
        <w:rPr>
          <w:color w:val="000000"/>
          <w:sz w:val="28"/>
          <w:szCs w:val="28"/>
          <w:vertAlign w:val="subscript"/>
        </w:rPr>
        <w:t>2</w:t>
      </w:r>
      <w:r>
        <w:rPr>
          <w:color w:val="000000"/>
          <w:sz w:val="28"/>
          <w:szCs w:val="28"/>
        </w:rPr>
        <w:t xml:space="preserve"> реакционная смесь темнеет, что свидетельствует о протекании карбонатации.</w:t>
      </w:r>
    </w:p>
    <w:p w14:paraId="007E9D6C" w14:textId="77777777" w:rsidR="00000000" w:rsidRDefault="00000000">
      <w:pPr>
        <w:ind w:firstLine="709"/>
        <w:rPr>
          <w:color w:val="000000"/>
          <w:sz w:val="28"/>
          <w:szCs w:val="28"/>
        </w:rPr>
      </w:pPr>
      <w:r>
        <w:rPr>
          <w:color w:val="000000"/>
          <w:sz w:val="28"/>
          <w:szCs w:val="28"/>
        </w:rPr>
        <w:t>После поглощения системой нужного количества углекислого газа (обычно на это уходит от 15 до 30 минут) вентиль В-1 подачи СО</w:t>
      </w:r>
      <w:r>
        <w:rPr>
          <w:color w:val="000000"/>
          <w:sz w:val="28"/>
          <w:szCs w:val="28"/>
          <w:vertAlign w:val="subscript"/>
        </w:rPr>
        <w:t>2</w:t>
      </w:r>
      <w:r>
        <w:rPr>
          <w:color w:val="000000"/>
          <w:sz w:val="28"/>
          <w:szCs w:val="28"/>
        </w:rPr>
        <w:t xml:space="preserve"> закрываем, останавливая тем самым карбонатацию.</w:t>
      </w:r>
    </w:p>
    <w:p w14:paraId="1469E08C" w14:textId="77777777" w:rsidR="00000000" w:rsidRDefault="00000000">
      <w:pPr>
        <w:ind w:firstLine="709"/>
        <w:rPr>
          <w:color w:val="000000"/>
          <w:sz w:val="28"/>
          <w:szCs w:val="28"/>
        </w:rPr>
      </w:pPr>
      <w:r>
        <w:rPr>
          <w:color w:val="000000"/>
          <w:sz w:val="28"/>
          <w:szCs w:val="28"/>
        </w:rPr>
        <w:t>После этого отгоняем от реакционной смеси метанол, воду и частично бензин. Делаем это либо на роторном испарителе, либо на приборе с одногорлым реактором и прямым холодильником. Полученный отгон состоит из двух слоёв: верхний - бензин, нижний - раствор воды в метаноле. Отгонку продолжаем до тех пор, пока нижний слой не перестанет увеличиваться при добавлении в систему небольшого количества чистого бензина и последующем отгоне этого количества. То есть отгоняем до тех пор, пока не отгоним всю воду.</w:t>
      </w:r>
    </w:p>
    <w:p w14:paraId="3CD82A0F" w14:textId="77777777" w:rsidR="00000000" w:rsidRDefault="00000000">
      <w:pPr>
        <w:ind w:firstLine="709"/>
        <w:rPr>
          <w:color w:val="000000"/>
          <w:sz w:val="28"/>
          <w:szCs w:val="28"/>
        </w:rPr>
      </w:pPr>
      <w:r>
        <w:rPr>
          <w:color w:val="000000"/>
          <w:sz w:val="28"/>
          <w:szCs w:val="28"/>
        </w:rPr>
        <w:t>После завершения отгонки реакционную смесь центрифугируем, чтобы очистить её от непрореагировавшей пушонки.</w:t>
      </w:r>
    </w:p>
    <w:p w14:paraId="4BD26691" w14:textId="77777777" w:rsidR="00000000" w:rsidRDefault="00000000">
      <w:pPr>
        <w:ind w:firstLine="709"/>
        <w:rPr>
          <w:color w:val="000000"/>
          <w:sz w:val="28"/>
          <w:szCs w:val="28"/>
        </w:rPr>
      </w:pPr>
      <w:r>
        <w:rPr>
          <w:color w:val="000000"/>
          <w:sz w:val="28"/>
          <w:szCs w:val="28"/>
        </w:rPr>
        <w:t>После этого отгоняем из смеси бензин, получая готовую присадку КП-1 в виде тёмно-коричневой вязкой жидкости.</w:t>
      </w:r>
    </w:p>
    <w:p w14:paraId="61B5940D" w14:textId="77777777" w:rsidR="00000000" w:rsidRDefault="00000000">
      <w:pPr>
        <w:ind w:firstLine="709"/>
        <w:rPr>
          <w:i/>
          <w:iCs/>
          <w:color w:val="000000"/>
          <w:sz w:val="28"/>
          <w:szCs w:val="28"/>
          <w:u w:val="single"/>
        </w:rPr>
      </w:pPr>
      <w:r>
        <w:rPr>
          <w:i/>
          <w:iCs/>
          <w:color w:val="000000"/>
          <w:sz w:val="28"/>
          <w:szCs w:val="28"/>
          <w:u w:val="single"/>
        </w:rPr>
        <w:t>Примечания</w:t>
      </w:r>
    </w:p>
    <w:p w14:paraId="0DFDAC97" w14:textId="77777777" w:rsidR="00000000" w:rsidRDefault="00000000">
      <w:pPr>
        <w:ind w:firstLine="709"/>
        <w:rPr>
          <w:color w:val="000000"/>
          <w:sz w:val="28"/>
          <w:szCs w:val="28"/>
        </w:rPr>
      </w:pPr>
      <w:r>
        <w:rPr>
          <w:color w:val="000000"/>
          <w:sz w:val="28"/>
          <w:szCs w:val="28"/>
        </w:rPr>
        <w:t xml:space="preserve">1. Для удобства загружать присадки в реактор следует в порядке уменьшения их вязкости (сначала C-5A, затем </w:t>
      </w:r>
      <w:r>
        <w:rPr>
          <w:color w:val="000000"/>
          <w:sz w:val="28"/>
          <w:szCs w:val="28"/>
          <w:lang w:val="en-US"/>
        </w:rPr>
        <w:t>Lz</w:t>
      </w:r>
      <w:r>
        <w:rPr>
          <w:color w:val="000000"/>
          <w:sz w:val="28"/>
          <w:szCs w:val="28"/>
        </w:rPr>
        <w:t xml:space="preserve">-1395, затем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затем НСК).</w:t>
      </w:r>
    </w:p>
    <w:p w14:paraId="57D2C59E" w14:textId="77777777" w:rsidR="00000000" w:rsidRDefault="00000000">
      <w:pPr>
        <w:ind w:firstLine="709"/>
        <w:rPr>
          <w:color w:val="000000"/>
          <w:sz w:val="28"/>
          <w:szCs w:val="28"/>
        </w:rPr>
      </w:pPr>
      <w:r>
        <w:rPr>
          <w:color w:val="000000"/>
          <w:sz w:val="28"/>
          <w:szCs w:val="28"/>
        </w:rPr>
        <w:t>. В данной методике в качестве растворителя вместо бензина может использоваться гептан. Применять в качестве растворителя ксилол, как рекомендовалось ранее [62], нецелесообразно, потому что он образует трудноразделяемую смесь ксилол-метанол-вода.</w:t>
      </w:r>
    </w:p>
    <w:p w14:paraId="4BF4110B" w14:textId="77777777" w:rsidR="00000000" w:rsidRDefault="00000000">
      <w:pPr>
        <w:ind w:firstLine="709"/>
        <w:rPr>
          <w:b/>
          <w:bCs/>
          <w:color w:val="000000"/>
          <w:sz w:val="28"/>
          <w:szCs w:val="28"/>
        </w:rPr>
      </w:pPr>
    </w:p>
    <w:p w14:paraId="6D3EBA3F" w14:textId="77777777" w:rsidR="00000000" w:rsidRDefault="00000000">
      <w:pPr>
        <w:ind w:firstLine="709"/>
        <w:rPr>
          <w:b/>
          <w:bCs/>
          <w:color w:val="000000"/>
          <w:sz w:val="28"/>
          <w:szCs w:val="28"/>
        </w:rPr>
      </w:pPr>
      <w:r>
        <w:rPr>
          <w:color w:val="000000"/>
          <w:sz w:val="28"/>
          <w:szCs w:val="28"/>
        </w:rPr>
        <w:t>Таблица 17.</w:t>
      </w:r>
      <w:r>
        <w:rPr>
          <w:b/>
          <w:bCs/>
          <w:color w:val="000000"/>
          <w:sz w:val="28"/>
          <w:szCs w:val="28"/>
        </w:rPr>
        <w:t xml:space="preserve"> </w:t>
      </w:r>
      <w:r>
        <w:rPr>
          <w:color w:val="000000"/>
          <w:sz w:val="28"/>
          <w:szCs w:val="28"/>
        </w:rPr>
        <w:t>Хронология процесса карбонатации при получении присадки КП-1</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251"/>
        <w:gridCol w:w="2862"/>
        <w:gridCol w:w="3379"/>
        <w:gridCol w:w="805"/>
      </w:tblGrid>
      <w:tr w:rsidR="00000000" w14:paraId="79903793"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1A7BE844" w14:textId="77777777" w:rsidR="00000000" w:rsidRDefault="00000000">
            <w:pPr>
              <w:rPr>
                <w:color w:val="000000"/>
                <w:sz w:val="20"/>
                <w:szCs w:val="20"/>
              </w:rPr>
            </w:pPr>
            <w:r>
              <w:rPr>
                <w:color w:val="000000"/>
                <w:sz w:val="20"/>
                <w:szCs w:val="20"/>
              </w:rPr>
              <w:t>Масса СО</w:t>
            </w:r>
            <w:r>
              <w:rPr>
                <w:color w:val="000000"/>
                <w:sz w:val="20"/>
                <w:szCs w:val="20"/>
                <w:vertAlign w:val="subscript"/>
              </w:rPr>
              <w:t>2</w:t>
            </w:r>
            <w:r>
              <w:rPr>
                <w:color w:val="000000"/>
                <w:sz w:val="20"/>
                <w:szCs w:val="20"/>
              </w:rPr>
              <w:t xml:space="preserve"> в баллоне, г</w:t>
            </w:r>
          </w:p>
        </w:tc>
        <w:tc>
          <w:tcPr>
            <w:tcW w:w="2862" w:type="dxa"/>
            <w:tcBorders>
              <w:top w:val="single" w:sz="6" w:space="0" w:color="auto"/>
              <w:left w:val="single" w:sz="6" w:space="0" w:color="auto"/>
              <w:bottom w:val="single" w:sz="6" w:space="0" w:color="auto"/>
              <w:right w:val="single" w:sz="6" w:space="0" w:color="auto"/>
            </w:tcBorders>
          </w:tcPr>
          <w:p w14:paraId="1E8A4967" w14:textId="77777777" w:rsidR="00000000" w:rsidRDefault="00000000">
            <w:pPr>
              <w:rPr>
                <w:color w:val="000000"/>
                <w:sz w:val="20"/>
                <w:szCs w:val="20"/>
              </w:rPr>
            </w:pPr>
            <w:r>
              <w:rPr>
                <w:color w:val="000000"/>
                <w:sz w:val="20"/>
                <w:szCs w:val="20"/>
              </w:rPr>
              <w:t>Масса поглощённого СО</w:t>
            </w:r>
            <w:r>
              <w:rPr>
                <w:color w:val="000000"/>
                <w:sz w:val="20"/>
                <w:szCs w:val="20"/>
                <w:vertAlign w:val="subscript"/>
              </w:rPr>
              <w:t>2</w:t>
            </w:r>
            <w:r>
              <w:rPr>
                <w:color w:val="000000"/>
                <w:sz w:val="20"/>
                <w:szCs w:val="20"/>
              </w:rPr>
              <w:t>, г</w:t>
            </w:r>
          </w:p>
        </w:tc>
        <w:tc>
          <w:tcPr>
            <w:tcW w:w="3379" w:type="dxa"/>
            <w:tcBorders>
              <w:top w:val="single" w:sz="6" w:space="0" w:color="auto"/>
              <w:left w:val="single" w:sz="6" w:space="0" w:color="auto"/>
              <w:bottom w:val="single" w:sz="6" w:space="0" w:color="auto"/>
              <w:right w:val="single" w:sz="6" w:space="0" w:color="auto"/>
            </w:tcBorders>
          </w:tcPr>
          <w:p w14:paraId="3A2EBFF2" w14:textId="77777777" w:rsidR="00000000" w:rsidRDefault="00000000">
            <w:pPr>
              <w:rPr>
                <w:color w:val="000000"/>
                <w:sz w:val="20"/>
                <w:szCs w:val="20"/>
              </w:rPr>
            </w:pPr>
            <w:r>
              <w:rPr>
                <w:color w:val="000000"/>
                <w:sz w:val="20"/>
                <w:szCs w:val="20"/>
              </w:rPr>
              <w:t xml:space="preserve">Температура реакционной массы, </w:t>
            </w:r>
            <w:r>
              <w:rPr>
                <w:rFonts w:ascii="Times New Roman" w:hAnsi="Times New Roman" w:cs="Times New Roman"/>
                <w:color w:val="000000"/>
                <w:sz w:val="20"/>
                <w:szCs w:val="20"/>
              </w:rPr>
              <w:t>º</w:t>
            </w:r>
            <w:r>
              <w:rPr>
                <w:color w:val="000000"/>
                <w:sz w:val="20"/>
                <w:szCs w:val="20"/>
              </w:rPr>
              <w:t>С</w:t>
            </w:r>
          </w:p>
        </w:tc>
        <w:tc>
          <w:tcPr>
            <w:tcW w:w="805" w:type="dxa"/>
            <w:tcBorders>
              <w:top w:val="single" w:sz="6" w:space="0" w:color="auto"/>
              <w:left w:val="single" w:sz="6" w:space="0" w:color="auto"/>
              <w:bottom w:val="single" w:sz="6" w:space="0" w:color="auto"/>
              <w:right w:val="single" w:sz="6" w:space="0" w:color="auto"/>
            </w:tcBorders>
          </w:tcPr>
          <w:p w14:paraId="2E86845A" w14:textId="77777777" w:rsidR="00000000" w:rsidRDefault="00000000">
            <w:pPr>
              <w:rPr>
                <w:color w:val="000000"/>
                <w:sz w:val="20"/>
                <w:szCs w:val="20"/>
              </w:rPr>
            </w:pPr>
            <w:r>
              <w:rPr>
                <w:color w:val="000000"/>
                <w:sz w:val="20"/>
                <w:szCs w:val="20"/>
              </w:rPr>
              <w:t>Время</w:t>
            </w:r>
          </w:p>
        </w:tc>
      </w:tr>
      <w:tr w:rsidR="00000000" w14:paraId="4707C2B6"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2CB0FC2A" w14:textId="77777777" w:rsidR="00000000" w:rsidRDefault="00000000">
            <w:pPr>
              <w:rPr>
                <w:color w:val="000000"/>
                <w:sz w:val="20"/>
                <w:szCs w:val="20"/>
              </w:rPr>
            </w:pPr>
            <w:r>
              <w:rPr>
                <w:color w:val="000000"/>
                <w:sz w:val="20"/>
                <w:szCs w:val="20"/>
              </w:rPr>
              <w:t>19,64</w:t>
            </w:r>
          </w:p>
        </w:tc>
        <w:tc>
          <w:tcPr>
            <w:tcW w:w="2862" w:type="dxa"/>
            <w:tcBorders>
              <w:top w:val="single" w:sz="6" w:space="0" w:color="auto"/>
              <w:left w:val="single" w:sz="6" w:space="0" w:color="auto"/>
              <w:bottom w:val="single" w:sz="6" w:space="0" w:color="auto"/>
              <w:right w:val="single" w:sz="6" w:space="0" w:color="auto"/>
            </w:tcBorders>
          </w:tcPr>
          <w:p w14:paraId="1CC6912E" w14:textId="77777777" w:rsidR="00000000" w:rsidRDefault="00000000">
            <w:pPr>
              <w:rPr>
                <w:color w:val="000000"/>
                <w:sz w:val="20"/>
                <w:szCs w:val="20"/>
                <w:lang w:val="en-US"/>
              </w:rPr>
            </w:pPr>
            <w:r>
              <w:rPr>
                <w:color w:val="000000"/>
                <w:sz w:val="20"/>
                <w:szCs w:val="20"/>
                <w:lang w:val="en-US"/>
              </w:rPr>
              <w:t>0</w:t>
            </w:r>
          </w:p>
        </w:tc>
        <w:tc>
          <w:tcPr>
            <w:tcW w:w="3379" w:type="dxa"/>
            <w:tcBorders>
              <w:top w:val="single" w:sz="6" w:space="0" w:color="auto"/>
              <w:left w:val="single" w:sz="6" w:space="0" w:color="auto"/>
              <w:bottom w:val="single" w:sz="6" w:space="0" w:color="auto"/>
              <w:right w:val="single" w:sz="6" w:space="0" w:color="auto"/>
            </w:tcBorders>
          </w:tcPr>
          <w:p w14:paraId="08BC54DA" w14:textId="77777777" w:rsidR="00000000" w:rsidRDefault="00000000">
            <w:pPr>
              <w:rPr>
                <w:color w:val="000000"/>
                <w:sz w:val="20"/>
                <w:szCs w:val="20"/>
              </w:rPr>
            </w:pPr>
            <w:r>
              <w:rPr>
                <w:color w:val="000000"/>
                <w:sz w:val="20"/>
                <w:szCs w:val="20"/>
              </w:rPr>
              <w:t>-</w:t>
            </w:r>
          </w:p>
        </w:tc>
        <w:tc>
          <w:tcPr>
            <w:tcW w:w="805" w:type="dxa"/>
            <w:tcBorders>
              <w:top w:val="single" w:sz="6" w:space="0" w:color="auto"/>
              <w:left w:val="single" w:sz="6" w:space="0" w:color="auto"/>
              <w:bottom w:val="single" w:sz="6" w:space="0" w:color="auto"/>
              <w:right w:val="single" w:sz="6" w:space="0" w:color="auto"/>
            </w:tcBorders>
          </w:tcPr>
          <w:p w14:paraId="3C0FD915" w14:textId="77777777" w:rsidR="00000000" w:rsidRDefault="00000000">
            <w:pPr>
              <w:rPr>
                <w:color w:val="000000"/>
                <w:sz w:val="20"/>
                <w:szCs w:val="20"/>
              </w:rPr>
            </w:pPr>
            <w:r>
              <w:rPr>
                <w:color w:val="000000"/>
                <w:sz w:val="20"/>
                <w:szCs w:val="20"/>
              </w:rPr>
              <w:t>-</w:t>
            </w:r>
          </w:p>
        </w:tc>
      </w:tr>
      <w:tr w:rsidR="00000000" w14:paraId="3A87D746"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0FC58FEB" w14:textId="77777777" w:rsidR="00000000" w:rsidRDefault="00000000">
            <w:pPr>
              <w:rPr>
                <w:color w:val="000000"/>
                <w:sz w:val="20"/>
                <w:szCs w:val="20"/>
              </w:rPr>
            </w:pPr>
            <w:r>
              <w:rPr>
                <w:color w:val="000000"/>
                <w:sz w:val="20"/>
                <w:szCs w:val="20"/>
              </w:rPr>
              <w:t>19,2472</w:t>
            </w:r>
          </w:p>
        </w:tc>
        <w:tc>
          <w:tcPr>
            <w:tcW w:w="2862" w:type="dxa"/>
            <w:tcBorders>
              <w:top w:val="single" w:sz="6" w:space="0" w:color="auto"/>
              <w:left w:val="single" w:sz="6" w:space="0" w:color="auto"/>
              <w:bottom w:val="single" w:sz="6" w:space="0" w:color="auto"/>
              <w:right w:val="single" w:sz="6" w:space="0" w:color="auto"/>
            </w:tcBorders>
          </w:tcPr>
          <w:p w14:paraId="292EEF02" w14:textId="77777777" w:rsidR="00000000" w:rsidRDefault="00000000">
            <w:pPr>
              <w:rPr>
                <w:color w:val="000000"/>
                <w:sz w:val="20"/>
                <w:szCs w:val="20"/>
              </w:rPr>
            </w:pPr>
            <w:r>
              <w:rPr>
                <w:color w:val="000000"/>
                <w:sz w:val="20"/>
                <w:szCs w:val="20"/>
                <w:lang w:val="en-US"/>
              </w:rPr>
              <w:t>0</w:t>
            </w:r>
            <w:r>
              <w:rPr>
                <w:color w:val="000000"/>
                <w:sz w:val="20"/>
                <w:szCs w:val="20"/>
              </w:rPr>
              <w:t>,</w:t>
            </w:r>
            <w:r>
              <w:rPr>
                <w:color w:val="000000"/>
                <w:sz w:val="20"/>
                <w:szCs w:val="20"/>
                <w:lang w:val="en-US"/>
              </w:rPr>
              <w:t>3928</w:t>
            </w:r>
          </w:p>
        </w:tc>
        <w:tc>
          <w:tcPr>
            <w:tcW w:w="3379" w:type="dxa"/>
            <w:tcBorders>
              <w:top w:val="single" w:sz="6" w:space="0" w:color="auto"/>
              <w:left w:val="single" w:sz="6" w:space="0" w:color="auto"/>
              <w:bottom w:val="single" w:sz="6" w:space="0" w:color="auto"/>
              <w:right w:val="single" w:sz="6" w:space="0" w:color="auto"/>
            </w:tcBorders>
          </w:tcPr>
          <w:p w14:paraId="0893E1E4" w14:textId="77777777" w:rsidR="00000000" w:rsidRDefault="00000000">
            <w:pPr>
              <w:rPr>
                <w:color w:val="000000"/>
                <w:sz w:val="20"/>
                <w:szCs w:val="20"/>
              </w:rPr>
            </w:pPr>
            <w:r>
              <w:rPr>
                <w:color w:val="000000"/>
                <w:sz w:val="20"/>
                <w:szCs w:val="20"/>
              </w:rPr>
              <w:t>40</w:t>
            </w:r>
          </w:p>
        </w:tc>
        <w:tc>
          <w:tcPr>
            <w:tcW w:w="805" w:type="dxa"/>
            <w:tcBorders>
              <w:top w:val="single" w:sz="6" w:space="0" w:color="auto"/>
              <w:left w:val="single" w:sz="6" w:space="0" w:color="auto"/>
              <w:bottom w:val="single" w:sz="6" w:space="0" w:color="auto"/>
              <w:right w:val="single" w:sz="6" w:space="0" w:color="auto"/>
            </w:tcBorders>
          </w:tcPr>
          <w:p w14:paraId="2C4DAA37" w14:textId="77777777" w:rsidR="00000000" w:rsidRDefault="00000000">
            <w:pPr>
              <w:rPr>
                <w:color w:val="000000"/>
                <w:sz w:val="20"/>
                <w:szCs w:val="20"/>
                <w:u w:val="single"/>
                <w:vertAlign w:val="superscript"/>
              </w:rPr>
            </w:pPr>
            <w:r>
              <w:rPr>
                <w:color w:val="000000"/>
                <w:sz w:val="20"/>
                <w:szCs w:val="20"/>
              </w:rPr>
              <w:t>10</w:t>
            </w:r>
            <w:r>
              <w:rPr>
                <w:color w:val="000000"/>
                <w:sz w:val="20"/>
                <w:szCs w:val="20"/>
                <w:u w:val="single"/>
                <w:vertAlign w:val="superscript"/>
              </w:rPr>
              <w:t>15</w:t>
            </w:r>
          </w:p>
        </w:tc>
      </w:tr>
      <w:tr w:rsidR="00000000" w14:paraId="123DF19A"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085A635D" w14:textId="77777777" w:rsidR="00000000" w:rsidRDefault="00000000">
            <w:pPr>
              <w:rPr>
                <w:color w:val="000000"/>
                <w:sz w:val="20"/>
                <w:szCs w:val="20"/>
              </w:rPr>
            </w:pPr>
            <w:r>
              <w:rPr>
                <w:color w:val="000000"/>
                <w:sz w:val="20"/>
                <w:szCs w:val="20"/>
              </w:rPr>
              <w:t>18,8544</w:t>
            </w:r>
          </w:p>
        </w:tc>
        <w:tc>
          <w:tcPr>
            <w:tcW w:w="2862" w:type="dxa"/>
            <w:tcBorders>
              <w:top w:val="single" w:sz="6" w:space="0" w:color="auto"/>
              <w:left w:val="single" w:sz="6" w:space="0" w:color="auto"/>
              <w:bottom w:val="single" w:sz="6" w:space="0" w:color="auto"/>
              <w:right w:val="single" w:sz="6" w:space="0" w:color="auto"/>
            </w:tcBorders>
          </w:tcPr>
          <w:p w14:paraId="0EA28C7A" w14:textId="77777777" w:rsidR="00000000" w:rsidRDefault="00000000">
            <w:pPr>
              <w:rPr>
                <w:color w:val="000000"/>
                <w:sz w:val="20"/>
                <w:szCs w:val="20"/>
              </w:rPr>
            </w:pPr>
            <w:r>
              <w:rPr>
                <w:color w:val="000000"/>
                <w:sz w:val="20"/>
                <w:szCs w:val="20"/>
              </w:rPr>
              <w:t>0,3928</w:t>
            </w:r>
          </w:p>
        </w:tc>
        <w:tc>
          <w:tcPr>
            <w:tcW w:w="3379" w:type="dxa"/>
            <w:tcBorders>
              <w:top w:val="single" w:sz="6" w:space="0" w:color="auto"/>
              <w:left w:val="single" w:sz="6" w:space="0" w:color="auto"/>
              <w:bottom w:val="single" w:sz="6" w:space="0" w:color="auto"/>
              <w:right w:val="single" w:sz="6" w:space="0" w:color="auto"/>
            </w:tcBorders>
          </w:tcPr>
          <w:p w14:paraId="0CF3E5D0" w14:textId="77777777" w:rsidR="00000000" w:rsidRDefault="00000000">
            <w:pPr>
              <w:rPr>
                <w:color w:val="000000"/>
                <w:sz w:val="20"/>
                <w:szCs w:val="20"/>
              </w:rPr>
            </w:pPr>
            <w:r>
              <w:rPr>
                <w:color w:val="000000"/>
                <w:sz w:val="20"/>
                <w:szCs w:val="20"/>
              </w:rPr>
              <w:t>43</w:t>
            </w:r>
          </w:p>
        </w:tc>
        <w:tc>
          <w:tcPr>
            <w:tcW w:w="805" w:type="dxa"/>
            <w:tcBorders>
              <w:top w:val="single" w:sz="6" w:space="0" w:color="auto"/>
              <w:left w:val="single" w:sz="6" w:space="0" w:color="auto"/>
              <w:bottom w:val="single" w:sz="6" w:space="0" w:color="auto"/>
              <w:right w:val="single" w:sz="6" w:space="0" w:color="auto"/>
            </w:tcBorders>
          </w:tcPr>
          <w:p w14:paraId="03C4069A" w14:textId="77777777" w:rsidR="00000000" w:rsidRDefault="00000000">
            <w:pPr>
              <w:rPr>
                <w:color w:val="000000"/>
                <w:sz w:val="20"/>
                <w:szCs w:val="20"/>
                <w:u w:val="single"/>
                <w:vertAlign w:val="superscript"/>
              </w:rPr>
            </w:pPr>
            <w:r>
              <w:rPr>
                <w:color w:val="000000"/>
                <w:sz w:val="20"/>
                <w:szCs w:val="20"/>
              </w:rPr>
              <w:t>10</w:t>
            </w:r>
            <w:r>
              <w:rPr>
                <w:color w:val="000000"/>
                <w:sz w:val="20"/>
                <w:szCs w:val="20"/>
                <w:u w:val="single"/>
                <w:vertAlign w:val="superscript"/>
              </w:rPr>
              <w:t>18</w:t>
            </w:r>
          </w:p>
        </w:tc>
      </w:tr>
      <w:tr w:rsidR="00000000" w14:paraId="6C88F98A"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6D6A6880" w14:textId="77777777" w:rsidR="00000000" w:rsidRDefault="00000000">
            <w:pPr>
              <w:rPr>
                <w:color w:val="000000"/>
                <w:sz w:val="20"/>
                <w:szCs w:val="20"/>
              </w:rPr>
            </w:pPr>
            <w:r>
              <w:rPr>
                <w:color w:val="000000"/>
                <w:sz w:val="20"/>
                <w:szCs w:val="20"/>
              </w:rPr>
              <w:t>18,4616</w:t>
            </w:r>
          </w:p>
        </w:tc>
        <w:tc>
          <w:tcPr>
            <w:tcW w:w="2862" w:type="dxa"/>
            <w:tcBorders>
              <w:top w:val="single" w:sz="6" w:space="0" w:color="auto"/>
              <w:left w:val="single" w:sz="6" w:space="0" w:color="auto"/>
              <w:bottom w:val="single" w:sz="6" w:space="0" w:color="auto"/>
              <w:right w:val="single" w:sz="6" w:space="0" w:color="auto"/>
            </w:tcBorders>
          </w:tcPr>
          <w:p w14:paraId="2637E240" w14:textId="77777777" w:rsidR="00000000" w:rsidRDefault="00000000">
            <w:pPr>
              <w:rPr>
                <w:color w:val="000000"/>
                <w:sz w:val="20"/>
                <w:szCs w:val="20"/>
              </w:rPr>
            </w:pPr>
            <w:r>
              <w:rPr>
                <w:color w:val="000000"/>
                <w:sz w:val="20"/>
                <w:szCs w:val="20"/>
              </w:rPr>
              <w:t>0,3928</w:t>
            </w:r>
          </w:p>
        </w:tc>
        <w:tc>
          <w:tcPr>
            <w:tcW w:w="3379" w:type="dxa"/>
            <w:tcBorders>
              <w:top w:val="single" w:sz="6" w:space="0" w:color="auto"/>
              <w:left w:val="single" w:sz="6" w:space="0" w:color="auto"/>
              <w:bottom w:val="single" w:sz="6" w:space="0" w:color="auto"/>
              <w:right w:val="single" w:sz="6" w:space="0" w:color="auto"/>
            </w:tcBorders>
          </w:tcPr>
          <w:p w14:paraId="48EF6C85" w14:textId="77777777" w:rsidR="00000000" w:rsidRDefault="00000000">
            <w:pPr>
              <w:rPr>
                <w:color w:val="000000"/>
                <w:sz w:val="20"/>
                <w:szCs w:val="20"/>
              </w:rPr>
            </w:pPr>
            <w:r>
              <w:rPr>
                <w:color w:val="000000"/>
                <w:sz w:val="20"/>
                <w:szCs w:val="20"/>
              </w:rPr>
              <w:t>45</w:t>
            </w:r>
          </w:p>
        </w:tc>
        <w:tc>
          <w:tcPr>
            <w:tcW w:w="805" w:type="dxa"/>
            <w:tcBorders>
              <w:top w:val="single" w:sz="6" w:space="0" w:color="auto"/>
              <w:left w:val="single" w:sz="6" w:space="0" w:color="auto"/>
              <w:bottom w:val="single" w:sz="6" w:space="0" w:color="auto"/>
              <w:right w:val="single" w:sz="6" w:space="0" w:color="auto"/>
            </w:tcBorders>
          </w:tcPr>
          <w:p w14:paraId="2422F7CB" w14:textId="77777777" w:rsidR="00000000" w:rsidRDefault="00000000">
            <w:pPr>
              <w:rPr>
                <w:color w:val="000000"/>
                <w:sz w:val="20"/>
                <w:szCs w:val="20"/>
              </w:rPr>
            </w:pPr>
            <w:r>
              <w:rPr>
                <w:color w:val="000000"/>
                <w:sz w:val="20"/>
                <w:szCs w:val="20"/>
              </w:rPr>
              <w:t>10</w:t>
            </w:r>
            <w:r>
              <w:rPr>
                <w:color w:val="000000"/>
                <w:sz w:val="20"/>
                <w:szCs w:val="20"/>
                <w:u w:val="single"/>
                <w:vertAlign w:val="superscript"/>
              </w:rPr>
              <w:t>20</w:t>
            </w:r>
          </w:p>
        </w:tc>
      </w:tr>
      <w:tr w:rsidR="00000000" w14:paraId="5B0716AA"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5DDA1852" w14:textId="77777777" w:rsidR="00000000" w:rsidRDefault="00000000">
            <w:pPr>
              <w:rPr>
                <w:color w:val="000000"/>
                <w:sz w:val="20"/>
                <w:szCs w:val="20"/>
              </w:rPr>
            </w:pPr>
            <w:r>
              <w:rPr>
                <w:color w:val="000000"/>
                <w:sz w:val="20"/>
                <w:szCs w:val="20"/>
              </w:rPr>
              <w:t>18,0688</w:t>
            </w:r>
          </w:p>
        </w:tc>
        <w:tc>
          <w:tcPr>
            <w:tcW w:w="2862" w:type="dxa"/>
            <w:tcBorders>
              <w:top w:val="single" w:sz="6" w:space="0" w:color="auto"/>
              <w:left w:val="single" w:sz="6" w:space="0" w:color="auto"/>
              <w:bottom w:val="single" w:sz="6" w:space="0" w:color="auto"/>
              <w:right w:val="single" w:sz="6" w:space="0" w:color="auto"/>
            </w:tcBorders>
          </w:tcPr>
          <w:p w14:paraId="12E3DEEE" w14:textId="77777777" w:rsidR="00000000" w:rsidRDefault="00000000">
            <w:pPr>
              <w:rPr>
                <w:color w:val="000000"/>
                <w:sz w:val="20"/>
                <w:szCs w:val="20"/>
              </w:rPr>
            </w:pPr>
            <w:r>
              <w:rPr>
                <w:color w:val="000000"/>
                <w:sz w:val="20"/>
                <w:szCs w:val="20"/>
              </w:rPr>
              <w:t>0,3928</w:t>
            </w:r>
          </w:p>
        </w:tc>
        <w:tc>
          <w:tcPr>
            <w:tcW w:w="3379" w:type="dxa"/>
            <w:tcBorders>
              <w:top w:val="single" w:sz="6" w:space="0" w:color="auto"/>
              <w:left w:val="single" w:sz="6" w:space="0" w:color="auto"/>
              <w:bottom w:val="single" w:sz="6" w:space="0" w:color="auto"/>
              <w:right w:val="single" w:sz="6" w:space="0" w:color="auto"/>
            </w:tcBorders>
          </w:tcPr>
          <w:p w14:paraId="4AEBFB78" w14:textId="77777777" w:rsidR="00000000" w:rsidRDefault="00000000">
            <w:pPr>
              <w:rPr>
                <w:color w:val="000000"/>
                <w:sz w:val="20"/>
                <w:szCs w:val="20"/>
              </w:rPr>
            </w:pPr>
            <w:r>
              <w:rPr>
                <w:color w:val="000000"/>
                <w:sz w:val="20"/>
                <w:szCs w:val="20"/>
              </w:rPr>
              <w:t>47</w:t>
            </w:r>
          </w:p>
        </w:tc>
        <w:tc>
          <w:tcPr>
            <w:tcW w:w="805" w:type="dxa"/>
            <w:tcBorders>
              <w:top w:val="single" w:sz="6" w:space="0" w:color="auto"/>
              <w:left w:val="single" w:sz="6" w:space="0" w:color="auto"/>
              <w:bottom w:val="single" w:sz="6" w:space="0" w:color="auto"/>
              <w:right w:val="single" w:sz="6" w:space="0" w:color="auto"/>
            </w:tcBorders>
          </w:tcPr>
          <w:p w14:paraId="5A1B0E79" w14:textId="77777777" w:rsidR="00000000" w:rsidRDefault="00000000">
            <w:pPr>
              <w:rPr>
                <w:color w:val="000000"/>
                <w:sz w:val="20"/>
                <w:szCs w:val="20"/>
              </w:rPr>
            </w:pPr>
            <w:r>
              <w:rPr>
                <w:color w:val="000000"/>
                <w:sz w:val="20"/>
                <w:szCs w:val="20"/>
              </w:rPr>
              <w:t>10</w:t>
            </w:r>
            <w:r>
              <w:rPr>
                <w:color w:val="000000"/>
                <w:sz w:val="20"/>
                <w:szCs w:val="20"/>
                <w:u w:val="single"/>
                <w:vertAlign w:val="superscript"/>
              </w:rPr>
              <w:t>23</w:t>
            </w:r>
          </w:p>
        </w:tc>
      </w:tr>
      <w:tr w:rsidR="00000000" w14:paraId="1A983BC9"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39FD6860" w14:textId="77777777" w:rsidR="00000000" w:rsidRDefault="00000000">
            <w:pPr>
              <w:rPr>
                <w:color w:val="000000"/>
                <w:sz w:val="20"/>
                <w:szCs w:val="20"/>
              </w:rPr>
            </w:pPr>
            <w:r>
              <w:rPr>
                <w:color w:val="000000"/>
                <w:sz w:val="20"/>
                <w:szCs w:val="20"/>
              </w:rPr>
              <w:t>17,676</w:t>
            </w:r>
          </w:p>
        </w:tc>
        <w:tc>
          <w:tcPr>
            <w:tcW w:w="2862" w:type="dxa"/>
            <w:tcBorders>
              <w:top w:val="single" w:sz="6" w:space="0" w:color="auto"/>
              <w:left w:val="single" w:sz="6" w:space="0" w:color="auto"/>
              <w:bottom w:val="single" w:sz="6" w:space="0" w:color="auto"/>
              <w:right w:val="single" w:sz="6" w:space="0" w:color="auto"/>
            </w:tcBorders>
          </w:tcPr>
          <w:p w14:paraId="499A04F0" w14:textId="77777777" w:rsidR="00000000" w:rsidRDefault="00000000">
            <w:pPr>
              <w:rPr>
                <w:color w:val="000000"/>
                <w:sz w:val="20"/>
                <w:szCs w:val="20"/>
              </w:rPr>
            </w:pPr>
            <w:r>
              <w:rPr>
                <w:color w:val="000000"/>
                <w:sz w:val="20"/>
                <w:szCs w:val="20"/>
              </w:rPr>
              <w:t>0,3928</w:t>
            </w:r>
          </w:p>
        </w:tc>
        <w:tc>
          <w:tcPr>
            <w:tcW w:w="3379" w:type="dxa"/>
            <w:tcBorders>
              <w:top w:val="single" w:sz="6" w:space="0" w:color="auto"/>
              <w:left w:val="single" w:sz="6" w:space="0" w:color="auto"/>
              <w:bottom w:val="single" w:sz="6" w:space="0" w:color="auto"/>
              <w:right w:val="single" w:sz="6" w:space="0" w:color="auto"/>
            </w:tcBorders>
          </w:tcPr>
          <w:p w14:paraId="34BC51C4" w14:textId="77777777" w:rsidR="00000000" w:rsidRDefault="00000000">
            <w:pPr>
              <w:rPr>
                <w:color w:val="000000"/>
                <w:sz w:val="20"/>
                <w:szCs w:val="20"/>
              </w:rPr>
            </w:pPr>
            <w:r>
              <w:rPr>
                <w:color w:val="000000"/>
                <w:sz w:val="20"/>
                <w:szCs w:val="20"/>
              </w:rPr>
              <w:t>48</w:t>
            </w:r>
          </w:p>
        </w:tc>
        <w:tc>
          <w:tcPr>
            <w:tcW w:w="805" w:type="dxa"/>
            <w:tcBorders>
              <w:top w:val="single" w:sz="6" w:space="0" w:color="auto"/>
              <w:left w:val="single" w:sz="6" w:space="0" w:color="auto"/>
              <w:bottom w:val="single" w:sz="6" w:space="0" w:color="auto"/>
              <w:right w:val="single" w:sz="6" w:space="0" w:color="auto"/>
            </w:tcBorders>
          </w:tcPr>
          <w:p w14:paraId="3799993B" w14:textId="77777777" w:rsidR="00000000" w:rsidRDefault="00000000">
            <w:pPr>
              <w:rPr>
                <w:color w:val="000000"/>
                <w:sz w:val="20"/>
                <w:szCs w:val="20"/>
              </w:rPr>
            </w:pPr>
            <w:r>
              <w:rPr>
                <w:color w:val="000000"/>
                <w:sz w:val="20"/>
                <w:szCs w:val="20"/>
              </w:rPr>
              <w:t>10</w:t>
            </w:r>
            <w:r>
              <w:rPr>
                <w:color w:val="000000"/>
                <w:sz w:val="20"/>
                <w:szCs w:val="20"/>
                <w:u w:val="single"/>
                <w:vertAlign w:val="superscript"/>
              </w:rPr>
              <w:t>25</w:t>
            </w:r>
          </w:p>
        </w:tc>
      </w:tr>
      <w:tr w:rsidR="00000000" w14:paraId="4197D4E8"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5D3A4F35" w14:textId="77777777" w:rsidR="00000000" w:rsidRDefault="00000000">
            <w:pPr>
              <w:rPr>
                <w:color w:val="000000"/>
                <w:sz w:val="20"/>
                <w:szCs w:val="20"/>
              </w:rPr>
            </w:pPr>
            <w:r>
              <w:rPr>
                <w:color w:val="000000"/>
                <w:sz w:val="20"/>
                <w:szCs w:val="20"/>
              </w:rPr>
              <w:t>17,2832</w:t>
            </w:r>
          </w:p>
        </w:tc>
        <w:tc>
          <w:tcPr>
            <w:tcW w:w="2862" w:type="dxa"/>
            <w:tcBorders>
              <w:top w:val="single" w:sz="6" w:space="0" w:color="auto"/>
              <w:left w:val="single" w:sz="6" w:space="0" w:color="auto"/>
              <w:bottom w:val="single" w:sz="6" w:space="0" w:color="auto"/>
              <w:right w:val="single" w:sz="6" w:space="0" w:color="auto"/>
            </w:tcBorders>
          </w:tcPr>
          <w:p w14:paraId="20FD7F25" w14:textId="77777777" w:rsidR="00000000" w:rsidRDefault="00000000">
            <w:pPr>
              <w:rPr>
                <w:color w:val="000000"/>
                <w:sz w:val="20"/>
                <w:szCs w:val="20"/>
              </w:rPr>
            </w:pPr>
            <w:r>
              <w:rPr>
                <w:color w:val="000000"/>
                <w:sz w:val="20"/>
                <w:szCs w:val="20"/>
              </w:rPr>
              <w:t>0,3928</w:t>
            </w:r>
          </w:p>
        </w:tc>
        <w:tc>
          <w:tcPr>
            <w:tcW w:w="3379" w:type="dxa"/>
            <w:tcBorders>
              <w:top w:val="single" w:sz="6" w:space="0" w:color="auto"/>
              <w:left w:val="single" w:sz="6" w:space="0" w:color="auto"/>
              <w:bottom w:val="single" w:sz="6" w:space="0" w:color="auto"/>
              <w:right w:val="single" w:sz="6" w:space="0" w:color="auto"/>
            </w:tcBorders>
          </w:tcPr>
          <w:p w14:paraId="38036E95" w14:textId="77777777" w:rsidR="00000000" w:rsidRDefault="00000000">
            <w:pPr>
              <w:rPr>
                <w:color w:val="000000"/>
                <w:sz w:val="20"/>
                <w:szCs w:val="20"/>
              </w:rPr>
            </w:pPr>
            <w:r>
              <w:rPr>
                <w:color w:val="000000"/>
                <w:sz w:val="20"/>
                <w:szCs w:val="20"/>
              </w:rPr>
              <w:t>49</w:t>
            </w:r>
          </w:p>
        </w:tc>
        <w:tc>
          <w:tcPr>
            <w:tcW w:w="805" w:type="dxa"/>
            <w:tcBorders>
              <w:top w:val="single" w:sz="6" w:space="0" w:color="auto"/>
              <w:left w:val="single" w:sz="6" w:space="0" w:color="auto"/>
              <w:bottom w:val="single" w:sz="6" w:space="0" w:color="auto"/>
              <w:right w:val="single" w:sz="6" w:space="0" w:color="auto"/>
            </w:tcBorders>
          </w:tcPr>
          <w:p w14:paraId="76B6102F" w14:textId="77777777" w:rsidR="00000000" w:rsidRDefault="00000000">
            <w:pPr>
              <w:rPr>
                <w:color w:val="000000"/>
                <w:sz w:val="20"/>
                <w:szCs w:val="20"/>
              </w:rPr>
            </w:pPr>
            <w:r>
              <w:rPr>
                <w:color w:val="000000"/>
                <w:sz w:val="20"/>
                <w:szCs w:val="20"/>
              </w:rPr>
              <w:t>10</w:t>
            </w:r>
            <w:r>
              <w:rPr>
                <w:color w:val="000000"/>
                <w:sz w:val="20"/>
                <w:szCs w:val="20"/>
                <w:u w:val="single"/>
                <w:vertAlign w:val="superscript"/>
              </w:rPr>
              <w:t>28</w:t>
            </w:r>
          </w:p>
        </w:tc>
      </w:tr>
      <w:tr w:rsidR="00000000" w14:paraId="0D166536"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78CFAF9B" w14:textId="77777777" w:rsidR="00000000" w:rsidRDefault="00000000">
            <w:pPr>
              <w:rPr>
                <w:color w:val="000000"/>
                <w:sz w:val="20"/>
                <w:szCs w:val="20"/>
              </w:rPr>
            </w:pPr>
            <w:r>
              <w:rPr>
                <w:color w:val="000000"/>
                <w:sz w:val="20"/>
                <w:szCs w:val="20"/>
              </w:rPr>
              <w:t>16,8904</w:t>
            </w:r>
          </w:p>
        </w:tc>
        <w:tc>
          <w:tcPr>
            <w:tcW w:w="2862" w:type="dxa"/>
            <w:tcBorders>
              <w:top w:val="single" w:sz="6" w:space="0" w:color="auto"/>
              <w:left w:val="single" w:sz="6" w:space="0" w:color="auto"/>
              <w:bottom w:val="single" w:sz="6" w:space="0" w:color="auto"/>
              <w:right w:val="single" w:sz="6" w:space="0" w:color="auto"/>
            </w:tcBorders>
          </w:tcPr>
          <w:p w14:paraId="5290B9A7" w14:textId="77777777" w:rsidR="00000000" w:rsidRDefault="00000000">
            <w:pPr>
              <w:rPr>
                <w:color w:val="000000"/>
                <w:sz w:val="20"/>
                <w:szCs w:val="20"/>
              </w:rPr>
            </w:pPr>
            <w:r>
              <w:rPr>
                <w:color w:val="000000"/>
                <w:sz w:val="20"/>
                <w:szCs w:val="20"/>
              </w:rPr>
              <w:t>0,3928</w:t>
            </w:r>
          </w:p>
        </w:tc>
        <w:tc>
          <w:tcPr>
            <w:tcW w:w="3379" w:type="dxa"/>
            <w:tcBorders>
              <w:top w:val="single" w:sz="6" w:space="0" w:color="auto"/>
              <w:left w:val="single" w:sz="6" w:space="0" w:color="auto"/>
              <w:bottom w:val="single" w:sz="6" w:space="0" w:color="auto"/>
              <w:right w:val="single" w:sz="6" w:space="0" w:color="auto"/>
            </w:tcBorders>
          </w:tcPr>
          <w:p w14:paraId="152F2EB0" w14:textId="77777777" w:rsidR="00000000" w:rsidRDefault="00000000">
            <w:pPr>
              <w:rPr>
                <w:color w:val="000000"/>
                <w:sz w:val="20"/>
                <w:szCs w:val="20"/>
              </w:rPr>
            </w:pPr>
            <w:r>
              <w:rPr>
                <w:color w:val="000000"/>
                <w:sz w:val="20"/>
                <w:szCs w:val="20"/>
              </w:rPr>
              <w:t>49</w:t>
            </w:r>
          </w:p>
        </w:tc>
        <w:tc>
          <w:tcPr>
            <w:tcW w:w="805" w:type="dxa"/>
            <w:tcBorders>
              <w:top w:val="single" w:sz="6" w:space="0" w:color="auto"/>
              <w:left w:val="single" w:sz="6" w:space="0" w:color="auto"/>
              <w:bottom w:val="single" w:sz="6" w:space="0" w:color="auto"/>
              <w:right w:val="single" w:sz="6" w:space="0" w:color="auto"/>
            </w:tcBorders>
          </w:tcPr>
          <w:p w14:paraId="4E1EC272" w14:textId="77777777" w:rsidR="00000000" w:rsidRDefault="00000000">
            <w:pPr>
              <w:rPr>
                <w:color w:val="000000"/>
                <w:sz w:val="20"/>
                <w:szCs w:val="20"/>
                <w:u w:val="single"/>
                <w:vertAlign w:val="superscript"/>
              </w:rPr>
            </w:pPr>
            <w:r>
              <w:rPr>
                <w:color w:val="000000"/>
                <w:sz w:val="20"/>
                <w:szCs w:val="20"/>
              </w:rPr>
              <w:t>10</w:t>
            </w:r>
            <w:r>
              <w:rPr>
                <w:color w:val="000000"/>
                <w:sz w:val="20"/>
                <w:szCs w:val="20"/>
                <w:u w:val="single"/>
                <w:vertAlign w:val="superscript"/>
              </w:rPr>
              <w:t>31</w:t>
            </w:r>
          </w:p>
        </w:tc>
      </w:tr>
      <w:tr w:rsidR="00000000" w14:paraId="3603053C"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2F357B45" w14:textId="77777777" w:rsidR="00000000" w:rsidRDefault="00000000">
            <w:pPr>
              <w:rPr>
                <w:color w:val="000000"/>
                <w:sz w:val="20"/>
                <w:szCs w:val="20"/>
              </w:rPr>
            </w:pPr>
            <w:r>
              <w:rPr>
                <w:color w:val="000000"/>
                <w:sz w:val="20"/>
                <w:szCs w:val="20"/>
              </w:rPr>
              <w:t>16,4976</w:t>
            </w:r>
          </w:p>
        </w:tc>
        <w:tc>
          <w:tcPr>
            <w:tcW w:w="2862" w:type="dxa"/>
            <w:tcBorders>
              <w:top w:val="single" w:sz="6" w:space="0" w:color="auto"/>
              <w:left w:val="single" w:sz="6" w:space="0" w:color="auto"/>
              <w:bottom w:val="single" w:sz="6" w:space="0" w:color="auto"/>
              <w:right w:val="single" w:sz="6" w:space="0" w:color="auto"/>
            </w:tcBorders>
          </w:tcPr>
          <w:p w14:paraId="31C6D7D0" w14:textId="77777777" w:rsidR="00000000" w:rsidRDefault="00000000">
            <w:pPr>
              <w:rPr>
                <w:color w:val="000000"/>
                <w:sz w:val="20"/>
                <w:szCs w:val="20"/>
              </w:rPr>
            </w:pPr>
            <w:r>
              <w:rPr>
                <w:color w:val="000000"/>
                <w:sz w:val="20"/>
                <w:szCs w:val="20"/>
              </w:rPr>
              <w:t>0,3928</w:t>
            </w:r>
          </w:p>
        </w:tc>
        <w:tc>
          <w:tcPr>
            <w:tcW w:w="3379" w:type="dxa"/>
            <w:tcBorders>
              <w:top w:val="single" w:sz="6" w:space="0" w:color="auto"/>
              <w:left w:val="single" w:sz="6" w:space="0" w:color="auto"/>
              <w:bottom w:val="single" w:sz="6" w:space="0" w:color="auto"/>
              <w:right w:val="single" w:sz="6" w:space="0" w:color="auto"/>
            </w:tcBorders>
          </w:tcPr>
          <w:p w14:paraId="345226EC" w14:textId="77777777" w:rsidR="00000000" w:rsidRDefault="00000000">
            <w:pPr>
              <w:rPr>
                <w:color w:val="000000"/>
                <w:sz w:val="20"/>
                <w:szCs w:val="20"/>
              </w:rPr>
            </w:pPr>
            <w:r>
              <w:rPr>
                <w:color w:val="000000"/>
                <w:sz w:val="20"/>
                <w:szCs w:val="20"/>
              </w:rPr>
              <w:t>50</w:t>
            </w:r>
          </w:p>
        </w:tc>
        <w:tc>
          <w:tcPr>
            <w:tcW w:w="805" w:type="dxa"/>
            <w:tcBorders>
              <w:top w:val="single" w:sz="6" w:space="0" w:color="auto"/>
              <w:left w:val="single" w:sz="6" w:space="0" w:color="auto"/>
              <w:bottom w:val="single" w:sz="6" w:space="0" w:color="auto"/>
              <w:right w:val="single" w:sz="6" w:space="0" w:color="auto"/>
            </w:tcBorders>
          </w:tcPr>
          <w:p w14:paraId="4EABF5D6" w14:textId="77777777" w:rsidR="00000000" w:rsidRDefault="00000000">
            <w:pPr>
              <w:rPr>
                <w:color w:val="000000"/>
                <w:sz w:val="20"/>
                <w:szCs w:val="20"/>
                <w:u w:val="single"/>
                <w:vertAlign w:val="superscript"/>
              </w:rPr>
            </w:pPr>
            <w:r>
              <w:rPr>
                <w:color w:val="000000"/>
                <w:sz w:val="20"/>
                <w:szCs w:val="20"/>
              </w:rPr>
              <w:t>10</w:t>
            </w:r>
            <w:r>
              <w:rPr>
                <w:color w:val="000000"/>
                <w:sz w:val="20"/>
                <w:szCs w:val="20"/>
                <w:u w:val="single"/>
                <w:vertAlign w:val="superscript"/>
              </w:rPr>
              <w:t>34</w:t>
            </w:r>
          </w:p>
        </w:tc>
      </w:tr>
      <w:tr w:rsidR="00000000" w14:paraId="3180632B"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2CEC9741" w14:textId="77777777" w:rsidR="00000000" w:rsidRDefault="00000000">
            <w:pPr>
              <w:rPr>
                <w:color w:val="000000"/>
                <w:sz w:val="20"/>
                <w:szCs w:val="20"/>
              </w:rPr>
            </w:pPr>
            <w:r>
              <w:rPr>
                <w:color w:val="000000"/>
                <w:sz w:val="20"/>
                <w:szCs w:val="20"/>
              </w:rPr>
              <w:t>16,26</w:t>
            </w:r>
          </w:p>
        </w:tc>
        <w:tc>
          <w:tcPr>
            <w:tcW w:w="2862" w:type="dxa"/>
            <w:tcBorders>
              <w:top w:val="single" w:sz="6" w:space="0" w:color="auto"/>
              <w:left w:val="single" w:sz="6" w:space="0" w:color="auto"/>
              <w:bottom w:val="single" w:sz="6" w:space="0" w:color="auto"/>
              <w:right w:val="single" w:sz="6" w:space="0" w:color="auto"/>
            </w:tcBorders>
          </w:tcPr>
          <w:p w14:paraId="0B7364E5" w14:textId="77777777" w:rsidR="00000000" w:rsidRDefault="00000000">
            <w:pPr>
              <w:rPr>
                <w:color w:val="000000"/>
                <w:sz w:val="20"/>
                <w:szCs w:val="20"/>
              </w:rPr>
            </w:pPr>
            <w:r>
              <w:rPr>
                <w:color w:val="000000"/>
                <w:sz w:val="20"/>
                <w:szCs w:val="20"/>
              </w:rPr>
              <w:t>0,2376</w:t>
            </w:r>
          </w:p>
        </w:tc>
        <w:tc>
          <w:tcPr>
            <w:tcW w:w="3379" w:type="dxa"/>
            <w:tcBorders>
              <w:top w:val="single" w:sz="6" w:space="0" w:color="auto"/>
              <w:left w:val="single" w:sz="6" w:space="0" w:color="auto"/>
              <w:bottom w:val="single" w:sz="6" w:space="0" w:color="auto"/>
              <w:right w:val="single" w:sz="6" w:space="0" w:color="auto"/>
            </w:tcBorders>
          </w:tcPr>
          <w:p w14:paraId="64F25538" w14:textId="77777777" w:rsidR="00000000" w:rsidRDefault="00000000">
            <w:pPr>
              <w:rPr>
                <w:color w:val="000000"/>
                <w:sz w:val="20"/>
                <w:szCs w:val="20"/>
              </w:rPr>
            </w:pPr>
            <w:r>
              <w:rPr>
                <w:color w:val="000000"/>
                <w:sz w:val="20"/>
                <w:szCs w:val="20"/>
              </w:rPr>
              <w:t>50</w:t>
            </w:r>
          </w:p>
        </w:tc>
        <w:tc>
          <w:tcPr>
            <w:tcW w:w="805" w:type="dxa"/>
            <w:tcBorders>
              <w:top w:val="single" w:sz="6" w:space="0" w:color="auto"/>
              <w:left w:val="single" w:sz="6" w:space="0" w:color="auto"/>
              <w:bottom w:val="single" w:sz="6" w:space="0" w:color="auto"/>
              <w:right w:val="single" w:sz="6" w:space="0" w:color="auto"/>
            </w:tcBorders>
          </w:tcPr>
          <w:p w14:paraId="3FBC2FBE" w14:textId="77777777" w:rsidR="00000000" w:rsidRDefault="00000000">
            <w:pPr>
              <w:rPr>
                <w:color w:val="000000"/>
                <w:sz w:val="20"/>
                <w:szCs w:val="20"/>
                <w:u w:val="single"/>
                <w:vertAlign w:val="superscript"/>
              </w:rPr>
            </w:pPr>
            <w:r>
              <w:rPr>
                <w:color w:val="000000"/>
                <w:sz w:val="20"/>
                <w:szCs w:val="20"/>
              </w:rPr>
              <w:t>10</w:t>
            </w:r>
            <w:r>
              <w:rPr>
                <w:color w:val="000000"/>
                <w:sz w:val="20"/>
                <w:szCs w:val="20"/>
                <w:u w:val="single"/>
                <w:vertAlign w:val="superscript"/>
              </w:rPr>
              <w:t>36</w:t>
            </w:r>
          </w:p>
        </w:tc>
      </w:tr>
      <w:tr w:rsidR="00000000" w14:paraId="26DD260C"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2569259D" w14:textId="77777777" w:rsidR="00000000" w:rsidRDefault="00000000">
            <w:pPr>
              <w:rPr>
                <w:color w:val="000000"/>
                <w:sz w:val="20"/>
                <w:szCs w:val="20"/>
              </w:rPr>
            </w:pPr>
            <w:r>
              <w:rPr>
                <w:rFonts w:ascii="Cambria Math" w:hAnsi="Cambria Math" w:cs="Cambria Math"/>
                <w:color w:val="000000"/>
                <w:sz w:val="20"/>
                <w:szCs w:val="20"/>
              </w:rPr>
              <w:t>∑</w:t>
            </w:r>
          </w:p>
        </w:tc>
        <w:tc>
          <w:tcPr>
            <w:tcW w:w="2862" w:type="dxa"/>
            <w:tcBorders>
              <w:top w:val="single" w:sz="6" w:space="0" w:color="auto"/>
              <w:left w:val="single" w:sz="6" w:space="0" w:color="auto"/>
              <w:bottom w:val="single" w:sz="6" w:space="0" w:color="auto"/>
              <w:right w:val="single" w:sz="6" w:space="0" w:color="auto"/>
            </w:tcBorders>
          </w:tcPr>
          <w:p w14:paraId="4DD4CC54" w14:textId="77777777" w:rsidR="00000000" w:rsidRDefault="00000000">
            <w:pPr>
              <w:rPr>
                <w:b/>
                <w:bCs/>
                <w:color w:val="000000"/>
                <w:sz w:val="20"/>
                <w:szCs w:val="20"/>
              </w:rPr>
            </w:pPr>
            <w:r>
              <w:rPr>
                <w:b/>
                <w:bCs/>
                <w:color w:val="000000"/>
                <w:sz w:val="20"/>
                <w:szCs w:val="20"/>
              </w:rPr>
              <w:t>3,38</w:t>
            </w:r>
          </w:p>
        </w:tc>
        <w:tc>
          <w:tcPr>
            <w:tcW w:w="3379" w:type="dxa"/>
            <w:tcBorders>
              <w:top w:val="single" w:sz="6" w:space="0" w:color="auto"/>
              <w:left w:val="single" w:sz="6" w:space="0" w:color="auto"/>
              <w:bottom w:val="single" w:sz="6" w:space="0" w:color="auto"/>
              <w:right w:val="single" w:sz="6" w:space="0" w:color="auto"/>
            </w:tcBorders>
          </w:tcPr>
          <w:p w14:paraId="77AF999D" w14:textId="77777777" w:rsidR="00000000" w:rsidRDefault="00000000">
            <w:pPr>
              <w:rPr>
                <w:color w:val="000000"/>
                <w:sz w:val="20"/>
                <w:szCs w:val="20"/>
              </w:rPr>
            </w:pPr>
            <w:r>
              <w:rPr>
                <w:color w:val="000000"/>
                <w:sz w:val="20"/>
                <w:szCs w:val="20"/>
              </w:rPr>
              <w:t>-</w:t>
            </w:r>
          </w:p>
        </w:tc>
        <w:tc>
          <w:tcPr>
            <w:tcW w:w="805" w:type="dxa"/>
            <w:tcBorders>
              <w:top w:val="single" w:sz="6" w:space="0" w:color="auto"/>
              <w:left w:val="single" w:sz="6" w:space="0" w:color="auto"/>
              <w:bottom w:val="single" w:sz="6" w:space="0" w:color="auto"/>
              <w:right w:val="single" w:sz="6" w:space="0" w:color="auto"/>
            </w:tcBorders>
          </w:tcPr>
          <w:p w14:paraId="26A519D7" w14:textId="77777777" w:rsidR="00000000" w:rsidRDefault="00000000">
            <w:pPr>
              <w:rPr>
                <w:color w:val="000000"/>
                <w:sz w:val="20"/>
                <w:szCs w:val="20"/>
              </w:rPr>
            </w:pPr>
            <w:r>
              <w:rPr>
                <w:color w:val="000000"/>
                <w:sz w:val="20"/>
                <w:szCs w:val="20"/>
              </w:rPr>
              <w:t>-</w:t>
            </w:r>
          </w:p>
        </w:tc>
      </w:tr>
    </w:tbl>
    <w:p w14:paraId="0D096524" w14:textId="77777777" w:rsidR="00000000" w:rsidRDefault="00000000">
      <w:pPr>
        <w:spacing w:line="360" w:lineRule="auto"/>
        <w:ind w:firstLine="709"/>
        <w:jc w:val="both"/>
        <w:rPr>
          <w:color w:val="000000"/>
          <w:sz w:val="28"/>
          <w:szCs w:val="28"/>
        </w:rPr>
      </w:pPr>
    </w:p>
    <w:p w14:paraId="3C79D432" w14:textId="77777777" w:rsidR="00000000" w:rsidRDefault="00000000">
      <w:pPr>
        <w:spacing w:line="360" w:lineRule="auto"/>
        <w:ind w:firstLine="709"/>
        <w:jc w:val="both"/>
        <w:rPr>
          <w:color w:val="000000"/>
          <w:sz w:val="28"/>
          <w:szCs w:val="28"/>
        </w:rPr>
      </w:pPr>
      <w:r>
        <w:rPr>
          <w:color w:val="000000"/>
          <w:sz w:val="28"/>
          <w:szCs w:val="28"/>
        </w:rPr>
        <w:t>В результате проведения карбонатации был получен образец присадки КП-1, характеристика которого приведена в таблице 18.</w:t>
      </w:r>
    </w:p>
    <w:p w14:paraId="28CE4BE5" w14:textId="77777777" w:rsidR="00000000" w:rsidRDefault="00000000">
      <w:pPr>
        <w:spacing w:line="360" w:lineRule="auto"/>
        <w:ind w:firstLine="709"/>
        <w:jc w:val="both"/>
        <w:rPr>
          <w:b/>
          <w:bCs/>
          <w:color w:val="000000"/>
          <w:sz w:val="28"/>
          <w:szCs w:val="28"/>
        </w:rPr>
      </w:pPr>
    </w:p>
    <w:p w14:paraId="0D425FD8" w14:textId="77777777" w:rsidR="00000000" w:rsidRDefault="00000000">
      <w:pPr>
        <w:spacing w:line="360" w:lineRule="auto"/>
        <w:ind w:firstLine="709"/>
        <w:jc w:val="both"/>
        <w:rPr>
          <w:color w:val="000000"/>
          <w:sz w:val="28"/>
          <w:szCs w:val="28"/>
        </w:rPr>
      </w:pPr>
      <w:r>
        <w:rPr>
          <w:color w:val="000000"/>
          <w:sz w:val="28"/>
          <w:szCs w:val="28"/>
        </w:rPr>
        <w:t>Таблица 18. Характеристика комплексной присадки КП-1</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320"/>
        <w:gridCol w:w="5675"/>
        <w:gridCol w:w="2302"/>
      </w:tblGrid>
      <w:tr w:rsidR="00000000" w14:paraId="2BC3AD0C"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4663982B" w14:textId="77777777" w:rsidR="00000000" w:rsidRDefault="00000000">
            <w:pPr>
              <w:rPr>
                <w:b/>
                <w:bCs/>
                <w:color w:val="000000"/>
                <w:sz w:val="20"/>
                <w:szCs w:val="20"/>
              </w:rPr>
            </w:pPr>
            <w:r>
              <w:rPr>
                <w:b/>
                <w:bCs/>
                <w:color w:val="000000"/>
                <w:sz w:val="20"/>
                <w:szCs w:val="20"/>
              </w:rPr>
              <w:t>№ п/п</w:t>
            </w:r>
          </w:p>
        </w:tc>
        <w:tc>
          <w:tcPr>
            <w:tcW w:w="5675" w:type="dxa"/>
            <w:tcBorders>
              <w:top w:val="single" w:sz="6" w:space="0" w:color="auto"/>
              <w:left w:val="single" w:sz="6" w:space="0" w:color="auto"/>
              <w:bottom w:val="single" w:sz="6" w:space="0" w:color="auto"/>
              <w:right w:val="single" w:sz="6" w:space="0" w:color="auto"/>
            </w:tcBorders>
          </w:tcPr>
          <w:p w14:paraId="75D17406" w14:textId="77777777" w:rsidR="00000000" w:rsidRDefault="00000000">
            <w:pPr>
              <w:rPr>
                <w:color w:val="000000"/>
                <w:sz w:val="20"/>
                <w:szCs w:val="20"/>
              </w:rPr>
            </w:pPr>
            <w:r>
              <w:rPr>
                <w:b/>
                <w:bCs/>
                <w:color w:val="000000"/>
                <w:sz w:val="20"/>
                <w:szCs w:val="20"/>
              </w:rPr>
              <w:t>Показатель</w:t>
            </w:r>
          </w:p>
        </w:tc>
        <w:tc>
          <w:tcPr>
            <w:tcW w:w="2302" w:type="dxa"/>
            <w:tcBorders>
              <w:top w:val="single" w:sz="6" w:space="0" w:color="auto"/>
              <w:left w:val="single" w:sz="6" w:space="0" w:color="auto"/>
              <w:bottom w:val="single" w:sz="6" w:space="0" w:color="auto"/>
              <w:right w:val="single" w:sz="6" w:space="0" w:color="auto"/>
            </w:tcBorders>
          </w:tcPr>
          <w:p w14:paraId="7F5CF22D" w14:textId="77777777" w:rsidR="00000000" w:rsidRDefault="00000000">
            <w:pPr>
              <w:rPr>
                <w:b/>
                <w:bCs/>
                <w:color w:val="000000"/>
                <w:sz w:val="20"/>
                <w:szCs w:val="20"/>
              </w:rPr>
            </w:pPr>
            <w:r>
              <w:rPr>
                <w:b/>
                <w:bCs/>
                <w:color w:val="000000"/>
                <w:sz w:val="20"/>
                <w:szCs w:val="20"/>
              </w:rPr>
              <w:t>Значение</w:t>
            </w:r>
          </w:p>
        </w:tc>
      </w:tr>
      <w:tr w:rsidR="00000000" w14:paraId="35006F28"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0CD27337" w14:textId="77777777" w:rsidR="00000000" w:rsidRDefault="00000000">
            <w:pPr>
              <w:rPr>
                <w:color w:val="000000"/>
                <w:sz w:val="20"/>
                <w:szCs w:val="20"/>
              </w:rPr>
            </w:pPr>
            <w:r>
              <w:rPr>
                <w:color w:val="000000"/>
                <w:sz w:val="20"/>
                <w:szCs w:val="20"/>
              </w:rPr>
              <w:t>1</w:t>
            </w:r>
          </w:p>
        </w:tc>
        <w:tc>
          <w:tcPr>
            <w:tcW w:w="5675" w:type="dxa"/>
            <w:tcBorders>
              <w:top w:val="single" w:sz="6" w:space="0" w:color="auto"/>
              <w:left w:val="single" w:sz="6" w:space="0" w:color="auto"/>
              <w:bottom w:val="single" w:sz="6" w:space="0" w:color="auto"/>
              <w:right w:val="single" w:sz="6" w:space="0" w:color="auto"/>
            </w:tcBorders>
          </w:tcPr>
          <w:p w14:paraId="009AADE5" w14:textId="77777777" w:rsidR="00000000" w:rsidRDefault="00000000">
            <w:pPr>
              <w:rPr>
                <w:color w:val="000000"/>
                <w:sz w:val="20"/>
                <w:szCs w:val="20"/>
              </w:rPr>
            </w:pPr>
            <w:r>
              <w:rPr>
                <w:color w:val="000000"/>
                <w:sz w:val="20"/>
                <w:szCs w:val="20"/>
              </w:rPr>
              <w:t xml:space="preserve">Кинематическая вязкость при 100 </w:t>
            </w:r>
            <w:r>
              <w:rPr>
                <w:rFonts w:ascii="Times New Roman" w:hAnsi="Times New Roman" w:cs="Times New Roman"/>
                <w:color w:val="000000"/>
                <w:sz w:val="20"/>
                <w:szCs w:val="20"/>
              </w:rPr>
              <w:t>º</w:t>
            </w:r>
            <w:r>
              <w:rPr>
                <w:color w:val="000000"/>
                <w:sz w:val="20"/>
                <w:szCs w:val="20"/>
              </w:rPr>
              <w:t>С, сСт</w:t>
            </w:r>
          </w:p>
        </w:tc>
        <w:tc>
          <w:tcPr>
            <w:tcW w:w="2302" w:type="dxa"/>
            <w:tcBorders>
              <w:top w:val="single" w:sz="6" w:space="0" w:color="auto"/>
              <w:left w:val="single" w:sz="6" w:space="0" w:color="auto"/>
              <w:bottom w:val="single" w:sz="6" w:space="0" w:color="auto"/>
              <w:right w:val="single" w:sz="6" w:space="0" w:color="auto"/>
            </w:tcBorders>
          </w:tcPr>
          <w:p w14:paraId="490DE469" w14:textId="77777777" w:rsidR="00000000" w:rsidRDefault="00000000">
            <w:pPr>
              <w:rPr>
                <w:color w:val="000000"/>
                <w:sz w:val="20"/>
                <w:szCs w:val="20"/>
              </w:rPr>
            </w:pPr>
            <w:r>
              <w:rPr>
                <w:color w:val="000000"/>
                <w:sz w:val="20"/>
                <w:szCs w:val="20"/>
              </w:rPr>
              <w:t>62</w:t>
            </w:r>
          </w:p>
        </w:tc>
      </w:tr>
      <w:tr w:rsidR="00000000" w14:paraId="2FC814DD"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6CB51CC2" w14:textId="77777777" w:rsidR="00000000" w:rsidRDefault="00000000">
            <w:pPr>
              <w:rPr>
                <w:color w:val="000000"/>
                <w:sz w:val="20"/>
                <w:szCs w:val="20"/>
              </w:rPr>
            </w:pPr>
            <w:r>
              <w:rPr>
                <w:color w:val="000000"/>
                <w:sz w:val="20"/>
                <w:szCs w:val="20"/>
              </w:rPr>
              <w:t>2</w:t>
            </w:r>
          </w:p>
        </w:tc>
        <w:tc>
          <w:tcPr>
            <w:tcW w:w="5675" w:type="dxa"/>
            <w:tcBorders>
              <w:top w:val="single" w:sz="6" w:space="0" w:color="auto"/>
              <w:left w:val="single" w:sz="6" w:space="0" w:color="auto"/>
              <w:bottom w:val="single" w:sz="6" w:space="0" w:color="auto"/>
              <w:right w:val="single" w:sz="6" w:space="0" w:color="auto"/>
            </w:tcBorders>
          </w:tcPr>
          <w:p w14:paraId="7B1D2666"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w:t>
            </w:r>
          </w:p>
        </w:tc>
        <w:tc>
          <w:tcPr>
            <w:tcW w:w="2302" w:type="dxa"/>
            <w:tcBorders>
              <w:top w:val="single" w:sz="6" w:space="0" w:color="auto"/>
              <w:left w:val="single" w:sz="6" w:space="0" w:color="auto"/>
              <w:bottom w:val="single" w:sz="6" w:space="0" w:color="auto"/>
              <w:right w:val="single" w:sz="6" w:space="0" w:color="auto"/>
            </w:tcBorders>
          </w:tcPr>
          <w:p w14:paraId="285714DC" w14:textId="77777777" w:rsidR="00000000" w:rsidRDefault="00000000">
            <w:pPr>
              <w:rPr>
                <w:color w:val="000000"/>
                <w:sz w:val="20"/>
                <w:szCs w:val="20"/>
              </w:rPr>
            </w:pPr>
            <w:r>
              <w:rPr>
                <w:color w:val="000000"/>
                <w:sz w:val="20"/>
                <w:szCs w:val="20"/>
              </w:rPr>
              <w:t>181</w:t>
            </w:r>
          </w:p>
        </w:tc>
      </w:tr>
      <w:tr w:rsidR="00000000" w14:paraId="35C56F78"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29D52D11" w14:textId="77777777" w:rsidR="00000000" w:rsidRDefault="00000000">
            <w:pPr>
              <w:rPr>
                <w:color w:val="000000"/>
                <w:sz w:val="20"/>
                <w:szCs w:val="20"/>
              </w:rPr>
            </w:pPr>
            <w:r>
              <w:rPr>
                <w:color w:val="000000"/>
                <w:sz w:val="20"/>
                <w:szCs w:val="20"/>
              </w:rPr>
              <w:t>3</w:t>
            </w:r>
          </w:p>
        </w:tc>
        <w:tc>
          <w:tcPr>
            <w:tcW w:w="5675" w:type="dxa"/>
            <w:tcBorders>
              <w:top w:val="single" w:sz="6" w:space="0" w:color="auto"/>
              <w:left w:val="single" w:sz="6" w:space="0" w:color="auto"/>
              <w:bottom w:val="single" w:sz="6" w:space="0" w:color="auto"/>
              <w:right w:val="single" w:sz="6" w:space="0" w:color="auto"/>
            </w:tcBorders>
          </w:tcPr>
          <w:p w14:paraId="722EA34A" w14:textId="77777777" w:rsidR="00000000" w:rsidRDefault="00000000">
            <w:pPr>
              <w:rPr>
                <w:color w:val="000000"/>
                <w:sz w:val="20"/>
                <w:szCs w:val="20"/>
              </w:rPr>
            </w:pPr>
            <w:r>
              <w:rPr>
                <w:color w:val="000000"/>
                <w:sz w:val="20"/>
                <w:szCs w:val="20"/>
              </w:rPr>
              <w:t>Массовая доля кальция, %</w:t>
            </w:r>
          </w:p>
        </w:tc>
        <w:tc>
          <w:tcPr>
            <w:tcW w:w="2302" w:type="dxa"/>
            <w:tcBorders>
              <w:top w:val="single" w:sz="6" w:space="0" w:color="auto"/>
              <w:left w:val="single" w:sz="6" w:space="0" w:color="auto"/>
              <w:bottom w:val="single" w:sz="6" w:space="0" w:color="auto"/>
              <w:right w:val="single" w:sz="6" w:space="0" w:color="auto"/>
            </w:tcBorders>
          </w:tcPr>
          <w:p w14:paraId="023B3DFB" w14:textId="77777777" w:rsidR="00000000" w:rsidRDefault="00000000">
            <w:pPr>
              <w:rPr>
                <w:color w:val="000000"/>
                <w:sz w:val="20"/>
                <w:szCs w:val="20"/>
              </w:rPr>
            </w:pPr>
            <w:r>
              <w:rPr>
                <w:color w:val="000000"/>
                <w:sz w:val="20"/>
                <w:szCs w:val="20"/>
              </w:rPr>
              <w:t>6,04</w:t>
            </w:r>
          </w:p>
        </w:tc>
      </w:tr>
      <w:tr w:rsidR="00000000" w14:paraId="151E32EC"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72522BA7" w14:textId="77777777" w:rsidR="00000000" w:rsidRDefault="00000000">
            <w:pPr>
              <w:rPr>
                <w:color w:val="000000"/>
                <w:sz w:val="20"/>
                <w:szCs w:val="20"/>
              </w:rPr>
            </w:pPr>
            <w:r>
              <w:rPr>
                <w:color w:val="000000"/>
                <w:sz w:val="20"/>
                <w:szCs w:val="20"/>
              </w:rPr>
              <w:t>4</w:t>
            </w:r>
          </w:p>
        </w:tc>
        <w:tc>
          <w:tcPr>
            <w:tcW w:w="5675" w:type="dxa"/>
            <w:tcBorders>
              <w:top w:val="single" w:sz="6" w:space="0" w:color="auto"/>
              <w:left w:val="single" w:sz="6" w:space="0" w:color="auto"/>
              <w:bottom w:val="single" w:sz="6" w:space="0" w:color="auto"/>
              <w:right w:val="single" w:sz="6" w:space="0" w:color="auto"/>
            </w:tcBorders>
          </w:tcPr>
          <w:p w14:paraId="5561AD70" w14:textId="77777777" w:rsidR="00000000" w:rsidRDefault="00000000">
            <w:pPr>
              <w:rPr>
                <w:color w:val="000000"/>
                <w:sz w:val="20"/>
                <w:szCs w:val="20"/>
              </w:rPr>
            </w:pPr>
            <w:r>
              <w:rPr>
                <w:color w:val="000000"/>
                <w:sz w:val="20"/>
                <w:szCs w:val="20"/>
              </w:rPr>
              <w:t>Массовая доля фосфора, %</w:t>
            </w:r>
          </w:p>
        </w:tc>
        <w:tc>
          <w:tcPr>
            <w:tcW w:w="2302" w:type="dxa"/>
            <w:tcBorders>
              <w:top w:val="single" w:sz="6" w:space="0" w:color="auto"/>
              <w:left w:val="single" w:sz="6" w:space="0" w:color="auto"/>
              <w:bottom w:val="single" w:sz="6" w:space="0" w:color="auto"/>
              <w:right w:val="single" w:sz="6" w:space="0" w:color="auto"/>
            </w:tcBorders>
          </w:tcPr>
          <w:p w14:paraId="1F4780A0" w14:textId="77777777" w:rsidR="00000000" w:rsidRDefault="00000000">
            <w:pPr>
              <w:rPr>
                <w:color w:val="000000"/>
                <w:sz w:val="20"/>
                <w:szCs w:val="20"/>
              </w:rPr>
            </w:pPr>
            <w:r>
              <w:rPr>
                <w:color w:val="000000"/>
                <w:sz w:val="20"/>
                <w:szCs w:val="20"/>
              </w:rPr>
              <w:t>0,87</w:t>
            </w:r>
          </w:p>
        </w:tc>
      </w:tr>
      <w:tr w:rsidR="00000000" w14:paraId="492C3A9F"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4294556F" w14:textId="77777777" w:rsidR="00000000" w:rsidRDefault="00000000">
            <w:pPr>
              <w:rPr>
                <w:color w:val="000000"/>
                <w:sz w:val="20"/>
                <w:szCs w:val="20"/>
              </w:rPr>
            </w:pPr>
            <w:r>
              <w:rPr>
                <w:color w:val="000000"/>
                <w:sz w:val="20"/>
                <w:szCs w:val="20"/>
              </w:rPr>
              <w:t>5</w:t>
            </w:r>
          </w:p>
        </w:tc>
        <w:tc>
          <w:tcPr>
            <w:tcW w:w="5675" w:type="dxa"/>
            <w:tcBorders>
              <w:top w:val="single" w:sz="6" w:space="0" w:color="auto"/>
              <w:left w:val="single" w:sz="6" w:space="0" w:color="auto"/>
              <w:bottom w:val="single" w:sz="6" w:space="0" w:color="auto"/>
              <w:right w:val="single" w:sz="6" w:space="0" w:color="auto"/>
            </w:tcBorders>
          </w:tcPr>
          <w:p w14:paraId="4F9E6B06" w14:textId="77777777" w:rsidR="00000000" w:rsidRDefault="00000000">
            <w:pPr>
              <w:rPr>
                <w:color w:val="000000"/>
                <w:sz w:val="20"/>
                <w:szCs w:val="20"/>
              </w:rPr>
            </w:pPr>
            <w:r>
              <w:rPr>
                <w:color w:val="000000"/>
                <w:sz w:val="20"/>
                <w:szCs w:val="20"/>
              </w:rPr>
              <w:t>Массовая доля цинка, %</w:t>
            </w:r>
          </w:p>
        </w:tc>
        <w:tc>
          <w:tcPr>
            <w:tcW w:w="2302" w:type="dxa"/>
            <w:tcBorders>
              <w:top w:val="single" w:sz="6" w:space="0" w:color="auto"/>
              <w:left w:val="single" w:sz="6" w:space="0" w:color="auto"/>
              <w:bottom w:val="single" w:sz="6" w:space="0" w:color="auto"/>
              <w:right w:val="single" w:sz="6" w:space="0" w:color="auto"/>
            </w:tcBorders>
          </w:tcPr>
          <w:p w14:paraId="0B7CAE02" w14:textId="77777777" w:rsidR="00000000" w:rsidRDefault="00000000">
            <w:pPr>
              <w:rPr>
                <w:color w:val="000000"/>
                <w:sz w:val="20"/>
                <w:szCs w:val="20"/>
              </w:rPr>
            </w:pPr>
            <w:r>
              <w:rPr>
                <w:color w:val="000000"/>
                <w:sz w:val="20"/>
                <w:szCs w:val="20"/>
              </w:rPr>
              <w:t>0,916</w:t>
            </w:r>
          </w:p>
        </w:tc>
      </w:tr>
      <w:tr w:rsidR="00000000" w14:paraId="6ECD1DEB"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40D1D2EF" w14:textId="77777777" w:rsidR="00000000" w:rsidRDefault="00000000">
            <w:pPr>
              <w:rPr>
                <w:color w:val="000000"/>
                <w:sz w:val="20"/>
                <w:szCs w:val="20"/>
              </w:rPr>
            </w:pPr>
            <w:r>
              <w:rPr>
                <w:color w:val="000000"/>
                <w:sz w:val="20"/>
                <w:szCs w:val="20"/>
              </w:rPr>
              <w:t>6</w:t>
            </w:r>
          </w:p>
        </w:tc>
        <w:tc>
          <w:tcPr>
            <w:tcW w:w="5675" w:type="dxa"/>
            <w:tcBorders>
              <w:top w:val="single" w:sz="6" w:space="0" w:color="auto"/>
              <w:left w:val="single" w:sz="6" w:space="0" w:color="auto"/>
              <w:bottom w:val="single" w:sz="6" w:space="0" w:color="auto"/>
              <w:right w:val="single" w:sz="6" w:space="0" w:color="auto"/>
            </w:tcBorders>
          </w:tcPr>
          <w:p w14:paraId="4C95E740" w14:textId="77777777" w:rsidR="00000000" w:rsidRDefault="00000000">
            <w:pPr>
              <w:rPr>
                <w:color w:val="000000"/>
                <w:sz w:val="20"/>
                <w:szCs w:val="20"/>
              </w:rPr>
            </w:pPr>
            <w:r>
              <w:rPr>
                <w:color w:val="000000"/>
                <w:sz w:val="20"/>
                <w:szCs w:val="20"/>
              </w:rPr>
              <w:t>Общая щелочность, мг КОН на 1 г масла</w:t>
            </w:r>
          </w:p>
        </w:tc>
        <w:tc>
          <w:tcPr>
            <w:tcW w:w="2302" w:type="dxa"/>
            <w:tcBorders>
              <w:top w:val="single" w:sz="6" w:space="0" w:color="auto"/>
              <w:left w:val="single" w:sz="6" w:space="0" w:color="auto"/>
              <w:bottom w:val="single" w:sz="6" w:space="0" w:color="auto"/>
              <w:right w:val="single" w:sz="6" w:space="0" w:color="auto"/>
            </w:tcBorders>
          </w:tcPr>
          <w:p w14:paraId="2DD56695" w14:textId="77777777" w:rsidR="00000000" w:rsidRDefault="00000000">
            <w:pPr>
              <w:rPr>
                <w:color w:val="000000"/>
                <w:sz w:val="20"/>
                <w:szCs w:val="20"/>
              </w:rPr>
            </w:pPr>
            <w:r>
              <w:rPr>
                <w:color w:val="000000"/>
                <w:sz w:val="20"/>
                <w:szCs w:val="20"/>
              </w:rPr>
              <w:t>153,3</w:t>
            </w:r>
          </w:p>
        </w:tc>
      </w:tr>
      <w:tr w:rsidR="00000000" w14:paraId="70581B16"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4E01BEA0" w14:textId="77777777" w:rsidR="00000000" w:rsidRDefault="00000000">
            <w:pPr>
              <w:rPr>
                <w:color w:val="000000"/>
                <w:sz w:val="20"/>
                <w:szCs w:val="20"/>
              </w:rPr>
            </w:pPr>
            <w:r>
              <w:rPr>
                <w:color w:val="000000"/>
                <w:sz w:val="20"/>
                <w:szCs w:val="20"/>
              </w:rPr>
              <w:t>7</w:t>
            </w:r>
          </w:p>
        </w:tc>
        <w:tc>
          <w:tcPr>
            <w:tcW w:w="5675" w:type="dxa"/>
            <w:tcBorders>
              <w:top w:val="single" w:sz="6" w:space="0" w:color="auto"/>
              <w:left w:val="single" w:sz="6" w:space="0" w:color="auto"/>
              <w:bottom w:val="single" w:sz="6" w:space="0" w:color="auto"/>
              <w:right w:val="single" w:sz="6" w:space="0" w:color="auto"/>
            </w:tcBorders>
          </w:tcPr>
          <w:p w14:paraId="33FADC83" w14:textId="77777777" w:rsidR="00000000" w:rsidRDefault="00000000">
            <w:pPr>
              <w:rPr>
                <w:color w:val="000000"/>
                <w:sz w:val="20"/>
                <w:szCs w:val="20"/>
              </w:rPr>
            </w:pPr>
            <w:r>
              <w:rPr>
                <w:color w:val="000000"/>
                <w:sz w:val="20"/>
                <w:szCs w:val="20"/>
              </w:rPr>
              <w:t>Зольность сульфатная, %</w:t>
            </w:r>
          </w:p>
        </w:tc>
        <w:tc>
          <w:tcPr>
            <w:tcW w:w="2302" w:type="dxa"/>
            <w:tcBorders>
              <w:top w:val="single" w:sz="6" w:space="0" w:color="auto"/>
              <w:left w:val="single" w:sz="6" w:space="0" w:color="auto"/>
              <w:bottom w:val="single" w:sz="6" w:space="0" w:color="auto"/>
              <w:right w:val="single" w:sz="6" w:space="0" w:color="auto"/>
            </w:tcBorders>
          </w:tcPr>
          <w:p w14:paraId="39EA6602" w14:textId="77777777" w:rsidR="00000000" w:rsidRDefault="00000000">
            <w:pPr>
              <w:rPr>
                <w:color w:val="000000"/>
                <w:sz w:val="20"/>
                <w:szCs w:val="20"/>
              </w:rPr>
            </w:pPr>
            <w:r>
              <w:rPr>
                <w:color w:val="000000"/>
                <w:sz w:val="20"/>
                <w:szCs w:val="20"/>
              </w:rPr>
              <w:t>20,5</w:t>
            </w:r>
          </w:p>
        </w:tc>
      </w:tr>
    </w:tbl>
    <w:p w14:paraId="7F141C51" w14:textId="77777777" w:rsidR="00000000" w:rsidRDefault="00000000">
      <w:pPr>
        <w:spacing w:line="360" w:lineRule="auto"/>
        <w:ind w:firstLine="709"/>
        <w:jc w:val="both"/>
        <w:rPr>
          <w:b/>
          <w:bCs/>
          <w:color w:val="000000"/>
          <w:sz w:val="28"/>
          <w:szCs w:val="28"/>
        </w:rPr>
      </w:pPr>
      <w:r>
        <w:rPr>
          <w:b/>
          <w:bCs/>
          <w:color w:val="000000"/>
          <w:sz w:val="28"/>
          <w:szCs w:val="28"/>
        </w:rPr>
        <w:br w:type="page"/>
        <w:t>Опыт 3</w:t>
      </w:r>
    </w:p>
    <w:p w14:paraId="418F3D0C" w14:textId="77777777" w:rsidR="00000000" w:rsidRDefault="00000000">
      <w:pPr>
        <w:spacing w:line="360" w:lineRule="auto"/>
        <w:ind w:firstLine="709"/>
        <w:jc w:val="both"/>
        <w:rPr>
          <w:i/>
          <w:iCs/>
          <w:color w:val="000000"/>
          <w:sz w:val="28"/>
          <w:szCs w:val="28"/>
        </w:rPr>
      </w:pPr>
      <w:r>
        <w:rPr>
          <w:i/>
          <w:iCs/>
          <w:color w:val="000000"/>
          <w:sz w:val="28"/>
          <w:szCs w:val="28"/>
        </w:rPr>
        <w:t>Приготовление масла М-10 Г</w:t>
      </w:r>
      <w:r>
        <w:rPr>
          <w:i/>
          <w:iCs/>
          <w:color w:val="000000"/>
          <w:sz w:val="28"/>
          <w:szCs w:val="28"/>
          <w:vertAlign w:val="subscript"/>
        </w:rPr>
        <w:t>2</w:t>
      </w:r>
      <w:r>
        <w:rPr>
          <w:i/>
          <w:iCs/>
          <w:color w:val="000000"/>
          <w:sz w:val="28"/>
          <w:szCs w:val="28"/>
        </w:rPr>
        <w:t xml:space="preserve"> К на основе комплексной присадки КП-1</w:t>
      </w:r>
    </w:p>
    <w:p w14:paraId="2F25C54F" w14:textId="77777777" w:rsidR="00000000" w:rsidRDefault="00000000">
      <w:pPr>
        <w:spacing w:line="360" w:lineRule="auto"/>
        <w:ind w:firstLine="709"/>
        <w:jc w:val="both"/>
        <w:rPr>
          <w:color w:val="000000"/>
          <w:sz w:val="28"/>
          <w:szCs w:val="28"/>
        </w:rPr>
      </w:pPr>
      <w:r>
        <w:rPr>
          <w:color w:val="000000"/>
          <w:sz w:val="28"/>
          <w:szCs w:val="28"/>
        </w:rPr>
        <w:t>Для приготовления масла М-10 Г</w:t>
      </w:r>
      <w:r>
        <w:rPr>
          <w:color w:val="000000"/>
          <w:sz w:val="28"/>
          <w:szCs w:val="28"/>
          <w:vertAlign w:val="subscript"/>
        </w:rPr>
        <w:t>2</w:t>
      </w:r>
      <w:r>
        <w:rPr>
          <w:color w:val="000000"/>
          <w:sz w:val="28"/>
          <w:szCs w:val="28"/>
        </w:rPr>
        <w:t xml:space="preserve"> К по ГОСТ 8581-78 было взято базовое масло </w:t>
      </w:r>
      <w:r>
        <w:rPr>
          <w:color w:val="000000"/>
          <w:sz w:val="28"/>
          <w:szCs w:val="28"/>
          <w:lang w:val="uk-UA"/>
        </w:rPr>
        <w:t xml:space="preserve">SAE-30, комплексная присадка КП-1 и антипенная присадка ПМС-200А. </w:t>
      </w:r>
      <w:r>
        <w:rPr>
          <w:color w:val="000000"/>
          <w:sz w:val="28"/>
          <w:szCs w:val="28"/>
        </w:rPr>
        <w:t>Характеристика базового масла приведена в таблице 8. Характеристика присадки КП-1 приведена в таблице 18.</w:t>
      </w:r>
    </w:p>
    <w:p w14:paraId="570F3A45" w14:textId="77777777" w:rsidR="00000000" w:rsidRDefault="00000000">
      <w:pPr>
        <w:spacing w:line="360" w:lineRule="auto"/>
        <w:ind w:firstLine="709"/>
        <w:jc w:val="both"/>
        <w:rPr>
          <w:color w:val="000000"/>
          <w:sz w:val="28"/>
          <w:szCs w:val="28"/>
        </w:rPr>
      </w:pPr>
      <w:r>
        <w:rPr>
          <w:color w:val="000000"/>
          <w:sz w:val="28"/>
          <w:szCs w:val="28"/>
        </w:rPr>
        <w:t>Перед приготовлением масла был проведен расчёт количеств указанных выше компонентов, которые необходимо смешать, чтобы приготовить 500 г. масла М-10 Г</w:t>
      </w:r>
      <w:r>
        <w:rPr>
          <w:color w:val="000000"/>
          <w:sz w:val="28"/>
          <w:szCs w:val="28"/>
          <w:vertAlign w:val="subscript"/>
        </w:rPr>
        <w:t>2</w:t>
      </w:r>
      <w:r>
        <w:rPr>
          <w:color w:val="000000"/>
          <w:sz w:val="28"/>
          <w:szCs w:val="28"/>
        </w:rPr>
        <w:t xml:space="preserve"> К, соответствующего требованиям ГОСТа 8581-78.</w:t>
      </w:r>
    </w:p>
    <w:p w14:paraId="7E3B4959"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Расчёт количеств исходных компонентов для получения масла</w:t>
      </w:r>
    </w:p>
    <w:p w14:paraId="4379C4D5"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М-10 Г</w:t>
      </w:r>
      <w:r>
        <w:rPr>
          <w:i/>
          <w:iCs/>
          <w:color w:val="000000"/>
          <w:sz w:val="28"/>
          <w:szCs w:val="28"/>
          <w:u w:val="single"/>
          <w:vertAlign w:val="subscript"/>
        </w:rPr>
        <w:t>2</w:t>
      </w:r>
      <w:r>
        <w:rPr>
          <w:i/>
          <w:iCs/>
          <w:color w:val="000000"/>
          <w:sz w:val="28"/>
          <w:szCs w:val="28"/>
          <w:u w:val="single"/>
        </w:rPr>
        <w:t xml:space="preserve"> К на основе </w:t>
      </w:r>
      <w:r>
        <w:rPr>
          <w:i/>
          <w:iCs/>
          <w:color w:val="000000"/>
          <w:sz w:val="28"/>
          <w:szCs w:val="28"/>
          <w:u w:val="single"/>
          <w:lang w:val="uk-UA"/>
        </w:rPr>
        <w:t>комплексной присадки КП-1</w:t>
      </w:r>
    </w:p>
    <w:p w14:paraId="3180EFA1" w14:textId="77777777" w:rsidR="00000000" w:rsidRDefault="00000000">
      <w:pPr>
        <w:spacing w:line="360" w:lineRule="auto"/>
        <w:ind w:firstLine="709"/>
        <w:jc w:val="both"/>
        <w:rPr>
          <w:color w:val="000000"/>
          <w:sz w:val="28"/>
          <w:szCs w:val="28"/>
        </w:rPr>
      </w:pPr>
      <w:r>
        <w:rPr>
          <w:color w:val="000000"/>
          <w:sz w:val="28"/>
          <w:szCs w:val="28"/>
        </w:rPr>
        <w:t>Расчёт количества комплексной присадки КП-1 проводится по содержанию в получаемом масле того активного элемента, которого в этой присадке меньше всего. Согласно таблице 18, из трёх активных элементов, входящих в состав этой присадки, (</w:t>
      </w:r>
      <w:r>
        <w:rPr>
          <w:color w:val="000000"/>
          <w:sz w:val="28"/>
          <w:szCs w:val="28"/>
          <w:lang w:val="en-US"/>
        </w:rPr>
        <w:t>Ca</w:t>
      </w:r>
      <w:r>
        <w:rPr>
          <w:color w:val="000000"/>
          <w:sz w:val="28"/>
          <w:szCs w:val="28"/>
        </w:rPr>
        <w:t xml:space="preserve">, </w:t>
      </w:r>
      <w:r>
        <w:rPr>
          <w:color w:val="000000"/>
          <w:sz w:val="28"/>
          <w:szCs w:val="28"/>
          <w:lang w:val="en-US"/>
        </w:rPr>
        <w:t>P</w:t>
      </w:r>
      <w:r>
        <w:rPr>
          <w:color w:val="000000"/>
          <w:sz w:val="28"/>
          <w:szCs w:val="28"/>
        </w:rPr>
        <w:t xml:space="preserve">, </w:t>
      </w:r>
      <w:r>
        <w:rPr>
          <w:color w:val="000000"/>
          <w:sz w:val="28"/>
          <w:szCs w:val="28"/>
          <w:lang w:val="en-US"/>
        </w:rPr>
        <w:t>Zn</w:t>
      </w:r>
      <w:r>
        <w:rPr>
          <w:color w:val="000000"/>
          <w:sz w:val="28"/>
          <w:szCs w:val="28"/>
        </w:rPr>
        <w:t>) меньше всего в ней содержится фосфора (0,87% масс.). Поэтому расчёт количества присадки КП-1 проводим по содержанию в получаемом масле именно этого активного элемента.</w:t>
      </w:r>
    </w:p>
    <w:p w14:paraId="3A75BB92" w14:textId="77777777" w:rsidR="00000000" w:rsidRDefault="00000000">
      <w:pPr>
        <w:spacing w:line="360" w:lineRule="auto"/>
        <w:ind w:firstLine="709"/>
        <w:jc w:val="both"/>
        <w:rPr>
          <w:color w:val="000000"/>
          <w:sz w:val="28"/>
          <w:szCs w:val="28"/>
        </w:rPr>
      </w:pPr>
      <w:r>
        <w:rPr>
          <w:color w:val="000000"/>
          <w:sz w:val="28"/>
          <w:szCs w:val="28"/>
        </w:rPr>
        <w:t>Согласно требованиям ГОСТа 8581-78 (см. таблицу 9), в моторном масле М-10 Г</w:t>
      </w:r>
      <w:r>
        <w:rPr>
          <w:color w:val="000000"/>
          <w:sz w:val="28"/>
          <w:szCs w:val="28"/>
          <w:vertAlign w:val="subscript"/>
        </w:rPr>
        <w:t>2</w:t>
      </w:r>
      <w:r>
        <w:rPr>
          <w:color w:val="000000"/>
          <w:sz w:val="28"/>
          <w:szCs w:val="28"/>
        </w:rPr>
        <w:t xml:space="preserve"> К должно содержаться не менее 0,05% масс. фосфора. Данный активный элемент попадает в масло только из комплексной присадки КП-1. Согласно таблице 18, в этой присадке содержится 0,87% масс. фосфора. Значит, КП-1 следует добавить в базовое масло в количестве ((0,05%/0,87%)*100%) = 5,75% масс.</w:t>
      </w:r>
    </w:p>
    <w:p w14:paraId="51A99FD6" w14:textId="77777777" w:rsidR="00000000" w:rsidRDefault="00000000">
      <w:pPr>
        <w:spacing w:line="360" w:lineRule="auto"/>
        <w:ind w:firstLine="709"/>
        <w:jc w:val="both"/>
        <w:rPr>
          <w:color w:val="000000"/>
          <w:sz w:val="28"/>
          <w:szCs w:val="28"/>
        </w:rPr>
      </w:pPr>
      <w:r>
        <w:rPr>
          <w:color w:val="000000"/>
          <w:sz w:val="28"/>
          <w:szCs w:val="28"/>
        </w:rPr>
        <w:t>Антипенную присадку ПМС-200А добавляем в базовое масло в количестве 0,003% масс.</w:t>
      </w:r>
    </w:p>
    <w:p w14:paraId="7365BFBD" w14:textId="77777777" w:rsidR="00000000" w:rsidRDefault="00000000">
      <w:pPr>
        <w:spacing w:line="360" w:lineRule="auto"/>
        <w:ind w:firstLine="709"/>
        <w:jc w:val="both"/>
        <w:rPr>
          <w:color w:val="000000"/>
          <w:sz w:val="28"/>
          <w:szCs w:val="28"/>
        </w:rPr>
      </w:pPr>
      <w:r>
        <w:rPr>
          <w:color w:val="000000"/>
          <w:sz w:val="28"/>
          <w:szCs w:val="28"/>
        </w:rPr>
        <w:t xml:space="preserve">Соответственно базового масла </w:t>
      </w:r>
      <w:r>
        <w:rPr>
          <w:color w:val="000000"/>
          <w:sz w:val="28"/>
          <w:szCs w:val="28"/>
          <w:lang w:val="en-US"/>
        </w:rPr>
        <w:t>SAE</w:t>
      </w:r>
      <w:r>
        <w:rPr>
          <w:color w:val="000000"/>
          <w:sz w:val="28"/>
          <w:szCs w:val="28"/>
        </w:rPr>
        <w:t>-30 будет 100% - 5,75% масс. - 0,003% масс. = 94,247% масс.</w:t>
      </w:r>
    </w:p>
    <w:p w14:paraId="21799E30" w14:textId="77777777" w:rsidR="00000000" w:rsidRDefault="00000000">
      <w:pPr>
        <w:spacing w:line="360" w:lineRule="auto"/>
        <w:ind w:firstLine="709"/>
        <w:jc w:val="both"/>
        <w:rPr>
          <w:color w:val="000000"/>
          <w:sz w:val="28"/>
          <w:szCs w:val="28"/>
        </w:rPr>
      </w:pPr>
      <w:r>
        <w:rPr>
          <w:color w:val="000000"/>
          <w:sz w:val="28"/>
          <w:szCs w:val="28"/>
        </w:rPr>
        <w:t>Результаты данного расчёта приведены в таблице 19.</w:t>
      </w:r>
    </w:p>
    <w:p w14:paraId="51B659E6" w14:textId="77777777" w:rsidR="00000000" w:rsidRDefault="00000000">
      <w:pPr>
        <w:spacing w:line="360" w:lineRule="auto"/>
        <w:ind w:firstLine="709"/>
        <w:jc w:val="both"/>
        <w:rPr>
          <w:color w:val="000000"/>
          <w:sz w:val="28"/>
          <w:szCs w:val="28"/>
        </w:rPr>
      </w:pPr>
      <w:r>
        <w:rPr>
          <w:b/>
          <w:bCs/>
          <w:color w:val="000000"/>
          <w:sz w:val="28"/>
          <w:szCs w:val="28"/>
        </w:rPr>
        <w:br w:type="page"/>
      </w:r>
      <w:r>
        <w:rPr>
          <w:color w:val="000000"/>
          <w:sz w:val="28"/>
          <w:szCs w:val="28"/>
        </w:rPr>
        <w:t>Таблица 19. Состав масла М-10 Г</w:t>
      </w:r>
      <w:r>
        <w:rPr>
          <w:color w:val="000000"/>
          <w:sz w:val="28"/>
          <w:szCs w:val="28"/>
          <w:vertAlign w:val="subscript"/>
        </w:rPr>
        <w:t>2</w:t>
      </w:r>
      <w:r>
        <w:rPr>
          <w:color w:val="000000"/>
          <w:sz w:val="28"/>
          <w:szCs w:val="28"/>
        </w:rPr>
        <w:t xml:space="preserve"> К (опытный образец №2)</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209"/>
        <w:gridCol w:w="2097"/>
        <w:gridCol w:w="1659"/>
        <w:gridCol w:w="2294"/>
        <w:gridCol w:w="2038"/>
      </w:tblGrid>
      <w:tr w:rsidR="00000000" w14:paraId="1E33DF8A"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5BA3AAD0" w14:textId="77777777" w:rsidR="00000000" w:rsidRDefault="00000000">
            <w:pPr>
              <w:rPr>
                <w:b/>
                <w:bCs/>
                <w:color w:val="000000"/>
                <w:sz w:val="20"/>
                <w:szCs w:val="20"/>
              </w:rPr>
            </w:pPr>
            <w:r>
              <w:rPr>
                <w:b/>
                <w:bCs/>
                <w:color w:val="000000"/>
                <w:sz w:val="20"/>
                <w:szCs w:val="20"/>
              </w:rPr>
              <w:t>№ п/п</w:t>
            </w:r>
          </w:p>
        </w:tc>
        <w:tc>
          <w:tcPr>
            <w:tcW w:w="3756" w:type="dxa"/>
            <w:gridSpan w:val="2"/>
            <w:tcBorders>
              <w:top w:val="single" w:sz="6" w:space="0" w:color="auto"/>
              <w:left w:val="single" w:sz="6" w:space="0" w:color="auto"/>
              <w:bottom w:val="single" w:sz="6" w:space="0" w:color="auto"/>
              <w:right w:val="single" w:sz="6" w:space="0" w:color="auto"/>
            </w:tcBorders>
          </w:tcPr>
          <w:p w14:paraId="30DCDABC" w14:textId="77777777" w:rsidR="00000000" w:rsidRDefault="00000000">
            <w:pPr>
              <w:rPr>
                <w:b/>
                <w:bCs/>
                <w:color w:val="000000"/>
                <w:sz w:val="20"/>
                <w:szCs w:val="20"/>
              </w:rPr>
            </w:pPr>
            <w:r>
              <w:rPr>
                <w:b/>
                <w:bCs/>
                <w:color w:val="000000"/>
                <w:sz w:val="20"/>
                <w:szCs w:val="20"/>
              </w:rPr>
              <w:t>Компонент</w:t>
            </w:r>
          </w:p>
        </w:tc>
        <w:tc>
          <w:tcPr>
            <w:tcW w:w="4332" w:type="dxa"/>
            <w:gridSpan w:val="2"/>
            <w:tcBorders>
              <w:top w:val="single" w:sz="6" w:space="0" w:color="auto"/>
              <w:left w:val="single" w:sz="6" w:space="0" w:color="auto"/>
              <w:bottom w:val="single" w:sz="6" w:space="0" w:color="auto"/>
              <w:right w:val="single" w:sz="6" w:space="0" w:color="auto"/>
            </w:tcBorders>
          </w:tcPr>
          <w:p w14:paraId="23C02ABA" w14:textId="77777777" w:rsidR="00000000" w:rsidRDefault="00000000">
            <w:pPr>
              <w:rPr>
                <w:b/>
                <w:bCs/>
                <w:color w:val="000000"/>
                <w:sz w:val="20"/>
                <w:szCs w:val="20"/>
              </w:rPr>
            </w:pPr>
            <w:r>
              <w:rPr>
                <w:b/>
                <w:bCs/>
                <w:color w:val="000000"/>
                <w:sz w:val="20"/>
                <w:szCs w:val="20"/>
              </w:rPr>
              <w:t>Содержание в масле</w:t>
            </w:r>
          </w:p>
        </w:tc>
      </w:tr>
      <w:tr w:rsidR="00000000" w14:paraId="55E19804"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47136CED" w14:textId="77777777" w:rsidR="00000000" w:rsidRDefault="00000000">
            <w:pPr>
              <w:rPr>
                <w:b/>
                <w:bCs/>
                <w:color w:val="000000"/>
                <w:sz w:val="20"/>
                <w:szCs w:val="20"/>
              </w:rPr>
            </w:pPr>
          </w:p>
        </w:tc>
        <w:tc>
          <w:tcPr>
            <w:tcW w:w="3756" w:type="dxa"/>
            <w:gridSpan w:val="2"/>
            <w:tcBorders>
              <w:top w:val="single" w:sz="6" w:space="0" w:color="auto"/>
              <w:left w:val="single" w:sz="6" w:space="0" w:color="auto"/>
              <w:bottom w:val="single" w:sz="6" w:space="0" w:color="auto"/>
              <w:right w:val="single" w:sz="6" w:space="0" w:color="auto"/>
            </w:tcBorders>
          </w:tcPr>
          <w:p w14:paraId="4F4697FD" w14:textId="77777777" w:rsidR="00000000" w:rsidRDefault="00000000">
            <w:pPr>
              <w:rPr>
                <w:b/>
                <w:bCs/>
                <w:color w:val="000000"/>
                <w:sz w:val="20"/>
                <w:szCs w:val="20"/>
              </w:rPr>
            </w:pPr>
          </w:p>
        </w:tc>
        <w:tc>
          <w:tcPr>
            <w:tcW w:w="2294" w:type="dxa"/>
            <w:tcBorders>
              <w:top w:val="single" w:sz="6" w:space="0" w:color="auto"/>
              <w:left w:val="single" w:sz="6" w:space="0" w:color="auto"/>
              <w:bottom w:val="single" w:sz="6" w:space="0" w:color="auto"/>
              <w:right w:val="single" w:sz="6" w:space="0" w:color="auto"/>
            </w:tcBorders>
          </w:tcPr>
          <w:p w14:paraId="6241A138" w14:textId="77777777" w:rsidR="00000000" w:rsidRDefault="00000000">
            <w:pPr>
              <w:rPr>
                <w:b/>
                <w:bCs/>
                <w:color w:val="000000"/>
                <w:sz w:val="20"/>
                <w:szCs w:val="20"/>
              </w:rPr>
            </w:pPr>
            <w:r>
              <w:rPr>
                <w:b/>
                <w:bCs/>
                <w:color w:val="000000"/>
                <w:sz w:val="20"/>
                <w:szCs w:val="20"/>
              </w:rPr>
              <w:t>% масс.</w:t>
            </w:r>
          </w:p>
        </w:tc>
        <w:tc>
          <w:tcPr>
            <w:tcW w:w="2038" w:type="dxa"/>
            <w:tcBorders>
              <w:top w:val="single" w:sz="6" w:space="0" w:color="auto"/>
              <w:left w:val="single" w:sz="6" w:space="0" w:color="auto"/>
              <w:bottom w:val="single" w:sz="6" w:space="0" w:color="auto"/>
              <w:right w:val="single" w:sz="6" w:space="0" w:color="auto"/>
            </w:tcBorders>
          </w:tcPr>
          <w:p w14:paraId="0AD2D928" w14:textId="77777777" w:rsidR="00000000" w:rsidRDefault="00000000">
            <w:pPr>
              <w:rPr>
                <w:b/>
                <w:bCs/>
                <w:color w:val="000000"/>
                <w:sz w:val="20"/>
                <w:szCs w:val="20"/>
              </w:rPr>
            </w:pPr>
            <w:r>
              <w:rPr>
                <w:b/>
                <w:bCs/>
                <w:color w:val="000000"/>
                <w:sz w:val="20"/>
                <w:szCs w:val="20"/>
              </w:rPr>
              <w:t>г</w:t>
            </w:r>
          </w:p>
        </w:tc>
      </w:tr>
      <w:tr w:rsidR="00000000" w14:paraId="2BFB48F7"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4A91AC0B" w14:textId="77777777" w:rsidR="00000000" w:rsidRDefault="00000000">
            <w:pPr>
              <w:rPr>
                <w:color w:val="000000"/>
                <w:sz w:val="20"/>
                <w:szCs w:val="20"/>
              </w:rPr>
            </w:pPr>
            <w:r>
              <w:rPr>
                <w:color w:val="000000"/>
                <w:sz w:val="20"/>
                <w:szCs w:val="20"/>
              </w:rPr>
              <w:t>1</w:t>
            </w:r>
          </w:p>
        </w:tc>
        <w:tc>
          <w:tcPr>
            <w:tcW w:w="2097" w:type="dxa"/>
            <w:tcBorders>
              <w:top w:val="single" w:sz="6" w:space="0" w:color="auto"/>
              <w:left w:val="single" w:sz="6" w:space="0" w:color="auto"/>
              <w:bottom w:val="single" w:sz="6" w:space="0" w:color="auto"/>
              <w:right w:val="single" w:sz="6" w:space="0" w:color="auto"/>
            </w:tcBorders>
          </w:tcPr>
          <w:p w14:paraId="5181ECA0" w14:textId="77777777" w:rsidR="00000000" w:rsidRDefault="00000000">
            <w:pPr>
              <w:rPr>
                <w:color w:val="000000"/>
                <w:sz w:val="20"/>
                <w:szCs w:val="20"/>
              </w:rPr>
            </w:pPr>
            <w:r>
              <w:rPr>
                <w:color w:val="000000"/>
                <w:sz w:val="20"/>
                <w:szCs w:val="20"/>
              </w:rPr>
              <w:t>Присадки</w:t>
            </w:r>
          </w:p>
        </w:tc>
        <w:tc>
          <w:tcPr>
            <w:tcW w:w="1659" w:type="dxa"/>
            <w:tcBorders>
              <w:top w:val="single" w:sz="6" w:space="0" w:color="auto"/>
              <w:left w:val="single" w:sz="6" w:space="0" w:color="auto"/>
              <w:bottom w:val="single" w:sz="6" w:space="0" w:color="auto"/>
              <w:right w:val="single" w:sz="6" w:space="0" w:color="auto"/>
            </w:tcBorders>
          </w:tcPr>
          <w:p w14:paraId="005F8CAC" w14:textId="77777777" w:rsidR="00000000" w:rsidRDefault="00000000">
            <w:pPr>
              <w:rPr>
                <w:color w:val="000000"/>
                <w:sz w:val="20"/>
                <w:szCs w:val="20"/>
              </w:rPr>
            </w:pPr>
            <w:r>
              <w:rPr>
                <w:color w:val="000000"/>
                <w:sz w:val="20"/>
                <w:szCs w:val="20"/>
              </w:rPr>
              <w:t>КП-1</w:t>
            </w:r>
          </w:p>
        </w:tc>
        <w:tc>
          <w:tcPr>
            <w:tcW w:w="2294" w:type="dxa"/>
            <w:tcBorders>
              <w:top w:val="single" w:sz="6" w:space="0" w:color="auto"/>
              <w:left w:val="single" w:sz="6" w:space="0" w:color="auto"/>
              <w:bottom w:val="single" w:sz="6" w:space="0" w:color="auto"/>
              <w:right w:val="single" w:sz="6" w:space="0" w:color="auto"/>
            </w:tcBorders>
          </w:tcPr>
          <w:p w14:paraId="6CA44E17" w14:textId="77777777" w:rsidR="00000000" w:rsidRDefault="00000000">
            <w:pPr>
              <w:rPr>
                <w:color w:val="000000"/>
                <w:sz w:val="20"/>
                <w:szCs w:val="20"/>
              </w:rPr>
            </w:pPr>
            <w:r>
              <w:rPr>
                <w:color w:val="000000"/>
                <w:sz w:val="20"/>
                <w:szCs w:val="20"/>
              </w:rPr>
              <w:t>5,75</w:t>
            </w:r>
          </w:p>
        </w:tc>
        <w:tc>
          <w:tcPr>
            <w:tcW w:w="2038" w:type="dxa"/>
            <w:tcBorders>
              <w:top w:val="single" w:sz="6" w:space="0" w:color="auto"/>
              <w:left w:val="single" w:sz="6" w:space="0" w:color="auto"/>
              <w:bottom w:val="single" w:sz="6" w:space="0" w:color="auto"/>
              <w:right w:val="single" w:sz="6" w:space="0" w:color="auto"/>
            </w:tcBorders>
          </w:tcPr>
          <w:p w14:paraId="7654BD9E" w14:textId="77777777" w:rsidR="00000000" w:rsidRDefault="00000000">
            <w:pPr>
              <w:rPr>
                <w:color w:val="000000"/>
                <w:sz w:val="20"/>
                <w:szCs w:val="20"/>
              </w:rPr>
            </w:pPr>
            <w:r>
              <w:rPr>
                <w:color w:val="000000"/>
                <w:sz w:val="20"/>
                <w:szCs w:val="20"/>
              </w:rPr>
              <w:t>28,75</w:t>
            </w:r>
          </w:p>
        </w:tc>
      </w:tr>
      <w:tr w:rsidR="00000000" w14:paraId="2B634415"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622AFB3A" w14:textId="77777777" w:rsidR="00000000" w:rsidRDefault="00000000">
            <w:pPr>
              <w:rPr>
                <w:color w:val="000000"/>
                <w:sz w:val="20"/>
                <w:szCs w:val="20"/>
              </w:rPr>
            </w:pPr>
            <w:r>
              <w:rPr>
                <w:color w:val="000000"/>
                <w:sz w:val="20"/>
                <w:szCs w:val="20"/>
              </w:rPr>
              <w:t>2</w:t>
            </w:r>
          </w:p>
        </w:tc>
        <w:tc>
          <w:tcPr>
            <w:tcW w:w="2097" w:type="dxa"/>
            <w:tcBorders>
              <w:top w:val="single" w:sz="6" w:space="0" w:color="auto"/>
              <w:left w:val="single" w:sz="6" w:space="0" w:color="auto"/>
              <w:bottom w:val="single" w:sz="6" w:space="0" w:color="auto"/>
              <w:right w:val="single" w:sz="6" w:space="0" w:color="auto"/>
            </w:tcBorders>
          </w:tcPr>
          <w:p w14:paraId="25F4D58F" w14:textId="77777777" w:rsidR="00000000" w:rsidRDefault="00000000">
            <w:pPr>
              <w:rPr>
                <w:color w:val="000000"/>
                <w:sz w:val="20"/>
                <w:szCs w:val="20"/>
              </w:rPr>
            </w:pPr>
          </w:p>
        </w:tc>
        <w:tc>
          <w:tcPr>
            <w:tcW w:w="1659" w:type="dxa"/>
            <w:tcBorders>
              <w:top w:val="single" w:sz="6" w:space="0" w:color="auto"/>
              <w:left w:val="single" w:sz="6" w:space="0" w:color="auto"/>
              <w:bottom w:val="single" w:sz="6" w:space="0" w:color="auto"/>
              <w:right w:val="single" w:sz="6" w:space="0" w:color="auto"/>
            </w:tcBorders>
          </w:tcPr>
          <w:p w14:paraId="3CB1A198" w14:textId="77777777" w:rsidR="00000000" w:rsidRDefault="00000000">
            <w:pPr>
              <w:rPr>
                <w:color w:val="000000"/>
                <w:sz w:val="20"/>
                <w:szCs w:val="20"/>
              </w:rPr>
            </w:pPr>
            <w:r>
              <w:rPr>
                <w:color w:val="000000"/>
                <w:sz w:val="20"/>
                <w:szCs w:val="20"/>
              </w:rPr>
              <w:t>ПМС-200А</w:t>
            </w:r>
          </w:p>
        </w:tc>
        <w:tc>
          <w:tcPr>
            <w:tcW w:w="2294" w:type="dxa"/>
            <w:tcBorders>
              <w:top w:val="single" w:sz="6" w:space="0" w:color="auto"/>
              <w:left w:val="single" w:sz="6" w:space="0" w:color="auto"/>
              <w:bottom w:val="single" w:sz="6" w:space="0" w:color="auto"/>
              <w:right w:val="single" w:sz="6" w:space="0" w:color="auto"/>
            </w:tcBorders>
          </w:tcPr>
          <w:p w14:paraId="05912B79" w14:textId="77777777" w:rsidR="00000000" w:rsidRDefault="00000000">
            <w:pPr>
              <w:rPr>
                <w:color w:val="000000"/>
                <w:sz w:val="20"/>
                <w:szCs w:val="20"/>
              </w:rPr>
            </w:pPr>
            <w:r>
              <w:rPr>
                <w:color w:val="000000"/>
                <w:sz w:val="20"/>
                <w:szCs w:val="20"/>
              </w:rPr>
              <w:t>0,003</w:t>
            </w:r>
          </w:p>
        </w:tc>
        <w:tc>
          <w:tcPr>
            <w:tcW w:w="2038" w:type="dxa"/>
            <w:tcBorders>
              <w:top w:val="single" w:sz="6" w:space="0" w:color="auto"/>
              <w:left w:val="single" w:sz="6" w:space="0" w:color="auto"/>
              <w:bottom w:val="single" w:sz="6" w:space="0" w:color="auto"/>
              <w:right w:val="single" w:sz="6" w:space="0" w:color="auto"/>
            </w:tcBorders>
          </w:tcPr>
          <w:p w14:paraId="2D3D7FF9" w14:textId="77777777" w:rsidR="00000000" w:rsidRDefault="00000000">
            <w:pPr>
              <w:rPr>
                <w:color w:val="000000"/>
                <w:sz w:val="20"/>
                <w:szCs w:val="20"/>
              </w:rPr>
            </w:pPr>
            <w:r>
              <w:rPr>
                <w:color w:val="000000"/>
                <w:sz w:val="20"/>
                <w:szCs w:val="20"/>
              </w:rPr>
              <w:t>0,015</w:t>
            </w:r>
          </w:p>
        </w:tc>
      </w:tr>
      <w:tr w:rsidR="00000000" w14:paraId="01942EE0"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1A379E31" w14:textId="77777777" w:rsidR="00000000" w:rsidRDefault="00000000">
            <w:pPr>
              <w:rPr>
                <w:color w:val="000000"/>
                <w:sz w:val="20"/>
                <w:szCs w:val="20"/>
              </w:rPr>
            </w:pPr>
            <w:r>
              <w:rPr>
                <w:color w:val="000000"/>
                <w:sz w:val="20"/>
                <w:szCs w:val="20"/>
              </w:rPr>
              <w:t>3</w:t>
            </w:r>
          </w:p>
        </w:tc>
        <w:tc>
          <w:tcPr>
            <w:tcW w:w="3756" w:type="dxa"/>
            <w:gridSpan w:val="2"/>
            <w:tcBorders>
              <w:top w:val="single" w:sz="6" w:space="0" w:color="auto"/>
              <w:left w:val="single" w:sz="6" w:space="0" w:color="auto"/>
              <w:bottom w:val="single" w:sz="6" w:space="0" w:color="auto"/>
              <w:right w:val="single" w:sz="6" w:space="0" w:color="auto"/>
            </w:tcBorders>
          </w:tcPr>
          <w:p w14:paraId="62BC78FE" w14:textId="77777777" w:rsidR="00000000" w:rsidRDefault="00000000">
            <w:pPr>
              <w:rPr>
                <w:i/>
                <w:iCs/>
                <w:color w:val="000000"/>
                <w:sz w:val="20"/>
                <w:szCs w:val="20"/>
              </w:rPr>
            </w:pPr>
            <w:r>
              <w:rPr>
                <w:i/>
                <w:iCs/>
                <w:color w:val="000000"/>
                <w:sz w:val="20"/>
                <w:szCs w:val="20"/>
              </w:rPr>
              <w:t>Всего присадок</w:t>
            </w:r>
          </w:p>
        </w:tc>
        <w:tc>
          <w:tcPr>
            <w:tcW w:w="2294" w:type="dxa"/>
            <w:tcBorders>
              <w:top w:val="single" w:sz="6" w:space="0" w:color="auto"/>
              <w:left w:val="single" w:sz="6" w:space="0" w:color="auto"/>
              <w:bottom w:val="single" w:sz="6" w:space="0" w:color="auto"/>
              <w:right w:val="single" w:sz="6" w:space="0" w:color="auto"/>
            </w:tcBorders>
          </w:tcPr>
          <w:p w14:paraId="737A9524" w14:textId="77777777" w:rsidR="00000000" w:rsidRDefault="00000000">
            <w:pPr>
              <w:rPr>
                <w:i/>
                <w:iCs/>
                <w:color w:val="000000"/>
                <w:sz w:val="20"/>
                <w:szCs w:val="20"/>
              </w:rPr>
            </w:pPr>
            <w:r>
              <w:rPr>
                <w:i/>
                <w:iCs/>
                <w:color w:val="000000"/>
                <w:sz w:val="20"/>
                <w:szCs w:val="20"/>
              </w:rPr>
              <w:t>5,753</w:t>
            </w:r>
          </w:p>
        </w:tc>
        <w:tc>
          <w:tcPr>
            <w:tcW w:w="2038" w:type="dxa"/>
            <w:tcBorders>
              <w:top w:val="single" w:sz="6" w:space="0" w:color="auto"/>
              <w:left w:val="single" w:sz="6" w:space="0" w:color="auto"/>
              <w:bottom w:val="single" w:sz="6" w:space="0" w:color="auto"/>
              <w:right w:val="single" w:sz="6" w:space="0" w:color="auto"/>
            </w:tcBorders>
          </w:tcPr>
          <w:p w14:paraId="40B8835C" w14:textId="77777777" w:rsidR="00000000" w:rsidRDefault="00000000">
            <w:pPr>
              <w:rPr>
                <w:i/>
                <w:iCs/>
                <w:color w:val="000000"/>
                <w:sz w:val="20"/>
                <w:szCs w:val="20"/>
              </w:rPr>
            </w:pPr>
            <w:r>
              <w:rPr>
                <w:i/>
                <w:iCs/>
                <w:color w:val="000000"/>
                <w:sz w:val="20"/>
                <w:szCs w:val="20"/>
              </w:rPr>
              <w:t>28,765</w:t>
            </w:r>
          </w:p>
        </w:tc>
      </w:tr>
      <w:tr w:rsidR="00000000" w14:paraId="6D686D88"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2CD701AC" w14:textId="77777777" w:rsidR="00000000" w:rsidRDefault="00000000">
            <w:pPr>
              <w:rPr>
                <w:color w:val="000000"/>
                <w:sz w:val="20"/>
                <w:szCs w:val="20"/>
              </w:rPr>
            </w:pPr>
            <w:r>
              <w:rPr>
                <w:color w:val="000000"/>
                <w:sz w:val="20"/>
                <w:szCs w:val="20"/>
              </w:rPr>
              <w:t>4</w:t>
            </w:r>
          </w:p>
        </w:tc>
        <w:tc>
          <w:tcPr>
            <w:tcW w:w="3756" w:type="dxa"/>
            <w:gridSpan w:val="2"/>
            <w:tcBorders>
              <w:top w:val="single" w:sz="6" w:space="0" w:color="auto"/>
              <w:left w:val="single" w:sz="6" w:space="0" w:color="auto"/>
              <w:bottom w:val="single" w:sz="6" w:space="0" w:color="auto"/>
              <w:right w:val="single" w:sz="6" w:space="0" w:color="auto"/>
            </w:tcBorders>
          </w:tcPr>
          <w:p w14:paraId="4F67E319" w14:textId="77777777" w:rsidR="00000000" w:rsidRDefault="00000000">
            <w:pPr>
              <w:rPr>
                <w:color w:val="000000"/>
                <w:sz w:val="20"/>
                <w:szCs w:val="20"/>
              </w:rPr>
            </w:pPr>
            <w:r>
              <w:rPr>
                <w:color w:val="000000"/>
                <w:sz w:val="20"/>
                <w:szCs w:val="20"/>
              </w:rPr>
              <w:t xml:space="preserve">Базовое масло </w:t>
            </w:r>
            <w:r>
              <w:rPr>
                <w:color w:val="000000"/>
                <w:sz w:val="20"/>
                <w:szCs w:val="20"/>
                <w:lang w:val="en-US"/>
              </w:rPr>
              <w:t>SAE-30</w:t>
            </w:r>
          </w:p>
        </w:tc>
        <w:tc>
          <w:tcPr>
            <w:tcW w:w="2294" w:type="dxa"/>
            <w:tcBorders>
              <w:top w:val="single" w:sz="6" w:space="0" w:color="auto"/>
              <w:left w:val="single" w:sz="6" w:space="0" w:color="auto"/>
              <w:bottom w:val="single" w:sz="6" w:space="0" w:color="auto"/>
              <w:right w:val="single" w:sz="6" w:space="0" w:color="auto"/>
            </w:tcBorders>
          </w:tcPr>
          <w:p w14:paraId="5F802397" w14:textId="77777777" w:rsidR="00000000" w:rsidRDefault="00000000">
            <w:pPr>
              <w:rPr>
                <w:color w:val="000000"/>
                <w:sz w:val="20"/>
                <w:szCs w:val="20"/>
              </w:rPr>
            </w:pPr>
            <w:r>
              <w:rPr>
                <w:color w:val="000000"/>
                <w:sz w:val="20"/>
                <w:szCs w:val="20"/>
              </w:rPr>
              <w:t>94,247</w:t>
            </w:r>
          </w:p>
        </w:tc>
        <w:tc>
          <w:tcPr>
            <w:tcW w:w="2038" w:type="dxa"/>
            <w:tcBorders>
              <w:top w:val="single" w:sz="6" w:space="0" w:color="auto"/>
              <w:left w:val="single" w:sz="6" w:space="0" w:color="auto"/>
              <w:bottom w:val="single" w:sz="6" w:space="0" w:color="auto"/>
              <w:right w:val="single" w:sz="6" w:space="0" w:color="auto"/>
            </w:tcBorders>
          </w:tcPr>
          <w:p w14:paraId="51E2306C" w14:textId="77777777" w:rsidR="00000000" w:rsidRDefault="00000000">
            <w:pPr>
              <w:rPr>
                <w:color w:val="000000"/>
                <w:sz w:val="20"/>
                <w:szCs w:val="20"/>
              </w:rPr>
            </w:pPr>
            <w:r>
              <w:rPr>
                <w:color w:val="000000"/>
                <w:sz w:val="20"/>
                <w:szCs w:val="20"/>
              </w:rPr>
              <w:t>471,235</w:t>
            </w:r>
          </w:p>
        </w:tc>
      </w:tr>
      <w:tr w:rsidR="00000000" w14:paraId="7063C000"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5A3EF37D" w14:textId="77777777" w:rsidR="00000000" w:rsidRDefault="00000000">
            <w:pPr>
              <w:rPr>
                <w:color w:val="000000"/>
                <w:sz w:val="20"/>
                <w:szCs w:val="20"/>
              </w:rPr>
            </w:pPr>
            <w:r>
              <w:rPr>
                <w:color w:val="000000"/>
                <w:sz w:val="20"/>
                <w:szCs w:val="20"/>
              </w:rPr>
              <w:t>5</w:t>
            </w:r>
          </w:p>
        </w:tc>
        <w:tc>
          <w:tcPr>
            <w:tcW w:w="3756" w:type="dxa"/>
            <w:gridSpan w:val="2"/>
            <w:tcBorders>
              <w:top w:val="single" w:sz="6" w:space="0" w:color="auto"/>
              <w:left w:val="single" w:sz="6" w:space="0" w:color="auto"/>
              <w:bottom w:val="single" w:sz="6" w:space="0" w:color="auto"/>
              <w:right w:val="single" w:sz="6" w:space="0" w:color="auto"/>
            </w:tcBorders>
          </w:tcPr>
          <w:p w14:paraId="3C0FF0A1" w14:textId="77777777" w:rsidR="00000000" w:rsidRDefault="00000000">
            <w:pPr>
              <w:rPr>
                <w:color w:val="000000"/>
                <w:sz w:val="20"/>
                <w:szCs w:val="20"/>
              </w:rPr>
            </w:pPr>
            <w:r>
              <w:rPr>
                <w:rFonts w:ascii="Cambria Math" w:hAnsi="Cambria Math" w:cs="Cambria Math"/>
                <w:color w:val="000000"/>
                <w:sz w:val="20"/>
                <w:szCs w:val="20"/>
              </w:rPr>
              <w:t>∑</w:t>
            </w:r>
          </w:p>
        </w:tc>
        <w:tc>
          <w:tcPr>
            <w:tcW w:w="2294" w:type="dxa"/>
            <w:tcBorders>
              <w:top w:val="single" w:sz="6" w:space="0" w:color="auto"/>
              <w:left w:val="single" w:sz="6" w:space="0" w:color="auto"/>
              <w:bottom w:val="single" w:sz="6" w:space="0" w:color="auto"/>
              <w:right w:val="single" w:sz="6" w:space="0" w:color="auto"/>
            </w:tcBorders>
          </w:tcPr>
          <w:p w14:paraId="4A8F31BF" w14:textId="77777777" w:rsidR="00000000" w:rsidRDefault="00000000">
            <w:pPr>
              <w:rPr>
                <w:b/>
                <w:bCs/>
                <w:color w:val="000000"/>
                <w:sz w:val="20"/>
                <w:szCs w:val="20"/>
              </w:rPr>
            </w:pPr>
            <w:r>
              <w:rPr>
                <w:b/>
                <w:bCs/>
                <w:color w:val="000000"/>
                <w:sz w:val="20"/>
                <w:szCs w:val="20"/>
              </w:rPr>
              <w:t>100</w:t>
            </w:r>
          </w:p>
        </w:tc>
        <w:tc>
          <w:tcPr>
            <w:tcW w:w="2038" w:type="dxa"/>
            <w:tcBorders>
              <w:top w:val="single" w:sz="6" w:space="0" w:color="auto"/>
              <w:left w:val="single" w:sz="6" w:space="0" w:color="auto"/>
              <w:bottom w:val="single" w:sz="6" w:space="0" w:color="auto"/>
              <w:right w:val="single" w:sz="6" w:space="0" w:color="auto"/>
            </w:tcBorders>
          </w:tcPr>
          <w:p w14:paraId="72743D62" w14:textId="77777777" w:rsidR="00000000" w:rsidRDefault="00000000">
            <w:pPr>
              <w:rPr>
                <w:b/>
                <w:bCs/>
                <w:color w:val="000000"/>
                <w:sz w:val="20"/>
                <w:szCs w:val="20"/>
              </w:rPr>
            </w:pPr>
            <w:r>
              <w:rPr>
                <w:b/>
                <w:bCs/>
                <w:color w:val="000000"/>
                <w:sz w:val="20"/>
                <w:szCs w:val="20"/>
              </w:rPr>
              <w:t>500</w:t>
            </w:r>
          </w:p>
        </w:tc>
      </w:tr>
    </w:tbl>
    <w:p w14:paraId="3DC9B351" w14:textId="77777777" w:rsidR="00000000" w:rsidRDefault="00000000">
      <w:pPr>
        <w:spacing w:line="360" w:lineRule="auto"/>
        <w:ind w:firstLine="709"/>
        <w:jc w:val="both"/>
        <w:rPr>
          <w:color w:val="000000"/>
          <w:sz w:val="28"/>
          <w:szCs w:val="28"/>
        </w:rPr>
      </w:pPr>
    </w:p>
    <w:p w14:paraId="7DF0F2E1" w14:textId="77777777" w:rsidR="00000000" w:rsidRDefault="00000000">
      <w:pPr>
        <w:spacing w:line="360" w:lineRule="auto"/>
        <w:ind w:firstLine="709"/>
        <w:jc w:val="both"/>
        <w:rPr>
          <w:color w:val="000000"/>
          <w:sz w:val="28"/>
          <w:szCs w:val="28"/>
        </w:rPr>
      </w:pPr>
      <w:r>
        <w:rPr>
          <w:color w:val="000000"/>
          <w:sz w:val="28"/>
          <w:szCs w:val="28"/>
        </w:rPr>
        <w:t>Приготовление опытного образца №2 моторного масла М-10 Г</w:t>
      </w:r>
      <w:r>
        <w:rPr>
          <w:color w:val="000000"/>
          <w:sz w:val="28"/>
          <w:szCs w:val="28"/>
          <w:vertAlign w:val="subscript"/>
        </w:rPr>
        <w:t>2</w:t>
      </w:r>
      <w:r>
        <w:rPr>
          <w:color w:val="000000"/>
          <w:sz w:val="28"/>
          <w:szCs w:val="28"/>
        </w:rPr>
        <w:t xml:space="preserve"> К осуществлялось путём перемешивания в реакторе указанных в таблице 19 компонентов при температуре 80 </w:t>
      </w:r>
      <w:r>
        <w:rPr>
          <w:rFonts w:ascii="Times New Roman" w:hAnsi="Times New Roman" w:cs="Times New Roman"/>
          <w:color w:val="000000"/>
          <w:sz w:val="28"/>
          <w:szCs w:val="28"/>
        </w:rPr>
        <w:t>º</w:t>
      </w:r>
      <w:r>
        <w:rPr>
          <w:color w:val="000000"/>
          <w:sz w:val="28"/>
          <w:szCs w:val="28"/>
        </w:rPr>
        <w:t>С в течение 30 мин.</w:t>
      </w:r>
    </w:p>
    <w:p w14:paraId="1FA29462" w14:textId="77777777" w:rsidR="00000000" w:rsidRDefault="00000000">
      <w:pPr>
        <w:spacing w:line="360" w:lineRule="auto"/>
        <w:ind w:firstLine="709"/>
        <w:jc w:val="both"/>
        <w:rPr>
          <w:color w:val="000000"/>
          <w:sz w:val="28"/>
          <w:szCs w:val="28"/>
        </w:rPr>
      </w:pPr>
      <w:r>
        <w:rPr>
          <w:color w:val="000000"/>
          <w:sz w:val="28"/>
          <w:szCs w:val="28"/>
        </w:rPr>
        <w:t>Характеристика данного опытного образца приведена в таблице 20.</w:t>
      </w:r>
    </w:p>
    <w:p w14:paraId="3B2323C8" w14:textId="77777777" w:rsidR="00000000" w:rsidRDefault="00000000">
      <w:pPr>
        <w:spacing w:line="360" w:lineRule="auto"/>
        <w:ind w:firstLine="709"/>
        <w:jc w:val="both"/>
        <w:rPr>
          <w:b/>
          <w:bCs/>
          <w:color w:val="000000"/>
          <w:sz w:val="28"/>
          <w:szCs w:val="28"/>
        </w:rPr>
      </w:pPr>
    </w:p>
    <w:p w14:paraId="4E2081A1" w14:textId="77777777" w:rsidR="00000000" w:rsidRDefault="00000000">
      <w:pPr>
        <w:spacing w:line="360" w:lineRule="auto"/>
        <w:ind w:firstLine="709"/>
        <w:jc w:val="both"/>
        <w:rPr>
          <w:color w:val="000000"/>
          <w:sz w:val="28"/>
          <w:szCs w:val="28"/>
        </w:rPr>
      </w:pPr>
      <w:r>
        <w:rPr>
          <w:color w:val="000000"/>
          <w:sz w:val="28"/>
          <w:szCs w:val="28"/>
        </w:rPr>
        <w:t>Таблица 20. Характеристика опытного образца №2 масла М-10 Г</w:t>
      </w:r>
      <w:r>
        <w:rPr>
          <w:color w:val="000000"/>
          <w:sz w:val="28"/>
          <w:szCs w:val="28"/>
          <w:vertAlign w:val="subscript"/>
        </w:rPr>
        <w:t>2</w:t>
      </w:r>
      <w:r>
        <w:rPr>
          <w:color w:val="000000"/>
          <w:sz w:val="28"/>
          <w:szCs w:val="28"/>
        </w:rPr>
        <w:t xml:space="preserve"> К</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774"/>
        <w:gridCol w:w="3879"/>
        <w:gridCol w:w="1199"/>
        <w:gridCol w:w="3445"/>
      </w:tblGrid>
      <w:tr w:rsidR="00000000" w14:paraId="17D51268"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5019CC63" w14:textId="77777777" w:rsidR="00000000" w:rsidRDefault="00000000">
            <w:pPr>
              <w:rPr>
                <w:b/>
                <w:bCs/>
                <w:color w:val="000000"/>
                <w:sz w:val="20"/>
                <w:szCs w:val="20"/>
              </w:rPr>
            </w:pPr>
            <w:r>
              <w:rPr>
                <w:b/>
                <w:bCs/>
                <w:color w:val="000000"/>
                <w:sz w:val="20"/>
                <w:szCs w:val="20"/>
              </w:rPr>
              <w:t>№ п/п</w:t>
            </w:r>
          </w:p>
        </w:tc>
        <w:tc>
          <w:tcPr>
            <w:tcW w:w="3879" w:type="dxa"/>
            <w:tcBorders>
              <w:top w:val="single" w:sz="6" w:space="0" w:color="auto"/>
              <w:left w:val="single" w:sz="6" w:space="0" w:color="auto"/>
              <w:bottom w:val="single" w:sz="6" w:space="0" w:color="auto"/>
              <w:right w:val="single" w:sz="6" w:space="0" w:color="auto"/>
            </w:tcBorders>
          </w:tcPr>
          <w:p w14:paraId="08C2D613" w14:textId="77777777" w:rsidR="00000000" w:rsidRDefault="00000000">
            <w:pPr>
              <w:rPr>
                <w:b/>
                <w:bCs/>
                <w:color w:val="000000"/>
                <w:sz w:val="20"/>
                <w:szCs w:val="20"/>
              </w:rPr>
            </w:pPr>
            <w:r>
              <w:rPr>
                <w:b/>
                <w:bCs/>
                <w:color w:val="000000"/>
                <w:sz w:val="20"/>
                <w:szCs w:val="20"/>
              </w:rPr>
              <w:t>Показатель</w:t>
            </w:r>
          </w:p>
        </w:tc>
        <w:tc>
          <w:tcPr>
            <w:tcW w:w="1199" w:type="dxa"/>
            <w:tcBorders>
              <w:top w:val="single" w:sz="6" w:space="0" w:color="auto"/>
              <w:left w:val="single" w:sz="6" w:space="0" w:color="auto"/>
              <w:bottom w:val="single" w:sz="6" w:space="0" w:color="auto"/>
              <w:right w:val="single" w:sz="6" w:space="0" w:color="auto"/>
            </w:tcBorders>
          </w:tcPr>
          <w:p w14:paraId="359B3DCB" w14:textId="77777777" w:rsidR="00000000" w:rsidRDefault="00000000">
            <w:pPr>
              <w:rPr>
                <w:b/>
                <w:bCs/>
                <w:color w:val="000000"/>
                <w:sz w:val="20"/>
                <w:szCs w:val="20"/>
              </w:rPr>
            </w:pPr>
            <w:r>
              <w:rPr>
                <w:b/>
                <w:bCs/>
                <w:color w:val="000000"/>
                <w:sz w:val="20"/>
                <w:szCs w:val="20"/>
              </w:rPr>
              <w:t>Значения</w:t>
            </w:r>
          </w:p>
        </w:tc>
        <w:tc>
          <w:tcPr>
            <w:tcW w:w="3445" w:type="dxa"/>
            <w:tcBorders>
              <w:top w:val="single" w:sz="6" w:space="0" w:color="auto"/>
              <w:left w:val="single" w:sz="6" w:space="0" w:color="auto"/>
              <w:bottom w:val="single" w:sz="6" w:space="0" w:color="auto"/>
              <w:right w:val="single" w:sz="6" w:space="0" w:color="auto"/>
            </w:tcBorders>
          </w:tcPr>
          <w:p w14:paraId="1F9E52A4" w14:textId="77777777" w:rsidR="00000000" w:rsidRDefault="00000000">
            <w:pPr>
              <w:rPr>
                <w:b/>
                <w:bCs/>
                <w:color w:val="000000"/>
                <w:sz w:val="20"/>
                <w:szCs w:val="20"/>
              </w:rPr>
            </w:pPr>
            <w:r>
              <w:rPr>
                <w:b/>
                <w:bCs/>
                <w:color w:val="000000"/>
                <w:sz w:val="20"/>
                <w:szCs w:val="20"/>
              </w:rPr>
              <w:t>Метод испытания</w:t>
            </w:r>
          </w:p>
        </w:tc>
      </w:tr>
      <w:tr w:rsidR="00000000" w14:paraId="22D7BB49"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642FD56E" w14:textId="77777777" w:rsidR="00000000" w:rsidRDefault="00000000">
            <w:pPr>
              <w:rPr>
                <w:color w:val="000000"/>
                <w:sz w:val="20"/>
                <w:szCs w:val="20"/>
              </w:rPr>
            </w:pPr>
            <w:r>
              <w:rPr>
                <w:color w:val="000000"/>
                <w:sz w:val="20"/>
                <w:szCs w:val="20"/>
              </w:rPr>
              <w:t>1</w:t>
            </w:r>
          </w:p>
        </w:tc>
        <w:tc>
          <w:tcPr>
            <w:tcW w:w="3879" w:type="dxa"/>
            <w:tcBorders>
              <w:top w:val="single" w:sz="6" w:space="0" w:color="auto"/>
              <w:left w:val="single" w:sz="6" w:space="0" w:color="auto"/>
              <w:bottom w:val="single" w:sz="6" w:space="0" w:color="auto"/>
              <w:right w:val="single" w:sz="6" w:space="0" w:color="auto"/>
            </w:tcBorders>
          </w:tcPr>
          <w:p w14:paraId="1A1BB8E7"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w:t>
            </w:r>
          </w:p>
        </w:tc>
        <w:tc>
          <w:tcPr>
            <w:tcW w:w="1199" w:type="dxa"/>
            <w:tcBorders>
              <w:top w:val="single" w:sz="6" w:space="0" w:color="auto"/>
              <w:left w:val="single" w:sz="6" w:space="0" w:color="auto"/>
              <w:bottom w:val="single" w:sz="6" w:space="0" w:color="auto"/>
              <w:right w:val="single" w:sz="6" w:space="0" w:color="auto"/>
            </w:tcBorders>
          </w:tcPr>
          <w:p w14:paraId="34912486" w14:textId="77777777" w:rsidR="00000000" w:rsidRDefault="00000000">
            <w:pPr>
              <w:rPr>
                <w:color w:val="000000"/>
                <w:sz w:val="20"/>
                <w:szCs w:val="20"/>
              </w:rPr>
            </w:pPr>
            <w:r>
              <w:rPr>
                <w:color w:val="000000"/>
                <w:sz w:val="20"/>
                <w:szCs w:val="20"/>
              </w:rPr>
              <w:t>11,93</w:t>
            </w:r>
          </w:p>
        </w:tc>
        <w:tc>
          <w:tcPr>
            <w:tcW w:w="3445" w:type="dxa"/>
            <w:tcBorders>
              <w:top w:val="single" w:sz="6" w:space="0" w:color="auto"/>
              <w:left w:val="single" w:sz="6" w:space="0" w:color="auto"/>
              <w:bottom w:val="single" w:sz="6" w:space="0" w:color="auto"/>
              <w:right w:val="single" w:sz="6" w:space="0" w:color="auto"/>
            </w:tcBorders>
          </w:tcPr>
          <w:p w14:paraId="3F3301C5" w14:textId="77777777" w:rsidR="00000000" w:rsidRDefault="00000000">
            <w:pPr>
              <w:rPr>
                <w:color w:val="000000"/>
                <w:sz w:val="20"/>
                <w:szCs w:val="20"/>
              </w:rPr>
            </w:pPr>
            <w:r>
              <w:rPr>
                <w:color w:val="000000"/>
                <w:sz w:val="20"/>
                <w:szCs w:val="20"/>
              </w:rPr>
              <w:t>По ГОСТ 33-82</w:t>
            </w:r>
          </w:p>
        </w:tc>
      </w:tr>
      <w:tr w:rsidR="00000000" w14:paraId="4623D5B0"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49389565" w14:textId="77777777" w:rsidR="00000000" w:rsidRDefault="00000000">
            <w:pPr>
              <w:rPr>
                <w:color w:val="000000"/>
                <w:sz w:val="20"/>
                <w:szCs w:val="20"/>
              </w:rPr>
            </w:pPr>
            <w:r>
              <w:rPr>
                <w:color w:val="000000"/>
                <w:sz w:val="20"/>
                <w:szCs w:val="20"/>
              </w:rPr>
              <w:t>2</w:t>
            </w:r>
          </w:p>
        </w:tc>
        <w:tc>
          <w:tcPr>
            <w:tcW w:w="3879" w:type="dxa"/>
            <w:tcBorders>
              <w:top w:val="single" w:sz="6" w:space="0" w:color="auto"/>
              <w:left w:val="single" w:sz="6" w:space="0" w:color="auto"/>
              <w:bottom w:val="single" w:sz="6" w:space="0" w:color="auto"/>
              <w:right w:val="single" w:sz="6" w:space="0" w:color="auto"/>
            </w:tcBorders>
          </w:tcPr>
          <w:p w14:paraId="1AC80E2C" w14:textId="77777777" w:rsidR="00000000" w:rsidRDefault="00000000">
            <w:pPr>
              <w:rPr>
                <w:color w:val="000000"/>
                <w:sz w:val="20"/>
                <w:szCs w:val="20"/>
              </w:rPr>
            </w:pPr>
            <w:r>
              <w:rPr>
                <w:color w:val="000000"/>
                <w:sz w:val="20"/>
                <w:szCs w:val="20"/>
              </w:rPr>
              <w:t>Индекс вязкости</w:t>
            </w:r>
          </w:p>
        </w:tc>
        <w:tc>
          <w:tcPr>
            <w:tcW w:w="1199" w:type="dxa"/>
            <w:tcBorders>
              <w:top w:val="single" w:sz="6" w:space="0" w:color="auto"/>
              <w:left w:val="single" w:sz="6" w:space="0" w:color="auto"/>
              <w:bottom w:val="single" w:sz="6" w:space="0" w:color="auto"/>
              <w:right w:val="single" w:sz="6" w:space="0" w:color="auto"/>
            </w:tcBorders>
          </w:tcPr>
          <w:p w14:paraId="07D47698" w14:textId="77777777" w:rsidR="00000000" w:rsidRDefault="00000000">
            <w:pPr>
              <w:rPr>
                <w:color w:val="000000"/>
                <w:sz w:val="20"/>
                <w:szCs w:val="20"/>
              </w:rPr>
            </w:pPr>
            <w:r>
              <w:rPr>
                <w:color w:val="000000"/>
                <w:sz w:val="20"/>
                <w:szCs w:val="20"/>
              </w:rPr>
              <w:t>90</w:t>
            </w:r>
          </w:p>
        </w:tc>
        <w:tc>
          <w:tcPr>
            <w:tcW w:w="3445" w:type="dxa"/>
            <w:tcBorders>
              <w:top w:val="single" w:sz="6" w:space="0" w:color="auto"/>
              <w:left w:val="single" w:sz="6" w:space="0" w:color="auto"/>
              <w:bottom w:val="single" w:sz="6" w:space="0" w:color="auto"/>
              <w:right w:val="single" w:sz="6" w:space="0" w:color="auto"/>
            </w:tcBorders>
          </w:tcPr>
          <w:p w14:paraId="7CD65911" w14:textId="77777777" w:rsidR="00000000" w:rsidRDefault="00000000">
            <w:pPr>
              <w:rPr>
                <w:color w:val="000000"/>
                <w:sz w:val="20"/>
                <w:szCs w:val="20"/>
              </w:rPr>
            </w:pPr>
            <w:r>
              <w:rPr>
                <w:color w:val="000000"/>
                <w:sz w:val="20"/>
                <w:szCs w:val="20"/>
              </w:rPr>
              <w:t>По ГОСТ 25371-82</w:t>
            </w:r>
          </w:p>
        </w:tc>
      </w:tr>
      <w:tr w:rsidR="00000000" w14:paraId="5F54E9C5"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67C9AC28" w14:textId="77777777" w:rsidR="00000000" w:rsidRDefault="00000000">
            <w:pPr>
              <w:rPr>
                <w:color w:val="000000"/>
                <w:sz w:val="20"/>
                <w:szCs w:val="20"/>
              </w:rPr>
            </w:pPr>
            <w:r>
              <w:rPr>
                <w:color w:val="000000"/>
                <w:sz w:val="20"/>
                <w:szCs w:val="20"/>
              </w:rPr>
              <w:t>3</w:t>
            </w:r>
          </w:p>
        </w:tc>
        <w:tc>
          <w:tcPr>
            <w:tcW w:w="3879" w:type="dxa"/>
            <w:tcBorders>
              <w:top w:val="single" w:sz="6" w:space="0" w:color="auto"/>
              <w:left w:val="single" w:sz="6" w:space="0" w:color="auto"/>
              <w:bottom w:val="single" w:sz="6" w:space="0" w:color="auto"/>
              <w:right w:val="single" w:sz="6" w:space="0" w:color="auto"/>
            </w:tcBorders>
          </w:tcPr>
          <w:p w14:paraId="3EDE77F6" w14:textId="77777777" w:rsidR="00000000" w:rsidRDefault="00000000">
            <w:pPr>
              <w:rPr>
                <w:color w:val="000000"/>
                <w:sz w:val="20"/>
                <w:szCs w:val="20"/>
              </w:rPr>
            </w:pPr>
            <w:r>
              <w:rPr>
                <w:color w:val="000000"/>
                <w:sz w:val="20"/>
                <w:szCs w:val="20"/>
              </w:rPr>
              <w:t>Массовая доля механических примесей, %</w:t>
            </w:r>
          </w:p>
        </w:tc>
        <w:tc>
          <w:tcPr>
            <w:tcW w:w="1199" w:type="dxa"/>
            <w:tcBorders>
              <w:top w:val="single" w:sz="6" w:space="0" w:color="auto"/>
              <w:left w:val="single" w:sz="6" w:space="0" w:color="auto"/>
              <w:bottom w:val="single" w:sz="6" w:space="0" w:color="auto"/>
              <w:right w:val="single" w:sz="6" w:space="0" w:color="auto"/>
            </w:tcBorders>
          </w:tcPr>
          <w:p w14:paraId="77ACF4C0" w14:textId="77777777" w:rsidR="00000000" w:rsidRDefault="00000000">
            <w:pPr>
              <w:rPr>
                <w:color w:val="000000"/>
                <w:sz w:val="20"/>
                <w:szCs w:val="20"/>
              </w:rPr>
            </w:pPr>
            <w:r>
              <w:rPr>
                <w:color w:val="000000"/>
                <w:sz w:val="20"/>
                <w:szCs w:val="20"/>
              </w:rPr>
              <w:t>0,01</w:t>
            </w:r>
          </w:p>
        </w:tc>
        <w:tc>
          <w:tcPr>
            <w:tcW w:w="3445" w:type="dxa"/>
            <w:tcBorders>
              <w:top w:val="single" w:sz="6" w:space="0" w:color="auto"/>
              <w:left w:val="single" w:sz="6" w:space="0" w:color="auto"/>
              <w:bottom w:val="single" w:sz="6" w:space="0" w:color="auto"/>
              <w:right w:val="single" w:sz="6" w:space="0" w:color="auto"/>
            </w:tcBorders>
          </w:tcPr>
          <w:p w14:paraId="41366887" w14:textId="77777777" w:rsidR="00000000" w:rsidRDefault="00000000">
            <w:pPr>
              <w:rPr>
                <w:color w:val="000000"/>
                <w:sz w:val="20"/>
                <w:szCs w:val="20"/>
              </w:rPr>
            </w:pPr>
            <w:r>
              <w:rPr>
                <w:color w:val="000000"/>
                <w:sz w:val="20"/>
                <w:szCs w:val="20"/>
              </w:rPr>
              <w:t>По ГОСТ 6370-83 с дополнением по п. 4.2 настоящего стандарта</w:t>
            </w:r>
          </w:p>
        </w:tc>
      </w:tr>
      <w:tr w:rsidR="00000000" w14:paraId="19735E24"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57990587" w14:textId="77777777" w:rsidR="00000000" w:rsidRDefault="00000000">
            <w:pPr>
              <w:rPr>
                <w:color w:val="000000"/>
                <w:sz w:val="20"/>
                <w:szCs w:val="20"/>
              </w:rPr>
            </w:pPr>
            <w:r>
              <w:rPr>
                <w:color w:val="000000"/>
                <w:sz w:val="20"/>
                <w:szCs w:val="20"/>
              </w:rPr>
              <w:t>4</w:t>
            </w:r>
          </w:p>
        </w:tc>
        <w:tc>
          <w:tcPr>
            <w:tcW w:w="3879" w:type="dxa"/>
            <w:tcBorders>
              <w:top w:val="single" w:sz="6" w:space="0" w:color="auto"/>
              <w:left w:val="single" w:sz="6" w:space="0" w:color="auto"/>
              <w:bottom w:val="single" w:sz="6" w:space="0" w:color="auto"/>
              <w:right w:val="single" w:sz="6" w:space="0" w:color="auto"/>
            </w:tcBorders>
          </w:tcPr>
          <w:p w14:paraId="2475F984" w14:textId="77777777" w:rsidR="00000000" w:rsidRDefault="00000000">
            <w:pPr>
              <w:rPr>
                <w:color w:val="000000"/>
                <w:sz w:val="20"/>
                <w:szCs w:val="20"/>
              </w:rPr>
            </w:pPr>
            <w:r>
              <w:rPr>
                <w:color w:val="000000"/>
                <w:sz w:val="20"/>
                <w:szCs w:val="20"/>
              </w:rPr>
              <w:t>Массовая доля воды, %</w:t>
            </w:r>
          </w:p>
        </w:tc>
        <w:tc>
          <w:tcPr>
            <w:tcW w:w="1199" w:type="dxa"/>
            <w:tcBorders>
              <w:top w:val="single" w:sz="6" w:space="0" w:color="auto"/>
              <w:left w:val="single" w:sz="6" w:space="0" w:color="auto"/>
              <w:bottom w:val="single" w:sz="6" w:space="0" w:color="auto"/>
              <w:right w:val="single" w:sz="6" w:space="0" w:color="auto"/>
            </w:tcBorders>
          </w:tcPr>
          <w:p w14:paraId="5CF1FEE3" w14:textId="77777777" w:rsidR="00000000" w:rsidRDefault="00000000">
            <w:pPr>
              <w:rPr>
                <w:color w:val="000000"/>
                <w:sz w:val="20"/>
                <w:szCs w:val="20"/>
              </w:rPr>
            </w:pPr>
            <w:r>
              <w:rPr>
                <w:color w:val="000000"/>
                <w:sz w:val="20"/>
                <w:szCs w:val="20"/>
              </w:rPr>
              <w:t>Следы</w:t>
            </w:r>
          </w:p>
        </w:tc>
        <w:tc>
          <w:tcPr>
            <w:tcW w:w="3445" w:type="dxa"/>
            <w:tcBorders>
              <w:top w:val="single" w:sz="6" w:space="0" w:color="auto"/>
              <w:left w:val="single" w:sz="6" w:space="0" w:color="auto"/>
              <w:bottom w:val="single" w:sz="6" w:space="0" w:color="auto"/>
              <w:right w:val="single" w:sz="6" w:space="0" w:color="auto"/>
            </w:tcBorders>
          </w:tcPr>
          <w:p w14:paraId="4ACC44AC" w14:textId="77777777" w:rsidR="00000000" w:rsidRDefault="00000000">
            <w:pPr>
              <w:rPr>
                <w:color w:val="000000"/>
                <w:sz w:val="20"/>
                <w:szCs w:val="20"/>
              </w:rPr>
            </w:pPr>
            <w:r>
              <w:rPr>
                <w:color w:val="000000"/>
                <w:sz w:val="20"/>
                <w:szCs w:val="20"/>
              </w:rPr>
              <w:t>По ГОСТ 2477-65</w:t>
            </w:r>
          </w:p>
        </w:tc>
      </w:tr>
      <w:tr w:rsidR="00000000" w14:paraId="0ECF1676"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79EF54E1" w14:textId="77777777" w:rsidR="00000000" w:rsidRDefault="00000000">
            <w:pPr>
              <w:rPr>
                <w:color w:val="000000"/>
                <w:sz w:val="20"/>
                <w:szCs w:val="20"/>
              </w:rPr>
            </w:pPr>
            <w:r>
              <w:rPr>
                <w:color w:val="000000"/>
                <w:sz w:val="20"/>
                <w:szCs w:val="20"/>
              </w:rPr>
              <w:t>5</w:t>
            </w:r>
          </w:p>
        </w:tc>
        <w:tc>
          <w:tcPr>
            <w:tcW w:w="3879" w:type="dxa"/>
            <w:tcBorders>
              <w:top w:val="single" w:sz="6" w:space="0" w:color="auto"/>
              <w:left w:val="single" w:sz="6" w:space="0" w:color="auto"/>
              <w:bottom w:val="single" w:sz="6" w:space="0" w:color="auto"/>
              <w:right w:val="single" w:sz="6" w:space="0" w:color="auto"/>
            </w:tcBorders>
          </w:tcPr>
          <w:p w14:paraId="6D9838B7"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w:t>
            </w:r>
          </w:p>
        </w:tc>
        <w:tc>
          <w:tcPr>
            <w:tcW w:w="1199" w:type="dxa"/>
            <w:tcBorders>
              <w:top w:val="single" w:sz="6" w:space="0" w:color="auto"/>
              <w:left w:val="single" w:sz="6" w:space="0" w:color="auto"/>
              <w:bottom w:val="single" w:sz="6" w:space="0" w:color="auto"/>
              <w:right w:val="single" w:sz="6" w:space="0" w:color="auto"/>
            </w:tcBorders>
          </w:tcPr>
          <w:p w14:paraId="03C4C3CA" w14:textId="77777777" w:rsidR="00000000" w:rsidRDefault="00000000">
            <w:pPr>
              <w:rPr>
                <w:color w:val="000000"/>
                <w:sz w:val="20"/>
                <w:szCs w:val="20"/>
              </w:rPr>
            </w:pPr>
          </w:p>
        </w:tc>
        <w:tc>
          <w:tcPr>
            <w:tcW w:w="3445" w:type="dxa"/>
            <w:tcBorders>
              <w:top w:val="single" w:sz="6" w:space="0" w:color="auto"/>
              <w:left w:val="single" w:sz="6" w:space="0" w:color="auto"/>
              <w:bottom w:val="single" w:sz="6" w:space="0" w:color="auto"/>
              <w:right w:val="single" w:sz="6" w:space="0" w:color="auto"/>
            </w:tcBorders>
          </w:tcPr>
          <w:p w14:paraId="2E97C0E0" w14:textId="77777777" w:rsidR="00000000" w:rsidRDefault="00000000">
            <w:pPr>
              <w:rPr>
                <w:color w:val="000000"/>
                <w:sz w:val="20"/>
                <w:szCs w:val="20"/>
              </w:rPr>
            </w:pPr>
            <w:r>
              <w:rPr>
                <w:color w:val="000000"/>
                <w:sz w:val="20"/>
                <w:szCs w:val="20"/>
              </w:rPr>
              <w:t>По ГОСТ 4333-87</w:t>
            </w:r>
          </w:p>
        </w:tc>
      </w:tr>
      <w:tr w:rsidR="00000000" w14:paraId="369EF5D7"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399D727A" w14:textId="77777777" w:rsidR="00000000" w:rsidRDefault="00000000">
            <w:pPr>
              <w:rPr>
                <w:color w:val="000000"/>
                <w:sz w:val="20"/>
                <w:szCs w:val="20"/>
              </w:rPr>
            </w:pPr>
            <w:r>
              <w:rPr>
                <w:color w:val="000000"/>
                <w:sz w:val="20"/>
                <w:szCs w:val="20"/>
              </w:rPr>
              <w:t>6</w:t>
            </w:r>
          </w:p>
        </w:tc>
        <w:tc>
          <w:tcPr>
            <w:tcW w:w="3879" w:type="dxa"/>
            <w:tcBorders>
              <w:top w:val="single" w:sz="6" w:space="0" w:color="auto"/>
              <w:left w:val="single" w:sz="6" w:space="0" w:color="auto"/>
              <w:bottom w:val="single" w:sz="6" w:space="0" w:color="auto"/>
              <w:right w:val="single" w:sz="6" w:space="0" w:color="auto"/>
            </w:tcBorders>
          </w:tcPr>
          <w:p w14:paraId="683D8257" w14:textId="77777777" w:rsidR="00000000" w:rsidRDefault="00000000">
            <w:pPr>
              <w:rPr>
                <w:color w:val="000000"/>
                <w:sz w:val="20"/>
                <w:szCs w:val="20"/>
              </w:rPr>
            </w:pPr>
            <w:r>
              <w:rPr>
                <w:color w:val="000000"/>
                <w:sz w:val="20"/>
                <w:szCs w:val="20"/>
              </w:rPr>
              <w:t xml:space="preserve">Температура застывания, </w:t>
            </w:r>
            <w:r>
              <w:rPr>
                <w:rFonts w:ascii="Times New Roman" w:hAnsi="Times New Roman" w:cs="Times New Roman"/>
                <w:color w:val="000000"/>
                <w:sz w:val="20"/>
                <w:szCs w:val="20"/>
              </w:rPr>
              <w:t>º</w:t>
            </w:r>
            <w:r>
              <w:rPr>
                <w:color w:val="000000"/>
                <w:sz w:val="20"/>
                <w:szCs w:val="20"/>
              </w:rPr>
              <w:t>С</w:t>
            </w:r>
          </w:p>
        </w:tc>
        <w:tc>
          <w:tcPr>
            <w:tcW w:w="1199" w:type="dxa"/>
            <w:tcBorders>
              <w:top w:val="single" w:sz="6" w:space="0" w:color="auto"/>
              <w:left w:val="single" w:sz="6" w:space="0" w:color="auto"/>
              <w:bottom w:val="single" w:sz="6" w:space="0" w:color="auto"/>
              <w:right w:val="single" w:sz="6" w:space="0" w:color="auto"/>
            </w:tcBorders>
          </w:tcPr>
          <w:p w14:paraId="1ABE4383" w14:textId="77777777" w:rsidR="00000000" w:rsidRDefault="00000000">
            <w:pPr>
              <w:rPr>
                <w:color w:val="000000"/>
                <w:sz w:val="20"/>
                <w:szCs w:val="20"/>
              </w:rPr>
            </w:pPr>
            <w:r>
              <w:rPr>
                <w:color w:val="000000"/>
                <w:sz w:val="20"/>
                <w:szCs w:val="20"/>
              </w:rPr>
              <w:t>-15</w:t>
            </w:r>
          </w:p>
        </w:tc>
        <w:tc>
          <w:tcPr>
            <w:tcW w:w="3445" w:type="dxa"/>
            <w:tcBorders>
              <w:top w:val="single" w:sz="6" w:space="0" w:color="auto"/>
              <w:left w:val="single" w:sz="6" w:space="0" w:color="auto"/>
              <w:bottom w:val="single" w:sz="6" w:space="0" w:color="auto"/>
              <w:right w:val="single" w:sz="6" w:space="0" w:color="auto"/>
            </w:tcBorders>
          </w:tcPr>
          <w:p w14:paraId="1030AE64" w14:textId="77777777" w:rsidR="00000000" w:rsidRDefault="00000000">
            <w:pPr>
              <w:rPr>
                <w:color w:val="000000"/>
                <w:sz w:val="20"/>
                <w:szCs w:val="20"/>
              </w:rPr>
            </w:pPr>
            <w:r>
              <w:rPr>
                <w:color w:val="000000"/>
                <w:sz w:val="20"/>
                <w:szCs w:val="20"/>
              </w:rPr>
              <w:t>По ГОСТ 20287-74</w:t>
            </w:r>
          </w:p>
        </w:tc>
      </w:tr>
      <w:tr w:rsidR="00000000" w14:paraId="24B9EAB2"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0B4A05D6" w14:textId="77777777" w:rsidR="00000000" w:rsidRDefault="00000000">
            <w:pPr>
              <w:rPr>
                <w:color w:val="000000"/>
                <w:sz w:val="20"/>
                <w:szCs w:val="20"/>
              </w:rPr>
            </w:pPr>
            <w:r>
              <w:rPr>
                <w:color w:val="000000"/>
                <w:sz w:val="20"/>
                <w:szCs w:val="20"/>
              </w:rPr>
              <w:t>7</w:t>
            </w:r>
          </w:p>
        </w:tc>
        <w:tc>
          <w:tcPr>
            <w:tcW w:w="3879" w:type="dxa"/>
            <w:tcBorders>
              <w:top w:val="single" w:sz="6" w:space="0" w:color="auto"/>
              <w:left w:val="single" w:sz="6" w:space="0" w:color="auto"/>
              <w:bottom w:val="single" w:sz="6" w:space="0" w:color="auto"/>
              <w:right w:val="single" w:sz="6" w:space="0" w:color="auto"/>
            </w:tcBorders>
          </w:tcPr>
          <w:p w14:paraId="31CE9638" w14:textId="77777777" w:rsidR="00000000" w:rsidRDefault="00000000">
            <w:pPr>
              <w:rPr>
                <w:color w:val="000000"/>
                <w:sz w:val="20"/>
                <w:szCs w:val="20"/>
              </w:rPr>
            </w:pPr>
            <w:r>
              <w:rPr>
                <w:color w:val="000000"/>
                <w:sz w:val="20"/>
                <w:szCs w:val="20"/>
              </w:rPr>
              <w:t>Щелочное число, мг КОН на 1 г масла</w:t>
            </w:r>
          </w:p>
        </w:tc>
        <w:tc>
          <w:tcPr>
            <w:tcW w:w="1199" w:type="dxa"/>
            <w:tcBorders>
              <w:top w:val="single" w:sz="6" w:space="0" w:color="auto"/>
              <w:left w:val="single" w:sz="6" w:space="0" w:color="auto"/>
              <w:bottom w:val="single" w:sz="6" w:space="0" w:color="auto"/>
              <w:right w:val="single" w:sz="6" w:space="0" w:color="auto"/>
            </w:tcBorders>
          </w:tcPr>
          <w:p w14:paraId="5D65B404" w14:textId="77777777" w:rsidR="00000000" w:rsidRDefault="00000000">
            <w:pPr>
              <w:rPr>
                <w:color w:val="000000"/>
                <w:sz w:val="20"/>
                <w:szCs w:val="20"/>
              </w:rPr>
            </w:pPr>
            <w:r>
              <w:rPr>
                <w:color w:val="000000"/>
                <w:sz w:val="20"/>
                <w:szCs w:val="20"/>
              </w:rPr>
              <w:t>8,8</w:t>
            </w:r>
          </w:p>
        </w:tc>
        <w:tc>
          <w:tcPr>
            <w:tcW w:w="3445" w:type="dxa"/>
            <w:tcBorders>
              <w:top w:val="single" w:sz="6" w:space="0" w:color="auto"/>
              <w:left w:val="single" w:sz="6" w:space="0" w:color="auto"/>
              <w:bottom w:val="single" w:sz="6" w:space="0" w:color="auto"/>
              <w:right w:val="single" w:sz="6" w:space="0" w:color="auto"/>
            </w:tcBorders>
          </w:tcPr>
          <w:p w14:paraId="21B7D6D8" w14:textId="77777777" w:rsidR="00000000" w:rsidRDefault="00000000">
            <w:pPr>
              <w:rPr>
                <w:color w:val="000000"/>
                <w:sz w:val="20"/>
                <w:szCs w:val="20"/>
              </w:rPr>
            </w:pPr>
            <w:r>
              <w:rPr>
                <w:color w:val="000000"/>
                <w:sz w:val="20"/>
                <w:szCs w:val="20"/>
              </w:rPr>
              <w:t>По ГОСТ 11362-76</w:t>
            </w:r>
          </w:p>
        </w:tc>
      </w:tr>
      <w:tr w:rsidR="00000000" w14:paraId="112E94A6"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0B6D7A6C" w14:textId="77777777" w:rsidR="00000000" w:rsidRDefault="00000000">
            <w:pPr>
              <w:rPr>
                <w:color w:val="000000"/>
                <w:sz w:val="20"/>
                <w:szCs w:val="20"/>
              </w:rPr>
            </w:pPr>
            <w:r>
              <w:rPr>
                <w:color w:val="000000"/>
                <w:sz w:val="20"/>
                <w:szCs w:val="20"/>
              </w:rPr>
              <w:t>8</w:t>
            </w:r>
          </w:p>
        </w:tc>
        <w:tc>
          <w:tcPr>
            <w:tcW w:w="3879" w:type="dxa"/>
            <w:tcBorders>
              <w:top w:val="single" w:sz="6" w:space="0" w:color="auto"/>
              <w:left w:val="single" w:sz="6" w:space="0" w:color="auto"/>
              <w:bottom w:val="single" w:sz="6" w:space="0" w:color="auto"/>
              <w:right w:val="single" w:sz="6" w:space="0" w:color="auto"/>
            </w:tcBorders>
          </w:tcPr>
          <w:p w14:paraId="01FE26DA" w14:textId="77777777" w:rsidR="00000000" w:rsidRDefault="00000000">
            <w:pPr>
              <w:rPr>
                <w:color w:val="000000"/>
                <w:sz w:val="20"/>
                <w:szCs w:val="20"/>
              </w:rPr>
            </w:pPr>
            <w:r>
              <w:rPr>
                <w:color w:val="000000"/>
                <w:sz w:val="20"/>
                <w:szCs w:val="20"/>
              </w:rPr>
              <w:t>Зольность сульфатная, %</w:t>
            </w:r>
          </w:p>
        </w:tc>
        <w:tc>
          <w:tcPr>
            <w:tcW w:w="1199" w:type="dxa"/>
            <w:tcBorders>
              <w:top w:val="single" w:sz="6" w:space="0" w:color="auto"/>
              <w:left w:val="single" w:sz="6" w:space="0" w:color="auto"/>
              <w:bottom w:val="single" w:sz="6" w:space="0" w:color="auto"/>
              <w:right w:val="single" w:sz="6" w:space="0" w:color="auto"/>
            </w:tcBorders>
          </w:tcPr>
          <w:p w14:paraId="0E2533B8" w14:textId="77777777" w:rsidR="00000000" w:rsidRDefault="00000000">
            <w:pPr>
              <w:rPr>
                <w:color w:val="000000"/>
                <w:sz w:val="20"/>
                <w:szCs w:val="20"/>
              </w:rPr>
            </w:pPr>
            <w:r>
              <w:rPr>
                <w:color w:val="000000"/>
                <w:sz w:val="20"/>
                <w:szCs w:val="20"/>
              </w:rPr>
              <w:t>1,28</w:t>
            </w:r>
          </w:p>
        </w:tc>
        <w:tc>
          <w:tcPr>
            <w:tcW w:w="3445" w:type="dxa"/>
            <w:tcBorders>
              <w:top w:val="single" w:sz="6" w:space="0" w:color="auto"/>
              <w:left w:val="single" w:sz="6" w:space="0" w:color="auto"/>
              <w:bottom w:val="single" w:sz="6" w:space="0" w:color="auto"/>
              <w:right w:val="single" w:sz="6" w:space="0" w:color="auto"/>
            </w:tcBorders>
          </w:tcPr>
          <w:p w14:paraId="443DC801" w14:textId="77777777" w:rsidR="00000000" w:rsidRDefault="00000000">
            <w:pPr>
              <w:rPr>
                <w:color w:val="000000"/>
                <w:sz w:val="20"/>
                <w:szCs w:val="20"/>
              </w:rPr>
            </w:pPr>
            <w:r>
              <w:rPr>
                <w:color w:val="000000"/>
                <w:sz w:val="20"/>
                <w:szCs w:val="20"/>
              </w:rPr>
              <w:t>По ГОСТ 12417-73</w:t>
            </w:r>
          </w:p>
        </w:tc>
      </w:tr>
      <w:tr w:rsidR="00000000" w14:paraId="4029A691"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43096651" w14:textId="77777777" w:rsidR="00000000" w:rsidRDefault="00000000">
            <w:pPr>
              <w:rPr>
                <w:color w:val="000000"/>
                <w:sz w:val="20"/>
                <w:szCs w:val="20"/>
              </w:rPr>
            </w:pPr>
            <w:r>
              <w:rPr>
                <w:color w:val="000000"/>
                <w:sz w:val="20"/>
                <w:szCs w:val="20"/>
              </w:rPr>
              <w:t>9</w:t>
            </w:r>
          </w:p>
        </w:tc>
        <w:tc>
          <w:tcPr>
            <w:tcW w:w="3879" w:type="dxa"/>
            <w:tcBorders>
              <w:top w:val="single" w:sz="6" w:space="0" w:color="auto"/>
              <w:left w:val="single" w:sz="6" w:space="0" w:color="auto"/>
              <w:bottom w:val="single" w:sz="6" w:space="0" w:color="auto"/>
              <w:right w:val="single" w:sz="6" w:space="0" w:color="auto"/>
            </w:tcBorders>
          </w:tcPr>
          <w:p w14:paraId="5AA70C3D" w14:textId="77777777" w:rsidR="00000000" w:rsidRDefault="00000000">
            <w:pPr>
              <w:rPr>
                <w:color w:val="000000"/>
                <w:sz w:val="20"/>
                <w:szCs w:val="20"/>
              </w:rPr>
            </w:pPr>
            <w:r>
              <w:rPr>
                <w:color w:val="000000"/>
                <w:sz w:val="20"/>
                <w:szCs w:val="20"/>
              </w:rPr>
              <w:t xml:space="preserve">Плотность при 20 </w:t>
            </w:r>
            <w:r>
              <w:rPr>
                <w:rFonts w:ascii="Times New Roman" w:hAnsi="Times New Roman" w:cs="Times New Roman"/>
                <w:color w:val="000000"/>
                <w:sz w:val="20"/>
                <w:szCs w:val="20"/>
              </w:rPr>
              <w:t>º</w:t>
            </w:r>
            <w:r>
              <w:rPr>
                <w:color w:val="000000"/>
                <w:sz w:val="20"/>
                <w:szCs w:val="20"/>
              </w:rPr>
              <w:t>С, г/см</w:t>
            </w:r>
            <w:r>
              <w:rPr>
                <w:color w:val="000000"/>
                <w:sz w:val="20"/>
                <w:szCs w:val="20"/>
                <w:vertAlign w:val="superscript"/>
              </w:rPr>
              <w:t>3</w:t>
            </w:r>
          </w:p>
        </w:tc>
        <w:tc>
          <w:tcPr>
            <w:tcW w:w="1199" w:type="dxa"/>
            <w:tcBorders>
              <w:top w:val="single" w:sz="6" w:space="0" w:color="auto"/>
              <w:left w:val="single" w:sz="6" w:space="0" w:color="auto"/>
              <w:bottom w:val="single" w:sz="6" w:space="0" w:color="auto"/>
              <w:right w:val="single" w:sz="6" w:space="0" w:color="auto"/>
            </w:tcBorders>
          </w:tcPr>
          <w:p w14:paraId="558D5FB1" w14:textId="77777777" w:rsidR="00000000" w:rsidRDefault="00000000">
            <w:pPr>
              <w:rPr>
                <w:color w:val="000000"/>
                <w:sz w:val="20"/>
                <w:szCs w:val="20"/>
              </w:rPr>
            </w:pPr>
          </w:p>
        </w:tc>
        <w:tc>
          <w:tcPr>
            <w:tcW w:w="3445" w:type="dxa"/>
            <w:tcBorders>
              <w:top w:val="single" w:sz="6" w:space="0" w:color="auto"/>
              <w:left w:val="single" w:sz="6" w:space="0" w:color="auto"/>
              <w:bottom w:val="single" w:sz="6" w:space="0" w:color="auto"/>
              <w:right w:val="single" w:sz="6" w:space="0" w:color="auto"/>
            </w:tcBorders>
          </w:tcPr>
          <w:p w14:paraId="2B9CF9D8" w14:textId="77777777" w:rsidR="00000000" w:rsidRDefault="00000000">
            <w:pPr>
              <w:rPr>
                <w:color w:val="000000"/>
                <w:sz w:val="20"/>
                <w:szCs w:val="20"/>
              </w:rPr>
            </w:pPr>
            <w:r>
              <w:rPr>
                <w:color w:val="000000"/>
                <w:sz w:val="20"/>
                <w:szCs w:val="20"/>
              </w:rPr>
              <w:t>По ГОСТ 3900-47</w:t>
            </w:r>
          </w:p>
        </w:tc>
      </w:tr>
      <w:tr w:rsidR="00000000" w14:paraId="45F5E590" w14:textId="77777777">
        <w:tblPrEx>
          <w:tblCellMar>
            <w:top w:w="0" w:type="dxa"/>
            <w:bottom w:w="0" w:type="dxa"/>
          </w:tblCellMar>
        </w:tblPrEx>
        <w:trPr>
          <w:jc w:val="center"/>
        </w:trPr>
        <w:tc>
          <w:tcPr>
            <w:tcW w:w="774" w:type="dxa"/>
            <w:tcBorders>
              <w:top w:val="single" w:sz="6" w:space="0" w:color="auto"/>
              <w:left w:val="single" w:sz="6" w:space="0" w:color="auto"/>
              <w:bottom w:val="single" w:sz="6" w:space="0" w:color="auto"/>
              <w:right w:val="single" w:sz="6" w:space="0" w:color="auto"/>
            </w:tcBorders>
          </w:tcPr>
          <w:p w14:paraId="18E7CD03" w14:textId="77777777" w:rsidR="00000000" w:rsidRDefault="00000000">
            <w:pPr>
              <w:rPr>
                <w:color w:val="000000"/>
                <w:sz w:val="20"/>
                <w:szCs w:val="20"/>
              </w:rPr>
            </w:pPr>
            <w:r>
              <w:rPr>
                <w:color w:val="000000"/>
                <w:sz w:val="20"/>
                <w:szCs w:val="20"/>
              </w:rPr>
              <w:t>10</w:t>
            </w:r>
          </w:p>
        </w:tc>
        <w:tc>
          <w:tcPr>
            <w:tcW w:w="3879" w:type="dxa"/>
            <w:tcBorders>
              <w:top w:val="single" w:sz="6" w:space="0" w:color="auto"/>
              <w:left w:val="single" w:sz="6" w:space="0" w:color="auto"/>
              <w:bottom w:val="single" w:sz="6" w:space="0" w:color="auto"/>
              <w:right w:val="single" w:sz="6" w:space="0" w:color="auto"/>
            </w:tcBorders>
          </w:tcPr>
          <w:p w14:paraId="0FB0B8BF" w14:textId="77777777" w:rsidR="00000000" w:rsidRDefault="00000000">
            <w:pPr>
              <w:rPr>
                <w:color w:val="000000"/>
                <w:sz w:val="20"/>
                <w:szCs w:val="20"/>
              </w:rPr>
            </w:pPr>
            <w:r>
              <w:rPr>
                <w:color w:val="000000"/>
                <w:sz w:val="20"/>
                <w:szCs w:val="20"/>
              </w:rPr>
              <w:t>Массовая доля активных элементов, %: кальция (±0,002%) цинка фосфора</w:t>
            </w:r>
          </w:p>
        </w:tc>
        <w:tc>
          <w:tcPr>
            <w:tcW w:w="1199" w:type="dxa"/>
            <w:tcBorders>
              <w:top w:val="single" w:sz="6" w:space="0" w:color="auto"/>
              <w:left w:val="single" w:sz="6" w:space="0" w:color="auto"/>
              <w:bottom w:val="single" w:sz="6" w:space="0" w:color="auto"/>
              <w:right w:val="single" w:sz="6" w:space="0" w:color="auto"/>
            </w:tcBorders>
          </w:tcPr>
          <w:p w14:paraId="09AC23E6" w14:textId="77777777" w:rsidR="00000000" w:rsidRDefault="00000000">
            <w:pPr>
              <w:rPr>
                <w:color w:val="000000"/>
                <w:sz w:val="20"/>
                <w:szCs w:val="20"/>
              </w:rPr>
            </w:pPr>
            <w:r>
              <w:rPr>
                <w:color w:val="000000"/>
                <w:sz w:val="20"/>
                <w:szCs w:val="20"/>
              </w:rPr>
              <w:t xml:space="preserve"> 0,347 0,052 0,05</w:t>
            </w:r>
          </w:p>
        </w:tc>
        <w:tc>
          <w:tcPr>
            <w:tcW w:w="3445" w:type="dxa"/>
            <w:tcBorders>
              <w:top w:val="single" w:sz="6" w:space="0" w:color="auto"/>
              <w:left w:val="single" w:sz="6" w:space="0" w:color="auto"/>
              <w:bottom w:val="single" w:sz="6" w:space="0" w:color="auto"/>
              <w:right w:val="single" w:sz="6" w:space="0" w:color="auto"/>
            </w:tcBorders>
          </w:tcPr>
          <w:p w14:paraId="2BE9DDFC" w14:textId="77777777" w:rsidR="00000000" w:rsidRDefault="00000000">
            <w:pPr>
              <w:rPr>
                <w:color w:val="000000"/>
                <w:sz w:val="20"/>
                <w:szCs w:val="20"/>
              </w:rPr>
            </w:pPr>
            <w:r>
              <w:rPr>
                <w:color w:val="000000"/>
                <w:sz w:val="20"/>
                <w:szCs w:val="20"/>
              </w:rPr>
              <w:t>По ГОСТ 9436-63 или ГОСТ 13538-68 То же По ГОСТ 9827-75, с дополнением по п. 4.4 настоящего стандарта</w:t>
            </w:r>
          </w:p>
        </w:tc>
      </w:tr>
    </w:tbl>
    <w:p w14:paraId="05749710" w14:textId="77777777" w:rsidR="00000000" w:rsidRDefault="00000000">
      <w:pPr>
        <w:spacing w:line="360" w:lineRule="auto"/>
        <w:ind w:firstLine="709"/>
        <w:jc w:val="both"/>
        <w:rPr>
          <w:b/>
          <w:bCs/>
          <w:color w:val="000000"/>
          <w:sz w:val="28"/>
          <w:szCs w:val="28"/>
        </w:rPr>
      </w:pPr>
    </w:p>
    <w:p w14:paraId="64D3FACE" w14:textId="77777777" w:rsidR="00000000" w:rsidRDefault="00000000">
      <w:pPr>
        <w:spacing w:line="360" w:lineRule="auto"/>
        <w:ind w:firstLine="709"/>
        <w:jc w:val="both"/>
        <w:rPr>
          <w:b/>
          <w:bCs/>
          <w:color w:val="000000"/>
          <w:sz w:val="28"/>
          <w:szCs w:val="28"/>
        </w:rPr>
      </w:pPr>
      <w:r>
        <w:rPr>
          <w:b/>
          <w:bCs/>
          <w:color w:val="000000"/>
          <w:sz w:val="28"/>
          <w:szCs w:val="28"/>
        </w:rPr>
        <w:t>Опыт 4</w:t>
      </w:r>
    </w:p>
    <w:p w14:paraId="3349A14E" w14:textId="77777777" w:rsidR="00000000" w:rsidRDefault="00000000">
      <w:pPr>
        <w:spacing w:line="360" w:lineRule="auto"/>
        <w:ind w:firstLine="709"/>
        <w:jc w:val="both"/>
        <w:rPr>
          <w:i/>
          <w:iCs/>
          <w:color w:val="000000"/>
          <w:sz w:val="28"/>
          <w:szCs w:val="28"/>
        </w:rPr>
      </w:pPr>
      <w:r>
        <w:rPr>
          <w:i/>
          <w:iCs/>
          <w:color w:val="000000"/>
          <w:sz w:val="28"/>
          <w:szCs w:val="28"/>
        </w:rPr>
        <w:t>Получение комплексной присадки КП-2</w:t>
      </w:r>
    </w:p>
    <w:p w14:paraId="2ABDF977" w14:textId="77777777" w:rsidR="00000000" w:rsidRDefault="00000000">
      <w:pPr>
        <w:spacing w:line="360" w:lineRule="auto"/>
        <w:ind w:firstLine="709"/>
        <w:jc w:val="both"/>
        <w:rPr>
          <w:color w:val="000000"/>
          <w:sz w:val="28"/>
          <w:szCs w:val="28"/>
        </w:rPr>
      </w:pPr>
      <w:r>
        <w:rPr>
          <w:color w:val="000000"/>
          <w:sz w:val="28"/>
          <w:szCs w:val="28"/>
        </w:rPr>
        <w:t>Как видно из таблицы 20, опытный образец №2 масла М-10 Г</w:t>
      </w:r>
      <w:r>
        <w:rPr>
          <w:color w:val="000000"/>
          <w:sz w:val="28"/>
          <w:szCs w:val="28"/>
          <w:vertAlign w:val="subscript"/>
        </w:rPr>
        <w:t>2</w:t>
      </w:r>
      <w:r>
        <w:rPr>
          <w:color w:val="000000"/>
          <w:sz w:val="28"/>
          <w:szCs w:val="28"/>
        </w:rPr>
        <w:t xml:space="preserve"> К, полученный на основе комплексной присадки КП-1, отвечает требованиям ГОСТ 8581-78 для первого сорта по всем показателям, кроме сульфатной золы, которая превышает предельное значение (не более 1,15% масс.). При этом показатель щелочное число (мг КОН/г) имеет большой запас (более 45%), что неоправданно с точки зрения экономики.</w:t>
      </w:r>
    </w:p>
    <w:p w14:paraId="551812AF" w14:textId="77777777" w:rsidR="00000000" w:rsidRDefault="00000000">
      <w:pPr>
        <w:spacing w:line="360" w:lineRule="auto"/>
        <w:ind w:firstLine="709"/>
        <w:jc w:val="both"/>
        <w:rPr>
          <w:color w:val="000000"/>
          <w:sz w:val="28"/>
          <w:szCs w:val="28"/>
        </w:rPr>
      </w:pPr>
      <w:r>
        <w:rPr>
          <w:color w:val="000000"/>
          <w:sz w:val="28"/>
          <w:szCs w:val="28"/>
        </w:rPr>
        <w:t xml:space="preserve">Поэтому была проведена </w:t>
      </w:r>
      <w:r>
        <w:rPr>
          <w:i/>
          <w:iCs/>
          <w:color w:val="000000"/>
          <w:sz w:val="28"/>
          <w:szCs w:val="28"/>
        </w:rPr>
        <w:t>коррекция рецептуры</w:t>
      </w:r>
      <w:r>
        <w:rPr>
          <w:color w:val="000000"/>
          <w:sz w:val="28"/>
          <w:szCs w:val="28"/>
        </w:rPr>
        <w:t xml:space="preserve"> комплексной присадки (пакета), обеспечивающая уменьшение показателей сульфатная зольность и щёлочное число масла М-10 Г</w:t>
      </w:r>
      <w:r>
        <w:rPr>
          <w:color w:val="000000"/>
          <w:sz w:val="28"/>
          <w:szCs w:val="28"/>
          <w:vertAlign w:val="subscript"/>
        </w:rPr>
        <w:t>2</w:t>
      </w:r>
      <w:r>
        <w:rPr>
          <w:color w:val="000000"/>
          <w:sz w:val="28"/>
          <w:szCs w:val="28"/>
        </w:rPr>
        <w:t xml:space="preserve"> К. При этом расчётная </w:t>
      </w:r>
      <w:r>
        <w:rPr>
          <w:i/>
          <w:iCs/>
          <w:color w:val="000000"/>
          <w:sz w:val="28"/>
          <w:szCs w:val="28"/>
        </w:rPr>
        <w:t>общая щёлочность</w:t>
      </w:r>
      <w:r>
        <w:rPr>
          <w:color w:val="000000"/>
          <w:sz w:val="28"/>
          <w:szCs w:val="28"/>
        </w:rPr>
        <w:t xml:space="preserve"> пакета оставалась такой же, как и для КП-1 (155 мг КОН/г), </w:t>
      </w:r>
      <w:r>
        <w:rPr>
          <w:i/>
          <w:iCs/>
          <w:color w:val="000000"/>
          <w:sz w:val="28"/>
          <w:szCs w:val="28"/>
        </w:rPr>
        <w:t>соотношение сульфонатной и фенатной составляющей</w:t>
      </w:r>
      <w:r>
        <w:rPr>
          <w:color w:val="000000"/>
          <w:sz w:val="28"/>
          <w:szCs w:val="28"/>
        </w:rPr>
        <w:t xml:space="preserve"> оставалось 1:1, </w:t>
      </w:r>
      <w:r>
        <w:rPr>
          <w:i/>
          <w:iCs/>
          <w:color w:val="000000"/>
          <w:sz w:val="28"/>
          <w:szCs w:val="28"/>
        </w:rPr>
        <w:t>количество сукцинимидной присадки</w:t>
      </w:r>
      <w:r>
        <w:rPr>
          <w:color w:val="000000"/>
          <w:sz w:val="28"/>
          <w:szCs w:val="28"/>
        </w:rPr>
        <w:t xml:space="preserve"> осталось неизменным (1,5% масс.). Было уменьшено содержание в исходной смеси нейтрального сульфоната НСК (на 2,55% масс.) и фената </w:t>
      </w:r>
      <w:r>
        <w:rPr>
          <w:color w:val="000000"/>
          <w:sz w:val="28"/>
          <w:szCs w:val="28"/>
          <w:lang w:val="en-US"/>
        </w:rPr>
        <w:t>Lz</w:t>
      </w:r>
      <w:r>
        <w:rPr>
          <w:color w:val="000000"/>
          <w:sz w:val="28"/>
          <w:szCs w:val="28"/>
        </w:rPr>
        <w:t xml:space="preserve">-6589 </w:t>
      </w:r>
      <w:r>
        <w:rPr>
          <w:color w:val="000000"/>
          <w:sz w:val="28"/>
          <w:szCs w:val="28"/>
          <w:lang w:val="en-US"/>
        </w:rPr>
        <w:t>G</w:t>
      </w:r>
      <w:r>
        <w:rPr>
          <w:color w:val="000000"/>
          <w:sz w:val="28"/>
          <w:szCs w:val="28"/>
        </w:rPr>
        <w:t xml:space="preserve"> (на те же 2,55% масс.) и соответственно увеличено содержание дитиофосфата </w:t>
      </w:r>
      <w:r>
        <w:rPr>
          <w:color w:val="000000"/>
          <w:sz w:val="28"/>
          <w:szCs w:val="28"/>
          <w:lang w:val="en-US"/>
        </w:rPr>
        <w:t>Lz</w:t>
      </w:r>
      <w:r>
        <w:rPr>
          <w:color w:val="000000"/>
          <w:sz w:val="28"/>
          <w:szCs w:val="28"/>
        </w:rPr>
        <w:t>-1395 до 15% масс. При этом изменилась и щёлочность исходной смеси (см. таблицу 21).</w:t>
      </w:r>
    </w:p>
    <w:p w14:paraId="1791B638" w14:textId="77777777" w:rsidR="00000000" w:rsidRDefault="00000000">
      <w:pPr>
        <w:spacing w:line="360" w:lineRule="auto"/>
        <w:ind w:firstLine="709"/>
        <w:jc w:val="both"/>
        <w:rPr>
          <w:b/>
          <w:bCs/>
          <w:color w:val="000000"/>
          <w:sz w:val="28"/>
          <w:szCs w:val="28"/>
        </w:rPr>
      </w:pPr>
    </w:p>
    <w:p w14:paraId="4C08325F" w14:textId="77777777" w:rsidR="00000000" w:rsidRDefault="00000000">
      <w:pPr>
        <w:spacing w:line="360" w:lineRule="auto"/>
        <w:ind w:firstLine="709"/>
        <w:jc w:val="both"/>
        <w:rPr>
          <w:color w:val="000000"/>
          <w:sz w:val="28"/>
          <w:szCs w:val="28"/>
        </w:rPr>
      </w:pPr>
      <w:r>
        <w:rPr>
          <w:color w:val="000000"/>
          <w:sz w:val="28"/>
          <w:szCs w:val="28"/>
        </w:rPr>
        <w:t>Таблица 21. Результаты расчёта щёлочности исходной смеси присадок</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991"/>
        <w:gridCol w:w="1787"/>
        <w:gridCol w:w="1359"/>
        <w:gridCol w:w="1902"/>
        <w:gridCol w:w="1908"/>
        <w:gridCol w:w="1350"/>
      </w:tblGrid>
      <w:tr w:rsidR="00000000" w14:paraId="34082A8A"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718150E8" w14:textId="77777777" w:rsidR="00000000" w:rsidRDefault="00000000">
            <w:pPr>
              <w:rPr>
                <w:color w:val="000000"/>
                <w:sz w:val="20"/>
                <w:szCs w:val="20"/>
              </w:rPr>
            </w:pPr>
            <w:r>
              <w:rPr>
                <w:color w:val="000000"/>
                <w:sz w:val="20"/>
                <w:szCs w:val="20"/>
              </w:rPr>
              <w:t>№ п/п</w:t>
            </w:r>
          </w:p>
        </w:tc>
        <w:tc>
          <w:tcPr>
            <w:tcW w:w="1787" w:type="dxa"/>
            <w:tcBorders>
              <w:top w:val="single" w:sz="6" w:space="0" w:color="auto"/>
              <w:left w:val="single" w:sz="6" w:space="0" w:color="auto"/>
              <w:bottom w:val="single" w:sz="6" w:space="0" w:color="auto"/>
              <w:right w:val="single" w:sz="6" w:space="0" w:color="auto"/>
            </w:tcBorders>
          </w:tcPr>
          <w:p w14:paraId="0909D1CA" w14:textId="77777777" w:rsidR="00000000" w:rsidRDefault="00000000">
            <w:pPr>
              <w:rPr>
                <w:color w:val="000000"/>
                <w:sz w:val="20"/>
                <w:szCs w:val="20"/>
              </w:rPr>
            </w:pPr>
            <w:r>
              <w:rPr>
                <w:color w:val="000000"/>
                <w:sz w:val="20"/>
                <w:szCs w:val="20"/>
              </w:rPr>
              <w:t>Компонент</w:t>
            </w:r>
          </w:p>
        </w:tc>
        <w:tc>
          <w:tcPr>
            <w:tcW w:w="1359" w:type="dxa"/>
            <w:tcBorders>
              <w:top w:val="single" w:sz="6" w:space="0" w:color="auto"/>
              <w:left w:val="single" w:sz="6" w:space="0" w:color="auto"/>
              <w:bottom w:val="single" w:sz="6" w:space="0" w:color="auto"/>
              <w:right w:val="single" w:sz="6" w:space="0" w:color="auto"/>
            </w:tcBorders>
          </w:tcPr>
          <w:p w14:paraId="58C1EF73" w14:textId="77777777" w:rsidR="00000000" w:rsidRDefault="00000000">
            <w:pPr>
              <w:rPr>
                <w:color w:val="000000"/>
                <w:sz w:val="20"/>
                <w:szCs w:val="20"/>
              </w:rPr>
            </w:pPr>
            <w:r>
              <w:rPr>
                <w:color w:val="000000"/>
                <w:sz w:val="20"/>
                <w:szCs w:val="20"/>
              </w:rPr>
              <w:t>Общая щёлочность компонента, мг КОН/г</w:t>
            </w:r>
          </w:p>
        </w:tc>
        <w:tc>
          <w:tcPr>
            <w:tcW w:w="1902" w:type="dxa"/>
            <w:tcBorders>
              <w:top w:val="single" w:sz="6" w:space="0" w:color="auto"/>
              <w:left w:val="single" w:sz="6" w:space="0" w:color="auto"/>
              <w:bottom w:val="single" w:sz="6" w:space="0" w:color="auto"/>
              <w:right w:val="single" w:sz="6" w:space="0" w:color="auto"/>
            </w:tcBorders>
          </w:tcPr>
          <w:p w14:paraId="230BEA0B" w14:textId="77777777" w:rsidR="00000000" w:rsidRDefault="00000000">
            <w:pPr>
              <w:rPr>
                <w:color w:val="000000"/>
                <w:sz w:val="20"/>
                <w:szCs w:val="20"/>
              </w:rPr>
            </w:pPr>
            <w:r>
              <w:rPr>
                <w:color w:val="000000"/>
                <w:sz w:val="20"/>
                <w:szCs w:val="20"/>
              </w:rPr>
              <w:t>Содержание компонента в смеси, % масс.</w:t>
            </w:r>
          </w:p>
        </w:tc>
        <w:tc>
          <w:tcPr>
            <w:tcW w:w="1908" w:type="dxa"/>
            <w:tcBorders>
              <w:top w:val="single" w:sz="6" w:space="0" w:color="auto"/>
              <w:left w:val="single" w:sz="6" w:space="0" w:color="auto"/>
              <w:bottom w:val="single" w:sz="6" w:space="0" w:color="auto"/>
              <w:right w:val="single" w:sz="6" w:space="0" w:color="auto"/>
            </w:tcBorders>
          </w:tcPr>
          <w:p w14:paraId="1B1E649E" w14:textId="77777777" w:rsidR="00000000" w:rsidRDefault="00000000">
            <w:pPr>
              <w:rPr>
                <w:color w:val="000000"/>
                <w:sz w:val="20"/>
                <w:szCs w:val="20"/>
              </w:rPr>
            </w:pPr>
            <w:r>
              <w:rPr>
                <w:color w:val="000000"/>
                <w:sz w:val="20"/>
                <w:szCs w:val="20"/>
              </w:rPr>
              <w:t>Щёлочность от компонента, мг КОН/г</w:t>
            </w:r>
          </w:p>
        </w:tc>
        <w:tc>
          <w:tcPr>
            <w:tcW w:w="1350" w:type="dxa"/>
            <w:tcBorders>
              <w:top w:val="single" w:sz="6" w:space="0" w:color="auto"/>
              <w:left w:val="single" w:sz="6" w:space="0" w:color="auto"/>
              <w:bottom w:val="single" w:sz="6" w:space="0" w:color="auto"/>
              <w:right w:val="single" w:sz="6" w:space="0" w:color="auto"/>
            </w:tcBorders>
          </w:tcPr>
          <w:p w14:paraId="7806B2D9" w14:textId="77777777" w:rsidR="00000000" w:rsidRDefault="00000000">
            <w:pPr>
              <w:rPr>
                <w:color w:val="000000"/>
                <w:sz w:val="20"/>
                <w:szCs w:val="20"/>
              </w:rPr>
            </w:pPr>
            <w:r>
              <w:rPr>
                <w:color w:val="000000"/>
                <w:sz w:val="20"/>
                <w:szCs w:val="20"/>
              </w:rPr>
              <w:t>Общая щёлочность смеси, мг КОН/г</w:t>
            </w:r>
          </w:p>
        </w:tc>
      </w:tr>
      <w:tr w:rsidR="00000000" w14:paraId="7E0808E9"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3854C5C7" w14:textId="77777777" w:rsidR="00000000" w:rsidRDefault="00000000">
            <w:pPr>
              <w:rPr>
                <w:color w:val="000000"/>
                <w:sz w:val="20"/>
                <w:szCs w:val="20"/>
              </w:rPr>
            </w:pPr>
            <w:r>
              <w:rPr>
                <w:color w:val="000000"/>
                <w:sz w:val="20"/>
                <w:szCs w:val="20"/>
              </w:rPr>
              <w:t>1</w:t>
            </w:r>
          </w:p>
        </w:tc>
        <w:tc>
          <w:tcPr>
            <w:tcW w:w="1787" w:type="dxa"/>
            <w:tcBorders>
              <w:top w:val="single" w:sz="6" w:space="0" w:color="auto"/>
              <w:left w:val="single" w:sz="6" w:space="0" w:color="auto"/>
              <w:bottom w:val="single" w:sz="6" w:space="0" w:color="auto"/>
              <w:right w:val="single" w:sz="6" w:space="0" w:color="auto"/>
            </w:tcBorders>
          </w:tcPr>
          <w:p w14:paraId="27342E5F" w14:textId="77777777" w:rsidR="00000000" w:rsidRDefault="00000000">
            <w:pPr>
              <w:rPr>
                <w:color w:val="000000"/>
                <w:sz w:val="20"/>
                <w:szCs w:val="20"/>
              </w:rPr>
            </w:pPr>
            <w:r>
              <w:rPr>
                <w:color w:val="000000"/>
                <w:sz w:val="20"/>
                <w:szCs w:val="20"/>
                <w:lang w:val="en-US"/>
              </w:rPr>
              <w:t>Lz</w:t>
            </w:r>
            <w:r>
              <w:rPr>
                <w:color w:val="000000"/>
                <w:sz w:val="20"/>
                <w:szCs w:val="20"/>
              </w:rPr>
              <w:t>-1395</w:t>
            </w:r>
          </w:p>
        </w:tc>
        <w:tc>
          <w:tcPr>
            <w:tcW w:w="1359" w:type="dxa"/>
            <w:tcBorders>
              <w:top w:val="single" w:sz="6" w:space="0" w:color="auto"/>
              <w:left w:val="single" w:sz="6" w:space="0" w:color="auto"/>
              <w:bottom w:val="single" w:sz="6" w:space="0" w:color="auto"/>
              <w:right w:val="single" w:sz="6" w:space="0" w:color="auto"/>
            </w:tcBorders>
          </w:tcPr>
          <w:p w14:paraId="17E3CC81" w14:textId="77777777" w:rsidR="00000000" w:rsidRDefault="00000000">
            <w:pPr>
              <w:rPr>
                <w:color w:val="000000"/>
                <w:sz w:val="20"/>
                <w:szCs w:val="20"/>
              </w:rPr>
            </w:pPr>
            <w:r>
              <w:rPr>
                <w:color w:val="000000"/>
                <w:sz w:val="20"/>
                <w:szCs w:val="20"/>
              </w:rPr>
              <w:t>94,13</w:t>
            </w:r>
          </w:p>
        </w:tc>
        <w:tc>
          <w:tcPr>
            <w:tcW w:w="1902" w:type="dxa"/>
            <w:tcBorders>
              <w:top w:val="single" w:sz="6" w:space="0" w:color="auto"/>
              <w:left w:val="single" w:sz="6" w:space="0" w:color="auto"/>
              <w:bottom w:val="single" w:sz="6" w:space="0" w:color="auto"/>
              <w:right w:val="single" w:sz="6" w:space="0" w:color="auto"/>
            </w:tcBorders>
          </w:tcPr>
          <w:p w14:paraId="19292A1C" w14:textId="77777777" w:rsidR="00000000" w:rsidRDefault="00000000">
            <w:pPr>
              <w:rPr>
                <w:color w:val="000000"/>
                <w:sz w:val="20"/>
                <w:szCs w:val="20"/>
              </w:rPr>
            </w:pPr>
            <w:r>
              <w:rPr>
                <w:color w:val="000000"/>
                <w:sz w:val="20"/>
                <w:szCs w:val="20"/>
              </w:rPr>
              <w:t>15,0</w:t>
            </w:r>
          </w:p>
        </w:tc>
        <w:tc>
          <w:tcPr>
            <w:tcW w:w="1908" w:type="dxa"/>
            <w:tcBorders>
              <w:top w:val="single" w:sz="6" w:space="0" w:color="auto"/>
              <w:left w:val="single" w:sz="6" w:space="0" w:color="auto"/>
              <w:bottom w:val="single" w:sz="6" w:space="0" w:color="auto"/>
              <w:right w:val="single" w:sz="6" w:space="0" w:color="auto"/>
            </w:tcBorders>
          </w:tcPr>
          <w:p w14:paraId="5B414551" w14:textId="77777777" w:rsidR="00000000" w:rsidRDefault="00000000">
            <w:pPr>
              <w:rPr>
                <w:color w:val="000000"/>
                <w:sz w:val="20"/>
                <w:szCs w:val="20"/>
              </w:rPr>
            </w:pPr>
            <w:r>
              <w:rPr>
                <w:color w:val="000000"/>
                <w:sz w:val="20"/>
                <w:szCs w:val="20"/>
              </w:rPr>
              <w:t>14,12</w:t>
            </w:r>
          </w:p>
        </w:tc>
        <w:tc>
          <w:tcPr>
            <w:tcW w:w="1350" w:type="dxa"/>
            <w:tcBorders>
              <w:top w:val="single" w:sz="6" w:space="0" w:color="auto"/>
              <w:left w:val="single" w:sz="6" w:space="0" w:color="auto"/>
              <w:bottom w:val="single" w:sz="6" w:space="0" w:color="auto"/>
              <w:right w:val="single" w:sz="6" w:space="0" w:color="auto"/>
            </w:tcBorders>
          </w:tcPr>
          <w:p w14:paraId="720D29C3" w14:textId="77777777" w:rsidR="00000000" w:rsidRDefault="00000000">
            <w:pPr>
              <w:rPr>
                <w:color w:val="000000"/>
                <w:sz w:val="20"/>
                <w:szCs w:val="20"/>
              </w:rPr>
            </w:pPr>
            <w:r>
              <w:rPr>
                <w:color w:val="000000"/>
                <w:sz w:val="20"/>
                <w:szCs w:val="20"/>
              </w:rPr>
              <w:t>74,12</w:t>
            </w:r>
          </w:p>
        </w:tc>
      </w:tr>
      <w:tr w:rsidR="00000000" w14:paraId="0E96900F"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154AC237" w14:textId="77777777" w:rsidR="00000000" w:rsidRDefault="00000000">
            <w:pPr>
              <w:rPr>
                <w:color w:val="000000"/>
                <w:sz w:val="20"/>
                <w:szCs w:val="20"/>
              </w:rPr>
            </w:pPr>
            <w:r>
              <w:rPr>
                <w:color w:val="000000"/>
                <w:sz w:val="20"/>
                <w:szCs w:val="20"/>
              </w:rPr>
              <w:t>2</w:t>
            </w:r>
          </w:p>
        </w:tc>
        <w:tc>
          <w:tcPr>
            <w:tcW w:w="1787" w:type="dxa"/>
            <w:tcBorders>
              <w:top w:val="single" w:sz="6" w:space="0" w:color="auto"/>
              <w:left w:val="single" w:sz="6" w:space="0" w:color="auto"/>
              <w:bottom w:val="single" w:sz="6" w:space="0" w:color="auto"/>
              <w:right w:val="single" w:sz="6" w:space="0" w:color="auto"/>
            </w:tcBorders>
          </w:tcPr>
          <w:p w14:paraId="70097D49" w14:textId="77777777" w:rsidR="00000000" w:rsidRDefault="00000000">
            <w:pPr>
              <w:rPr>
                <w:color w:val="000000"/>
                <w:sz w:val="20"/>
                <w:szCs w:val="20"/>
              </w:rPr>
            </w:pPr>
            <w:r>
              <w:rPr>
                <w:color w:val="000000"/>
                <w:sz w:val="20"/>
                <w:szCs w:val="20"/>
              </w:rPr>
              <w:t>НСК</w:t>
            </w:r>
          </w:p>
        </w:tc>
        <w:tc>
          <w:tcPr>
            <w:tcW w:w="1359" w:type="dxa"/>
            <w:tcBorders>
              <w:top w:val="single" w:sz="6" w:space="0" w:color="auto"/>
              <w:left w:val="single" w:sz="6" w:space="0" w:color="auto"/>
              <w:bottom w:val="single" w:sz="6" w:space="0" w:color="auto"/>
              <w:right w:val="single" w:sz="6" w:space="0" w:color="auto"/>
            </w:tcBorders>
          </w:tcPr>
          <w:p w14:paraId="37185A66" w14:textId="77777777" w:rsidR="00000000" w:rsidRDefault="00000000">
            <w:pPr>
              <w:rPr>
                <w:color w:val="000000"/>
                <w:sz w:val="20"/>
                <w:szCs w:val="20"/>
              </w:rPr>
            </w:pPr>
            <w:r>
              <w:rPr>
                <w:color w:val="000000"/>
                <w:sz w:val="20"/>
                <w:szCs w:val="20"/>
              </w:rPr>
              <w:t>24,5</w:t>
            </w:r>
          </w:p>
        </w:tc>
        <w:tc>
          <w:tcPr>
            <w:tcW w:w="1902" w:type="dxa"/>
            <w:tcBorders>
              <w:top w:val="single" w:sz="6" w:space="0" w:color="auto"/>
              <w:left w:val="single" w:sz="6" w:space="0" w:color="auto"/>
              <w:bottom w:val="single" w:sz="6" w:space="0" w:color="auto"/>
              <w:right w:val="single" w:sz="6" w:space="0" w:color="auto"/>
            </w:tcBorders>
          </w:tcPr>
          <w:p w14:paraId="3C50BEB7" w14:textId="77777777" w:rsidR="00000000" w:rsidRDefault="00000000">
            <w:pPr>
              <w:rPr>
                <w:color w:val="000000"/>
                <w:sz w:val="20"/>
                <w:szCs w:val="20"/>
              </w:rPr>
            </w:pPr>
            <w:r>
              <w:rPr>
                <w:color w:val="000000"/>
                <w:sz w:val="20"/>
                <w:szCs w:val="20"/>
              </w:rPr>
              <w:t>23,66</w:t>
            </w:r>
          </w:p>
        </w:tc>
        <w:tc>
          <w:tcPr>
            <w:tcW w:w="1908" w:type="dxa"/>
            <w:tcBorders>
              <w:top w:val="single" w:sz="6" w:space="0" w:color="auto"/>
              <w:left w:val="single" w:sz="6" w:space="0" w:color="auto"/>
              <w:bottom w:val="single" w:sz="6" w:space="0" w:color="auto"/>
              <w:right w:val="single" w:sz="6" w:space="0" w:color="auto"/>
            </w:tcBorders>
          </w:tcPr>
          <w:p w14:paraId="00B14D26" w14:textId="77777777" w:rsidR="00000000" w:rsidRDefault="00000000">
            <w:pPr>
              <w:rPr>
                <w:color w:val="000000"/>
                <w:sz w:val="20"/>
                <w:szCs w:val="20"/>
              </w:rPr>
            </w:pPr>
            <w:r>
              <w:rPr>
                <w:color w:val="000000"/>
                <w:sz w:val="20"/>
                <w:szCs w:val="20"/>
              </w:rPr>
              <w:t>5,8</w:t>
            </w:r>
          </w:p>
        </w:tc>
        <w:tc>
          <w:tcPr>
            <w:tcW w:w="1350" w:type="dxa"/>
            <w:tcBorders>
              <w:top w:val="single" w:sz="6" w:space="0" w:color="auto"/>
              <w:left w:val="single" w:sz="6" w:space="0" w:color="auto"/>
              <w:bottom w:val="single" w:sz="6" w:space="0" w:color="auto"/>
              <w:right w:val="single" w:sz="6" w:space="0" w:color="auto"/>
            </w:tcBorders>
          </w:tcPr>
          <w:p w14:paraId="2CE9560A" w14:textId="77777777" w:rsidR="00000000" w:rsidRDefault="00000000">
            <w:pPr>
              <w:rPr>
                <w:color w:val="000000"/>
                <w:sz w:val="20"/>
                <w:szCs w:val="20"/>
              </w:rPr>
            </w:pPr>
          </w:p>
        </w:tc>
      </w:tr>
      <w:tr w:rsidR="00000000" w14:paraId="6519DDF8"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412146EF" w14:textId="77777777" w:rsidR="00000000" w:rsidRDefault="00000000">
            <w:pPr>
              <w:rPr>
                <w:color w:val="000000"/>
                <w:sz w:val="20"/>
                <w:szCs w:val="20"/>
              </w:rPr>
            </w:pPr>
            <w:r>
              <w:rPr>
                <w:color w:val="000000"/>
                <w:sz w:val="20"/>
                <w:szCs w:val="20"/>
              </w:rPr>
              <w:t>3</w:t>
            </w:r>
          </w:p>
        </w:tc>
        <w:tc>
          <w:tcPr>
            <w:tcW w:w="1787" w:type="dxa"/>
            <w:tcBorders>
              <w:top w:val="single" w:sz="6" w:space="0" w:color="auto"/>
              <w:left w:val="single" w:sz="6" w:space="0" w:color="auto"/>
              <w:bottom w:val="single" w:sz="6" w:space="0" w:color="auto"/>
              <w:right w:val="single" w:sz="6" w:space="0" w:color="auto"/>
            </w:tcBorders>
          </w:tcPr>
          <w:p w14:paraId="34AB18DA" w14:textId="77777777" w:rsidR="00000000" w:rsidRDefault="00000000">
            <w:pPr>
              <w:rPr>
                <w:color w:val="000000"/>
                <w:sz w:val="20"/>
                <w:szCs w:val="20"/>
              </w:rPr>
            </w:pPr>
            <w:r>
              <w:rPr>
                <w:color w:val="000000"/>
                <w:sz w:val="20"/>
                <w:szCs w:val="20"/>
                <w:lang w:val="en-US"/>
              </w:rPr>
              <w:t>Lz</w:t>
            </w:r>
            <w:r>
              <w:rPr>
                <w:color w:val="000000"/>
                <w:sz w:val="20"/>
                <w:szCs w:val="20"/>
              </w:rPr>
              <w:t>-6589</w:t>
            </w:r>
            <w:r>
              <w:rPr>
                <w:color w:val="000000"/>
                <w:sz w:val="20"/>
                <w:szCs w:val="20"/>
                <w:lang w:val="en-US"/>
              </w:rPr>
              <w:t>G</w:t>
            </w:r>
          </w:p>
        </w:tc>
        <w:tc>
          <w:tcPr>
            <w:tcW w:w="1359" w:type="dxa"/>
            <w:tcBorders>
              <w:top w:val="single" w:sz="6" w:space="0" w:color="auto"/>
              <w:left w:val="single" w:sz="6" w:space="0" w:color="auto"/>
              <w:bottom w:val="single" w:sz="6" w:space="0" w:color="auto"/>
              <w:right w:val="single" w:sz="6" w:space="0" w:color="auto"/>
            </w:tcBorders>
          </w:tcPr>
          <w:p w14:paraId="22E53312" w14:textId="77777777" w:rsidR="00000000" w:rsidRDefault="00000000">
            <w:pPr>
              <w:rPr>
                <w:color w:val="000000"/>
                <w:sz w:val="20"/>
                <w:szCs w:val="20"/>
              </w:rPr>
            </w:pPr>
            <w:r>
              <w:rPr>
                <w:color w:val="000000"/>
                <w:sz w:val="20"/>
                <w:szCs w:val="20"/>
              </w:rPr>
              <w:t>127,7</w:t>
            </w:r>
          </w:p>
        </w:tc>
        <w:tc>
          <w:tcPr>
            <w:tcW w:w="1902" w:type="dxa"/>
            <w:tcBorders>
              <w:top w:val="single" w:sz="6" w:space="0" w:color="auto"/>
              <w:left w:val="single" w:sz="6" w:space="0" w:color="auto"/>
              <w:bottom w:val="single" w:sz="6" w:space="0" w:color="auto"/>
              <w:right w:val="single" w:sz="6" w:space="0" w:color="auto"/>
            </w:tcBorders>
          </w:tcPr>
          <w:p w14:paraId="4DE50524" w14:textId="77777777" w:rsidR="00000000" w:rsidRDefault="00000000">
            <w:pPr>
              <w:rPr>
                <w:color w:val="000000"/>
                <w:sz w:val="20"/>
                <w:szCs w:val="20"/>
              </w:rPr>
            </w:pPr>
            <w:r>
              <w:rPr>
                <w:color w:val="000000"/>
                <w:sz w:val="20"/>
                <w:szCs w:val="20"/>
              </w:rPr>
              <w:t>34,73</w:t>
            </w:r>
          </w:p>
        </w:tc>
        <w:tc>
          <w:tcPr>
            <w:tcW w:w="1908" w:type="dxa"/>
            <w:tcBorders>
              <w:top w:val="single" w:sz="6" w:space="0" w:color="auto"/>
              <w:left w:val="single" w:sz="6" w:space="0" w:color="auto"/>
              <w:bottom w:val="single" w:sz="6" w:space="0" w:color="auto"/>
              <w:right w:val="single" w:sz="6" w:space="0" w:color="auto"/>
            </w:tcBorders>
          </w:tcPr>
          <w:p w14:paraId="66031A7B" w14:textId="77777777" w:rsidR="00000000" w:rsidRDefault="00000000">
            <w:pPr>
              <w:rPr>
                <w:color w:val="000000"/>
                <w:sz w:val="20"/>
                <w:szCs w:val="20"/>
              </w:rPr>
            </w:pPr>
            <w:r>
              <w:rPr>
                <w:color w:val="000000"/>
                <w:sz w:val="20"/>
                <w:szCs w:val="20"/>
              </w:rPr>
              <w:t>44,36</w:t>
            </w:r>
          </w:p>
        </w:tc>
        <w:tc>
          <w:tcPr>
            <w:tcW w:w="1350" w:type="dxa"/>
            <w:tcBorders>
              <w:top w:val="single" w:sz="6" w:space="0" w:color="auto"/>
              <w:left w:val="single" w:sz="6" w:space="0" w:color="auto"/>
              <w:bottom w:val="single" w:sz="6" w:space="0" w:color="auto"/>
              <w:right w:val="single" w:sz="6" w:space="0" w:color="auto"/>
            </w:tcBorders>
          </w:tcPr>
          <w:p w14:paraId="201BC9CF" w14:textId="77777777" w:rsidR="00000000" w:rsidRDefault="00000000">
            <w:pPr>
              <w:rPr>
                <w:color w:val="000000"/>
                <w:sz w:val="20"/>
                <w:szCs w:val="20"/>
              </w:rPr>
            </w:pPr>
          </w:p>
        </w:tc>
      </w:tr>
      <w:tr w:rsidR="00000000" w14:paraId="5E08F51B"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2C654FC8" w14:textId="77777777" w:rsidR="00000000" w:rsidRDefault="00000000">
            <w:pPr>
              <w:rPr>
                <w:color w:val="000000"/>
                <w:sz w:val="20"/>
                <w:szCs w:val="20"/>
              </w:rPr>
            </w:pPr>
            <w:r>
              <w:rPr>
                <w:color w:val="000000"/>
                <w:sz w:val="20"/>
                <w:szCs w:val="20"/>
              </w:rPr>
              <w:t>4</w:t>
            </w:r>
          </w:p>
        </w:tc>
        <w:tc>
          <w:tcPr>
            <w:tcW w:w="1787" w:type="dxa"/>
            <w:tcBorders>
              <w:top w:val="single" w:sz="6" w:space="0" w:color="auto"/>
              <w:left w:val="single" w:sz="6" w:space="0" w:color="auto"/>
              <w:bottom w:val="single" w:sz="6" w:space="0" w:color="auto"/>
              <w:right w:val="single" w:sz="6" w:space="0" w:color="auto"/>
            </w:tcBorders>
          </w:tcPr>
          <w:p w14:paraId="45B27995" w14:textId="77777777" w:rsidR="00000000" w:rsidRDefault="00000000">
            <w:pPr>
              <w:rPr>
                <w:color w:val="000000"/>
                <w:sz w:val="20"/>
                <w:szCs w:val="20"/>
              </w:rPr>
            </w:pPr>
            <w:r>
              <w:rPr>
                <w:color w:val="000000"/>
                <w:sz w:val="20"/>
                <w:szCs w:val="20"/>
                <w:lang w:val="en-US"/>
              </w:rPr>
              <w:t>C</w:t>
            </w:r>
            <w:r>
              <w:rPr>
                <w:color w:val="000000"/>
                <w:sz w:val="20"/>
                <w:szCs w:val="20"/>
              </w:rPr>
              <w:t>-5</w:t>
            </w:r>
            <w:r>
              <w:rPr>
                <w:color w:val="000000"/>
                <w:sz w:val="20"/>
                <w:szCs w:val="20"/>
                <w:lang w:val="en-US"/>
              </w:rPr>
              <w:t>A</w:t>
            </w:r>
          </w:p>
        </w:tc>
        <w:tc>
          <w:tcPr>
            <w:tcW w:w="1359" w:type="dxa"/>
            <w:tcBorders>
              <w:top w:val="single" w:sz="6" w:space="0" w:color="auto"/>
              <w:left w:val="single" w:sz="6" w:space="0" w:color="auto"/>
              <w:bottom w:val="single" w:sz="6" w:space="0" w:color="auto"/>
              <w:right w:val="single" w:sz="6" w:space="0" w:color="auto"/>
            </w:tcBorders>
          </w:tcPr>
          <w:p w14:paraId="6AEF1F5E" w14:textId="77777777" w:rsidR="00000000" w:rsidRDefault="00000000">
            <w:pPr>
              <w:rPr>
                <w:color w:val="000000"/>
                <w:sz w:val="20"/>
                <w:szCs w:val="20"/>
              </w:rPr>
            </w:pPr>
            <w:r>
              <w:rPr>
                <w:color w:val="000000"/>
                <w:sz w:val="20"/>
                <w:szCs w:val="20"/>
              </w:rPr>
              <w:t>37,0</w:t>
            </w:r>
          </w:p>
        </w:tc>
        <w:tc>
          <w:tcPr>
            <w:tcW w:w="1902" w:type="dxa"/>
            <w:tcBorders>
              <w:top w:val="single" w:sz="6" w:space="0" w:color="auto"/>
              <w:left w:val="single" w:sz="6" w:space="0" w:color="auto"/>
              <w:bottom w:val="single" w:sz="6" w:space="0" w:color="auto"/>
              <w:right w:val="single" w:sz="6" w:space="0" w:color="auto"/>
            </w:tcBorders>
          </w:tcPr>
          <w:p w14:paraId="72935BF8" w14:textId="77777777" w:rsidR="00000000" w:rsidRDefault="00000000">
            <w:pPr>
              <w:rPr>
                <w:color w:val="000000"/>
                <w:sz w:val="20"/>
                <w:szCs w:val="20"/>
              </w:rPr>
            </w:pPr>
            <w:r>
              <w:rPr>
                <w:color w:val="000000"/>
                <w:sz w:val="20"/>
                <w:szCs w:val="20"/>
              </w:rPr>
              <w:t>26,61</w:t>
            </w:r>
          </w:p>
        </w:tc>
        <w:tc>
          <w:tcPr>
            <w:tcW w:w="1908" w:type="dxa"/>
            <w:tcBorders>
              <w:top w:val="single" w:sz="6" w:space="0" w:color="auto"/>
              <w:left w:val="single" w:sz="6" w:space="0" w:color="auto"/>
              <w:bottom w:val="single" w:sz="6" w:space="0" w:color="auto"/>
              <w:right w:val="single" w:sz="6" w:space="0" w:color="auto"/>
            </w:tcBorders>
          </w:tcPr>
          <w:p w14:paraId="1A3C3EFE" w14:textId="77777777" w:rsidR="00000000" w:rsidRDefault="00000000">
            <w:pPr>
              <w:rPr>
                <w:color w:val="000000"/>
                <w:sz w:val="20"/>
                <w:szCs w:val="20"/>
              </w:rPr>
            </w:pPr>
            <w:r>
              <w:rPr>
                <w:color w:val="000000"/>
                <w:sz w:val="20"/>
                <w:szCs w:val="20"/>
              </w:rPr>
              <w:t>9,84</w:t>
            </w:r>
          </w:p>
        </w:tc>
        <w:tc>
          <w:tcPr>
            <w:tcW w:w="1350" w:type="dxa"/>
            <w:tcBorders>
              <w:top w:val="single" w:sz="6" w:space="0" w:color="auto"/>
              <w:left w:val="single" w:sz="6" w:space="0" w:color="auto"/>
              <w:bottom w:val="single" w:sz="6" w:space="0" w:color="auto"/>
              <w:right w:val="single" w:sz="6" w:space="0" w:color="auto"/>
            </w:tcBorders>
          </w:tcPr>
          <w:p w14:paraId="14496088" w14:textId="77777777" w:rsidR="00000000" w:rsidRDefault="00000000">
            <w:pPr>
              <w:rPr>
                <w:color w:val="000000"/>
                <w:sz w:val="20"/>
                <w:szCs w:val="20"/>
              </w:rPr>
            </w:pPr>
          </w:p>
        </w:tc>
      </w:tr>
      <w:tr w:rsidR="00000000" w14:paraId="6452D2C7" w14:textId="77777777">
        <w:tblPrEx>
          <w:tblCellMar>
            <w:top w:w="0" w:type="dxa"/>
            <w:bottom w:w="0" w:type="dxa"/>
          </w:tblCellMar>
        </w:tblPrEx>
        <w:trPr>
          <w:jc w:val="center"/>
        </w:trPr>
        <w:tc>
          <w:tcPr>
            <w:tcW w:w="991" w:type="dxa"/>
            <w:tcBorders>
              <w:top w:val="single" w:sz="6" w:space="0" w:color="auto"/>
              <w:left w:val="single" w:sz="6" w:space="0" w:color="auto"/>
              <w:bottom w:val="single" w:sz="6" w:space="0" w:color="auto"/>
              <w:right w:val="single" w:sz="6" w:space="0" w:color="auto"/>
            </w:tcBorders>
          </w:tcPr>
          <w:p w14:paraId="18AFF363" w14:textId="77777777" w:rsidR="00000000" w:rsidRDefault="00000000">
            <w:pPr>
              <w:rPr>
                <w:color w:val="000000"/>
                <w:sz w:val="20"/>
                <w:szCs w:val="20"/>
              </w:rPr>
            </w:pPr>
            <w:r>
              <w:rPr>
                <w:color w:val="000000"/>
                <w:sz w:val="20"/>
                <w:szCs w:val="20"/>
              </w:rPr>
              <w:t>5</w:t>
            </w:r>
          </w:p>
        </w:tc>
        <w:tc>
          <w:tcPr>
            <w:tcW w:w="3146" w:type="dxa"/>
            <w:gridSpan w:val="2"/>
            <w:tcBorders>
              <w:top w:val="single" w:sz="6" w:space="0" w:color="auto"/>
              <w:left w:val="single" w:sz="6" w:space="0" w:color="auto"/>
              <w:bottom w:val="single" w:sz="6" w:space="0" w:color="auto"/>
              <w:right w:val="single" w:sz="6" w:space="0" w:color="auto"/>
            </w:tcBorders>
          </w:tcPr>
          <w:p w14:paraId="3118E9FE" w14:textId="77777777" w:rsidR="00000000" w:rsidRDefault="00000000">
            <w:pPr>
              <w:rPr>
                <w:color w:val="000000"/>
                <w:sz w:val="20"/>
                <w:szCs w:val="20"/>
              </w:rPr>
            </w:pPr>
            <w:r>
              <w:rPr>
                <w:rFonts w:ascii="Cambria Math" w:hAnsi="Cambria Math" w:cs="Cambria Math"/>
                <w:color w:val="000000"/>
                <w:sz w:val="20"/>
                <w:szCs w:val="20"/>
              </w:rPr>
              <w:t>∑</w:t>
            </w:r>
          </w:p>
        </w:tc>
        <w:tc>
          <w:tcPr>
            <w:tcW w:w="1902" w:type="dxa"/>
            <w:tcBorders>
              <w:top w:val="single" w:sz="6" w:space="0" w:color="auto"/>
              <w:left w:val="single" w:sz="6" w:space="0" w:color="auto"/>
              <w:bottom w:val="single" w:sz="6" w:space="0" w:color="auto"/>
              <w:right w:val="single" w:sz="6" w:space="0" w:color="auto"/>
            </w:tcBorders>
          </w:tcPr>
          <w:p w14:paraId="23D584A0" w14:textId="77777777" w:rsidR="00000000" w:rsidRDefault="00000000">
            <w:pPr>
              <w:rPr>
                <w:b/>
                <w:bCs/>
                <w:color w:val="000000"/>
                <w:sz w:val="20"/>
                <w:szCs w:val="20"/>
              </w:rPr>
            </w:pPr>
            <w:r>
              <w:rPr>
                <w:b/>
                <w:bCs/>
                <w:color w:val="000000"/>
                <w:sz w:val="20"/>
                <w:szCs w:val="20"/>
              </w:rPr>
              <w:t>100</w:t>
            </w:r>
          </w:p>
        </w:tc>
        <w:tc>
          <w:tcPr>
            <w:tcW w:w="1908" w:type="dxa"/>
            <w:tcBorders>
              <w:top w:val="single" w:sz="6" w:space="0" w:color="auto"/>
              <w:left w:val="single" w:sz="6" w:space="0" w:color="auto"/>
              <w:bottom w:val="single" w:sz="6" w:space="0" w:color="auto"/>
              <w:right w:val="single" w:sz="6" w:space="0" w:color="auto"/>
            </w:tcBorders>
          </w:tcPr>
          <w:p w14:paraId="514DAF50" w14:textId="77777777" w:rsidR="00000000" w:rsidRDefault="00000000">
            <w:pPr>
              <w:rPr>
                <w:b/>
                <w:bCs/>
                <w:color w:val="000000"/>
                <w:sz w:val="20"/>
                <w:szCs w:val="20"/>
              </w:rPr>
            </w:pPr>
            <w:r>
              <w:rPr>
                <w:b/>
                <w:bCs/>
                <w:color w:val="000000"/>
                <w:sz w:val="20"/>
                <w:szCs w:val="20"/>
              </w:rPr>
              <w:t>74,12</w:t>
            </w:r>
          </w:p>
        </w:tc>
        <w:tc>
          <w:tcPr>
            <w:tcW w:w="1350" w:type="dxa"/>
            <w:tcBorders>
              <w:top w:val="single" w:sz="6" w:space="0" w:color="auto"/>
              <w:left w:val="single" w:sz="6" w:space="0" w:color="auto"/>
              <w:bottom w:val="single" w:sz="6" w:space="0" w:color="auto"/>
              <w:right w:val="single" w:sz="6" w:space="0" w:color="auto"/>
            </w:tcBorders>
          </w:tcPr>
          <w:p w14:paraId="2C4B6AF4" w14:textId="77777777" w:rsidR="00000000" w:rsidRDefault="00000000">
            <w:pPr>
              <w:rPr>
                <w:color w:val="000000"/>
                <w:sz w:val="20"/>
                <w:szCs w:val="20"/>
              </w:rPr>
            </w:pPr>
          </w:p>
        </w:tc>
      </w:tr>
    </w:tbl>
    <w:p w14:paraId="586D08B7" w14:textId="77777777" w:rsidR="00000000" w:rsidRDefault="00000000">
      <w:pPr>
        <w:spacing w:line="360" w:lineRule="auto"/>
        <w:ind w:firstLine="709"/>
        <w:jc w:val="both"/>
        <w:rPr>
          <w:color w:val="000000"/>
          <w:sz w:val="28"/>
          <w:szCs w:val="28"/>
        </w:rPr>
      </w:pPr>
    </w:p>
    <w:p w14:paraId="69F427F3" w14:textId="77777777" w:rsidR="00000000" w:rsidRDefault="00000000">
      <w:pPr>
        <w:spacing w:line="360" w:lineRule="auto"/>
        <w:ind w:firstLine="709"/>
        <w:jc w:val="both"/>
        <w:rPr>
          <w:color w:val="000000"/>
          <w:sz w:val="28"/>
          <w:szCs w:val="28"/>
        </w:rPr>
      </w:pPr>
      <w:r>
        <w:rPr>
          <w:color w:val="000000"/>
          <w:sz w:val="28"/>
          <w:szCs w:val="28"/>
        </w:rPr>
        <w:t>Итак, в соответствии с откоррегированной рецептурой, в смеси исходных компонентов для получения комплексной присадки КП-2 исходные присадки должны содержаться в таких количествах:</w:t>
      </w:r>
    </w:p>
    <w:p w14:paraId="56AD7C74" w14:textId="77777777" w:rsidR="00000000" w:rsidRDefault="00000000">
      <w:pPr>
        <w:spacing w:line="360" w:lineRule="auto"/>
        <w:ind w:firstLine="709"/>
        <w:jc w:val="both"/>
        <w:rPr>
          <w:color w:val="000000"/>
          <w:sz w:val="28"/>
          <w:szCs w:val="28"/>
        </w:rPr>
      </w:pPr>
      <w:r>
        <w:rPr>
          <w:color w:val="000000"/>
          <w:sz w:val="28"/>
          <w:szCs w:val="28"/>
        </w:rPr>
        <w:t xml:space="preserve">%-ный </w:t>
      </w:r>
      <w:r>
        <w:rPr>
          <w:color w:val="000000"/>
          <w:sz w:val="28"/>
          <w:szCs w:val="28"/>
          <w:lang w:val="en-US"/>
        </w:rPr>
        <w:t>Lz</w:t>
      </w:r>
      <w:r>
        <w:rPr>
          <w:color w:val="000000"/>
          <w:sz w:val="28"/>
          <w:szCs w:val="28"/>
        </w:rPr>
        <w:t>-1395 - 15,0% масс.,</w:t>
      </w:r>
    </w:p>
    <w:p w14:paraId="588C4C8D" w14:textId="77777777" w:rsidR="00000000" w:rsidRDefault="00000000">
      <w:pPr>
        <w:spacing w:line="360" w:lineRule="auto"/>
        <w:ind w:firstLine="709"/>
        <w:jc w:val="both"/>
        <w:rPr>
          <w:color w:val="000000"/>
          <w:sz w:val="28"/>
          <w:szCs w:val="28"/>
        </w:rPr>
      </w:pPr>
      <w:r>
        <w:rPr>
          <w:color w:val="000000"/>
          <w:sz w:val="28"/>
          <w:szCs w:val="28"/>
        </w:rPr>
        <w:t>%-ный НСК - 23,66% масс.,</w:t>
      </w:r>
    </w:p>
    <w:p w14:paraId="196191F8" w14:textId="77777777" w:rsidR="00000000" w:rsidRDefault="00000000">
      <w:pPr>
        <w:spacing w:line="360" w:lineRule="auto"/>
        <w:ind w:firstLine="709"/>
        <w:jc w:val="both"/>
        <w:rPr>
          <w:color w:val="000000"/>
          <w:sz w:val="28"/>
          <w:szCs w:val="28"/>
        </w:rPr>
      </w:pPr>
      <w:r>
        <w:rPr>
          <w:color w:val="000000"/>
          <w:sz w:val="28"/>
          <w:szCs w:val="28"/>
        </w:rPr>
        <w:t xml:space="preserve">%-ный </w:t>
      </w: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- 34,73% масс.,</w:t>
      </w:r>
    </w:p>
    <w:p w14:paraId="4F299B47" w14:textId="77777777" w:rsidR="00000000" w:rsidRDefault="00000000">
      <w:pPr>
        <w:spacing w:line="360" w:lineRule="auto"/>
        <w:ind w:firstLine="709"/>
        <w:jc w:val="both"/>
        <w:rPr>
          <w:color w:val="000000"/>
          <w:sz w:val="28"/>
          <w:szCs w:val="28"/>
        </w:rPr>
      </w:pPr>
      <w:r>
        <w:rPr>
          <w:color w:val="000000"/>
          <w:sz w:val="28"/>
          <w:szCs w:val="28"/>
        </w:rPr>
        <w:t xml:space="preserve">%-ный </w:t>
      </w:r>
      <w:r>
        <w:rPr>
          <w:color w:val="000000"/>
          <w:sz w:val="28"/>
          <w:szCs w:val="28"/>
          <w:lang w:val="en-US"/>
        </w:rPr>
        <w:t>C</w:t>
      </w:r>
      <w:r>
        <w:rPr>
          <w:color w:val="000000"/>
          <w:sz w:val="28"/>
          <w:szCs w:val="28"/>
        </w:rPr>
        <w:t>-5</w:t>
      </w:r>
      <w:r>
        <w:rPr>
          <w:color w:val="000000"/>
          <w:sz w:val="28"/>
          <w:szCs w:val="28"/>
          <w:lang w:val="en-US"/>
        </w:rPr>
        <w:t>A</w:t>
      </w:r>
      <w:r>
        <w:rPr>
          <w:color w:val="000000"/>
          <w:sz w:val="28"/>
          <w:szCs w:val="28"/>
        </w:rPr>
        <w:t xml:space="preserve"> - 26,61% масс.</w:t>
      </w:r>
    </w:p>
    <w:p w14:paraId="0A36D7E0" w14:textId="77777777" w:rsidR="00000000" w:rsidRDefault="00000000">
      <w:pPr>
        <w:spacing w:line="360" w:lineRule="auto"/>
        <w:ind w:firstLine="709"/>
        <w:jc w:val="both"/>
        <w:rPr>
          <w:color w:val="000000"/>
          <w:sz w:val="28"/>
          <w:szCs w:val="28"/>
          <w:u w:val="single"/>
        </w:rPr>
      </w:pPr>
      <w:r>
        <w:rPr>
          <w:color w:val="000000"/>
          <w:sz w:val="28"/>
          <w:szCs w:val="28"/>
          <w:u w:val="single"/>
        </w:rPr>
        <w:t>Для приготовления 100 г. комплексной присадки КП-2 в соответствии с этим расчётом исходные компоненты были взяты в следующих количествах:</w:t>
      </w:r>
    </w:p>
    <w:p w14:paraId="7504611F" w14:textId="77777777" w:rsidR="00000000" w:rsidRDefault="00000000">
      <w:pPr>
        <w:spacing w:line="360" w:lineRule="auto"/>
        <w:ind w:firstLine="709"/>
        <w:jc w:val="both"/>
        <w:rPr>
          <w:color w:val="000000"/>
          <w:sz w:val="28"/>
          <w:szCs w:val="28"/>
          <w:u w:val="single"/>
        </w:rPr>
      </w:pPr>
      <w:r>
        <w:rPr>
          <w:color w:val="000000"/>
          <w:sz w:val="28"/>
          <w:szCs w:val="28"/>
          <w:u w:val="single"/>
        </w:rPr>
        <w:t xml:space="preserve">%-ный </w:t>
      </w:r>
      <w:r>
        <w:rPr>
          <w:color w:val="000000"/>
          <w:sz w:val="28"/>
          <w:szCs w:val="28"/>
          <w:u w:val="single"/>
          <w:lang w:val="en-US"/>
        </w:rPr>
        <w:t>Lz</w:t>
      </w:r>
      <w:r>
        <w:rPr>
          <w:color w:val="000000"/>
          <w:sz w:val="28"/>
          <w:szCs w:val="28"/>
          <w:u w:val="single"/>
        </w:rPr>
        <w:t>-1395 -15,0 г,</w:t>
      </w:r>
    </w:p>
    <w:p w14:paraId="440EDDAB" w14:textId="77777777" w:rsidR="00000000" w:rsidRDefault="00000000">
      <w:pPr>
        <w:spacing w:line="360" w:lineRule="auto"/>
        <w:ind w:firstLine="709"/>
        <w:jc w:val="both"/>
        <w:rPr>
          <w:color w:val="000000"/>
          <w:sz w:val="28"/>
          <w:szCs w:val="28"/>
          <w:u w:val="single"/>
        </w:rPr>
      </w:pPr>
      <w:r>
        <w:rPr>
          <w:color w:val="000000"/>
          <w:sz w:val="28"/>
          <w:szCs w:val="28"/>
          <w:u w:val="single"/>
        </w:rPr>
        <w:t>%-ный НСК - 23,66 г.,</w:t>
      </w:r>
    </w:p>
    <w:p w14:paraId="095AC942" w14:textId="77777777" w:rsidR="00000000" w:rsidRDefault="00000000">
      <w:pPr>
        <w:spacing w:line="360" w:lineRule="auto"/>
        <w:ind w:firstLine="709"/>
        <w:jc w:val="both"/>
        <w:rPr>
          <w:color w:val="000000"/>
          <w:sz w:val="28"/>
          <w:szCs w:val="28"/>
          <w:u w:val="single"/>
        </w:rPr>
      </w:pPr>
      <w:r>
        <w:rPr>
          <w:color w:val="000000"/>
          <w:sz w:val="28"/>
          <w:szCs w:val="28"/>
          <w:u w:val="single"/>
        </w:rPr>
        <w:t xml:space="preserve">%-ный </w:t>
      </w:r>
      <w:r>
        <w:rPr>
          <w:color w:val="000000"/>
          <w:sz w:val="28"/>
          <w:szCs w:val="28"/>
          <w:u w:val="single"/>
          <w:lang w:val="en-US"/>
        </w:rPr>
        <w:t>Lz</w:t>
      </w:r>
      <w:r>
        <w:rPr>
          <w:color w:val="000000"/>
          <w:sz w:val="28"/>
          <w:szCs w:val="28"/>
          <w:u w:val="single"/>
        </w:rPr>
        <w:t>-6589</w:t>
      </w:r>
      <w:r>
        <w:rPr>
          <w:color w:val="000000"/>
          <w:sz w:val="28"/>
          <w:szCs w:val="28"/>
          <w:u w:val="single"/>
          <w:lang w:val="en-US"/>
        </w:rPr>
        <w:t>G</w:t>
      </w:r>
      <w:r>
        <w:rPr>
          <w:color w:val="000000"/>
          <w:sz w:val="28"/>
          <w:szCs w:val="28"/>
          <w:u w:val="single"/>
        </w:rPr>
        <w:t xml:space="preserve"> - 34,73 г.,</w:t>
      </w:r>
    </w:p>
    <w:p w14:paraId="7AE79E2C" w14:textId="77777777" w:rsidR="00000000" w:rsidRDefault="00000000">
      <w:pPr>
        <w:spacing w:line="360" w:lineRule="auto"/>
        <w:ind w:firstLine="709"/>
        <w:jc w:val="both"/>
        <w:rPr>
          <w:color w:val="000000"/>
          <w:sz w:val="28"/>
          <w:szCs w:val="28"/>
          <w:u w:val="single"/>
        </w:rPr>
      </w:pPr>
      <w:r>
        <w:rPr>
          <w:color w:val="000000"/>
          <w:sz w:val="28"/>
          <w:szCs w:val="28"/>
          <w:u w:val="single"/>
        </w:rPr>
        <w:t xml:space="preserve">%-ный </w:t>
      </w:r>
      <w:r>
        <w:rPr>
          <w:color w:val="000000"/>
          <w:sz w:val="28"/>
          <w:szCs w:val="28"/>
          <w:u w:val="single"/>
          <w:lang w:val="en-US"/>
        </w:rPr>
        <w:t>C</w:t>
      </w:r>
      <w:r>
        <w:rPr>
          <w:color w:val="000000"/>
          <w:sz w:val="28"/>
          <w:szCs w:val="28"/>
          <w:u w:val="single"/>
        </w:rPr>
        <w:t>-5</w:t>
      </w:r>
      <w:r>
        <w:rPr>
          <w:color w:val="000000"/>
          <w:sz w:val="28"/>
          <w:szCs w:val="28"/>
          <w:u w:val="single"/>
          <w:lang w:val="en-US"/>
        </w:rPr>
        <w:t>A</w:t>
      </w:r>
      <w:r>
        <w:rPr>
          <w:color w:val="000000"/>
          <w:sz w:val="28"/>
          <w:szCs w:val="28"/>
          <w:u w:val="single"/>
        </w:rPr>
        <w:t xml:space="preserve"> - 26,61 г.</w:t>
      </w:r>
    </w:p>
    <w:p w14:paraId="22ABFCD7" w14:textId="77777777" w:rsidR="00000000" w:rsidRDefault="00000000">
      <w:pPr>
        <w:spacing w:line="360" w:lineRule="auto"/>
        <w:ind w:firstLine="709"/>
        <w:jc w:val="both"/>
        <w:rPr>
          <w:color w:val="000000"/>
          <w:sz w:val="28"/>
          <w:szCs w:val="28"/>
        </w:rPr>
      </w:pPr>
      <w:r>
        <w:rPr>
          <w:color w:val="000000"/>
          <w:sz w:val="28"/>
          <w:szCs w:val="28"/>
        </w:rPr>
        <w:t>В этом случае для образца комплексной присадки (пакета) КП-2 дополнительная щёлочность, которую необходимо получить в процессе карбонатации, составит:</w:t>
      </w:r>
    </w:p>
    <w:p w14:paraId="3B0F8B83" w14:textId="77777777" w:rsidR="00000000" w:rsidRDefault="00000000">
      <w:pPr>
        <w:spacing w:line="360" w:lineRule="auto"/>
        <w:ind w:firstLine="709"/>
        <w:jc w:val="both"/>
        <w:rPr>
          <w:color w:val="000000"/>
          <w:sz w:val="28"/>
          <w:szCs w:val="28"/>
        </w:rPr>
      </w:pPr>
      <w:r>
        <w:rPr>
          <w:color w:val="000000"/>
          <w:sz w:val="28"/>
          <w:szCs w:val="28"/>
        </w:rPr>
        <w:t>мг КОН/г - 74,12 мг КОН/г = 80,88 мг КОН/г.</w:t>
      </w:r>
    </w:p>
    <w:p w14:paraId="5E67FE66" w14:textId="77777777" w:rsidR="00000000" w:rsidRDefault="00000000">
      <w:pPr>
        <w:spacing w:line="360" w:lineRule="auto"/>
        <w:ind w:firstLine="709"/>
        <w:jc w:val="both"/>
        <w:rPr>
          <w:color w:val="000000"/>
          <w:sz w:val="28"/>
          <w:szCs w:val="28"/>
        </w:rPr>
      </w:pPr>
      <w:r>
        <w:rPr>
          <w:color w:val="000000"/>
          <w:sz w:val="28"/>
          <w:szCs w:val="28"/>
        </w:rPr>
        <w:t>Расчёт количеств Са(ОН)</w:t>
      </w:r>
      <w:r>
        <w:rPr>
          <w:color w:val="000000"/>
          <w:sz w:val="28"/>
          <w:szCs w:val="28"/>
          <w:vertAlign w:val="subscript"/>
        </w:rPr>
        <w:t>2</w:t>
      </w:r>
      <w:r>
        <w:rPr>
          <w:color w:val="000000"/>
          <w:sz w:val="28"/>
          <w:szCs w:val="28"/>
        </w:rPr>
        <w:t xml:space="preserve"> и СО</w:t>
      </w:r>
      <w:r>
        <w:rPr>
          <w:color w:val="000000"/>
          <w:sz w:val="28"/>
          <w:szCs w:val="28"/>
          <w:vertAlign w:val="subscript"/>
        </w:rPr>
        <w:t>2</w:t>
      </w:r>
      <w:r>
        <w:rPr>
          <w:color w:val="000000"/>
          <w:sz w:val="28"/>
          <w:szCs w:val="28"/>
        </w:rPr>
        <w:t xml:space="preserve">, необходимых для проведения карбонатации, был проведен по аналогии с получением присадки КП-1. Этот расчёт показал, что </w:t>
      </w:r>
      <w:r>
        <w:rPr>
          <w:color w:val="000000"/>
          <w:sz w:val="28"/>
          <w:szCs w:val="28"/>
          <w:u w:val="single"/>
        </w:rPr>
        <w:t>для получения комплексной присадки КП-2 необходимо взять 10 г. Са(ОН)</w:t>
      </w:r>
      <w:r>
        <w:rPr>
          <w:color w:val="000000"/>
          <w:sz w:val="28"/>
          <w:szCs w:val="28"/>
          <w:u w:val="single"/>
          <w:vertAlign w:val="subscript"/>
        </w:rPr>
        <w:t>2</w:t>
      </w:r>
      <w:r>
        <w:rPr>
          <w:color w:val="000000"/>
          <w:sz w:val="28"/>
          <w:szCs w:val="28"/>
          <w:u w:val="single"/>
        </w:rPr>
        <w:t xml:space="preserve"> (из которых в реакцию с СО</w:t>
      </w:r>
      <w:r>
        <w:rPr>
          <w:color w:val="000000"/>
          <w:sz w:val="28"/>
          <w:szCs w:val="28"/>
          <w:u w:val="single"/>
          <w:vertAlign w:val="subscript"/>
        </w:rPr>
        <w:t>2</w:t>
      </w:r>
      <w:r>
        <w:rPr>
          <w:color w:val="000000"/>
          <w:sz w:val="28"/>
          <w:szCs w:val="28"/>
          <w:u w:val="single"/>
        </w:rPr>
        <w:t xml:space="preserve"> вступит 4,457 г.), и подать в реактор 2,65 г. СО</w:t>
      </w:r>
      <w:r>
        <w:rPr>
          <w:color w:val="000000"/>
          <w:sz w:val="28"/>
          <w:szCs w:val="28"/>
          <w:u w:val="single"/>
          <w:vertAlign w:val="subscript"/>
        </w:rPr>
        <w:t>2</w:t>
      </w:r>
      <w:r>
        <w:rPr>
          <w:color w:val="000000"/>
          <w:sz w:val="28"/>
          <w:szCs w:val="28"/>
          <w:u w:val="single"/>
        </w:rPr>
        <w:t>.</w:t>
      </w:r>
    </w:p>
    <w:p w14:paraId="569778C7" w14:textId="77777777" w:rsidR="00000000" w:rsidRDefault="00000000">
      <w:pPr>
        <w:spacing w:line="360" w:lineRule="auto"/>
        <w:ind w:firstLine="709"/>
        <w:jc w:val="both"/>
        <w:rPr>
          <w:color w:val="000000"/>
          <w:sz w:val="28"/>
          <w:szCs w:val="28"/>
        </w:rPr>
      </w:pPr>
      <w:r>
        <w:rPr>
          <w:color w:val="000000"/>
          <w:sz w:val="28"/>
          <w:szCs w:val="28"/>
        </w:rPr>
        <w:t>Образец комплексной присадки КП-2 был синтезирован методом карбонатации по описанной выше методике. Исходные компоненты загружались в указанных выше количествах.</w:t>
      </w:r>
    </w:p>
    <w:p w14:paraId="0C014F73" w14:textId="77777777" w:rsidR="00000000" w:rsidRDefault="00000000">
      <w:pPr>
        <w:spacing w:line="360" w:lineRule="auto"/>
        <w:ind w:firstLine="709"/>
        <w:jc w:val="both"/>
        <w:rPr>
          <w:color w:val="000000"/>
          <w:sz w:val="28"/>
          <w:szCs w:val="28"/>
        </w:rPr>
      </w:pPr>
      <w:r>
        <w:rPr>
          <w:color w:val="000000"/>
          <w:sz w:val="28"/>
          <w:szCs w:val="28"/>
        </w:rPr>
        <w:t>Характеристика полученного образца присадки КП-2 приведена в таблице 22.</w:t>
      </w:r>
    </w:p>
    <w:p w14:paraId="2951AA7F" w14:textId="77777777" w:rsidR="00000000" w:rsidRDefault="00000000">
      <w:pPr>
        <w:spacing w:line="360" w:lineRule="auto"/>
        <w:ind w:firstLine="709"/>
        <w:jc w:val="both"/>
        <w:rPr>
          <w:b/>
          <w:bCs/>
          <w:color w:val="000000"/>
          <w:sz w:val="28"/>
          <w:szCs w:val="28"/>
        </w:rPr>
      </w:pPr>
    </w:p>
    <w:p w14:paraId="3D069B0F" w14:textId="77777777" w:rsidR="00000000" w:rsidRDefault="00000000">
      <w:pPr>
        <w:spacing w:line="360" w:lineRule="auto"/>
        <w:ind w:firstLine="709"/>
        <w:jc w:val="both"/>
        <w:rPr>
          <w:color w:val="000000"/>
          <w:sz w:val="28"/>
          <w:szCs w:val="28"/>
        </w:rPr>
      </w:pPr>
      <w:r>
        <w:rPr>
          <w:color w:val="000000"/>
          <w:sz w:val="28"/>
          <w:szCs w:val="28"/>
        </w:rPr>
        <w:t>Таблица 22. Характеристика комплексной присадки КП-2</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320"/>
        <w:gridCol w:w="5675"/>
        <w:gridCol w:w="2302"/>
      </w:tblGrid>
      <w:tr w:rsidR="00000000" w14:paraId="7635A6E3"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41776EE2" w14:textId="77777777" w:rsidR="00000000" w:rsidRDefault="00000000">
            <w:pPr>
              <w:rPr>
                <w:b/>
                <w:bCs/>
                <w:color w:val="000000"/>
                <w:sz w:val="20"/>
                <w:szCs w:val="20"/>
              </w:rPr>
            </w:pPr>
            <w:r>
              <w:rPr>
                <w:b/>
                <w:bCs/>
                <w:color w:val="000000"/>
                <w:sz w:val="20"/>
                <w:szCs w:val="20"/>
              </w:rPr>
              <w:t>№ п/п</w:t>
            </w:r>
          </w:p>
        </w:tc>
        <w:tc>
          <w:tcPr>
            <w:tcW w:w="5675" w:type="dxa"/>
            <w:tcBorders>
              <w:top w:val="single" w:sz="6" w:space="0" w:color="auto"/>
              <w:left w:val="single" w:sz="6" w:space="0" w:color="auto"/>
              <w:bottom w:val="single" w:sz="6" w:space="0" w:color="auto"/>
              <w:right w:val="single" w:sz="6" w:space="0" w:color="auto"/>
            </w:tcBorders>
          </w:tcPr>
          <w:p w14:paraId="1DE5A52D" w14:textId="77777777" w:rsidR="00000000" w:rsidRDefault="00000000">
            <w:pPr>
              <w:rPr>
                <w:color w:val="000000"/>
                <w:sz w:val="20"/>
                <w:szCs w:val="20"/>
              </w:rPr>
            </w:pPr>
            <w:r>
              <w:rPr>
                <w:b/>
                <w:bCs/>
                <w:color w:val="000000"/>
                <w:sz w:val="20"/>
                <w:szCs w:val="20"/>
              </w:rPr>
              <w:t>Показатель</w:t>
            </w:r>
          </w:p>
        </w:tc>
        <w:tc>
          <w:tcPr>
            <w:tcW w:w="2302" w:type="dxa"/>
            <w:tcBorders>
              <w:top w:val="single" w:sz="6" w:space="0" w:color="auto"/>
              <w:left w:val="single" w:sz="6" w:space="0" w:color="auto"/>
              <w:bottom w:val="single" w:sz="6" w:space="0" w:color="auto"/>
              <w:right w:val="single" w:sz="6" w:space="0" w:color="auto"/>
            </w:tcBorders>
          </w:tcPr>
          <w:p w14:paraId="0DFE775B" w14:textId="77777777" w:rsidR="00000000" w:rsidRDefault="00000000">
            <w:pPr>
              <w:rPr>
                <w:b/>
                <w:bCs/>
                <w:color w:val="000000"/>
                <w:sz w:val="20"/>
                <w:szCs w:val="20"/>
              </w:rPr>
            </w:pPr>
            <w:r>
              <w:rPr>
                <w:b/>
                <w:bCs/>
                <w:color w:val="000000"/>
                <w:sz w:val="20"/>
                <w:szCs w:val="20"/>
              </w:rPr>
              <w:t>Значение</w:t>
            </w:r>
          </w:p>
        </w:tc>
      </w:tr>
      <w:tr w:rsidR="00000000" w14:paraId="4C94839A"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03504196" w14:textId="77777777" w:rsidR="00000000" w:rsidRDefault="00000000">
            <w:pPr>
              <w:rPr>
                <w:color w:val="000000"/>
                <w:sz w:val="20"/>
                <w:szCs w:val="20"/>
              </w:rPr>
            </w:pPr>
            <w:r>
              <w:rPr>
                <w:color w:val="000000"/>
                <w:sz w:val="20"/>
                <w:szCs w:val="20"/>
              </w:rPr>
              <w:t>1</w:t>
            </w:r>
          </w:p>
        </w:tc>
        <w:tc>
          <w:tcPr>
            <w:tcW w:w="5675" w:type="dxa"/>
            <w:tcBorders>
              <w:top w:val="single" w:sz="6" w:space="0" w:color="auto"/>
              <w:left w:val="single" w:sz="6" w:space="0" w:color="auto"/>
              <w:bottom w:val="single" w:sz="6" w:space="0" w:color="auto"/>
              <w:right w:val="single" w:sz="6" w:space="0" w:color="auto"/>
            </w:tcBorders>
          </w:tcPr>
          <w:p w14:paraId="38F0D95B" w14:textId="77777777" w:rsidR="00000000" w:rsidRDefault="00000000">
            <w:pPr>
              <w:rPr>
                <w:color w:val="000000"/>
                <w:sz w:val="20"/>
                <w:szCs w:val="20"/>
              </w:rPr>
            </w:pPr>
            <w:r>
              <w:rPr>
                <w:color w:val="000000"/>
                <w:sz w:val="20"/>
                <w:szCs w:val="20"/>
              </w:rPr>
              <w:t xml:space="preserve">Кинематическая вязкость при 100 </w:t>
            </w:r>
            <w:r>
              <w:rPr>
                <w:rFonts w:ascii="Times New Roman" w:hAnsi="Times New Roman" w:cs="Times New Roman"/>
                <w:color w:val="000000"/>
                <w:sz w:val="20"/>
                <w:szCs w:val="20"/>
              </w:rPr>
              <w:t>º</w:t>
            </w:r>
            <w:r>
              <w:rPr>
                <w:color w:val="000000"/>
                <w:sz w:val="20"/>
                <w:szCs w:val="20"/>
              </w:rPr>
              <w:t>С, сСт</w:t>
            </w:r>
          </w:p>
        </w:tc>
        <w:tc>
          <w:tcPr>
            <w:tcW w:w="2302" w:type="dxa"/>
            <w:tcBorders>
              <w:top w:val="single" w:sz="6" w:space="0" w:color="auto"/>
              <w:left w:val="single" w:sz="6" w:space="0" w:color="auto"/>
              <w:bottom w:val="single" w:sz="6" w:space="0" w:color="auto"/>
              <w:right w:val="single" w:sz="6" w:space="0" w:color="auto"/>
            </w:tcBorders>
          </w:tcPr>
          <w:p w14:paraId="0ACF44F1" w14:textId="77777777" w:rsidR="00000000" w:rsidRDefault="00000000">
            <w:pPr>
              <w:rPr>
                <w:color w:val="000000"/>
                <w:sz w:val="20"/>
                <w:szCs w:val="20"/>
              </w:rPr>
            </w:pPr>
            <w:r>
              <w:rPr>
                <w:color w:val="000000"/>
                <w:sz w:val="20"/>
                <w:szCs w:val="20"/>
              </w:rPr>
              <w:t>51</w:t>
            </w:r>
          </w:p>
        </w:tc>
      </w:tr>
      <w:tr w:rsidR="00000000" w14:paraId="35907E25"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788991AB" w14:textId="77777777" w:rsidR="00000000" w:rsidRDefault="00000000">
            <w:pPr>
              <w:rPr>
                <w:color w:val="000000"/>
                <w:sz w:val="20"/>
                <w:szCs w:val="20"/>
              </w:rPr>
            </w:pPr>
            <w:r>
              <w:rPr>
                <w:color w:val="000000"/>
                <w:sz w:val="20"/>
                <w:szCs w:val="20"/>
              </w:rPr>
              <w:t>2</w:t>
            </w:r>
          </w:p>
        </w:tc>
        <w:tc>
          <w:tcPr>
            <w:tcW w:w="5675" w:type="dxa"/>
            <w:tcBorders>
              <w:top w:val="single" w:sz="6" w:space="0" w:color="auto"/>
              <w:left w:val="single" w:sz="6" w:space="0" w:color="auto"/>
              <w:bottom w:val="single" w:sz="6" w:space="0" w:color="auto"/>
              <w:right w:val="single" w:sz="6" w:space="0" w:color="auto"/>
            </w:tcBorders>
          </w:tcPr>
          <w:p w14:paraId="50A64E72"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w:t>
            </w:r>
          </w:p>
        </w:tc>
        <w:tc>
          <w:tcPr>
            <w:tcW w:w="2302" w:type="dxa"/>
            <w:tcBorders>
              <w:top w:val="single" w:sz="6" w:space="0" w:color="auto"/>
              <w:left w:val="single" w:sz="6" w:space="0" w:color="auto"/>
              <w:bottom w:val="single" w:sz="6" w:space="0" w:color="auto"/>
              <w:right w:val="single" w:sz="6" w:space="0" w:color="auto"/>
            </w:tcBorders>
          </w:tcPr>
          <w:p w14:paraId="171C5909" w14:textId="77777777" w:rsidR="00000000" w:rsidRDefault="00000000">
            <w:pPr>
              <w:rPr>
                <w:color w:val="000000"/>
                <w:sz w:val="20"/>
                <w:szCs w:val="20"/>
              </w:rPr>
            </w:pPr>
            <w:r>
              <w:rPr>
                <w:color w:val="000000"/>
                <w:sz w:val="20"/>
                <w:szCs w:val="20"/>
              </w:rPr>
              <w:t>183</w:t>
            </w:r>
          </w:p>
        </w:tc>
      </w:tr>
      <w:tr w:rsidR="00000000" w14:paraId="4206E47C"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03441D0C" w14:textId="77777777" w:rsidR="00000000" w:rsidRDefault="00000000">
            <w:pPr>
              <w:rPr>
                <w:color w:val="000000"/>
                <w:sz w:val="20"/>
                <w:szCs w:val="20"/>
              </w:rPr>
            </w:pPr>
            <w:r>
              <w:rPr>
                <w:color w:val="000000"/>
                <w:sz w:val="20"/>
                <w:szCs w:val="20"/>
              </w:rPr>
              <w:t>3</w:t>
            </w:r>
          </w:p>
        </w:tc>
        <w:tc>
          <w:tcPr>
            <w:tcW w:w="5675" w:type="dxa"/>
            <w:tcBorders>
              <w:top w:val="single" w:sz="6" w:space="0" w:color="auto"/>
              <w:left w:val="single" w:sz="6" w:space="0" w:color="auto"/>
              <w:bottom w:val="single" w:sz="6" w:space="0" w:color="auto"/>
              <w:right w:val="single" w:sz="6" w:space="0" w:color="auto"/>
            </w:tcBorders>
          </w:tcPr>
          <w:p w14:paraId="671B1366" w14:textId="77777777" w:rsidR="00000000" w:rsidRDefault="00000000">
            <w:pPr>
              <w:rPr>
                <w:color w:val="000000"/>
                <w:sz w:val="20"/>
                <w:szCs w:val="20"/>
              </w:rPr>
            </w:pPr>
            <w:r>
              <w:rPr>
                <w:color w:val="000000"/>
                <w:sz w:val="20"/>
                <w:szCs w:val="20"/>
              </w:rPr>
              <w:t>Массовая доля кальция, %</w:t>
            </w:r>
          </w:p>
        </w:tc>
        <w:tc>
          <w:tcPr>
            <w:tcW w:w="2302" w:type="dxa"/>
            <w:tcBorders>
              <w:top w:val="single" w:sz="6" w:space="0" w:color="auto"/>
              <w:left w:val="single" w:sz="6" w:space="0" w:color="auto"/>
              <w:bottom w:val="single" w:sz="6" w:space="0" w:color="auto"/>
              <w:right w:val="single" w:sz="6" w:space="0" w:color="auto"/>
            </w:tcBorders>
          </w:tcPr>
          <w:p w14:paraId="14C4192F" w14:textId="77777777" w:rsidR="00000000" w:rsidRDefault="00000000">
            <w:pPr>
              <w:rPr>
                <w:color w:val="000000"/>
                <w:sz w:val="20"/>
                <w:szCs w:val="20"/>
              </w:rPr>
            </w:pPr>
            <w:r>
              <w:rPr>
                <w:color w:val="000000"/>
                <w:sz w:val="20"/>
                <w:szCs w:val="20"/>
              </w:rPr>
              <w:t>6,0</w:t>
            </w:r>
          </w:p>
        </w:tc>
      </w:tr>
      <w:tr w:rsidR="00000000" w14:paraId="1122E135"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1D783CAB" w14:textId="77777777" w:rsidR="00000000" w:rsidRDefault="00000000">
            <w:pPr>
              <w:rPr>
                <w:color w:val="000000"/>
                <w:sz w:val="20"/>
                <w:szCs w:val="20"/>
              </w:rPr>
            </w:pPr>
            <w:r>
              <w:rPr>
                <w:color w:val="000000"/>
                <w:sz w:val="20"/>
                <w:szCs w:val="20"/>
              </w:rPr>
              <w:t>4</w:t>
            </w:r>
          </w:p>
        </w:tc>
        <w:tc>
          <w:tcPr>
            <w:tcW w:w="5675" w:type="dxa"/>
            <w:tcBorders>
              <w:top w:val="single" w:sz="6" w:space="0" w:color="auto"/>
              <w:left w:val="single" w:sz="6" w:space="0" w:color="auto"/>
              <w:bottom w:val="single" w:sz="6" w:space="0" w:color="auto"/>
              <w:right w:val="single" w:sz="6" w:space="0" w:color="auto"/>
            </w:tcBorders>
          </w:tcPr>
          <w:p w14:paraId="28BC3ADF" w14:textId="77777777" w:rsidR="00000000" w:rsidRDefault="00000000">
            <w:pPr>
              <w:rPr>
                <w:color w:val="000000"/>
                <w:sz w:val="20"/>
                <w:szCs w:val="20"/>
              </w:rPr>
            </w:pPr>
            <w:r>
              <w:rPr>
                <w:color w:val="000000"/>
                <w:sz w:val="20"/>
                <w:szCs w:val="20"/>
              </w:rPr>
              <w:t>Массовая доля фосфора, %</w:t>
            </w:r>
          </w:p>
        </w:tc>
        <w:tc>
          <w:tcPr>
            <w:tcW w:w="2302" w:type="dxa"/>
            <w:tcBorders>
              <w:top w:val="single" w:sz="6" w:space="0" w:color="auto"/>
              <w:left w:val="single" w:sz="6" w:space="0" w:color="auto"/>
              <w:bottom w:val="single" w:sz="6" w:space="0" w:color="auto"/>
              <w:right w:val="single" w:sz="6" w:space="0" w:color="auto"/>
            </w:tcBorders>
          </w:tcPr>
          <w:p w14:paraId="582B532E" w14:textId="77777777" w:rsidR="00000000" w:rsidRDefault="00000000">
            <w:pPr>
              <w:rPr>
                <w:color w:val="000000"/>
                <w:sz w:val="20"/>
                <w:szCs w:val="20"/>
              </w:rPr>
            </w:pPr>
            <w:r>
              <w:rPr>
                <w:color w:val="000000"/>
                <w:sz w:val="20"/>
                <w:szCs w:val="20"/>
              </w:rPr>
              <w:t>1,35</w:t>
            </w:r>
          </w:p>
        </w:tc>
      </w:tr>
      <w:tr w:rsidR="00000000" w14:paraId="57DCBD69"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02266B66" w14:textId="77777777" w:rsidR="00000000" w:rsidRDefault="00000000">
            <w:pPr>
              <w:rPr>
                <w:color w:val="000000"/>
                <w:sz w:val="20"/>
                <w:szCs w:val="20"/>
              </w:rPr>
            </w:pPr>
            <w:r>
              <w:rPr>
                <w:color w:val="000000"/>
                <w:sz w:val="20"/>
                <w:szCs w:val="20"/>
              </w:rPr>
              <w:t>5</w:t>
            </w:r>
          </w:p>
        </w:tc>
        <w:tc>
          <w:tcPr>
            <w:tcW w:w="5675" w:type="dxa"/>
            <w:tcBorders>
              <w:top w:val="single" w:sz="6" w:space="0" w:color="auto"/>
              <w:left w:val="single" w:sz="6" w:space="0" w:color="auto"/>
              <w:bottom w:val="single" w:sz="6" w:space="0" w:color="auto"/>
              <w:right w:val="single" w:sz="6" w:space="0" w:color="auto"/>
            </w:tcBorders>
          </w:tcPr>
          <w:p w14:paraId="16F2E3ED" w14:textId="77777777" w:rsidR="00000000" w:rsidRDefault="00000000">
            <w:pPr>
              <w:rPr>
                <w:color w:val="000000"/>
                <w:sz w:val="20"/>
                <w:szCs w:val="20"/>
              </w:rPr>
            </w:pPr>
            <w:r>
              <w:rPr>
                <w:color w:val="000000"/>
                <w:sz w:val="20"/>
                <w:szCs w:val="20"/>
              </w:rPr>
              <w:t>Массовая доля цинка, %</w:t>
            </w:r>
          </w:p>
        </w:tc>
        <w:tc>
          <w:tcPr>
            <w:tcW w:w="2302" w:type="dxa"/>
            <w:tcBorders>
              <w:top w:val="single" w:sz="6" w:space="0" w:color="auto"/>
              <w:left w:val="single" w:sz="6" w:space="0" w:color="auto"/>
              <w:bottom w:val="single" w:sz="6" w:space="0" w:color="auto"/>
              <w:right w:val="single" w:sz="6" w:space="0" w:color="auto"/>
            </w:tcBorders>
          </w:tcPr>
          <w:p w14:paraId="7F1EB398" w14:textId="77777777" w:rsidR="00000000" w:rsidRDefault="00000000">
            <w:pPr>
              <w:rPr>
                <w:color w:val="000000"/>
                <w:sz w:val="20"/>
                <w:szCs w:val="20"/>
              </w:rPr>
            </w:pPr>
            <w:r>
              <w:rPr>
                <w:color w:val="000000"/>
                <w:sz w:val="20"/>
                <w:szCs w:val="20"/>
              </w:rPr>
              <w:t>1,40</w:t>
            </w:r>
          </w:p>
        </w:tc>
      </w:tr>
      <w:tr w:rsidR="00000000" w14:paraId="7587501B"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4A5B5443" w14:textId="77777777" w:rsidR="00000000" w:rsidRDefault="00000000">
            <w:pPr>
              <w:rPr>
                <w:color w:val="000000"/>
                <w:sz w:val="20"/>
                <w:szCs w:val="20"/>
              </w:rPr>
            </w:pPr>
            <w:r>
              <w:rPr>
                <w:color w:val="000000"/>
                <w:sz w:val="20"/>
                <w:szCs w:val="20"/>
              </w:rPr>
              <w:t>6</w:t>
            </w:r>
          </w:p>
        </w:tc>
        <w:tc>
          <w:tcPr>
            <w:tcW w:w="5675" w:type="dxa"/>
            <w:tcBorders>
              <w:top w:val="single" w:sz="6" w:space="0" w:color="auto"/>
              <w:left w:val="single" w:sz="6" w:space="0" w:color="auto"/>
              <w:bottom w:val="single" w:sz="6" w:space="0" w:color="auto"/>
              <w:right w:val="single" w:sz="6" w:space="0" w:color="auto"/>
            </w:tcBorders>
          </w:tcPr>
          <w:p w14:paraId="2CBC767E" w14:textId="77777777" w:rsidR="00000000" w:rsidRDefault="00000000">
            <w:pPr>
              <w:rPr>
                <w:color w:val="000000"/>
                <w:sz w:val="20"/>
                <w:szCs w:val="20"/>
              </w:rPr>
            </w:pPr>
            <w:r>
              <w:rPr>
                <w:color w:val="000000"/>
                <w:sz w:val="20"/>
                <w:szCs w:val="20"/>
              </w:rPr>
              <w:t>Общая щелочность, мг КОН на 1 г масла</w:t>
            </w:r>
          </w:p>
        </w:tc>
        <w:tc>
          <w:tcPr>
            <w:tcW w:w="2302" w:type="dxa"/>
            <w:tcBorders>
              <w:top w:val="single" w:sz="6" w:space="0" w:color="auto"/>
              <w:left w:val="single" w:sz="6" w:space="0" w:color="auto"/>
              <w:bottom w:val="single" w:sz="6" w:space="0" w:color="auto"/>
              <w:right w:val="single" w:sz="6" w:space="0" w:color="auto"/>
            </w:tcBorders>
          </w:tcPr>
          <w:p w14:paraId="551A85AE" w14:textId="77777777" w:rsidR="00000000" w:rsidRDefault="00000000">
            <w:pPr>
              <w:rPr>
                <w:color w:val="000000"/>
                <w:sz w:val="20"/>
                <w:szCs w:val="20"/>
              </w:rPr>
            </w:pPr>
            <w:r>
              <w:rPr>
                <w:color w:val="000000"/>
                <w:sz w:val="20"/>
                <w:szCs w:val="20"/>
              </w:rPr>
              <w:t>156,0</w:t>
            </w:r>
          </w:p>
        </w:tc>
      </w:tr>
      <w:tr w:rsidR="00000000" w14:paraId="29865C22" w14:textId="77777777">
        <w:tblPrEx>
          <w:tblCellMar>
            <w:top w:w="0" w:type="dxa"/>
            <w:bottom w:w="0" w:type="dxa"/>
          </w:tblCellMar>
        </w:tblPrEx>
        <w:trPr>
          <w:jc w:val="center"/>
        </w:trPr>
        <w:tc>
          <w:tcPr>
            <w:tcW w:w="1320" w:type="dxa"/>
            <w:tcBorders>
              <w:top w:val="single" w:sz="6" w:space="0" w:color="auto"/>
              <w:left w:val="single" w:sz="6" w:space="0" w:color="auto"/>
              <w:bottom w:val="single" w:sz="6" w:space="0" w:color="auto"/>
              <w:right w:val="single" w:sz="6" w:space="0" w:color="auto"/>
            </w:tcBorders>
          </w:tcPr>
          <w:p w14:paraId="63190B3A" w14:textId="77777777" w:rsidR="00000000" w:rsidRDefault="00000000">
            <w:pPr>
              <w:rPr>
                <w:color w:val="000000"/>
                <w:sz w:val="20"/>
                <w:szCs w:val="20"/>
              </w:rPr>
            </w:pPr>
            <w:r>
              <w:rPr>
                <w:color w:val="000000"/>
                <w:sz w:val="20"/>
                <w:szCs w:val="20"/>
              </w:rPr>
              <w:t>7</w:t>
            </w:r>
          </w:p>
        </w:tc>
        <w:tc>
          <w:tcPr>
            <w:tcW w:w="5675" w:type="dxa"/>
            <w:tcBorders>
              <w:top w:val="single" w:sz="6" w:space="0" w:color="auto"/>
              <w:left w:val="single" w:sz="6" w:space="0" w:color="auto"/>
              <w:bottom w:val="single" w:sz="6" w:space="0" w:color="auto"/>
              <w:right w:val="single" w:sz="6" w:space="0" w:color="auto"/>
            </w:tcBorders>
          </w:tcPr>
          <w:p w14:paraId="52D08DCE" w14:textId="77777777" w:rsidR="00000000" w:rsidRDefault="00000000">
            <w:pPr>
              <w:rPr>
                <w:color w:val="000000"/>
                <w:sz w:val="20"/>
                <w:szCs w:val="20"/>
              </w:rPr>
            </w:pPr>
            <w:r>
              <w:rPr>
                <w:color w:val="000000"/>
                <w:sz w:val="20"/>
                <w:szCs w:val="20"/>
              </w:rPr>
              <w:t>Зольность сульфатная, %</w:t>
            </w:r>
          </w:p>
        </w:tc>
        <w:tc>
          <w:tcPr>
            <w:tcW w:w="2302" w:type="dxa"/>
            <w:tcBorders>
              <w:top w:val="single" w:sz="6" w:space="0" w:color="auto"/>
              <w:left w:val="single" w:sz="6" w:space="0" w:color="auto"/>
              <w:bottom w:val="single" w:sz="6" w:space="0" w:color="auto"/>
              <w:right w:val="single" w:sz="6" w:space="0" w:color="auto"/>
            </w:tcBorders>
          </w:tcPr>
          <w:p w14:paraId="25DCFA98" w14:textId="77777777" w:rsidR="00000000" w:rsidRDefault="00000000">
            <w:pPr>
              <w:rPr>
                <w:color w:val="000000"/>
                <w:sz w:val="20"/>
                <w:szCs w:val="20"/>
              </w:rPr>
            </w:pPr>
            <w:r>
              <w:rPr>
                <w:color w:val="000000"/>
                <w:sz w:val="20"/>
                <w:szCs w:val="20"/>
              </w:rPr>
              <w:t>22,5</w:t>
            </w:r>
          </w:p>
        </w:tc>
      </w:tr>
    </w:tbl>
    <w:p w14:paraId="22893FB2" w14:textId="77777777" w:rsidR="00000000" w:rsidRDefault="00000000">
      <w:pPr>
        <w:spacing w:line="360" w:lineRule="auto"/>
        <w:ind w:firstLine="709"/>
        <w:jc w:val="both"/>
        <w:rPr>
          <w:b/>
          <w:bCs/>
          <w:color w:val="000000"/>
          <w:sz w:val="28"/>
          <w:szCs w:val="28"/>
        </w:rPr>
      </w:pPr>
    </w:p>
    <w:p w14:paraId="065D641D" w14:textId="77777777" w:rsidR="00000000" w:rsidRDefault="00000000">
      <w:pPr>
        <w:spacing w:line="360" w:lineRule="auto"/>
        <w:ind w:firstLine="709"/>
        <w:jc w:val="both"/>
        <w:rPr>
          <w:b/>
          <w:bCs/>
          <w:color w:val="000000"/>
          <w:sz w:val="28"/>
          <w:szCs w:val="28"/>
        </w:rPr>
      </w:pPr>
      <w:r>
        <w:rPr>
          <w:b/>
          <w:bCs/>
          <w:color w:val="000000"/>
          <w:sz w:val="28"/>
          <w:szCs w:val="28"/>
        </w:rPr>
        <w:t>Опыт 5</w:t>
      </w:r>
    </w:p>
    <w:p w14:paraId="47D654D9" w14:textId="77777777" w:rsidR="00000000" w:rsidRDefault="00000000">
      <w:pPr>
        <w:spacing w:line="360" w:lineRule="auto"/>
        <w:ind w:firstLine="709"/>
        <w:jc w:val="both"/>
        <w:rPr>
          <w:i/>
          <w:iCs/>
          <w:color w:val="000000"/>
          <w:sz w:val="28"/>
          <w:szCs w:val="28"/>
        </w:rPr>
      </w:pPr>
      <w:r>
        <w:rPr>
          <w:i/>
          <w:iCs/>
          <w:color w:val="000000"/>
          <w:sz w:val="28"/>
          <w:szCs w:val="28"/>
        </w:rPr>
        <w:t>Приготовление масла М-10 Г</w:t>
      </w:r>
      <w:r>
        <w:rPr>
          <w:i/>
          <w:iCs/>
          <w:color w:val="000000"/>
          <w:sz w:val="28"/>
          <w:szCs w:val="28"/>
          <w:vertAlign w:val="subscript"/>
        </w:rPr>
        <w:t>2</w:t>
      </w:r>
      <w:r>
        <w:rPr>
          <w:i/>
          <w:iCs/>
          <w:color w:val="000000"/>
          <w:sz w:val="28"/>
          <w:szCs w:val="28"/>
        </w:rPr>
        <w:t xml:space="preserve"> К на основе комплексной присадки КП-2</w:t>
      </w:r>
    </w:p>
    <w:p w14:paraId="0481D809" w14:textId="77777777" w:rsidR="00000000" w:rsidRDefault="00000000">
      <w:pPr>
        <w:spacing w:line="360" w:lineRule="auto"/>
        <w:ind w:firstLine="709"/>
        <w:jc w:val="both"/>
        <w:rPr>
          <w:color w:val="000000"/>
          <w:sz w:val="28"/>
          <w:szCs w:val="28"/>
        </w:rPr>
      </w:pPr>
      <w:r>
        <w:rPr>
          <w:color w:val="000000"/>
          <w:sz w:val="28"/>
          <w:szCs w:val="28"/>
        </w:rPr>
        <w:t>На основе полученной комплексной присадки КП-2 по аналогии с опытом 3 был приготовлен образец масла М-10 Г</w:t>
      </w:r>
      <w:r>
        <w:rPr>
          <w:color w:val="000000"/>
          <w:sz w:val="28"/>
          <w:szCs w:val="28"/>
          <w:vertAlign w:val="subscript"/>
        </w:rPr>
        <w:t>2</w:t>
      </w:r>
      <w:r>
        <w:rPr>
          <w:color w:val="000000"/>
          <w:sz w:val="28"/>
          <w:szCs w:val="28"/>
        </w:rPr>
        <w:t xml:space="preserve"> К в количестве 500 г. Для его приготовления было взято то же базовое масло </w:t>
      </w:r>
      <w:r>
        <w:rPr>
          <w:color w:val="000000"/>
          <w:sz w:val="28"/>
          <w:szCs w:val="28"/>
          <w:lang w:val="en-US"/>
        </w:rPr>
        <w:t>SAE</w:t>
      </w:r>
      <w:r>
        <w:rPr>
          <w:color w:val="000000"/>
          <w:sz w:val="28"/>
          <w:szCs w:val="28"/>
        </w:rPr>
        <w:t>-30, антипенная присадка ПМС-200А и комплексная присадка КП-2. Расчёт количеств данных компонентов проводился по аналогии с приготовлением масла М-10 Г</w:t>
      </w:r>
      <w:r>
        <w:rPr>
          <w:color w:val="000000"/>
          <w:sz w:val="28"/>
          <w:szCs w:val="28"/>
          <w:vertAlign w:val="subscript"/>
        </w:rPr>
        <w:t>2</w:t>
      </w:r>
      <w:r>
        <w:rPr>
          <w:color w:val="000000"/>
          <w:sz w:val="28"/>
          <w:szCs w:val="28"/>
        </w:rPr>
        <w:t xml:space="preserve"> К на основе присадки КП-1.</w:t>
      </w:r>
    </w:p>
    <w:p w14:paraId="04498486" w14:textId="77777777" w:rsidR="00000000" w:rsidRDefault="00000000">
      <w:pPr>
        <w:spacing w:line="360" w:lineRule="auto"/>
        <w:ind w:firstLine="709"/>
        <w:jc w:val="both"/>
        <w:rPr>
          <w:color w:val="000000"/>
          <w:sz w:val="28"/>
          <w:szCs w:val="28"/>
        </w:rPr>
      </w:pPr>
      <w:r>
        <w:rPr>
          <w:color w:val="000000"/>
          <w:sz w:val="28"/>
          <w:szCs w:val="28"/>
        </w:rPr>
        <w:t>Расчёт количества присадки КП-2 проводится по содержанию в получаемом масле фосфора, потому что именно этого активного элемента в данной присадке меньше всего (см. таблицу 22). Согласно требованиям ГОСТа 8581-78 (см. таблицу 9), в моторном масле М-10 Г</w:t>
      </w:r>
      <w:r>
        <w:rPr>
          <w:color w:val="000000"/>
          <w:sz w:val="28"/>
          <w:szCs w:val="28"/>
          <w:vertAlign w:val="subscript"/>
        </w:rPr>
        <w:t>2</w:t>
      </w:r>
      <w:r>
        <w:rPr>
          <w:color w:val="000000"/>
          <w:sz w:val="28"/>
          <w:szCs w:val="28"/>
        </w:rPr>
        <w:t xml:space="preserve"> К должно содержаться не менее 0,05% масс. фосфора. Данный активный элемент попадает в масло только из комплексной присадки КП-2. Согласно таблице 22, в этой присадке содержится 1,35% масс. фосфора. Значит, КП-2 следует добавить в базовое масло в количестве ((0,05%/1,35%)*100%) = 3,7% масс.</w:t>
      </w:r>
    </w:p>
    <w:p w14:paraId="136DC573" w14:textId="77777777" w:rsidR="00000000" w:rsidRDefault="00000000">
      <w:pPr>
        <w:spacing w:line="360" w:lineRule="auto"/>
        <w:ind w:firstLine="709"/>
        <w:jc w:val="both"/>
        <w:rPr>
          <w:color w:val="000000"/>
          <w:sz w:val="28"/>
          <w:szCs w:val="28"/>
        </w:rPr>
      </w:pPr>
      <w:r>
        <w:rPr>
          <w:color w:val="000000"/>
          <w:sz w:val="28"/>
          <w:szCs w:val="28"/>
        </w:rPr>
        <w:t>Для гарантирования постоянства качества масла содержание КП-2 в нём принимаем равным 4% масс.</w:t>
      </w:r>
    </w:p>
    <w:p w14:paraId="753C8C2A" w14:textId="77777777" w:rsidR="00000000" w:rsidRDefault="00000000">
      <w:pPr>
        <w:spacing w:line="360" w:lineRule="auto"/>
        <w:ind w:firstLine="709"/>
        <w:jc w:val="both"/>
        <w:rPr>
          <w:color w:val="000000"/>
          <w:sz w:val="28"/>
          <w:szCs w:val="28"/>
        </w:rPr>
      </w:pPr>
      <w:r>
        <w:rPr>
          <w:color w:val="000000"/>
          <w:sz w:val="28"/>
          <w:szCs w:val="28"/>
        </w:rPr>
        <w:t>Антипенную присадку ПМС-200А добавляем в базовое масло в количестве 0,003% масс.</w:t>
      </w:r>
    </w:p>
    <w:p w14:paraId="2EDA1AB9" w14:textId="77777777" w:rsidR="00000000" w:rsidRDefault="00000000">
      <w:pPr>
        <w:spacing w:line="360" w:lineRule="auto"/>
        <w:ind w:firstLine="709"/>
        <w:jc w:val="both"/>
        <w:rPr>
          <w:color w:val="000000"/>
          <w:sz w:val="28"/>
          <w:szCs w:val="28"/>
        </w:rPr>
      </w:pPr>
      <w:r>
        <w:rPr>
          <w:color w:val="000000"/>
          <w:sz w:val="28"/>
          <w:szCs w:val="28"/>
        </w:rPr>
        <w:t xml:space="preserve">Соответственно базового масла </w:t>
      </w:r>
      <w:r>
        <w:rPr>
          <w:color w:val="000000"/>
          <w:sz w:val="28"/>
          <w:szCs w:val="28"/>
          <w:lang w:val="en-US"/>
        </w:rPr>
        <w:t>SAE</w:t>
      </w:r>
      <w:r>
        <w:rPr>
          <w:color w:val="000000"/>
          <w:sz w:val="28"/>
          <w:szCs w:val="28"/>
        </w:rPr>
        <w:t>-30 будет 100% - 4% масс. - 0,003% масс. = 95,997% масс.</w:t>
      </w:r>
    </w:p>
    <w:p w14:paraId="0040019B" w14:textId="77777777" w:rsidR="00000000" w:rsidRDefault="00000000">
      <w:pPr>
        <w:spacing w:line="360" w:lineRule="auto"/>
        <w:ind w:firstLine="709"/>
        <w:jc w:val="both"/>
        <w:rPr>
          <w:color w:val="000000"/>
          <w:sz w:val="28"/>
          <w:szCs w:val="28"/>
        </w:rPr>
      </w:pPr>
      <w:r>
        <w:rPr>
          <w:color w:val="000000"/>
          <w:sz w:val="28"/>
          <w:szCs w:val="28"/>
        </w:rPr>
        <w:t>Результаты данного расчёта приведены в таблице 23.</w:t>
      </w:r>
    </w:p>
    <w:p w14:paraId="328A34FB" w14:textId="77777777" w:rsidR="00000000" w:rsidRDefault="00000000">
      <w:pPr>
        <w:spacing w:line="360" w:lineRule="auto"/>
        <w:ind w:firstLine="709"/>
        <w:jc w:val="both"/>
        <w:rPr>
          <w:b/>
          <w:bCs/>
          <w:color w:val="000000"/>
          <w:sz w:val="28"/>
          <w:szCs w:val="28"/>
        </w:rPr>
      </w:pPr>
    </w:p>
    <w:p w14:paraId="7B1F5853" w14:textId="77777777" w:rsidR="00000000" w:rsidRDefault="00000000">
      <w:pPr>
        <w:spacing w:line="360" w:lineRule="auto"/>
        <w:ind w:firstLine="709"/>
        <w:jc w:val="both"/>
        <w:rPr>
          <w:color w:val="000000"/>
          <w:sz w:val="28"/>
          <w:szCs w:val="28"/>
        </w:rPr>
      </w:pPr>
      <w:r>
        <w:rPr>
          <w:color w:val="000000"/>
          <w:sz w:val="28"/>
          <w:szCs w:val="28"/>
        </w:rPr>
        <w:t>Таблица 23. Состав масла М-10 Г</w:t>
      </w:r>
      <w:r>
        <w:rPr>
          <w:color w:val="000000"/>
          <w:sz w:val="28"/>
          <w:szCs w:val="28"/>
          <w:vertAlign w:val="subscript"/>
        </w:rPr>
        <w:t>2</w:t>
      </w:r>
      <w:r>
        <w:rPr>
          <w:color w:val="000000"/>
          <w:sz w:val="28"/>
          <w:szCs w:val="28"/>
        </w:rPr>
        <w:t xml:space="preserve"> К (опытный образец №3)</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324"/>
        <w:gridCol w:w="2294"/>
        <w:gridCol w:w="1815"/>
        <w:gridCol w:w="1856"/>
        <w:gridCol w:w="2008"/>
      </w:tblGrid>
      <w:tr w:rsidR="00000000" w14:paraId="1D7A99E6" w14:textId="77777777">
        <w:tblPrEx>
          <w:tblCellMar>
            <w:top w:w="0" w:type="dxa"/>
            <w:bottom w:w="0" w:type="dxa"/>
          </w:tblCellMar>
        </w:tblPrEx>
        <w:trPr>
          <w:jc w:val="center"/>
        </w:trPr>
        <w:tc>
          <w:tcPr>
            <w:tcW w:w="1324" w:type="dxa"/>
            <w:tcBorders>
              <w:top w:val="single" w:sz="6" w:space="0" w:color="auto"/>
              <w:left w:val="single" w:sz="6" w:space="0" w:color="auto"/>
              <w:bottom w:val="single" w:sz="6" w:space="0" w:color="auto"/>
              <w:right w:val="single" w:sz="6" w:space="0" w:color="auto"/>
            </w:tcBorders>
          </w:tcPr>
          <w:p w14:paraId="7C8C59E4" w14:textId="77777777" w:rsidR="00000000" w:rsidRDefault="00000000">
            <w:pPr>
              <w:rPr>
                <w:b/>
                <w:bCs/>
                <w:color w:val="000000"/>
                <w:sz w:val="20"/>
                <w:szCs w:val="20"/>
              </w:rPr>
            </w:pPr>
            <w:r>
              <w:rPr>
                <w:b/>
                <w:bCs/>
                <w:color w:val="000000"/>
                <w:sz w:val="20"/>
                <w:szCs w:val="20"/>
              </w:rPr>
              <w:t>№ п/п</w:t>
            </w:r>
          </w:p>
        </w:tc>
        <w:tc>
          <w:tcPr>
            <w:tcW w:w="4109" w:type="dxa"/>
            <w:gridSpan w:val="2"/>
            <w:tcBorders>
              <w:top w:val="single" w:sz="6" w:space="0" w:color="auto"/>
              <w:left w:val="single" w:sz="6" w:space="0" w:color="auto"/>
              <w:bottom w:val="single" w:sz="6" w:space="0" w:color="auto"/>
              <w:right w:val="single" w:sz="6" w:space="0" w:color="auto"/>
            </w:tcBorders>
          </w:tcPr>
          <w:p w14:paraId="2F6175D7" w14:textId="77777777" w:rsidR="00000000" w:rsidRDefault="00000000">
            <w:pPr>
              <w:rPr>
                <w:b/>
                <w:bCs/>
                <w:color w:val="000000"/>
                <w:sz w:val="20"/>
                <w:szCs w:val="20"/>
              </w:rPr>
            </w:pPr>
            <w:r>
              <w:rPr>
                <w:b/>
                <w:bCs/>
                <w:color w:val="000000"/>
                <w:sz w:val="20"/>
                <w:szCs w:val="20"/>
              </w:rPr>
              <w:t>Компонент</w:t>
            </w:r>
          </w:p>
        </w:tc>
        <w:tc>
          <w:tcPr>
            <w:tcW w:w="3864" w:type="dxa"/>
            <w:gridSpan w:val="2"/>
            <w:tcBorders>
              <w:top w:val="single" w:sz="6" w:space="0" w:color="auto"/>
              <w:left w:val="single" w:sz="6" w:space="0" w:color="auto"/>
              <w:bottom w:val="single" w:sz="6" w:space="0" w:color="auto"/>
              <w:right w:val="single" w:sz="6" w:space="0" w:color="auto"/>
            </w:tcBorders>
          </w:tcPr>
          <w:p w14:paraId="48F2963E" w14:textId="77777777" w:rsidR="00000000" w:rsidRDefault="00000000">
            <w:pPr>
              <w:rPr>
                <w:b/>
                <w:bCs/>
                <w:color w:val="000000"/>
                <w:sz w:val="20"/>
                <w:szCs w:val="20"/>
              </w:rPr>
            </w:pPr>
            <w:r>
              <w:rPr>
                <w:b/>
                <w:bCs/>
                <w:color w:val="000000"/>
                <w:sz w:val="20"/>
                <w:szCs w:val="20"/>
              </w:rPr>
              <w:t>Содержание в масле</w:t>
            </w:r>
          </w:p>
        </w:tc>
      </w:tr>
      <w:tr w:rsidR="00000000" w14:paraId="3A3308D3" w14:textId="77777777">
        <w:tblPrEx>
          <w:tblCellMar>
            <w:top w:w="0" w:type="dxa"/>
            <w:bottom w:w="0" w:type="dxa"/>
          </w:tblCellMar>
        </w:tblPrEx>
        <w:trPr>
          <w:jc w:val="center"/>
        </w:trPr>
        <w:tc>
          <w:tcPr>
            <w:tcW w:w="1324" w:type="dxa"/>
            <w:tcBorders>
              <w:top w:val="single" w:sz="6" w:space="0" w:color="auto"/>
              <w:left w:val="single" w:sz="6" w:space="0" w:color="auto"/>
              <w:bottom w:val="single" w:sz="6" w:space="0" w:color="auto"/>
              <w:right w:val="single" w:sz="6" w:space="0" w:color="auto"/>
            </w:tcBorders>
          </w:tcPr>
          <w:p w14:paraId="036ECA13" w14:textId="77777777" w:rsidR="00000000" w:rsidRDefault="00000000">
            <w:pPr>
              <w:rPr>
                <w:color w:val="000000"/>
                <w:sz w:val="20"/>
                <w:szCs w:val="20"/>
              </w:rPr>
            </w:pPr>
            <w:r>
              <w:rPr>
                <w:color w:val="000000"/>
                <w:sz w:val="20"/>
                <w:szCs w:val="20"/>
              </w:rPr>
              <w:t>1</w:t>
            </w:r>
          </w:p>
        </w:tc>
        <w:tc>
          <w:tcPr>
            <w:tcW w:w="4109" w:type="dxa"/>
            <w:gridSpan w:val="2"/>
            <w:tcBorders>
              <w:top w:val="single" w:sz="6" w:space="0" w:color="auto"/>
              <w:left w:val="single" w:sz="6" w:space="0" w:color="auto"/>
              <w:bottom w:val="single" w:sz="6" w:space="0" w:color="auto"/>
              <w:right w:val="single" w:sz="6" w:space="0" w:color="auto"/>
            </w:tcBorders>
          </w:tcPr>
          <w:p w14:paraId="4C4AF33F" w14:textId="77777777" w:rsidR="00000000" w:rsidRDefault="00000000">
            <w:pPr>
              <w:rPr>
                <w:b/>
                <w:bCs/>
                <w:color w:val="000000"/>
                <w:sz w:val="20"/>
                <w:szCs w:val="20"/>
              </w:rPr>
            </w:pPr>
          </w:p>
        </w:tc>
        <w:tc>
          <w:tcPr>
            <w:tcW w:w="1856" w:type="dxa"/>
            <w:tcBorders>
              <w:top w:val="single" w:sz="6" w:space="0" w:color="auto"/>
              <w:left w:val="single" w:sz="6" w:space="0" w:color="auto"/>
              <w:bottom w:val="single" w:sz="6" w:space="0" w:color="auto"/>
              <w:right w:val="single" w:sz="6" w:space="0" w:color="auto"/>
            </w:tcBorders>
          </w:tcPr>
          <w:p w14:paraId="7262A880" w14:textId="77777777" w:rsidR="00000000" w:rsidRDefault="00000000">
            <w:pPr>
              <w:rPr>
                <w:b/>
                <w:bCs/>
                <w:color w:val="000000"/>
                <w:sz w:val="20"/>
                <w:szCs w:val="20"/>
              </w:rPr>
            </w:pPr>
            <w:r>
              <w:rPr>
                <w:b/>
                <w:bCs/>
                <w:color w:val="000000"/>
                <w:sz w:val="20"/>
                <w:szCs w:val="20"/>
              </w:rPr>
              <w:t>% масс.</w:t>
            </w:r>
          </w:p>
        </w:tc>
        <w:tc>
          <w:tcPr>
            <w:tcW w:w="2008" w:type="dxa"/>
            <w:tcBorders>
              <w:top w:val="single" w:sz="6" w:space="0" w:color="auto"/>
              <w:left w:val="single" w:sz="6" w:space="0" w:color="auto"/>
              <w:bottom w:val="single" w:sz="6" w:space="0" w:color="auto"/>
              <w:right w:val="single" w:sz="6" w:space="0" w:color="auto"/>
            </w:tcBorders>
          </w:tcPr>
          <w:p w14:paraId="4DE736ED" w14:textId="77777777" w:rsidR="00000000" w:rsidRDefault="00000000">
            <w:pPr>
              <w:rPr>
                <w:b/>
                <w:bCs/>
                <w:color w:val="000000"/>
                <w:sz w:val="20"/>
                <w:szCs w:val="20"/>
              </w:rPr>
            </w:pPr>
            <w:r>
              <w:rPr>
                <w:b/>
                <w:bCs/>
                <w:color w:val="000000"/>
                <w:sz w:val="20"/>
                <w:szCs w:val="20"/>
              </w:rPr>
              <w:t>г</w:t>
            </w:r>
          </w:p>
        </w:tc>
      </w:tr>
      <w:tr w:rsidR="00000000" w14:paraId="1D249D1F" w14:textId="77777777">
        <w:tblPrEx>
          <w:tblCellMar>
            <w:top w:w="0" w:type="dxa"/>
            <w:bottom w:w="0" w:type="dxa"/>
          </w:tblCellMar>
        </w:tblPrEx>
        <w:trPr>
          <w:jc w:val="center"/>
        </w:trPr>
        <w:tc>
          <w:tcPr>
            <w:tcW w:w="1324" w:type="dxa"/>
            <w:tcBorders>
              <w:top w:val="single" w:sz="6" w:space="0" w:color="auto"/>
              <w:left w:val="single" w:sz="6" w:space="0" w:color="auto"/>
              <w:bottom w:val="single" w:sz="6" w:space="0" w:color="auto"/>
              <w:right w:val="single" w:sz="6" w:space="0" w:color="auto"/>
            </w:tcBorders>
          </w:tcPr>
          <w:p w14:paraId="52E6619D" w14:textId="77777777" w:rsidR="00000000" w:rsidRDefault="00000000">
            <w:pPr>
              <w:rPr>
                <w:color w:val="000000"/>
                <w:sz w:val="20"/>
                <w:szCs w:val="20"/>
              </w:rPr>
            </w:pPr>
            <w:r>
              <w:rPr>
                <w:color w:val="000000"/>
                <w:sz w:val="20"/>
                <w:szCs w:val="20"/>
              </w:rPr>
              <w:t>2</w:t>
            </w:r>
          </w:p>
        </w:tc>
        <w:tc>
          <w:tcPr>
            <w:tcW w:w="2294" w:type="dxa"/>
            <w:tcBorders>
              <w:top w:val="single" w:sz="6" w:space="0" w:color="auto"/>
              <w:left w:val="single" w:sz="6" w:space="0" w:color="auto"/>
              <w:bottom w:val="single" w:sz="6" w:space="0" w:color="auto"/>
              <w:right w:val="single" w:sz="6" w:space="0" w:color="auto"/>
            </w:tcBorders>
          </w:tcPr>
          <w:p w14:paraId="6B3BB181" w14:textId="77777777" w:rsidR="00000000" w:rsidRDefault="00000000">
            <w:pPr>
              <w:rPr>
                <w:color w:val="000000"/>
                <w:sz w:val="20"/>
                <w:szCs w:val="20"/>
              </w:rPr>
            </w:pPr>
            <w:r>
              <w:rPr>
                <w:color w:val="000000"/>
                <w:sz w:val="20"/>
                <w:szCs w:val="20"/>
              </w:rPr>
              <w:t>Присадки</w:t>
            </w:r>
          </w:p>
        </w:tc>
        <w:tc>
          <w:tcPr>
            <w:tcW w:w="1815" w:type="dxa"/>
            <w:tcBorders>
              <w:top w:val="single" w:sz="6" w:space="0" w:color="auto"/>
              <w:left w:val="single" w:sz="6" w:space="0" w:color="auto"/>
              <w:bottom w:val="single" w:sz="6" w:space="0" w:color="auto"/>
              <w:right w:val="single" w:sz="6" w:space="0" w:color="auto"/>
            </w:tcBorders>
          </w:tcPr>
          <w:p w14:paraId="6C158A29" w14:textId="77777777" w:rsidR="00000000" w:rsidRDefault="00000000">
            <w:pPr>
              <w:rPr>
                <w:color w:val="000000"/>
                <w:sz w:val="20"/>
                <w:szCs w:val="20"/>
                <w:lang w:val="en-US"/>
              </w:rPr>
            </w:pPr>
            <w:r>
              <w:rPr>
                <w:color w:val="000000"/>
                <w:sz w:val="20"/>
                <w:szCs w:val="20"/>
              </w:rPr>
              <w:t>КП-</w:t>
            </w:r>
            <w:r>
              <w:rPr>
                <w:color w:val="000000"/>
                <w:sz w:val="20"/>
                <w:szCs w:val="20"/>
                <w:lang w:val="en-US"/>
              </w:rPr>
              <w:t>2</w:t>
            </w:r>
          </w:p>
        </w:tc>
        <w:tc>
          <w:tcPr>
            <w:tcW w:w="1856" w:type="dxa"/>
            <w:tcBorders>
              <w:top w:val="single" w:sz="6" w:space="0" w:color="auto"/>
              <w:left w:val="single" w:sz="6" w:space="0" w:color="auto"/>
              <w:bottom w:val="single" w:sz="6" w:space="0" w:color="auto"/>
              <w:right w:val="single" w:sz="6" w:space="0" w:color="auto"/>
            </w:tcBorders>
          </w:tcPr>
          <w:p w14:paraId="1162411B" w14:textId="77777777" w:rsidR="00000000" w:rsidRDefault="00000000">
            <w:pPr>
              <w:rPr>
                <w:color w:val="000000"/>
                <w:sz w:val="20"/>
                <w:szCs w:val="20"/>
              </w:rPr>
            </w:pPr>
            <w:r>
              <w:rPr>
                <w:color w:val="000000"/>
                <w:sz w:val="20"/>
                <w:szCs w:val="20"/>
              </w:rPr>
              <w:t>4</w:t>
            </w:r>
          </w:p>
        </w:tc>
        <w:tc>
          <w:tcPr>
            <w:tcW w:w="2008" w:type="dxa"/>
            <w:tcBorders>
              <w:top w:val="single" w:sz="6" w:space="0" w:color="auto"/>
              <w:left w:val="single" w:sz="6" w:space="0" w:color="auto"/>
              <w:bottom w:val="single" w:sz="6" w:space="0" w:color="auto"/>
              <w:right w:val="single" w:sz="6" w:space="0" w:color="auto"/>
            </w:tcBorders>
          </w:tcPr>
          <w:p w14:paraId="0168662E" w14:textId="77777777" w:rsidR="00000000" w:rsidRDefault="00000000">
            <w:pPr>
              <w:rPr>
                <w:color w:val="000000"/>
                <w:sz w:val="20"/>
                <w:szCs w:val="20"/>
              </w:rPr>
            </w:pPr>
            <w:r>
              <w:rPr>
                <w:color w:val="000000"/>
                <w:sz w:val="20"/>
                <w:szCs w:val="20"/>
              </w:rPr>
              <w:t>20</w:t>
            </w:r>
          </w:p>
        </w:tc>
      </w:tr>
      <w:tr w:rsidR="00000000" w14:paraId="2EFF2373" w14:textId="77777777">
        <w:tblPrEx>
          <w:tblCellMar>
            <w:top w:w="0" w:type="dxa"/>
            <w:bottom w:w="0" w:type="dxa"/>
          </w:tblCellMar>
        </w:tblPrEx>
        <w:trPr>
          <w:jc w:val="center"/>
        </w:trPr>
        <w:tc>
          <w:tcPr>
            <w:tcW w:w="1324" w:type="dxa"/>
            <w:tcBorders>
              <w:top w:val="single" w:sz="6" w:space="0" w:color="auto"/>
              <w:left w:val="single" w:sz="6" w:space="0" w:color="auto"/>
              <w:bottom w:val="single" w:sz="6" w:space="0" w:color="auto"/>
              <w:right w:val="single" w:sz="6" w:space="0" w:color="auto"/>
            </w:tcBorders>
          </w:tcPr>
          <w:p w14:paraId="20AC80C3" w14:textId="77777777" w:rsidR="00000000" w:rsidRDefault="00000000">
            <w:pPr>
              <w:rPr>
                <w:color w:val="000000"/>
                <w:sz w:val="20"/>
                <w:szCs w:val="20"/>
              </w:rPr>
            </w:pPr>
            <w:r>
              <w:rPr>
                <w:color w:val="000000"/>
                <w:sz w:val="20"/>
                <w:szCs w:val="20"/>
              </w:rPr>
              <w:t>3</w:t>
            </w:r>
          </w:p>
        </w:tc>
        <w:tc>
          <w:tcPr>
            <w:tcW w:w="2294" w:type="dxa"/>
            <w:tcBorders>
              <w:top w:val="single" w:sz="6" w:space="0" w:color="auto"/>
              <w:left w:val="single" w:sz="6" w:space="0" w:color="auto"/>
              <w:bottom w:val="single" w:sz="6" w:space="0" w:color="auto"/>
              <w:right w:val="single" w:sz="6" w:space="0" w:color="auto"/>
            </w:tcBorders>
          </w:tcPr>
          <w:p w14:paraId="14D4774C" w14:textId="77777777" w:rsidR="00000000" w:rsidRDefault="00000000">
            <w:pPr>
              <w:rPr>
                <w:color w:val="000000"/>
                <w:sz w:val="20"/>
                <w:szCs w:val="20"/>
              </w:rPr>
            </w:pPr>
          </w:p>
        </w:tc>
        <w:tc>
          <w:tcPr>
            <w:tcW w:w="1815" w:type="dxa"/>
            <w:tcBorders>
              <w:top w:val="single" w:sz="6" w:space="0" w:color="auto"/>
              <w:left w:val="single" w:sz="6" w:space="0" w:color="auto"/>
              <w:bottom w:val="single" w:sz="6" w:space="0" w:color="auto"/>
              <w:right w:val="single" w:sz="6" w:space="0" w:color="auto"/>
            </w:tcBorders>
          </w:tcPr>
          <w:p w14:paraId="35F14E27" w14:textId="77777777" w:rsidR="00000000" w:rsidRDefault="00000000">
            <w:pPr>
              <w:rPr>
                <w:color w:val="000000"/>
                <w:sz w:val="20"/>
                <w:szCs w:val="20"/>
              </w:rPr>
            </w:pPr>
            <w:r>
              <w:rPr>
                <w:color w:val="000000"/>
                <w:sz w:val="20"/>
                <w:szCs w:val="20"/>
              </w:rPr>
              <w:t>ПМС-200А</w:t>
            </w:r>
          </w:p>
        </w:tc>
        <w:tc>
          <w:tcPr>
            <w:tcW w:w="1856" w:type="dxa"/>
            <w:tcBorders>
              <w:top w:val="single" w:sz="6" w:space="0" w:color="auto"/>
              <w:left w:val="single" w:sz="6" w:space="0" w:color="auto"/>
              <w:bottom w:val="single" w:sz="6" w:space="0" w:color="auto"/>
              <w:right w:val="single" w:sz="6" w:space="0" w:color="auto"/>
            </w:tcBorders>
          </w:tcPr>
          <w:p w14:paraId="054FFE75" w14:textId="77777777" w:rsidR="00000000" w:rsidRDefault="00000000">
            <w:pPr>
              <w:rPr>
                <w:color w:val="000000"/>
                <w:sz w:val="20"/>
                <w:szCs w:val="20"/>
              </w:rPr>
            </w:pPr>
            <w:r>
              <w:rPr>
                <w:color w:val="000000"/>
                <w:sz w:val="20"/>
                <w:szCs w:val="20"/>
              </w:rPr>
              <w:t>0,003</w:t>
            </w:r>
          </w:p>
        </w:tc>
        <w:tc>
          <w:tcPr>
            <w:tcW w:w="2008" w:type="dxa"/>
            <w:tcBorders>
              <w:top w:val="single" w:sz="6" w:space="0" w:color="auto"/>
              <w:left w:val="single" w:sz="6" w:space="0" w:color="auto"/>
              <w:bottom w:val="single" w:sz="6" w:space="0" w:color="auto"/>
              <w:right w:val="single" w:sz="6" w:space="0" w:color="auto"/>
            </w:tcBorders>
          </w:tcPr>
          <w:p w14:paraId="68E186D9" w14:textId="77777777" w:rsidR="00000000" w:rsidRDefault="00000000">
            <w:pPr>
              <w:rPr>
                <w:color w:val="000000"/>
                <w:sz w:val="20"/>
                <w:szCs w:val="20"/>
              </w:rPr>
            </w:pPr>
            <w:r>
              <w:rPr>
                <w:color w:val="000000"/>
                <w:sz w:val="20"/>
                <w:szCs w:val="20"/>
              </w:rPr>
              <w:t>0,015</w:t>
            </w:r>
          </w:p>
        </w:tc>
      </w:tr>
      <w:tr w:rsidR="00000000" w14:paraId="6F2073DF" w14:textId="77777777">
        <w:tblPrEx>
          <w:tblCellMar>
            <w:top w:w="0" w:type="dxa"/>
            <w:bottom w:w="0" w:type="dxa"/>
          </w:tblCellMar>
        </w:tblPrEx>
        <w:trPr>
          <w:jc w:val="center"/>
        </w:trPr>
        <w:tc>
          <w:tcPr>
            <w:tcW w:w="1324" w:type="dxa"/>
            <w:tcBorders>
              <w:top w:val="single" w:sz="6" w:space="0" w:color="auto"/>
              <w:left w:val="single" w:sz="6" w:space="0" w:color="auto"/>
              <w:bottom w:val="single" w:sz="6" w:space="0" w:color="auto"/>
              <w:right w:val="single" w:sz="6" w:space="0" w:color="auto"/>
            </w:tcBorders>
          </w:tcPr>
          <w:p w14:paraId="0CFFCCD8" w14:textId="77777777" w:rsidR="00000000" w:rsidRDefault="00000000">
            <w:pPr>
              <w:rPr>
                <w:color w:val="000000"/>
                <w:sz w:val="20"/>
                <w:szCs w:val="20"/>
              </w:rPr>
            </w:pPr>
            <w:r>
              <w:rPr>
                <w:color w:val="000000"/>
                <w:sz w:val="20"/>
                <w:szCs w:val="20"/>
              </w:rPr>
              <w:t>4</w:t>
            </w:r>
          </w:p>
        </w:tc>
        <w:tc>
          <w:tcPr>
            <w:tcW w:w="4109" w:type="dxa"/>
            <w:gridSpan w:val="2"/>
            <w:tcBorders>
              <w:top w:val="single" w:sz="6" w:space="0" w:color="auto"/>
              <w:left w:val="single" w:sz="6" w:space="0" w:color="auto"/>
              <w:bottom w:val="single" w:sz="6" w:space="0" w:color="auto"/>
              <w:right w:val="single" w:sz="6" w:space="0" w:color="auto"/>
            </w:tcBorders>
          </w:tcPr>
          <w:p w14:paraId="4C623AAF" w14:textId="77777777" w:rsidR="00000000" w:rsidRDefault="00000000">
            <w:pPr>
              <w:rPr>
                <w:i/>
                <w:iCs/>
                <w:color w:val="000000"/>
                <w:sz w:val="20"/>
                <w:szCs w:val="20"/>
              </w:rPr>
            </w:pPr>
            <w:r>
              <w:rPr>
                <w:i/>
                <w:iCs/>
                <w:color w:val="000000"/>
                <w:sz w:val="20"/>
                <w:szCs w:val="20"/>
              </w:rPr>
              <w:t>Всего присадок</w:t>
            </w:r>
          </w:p>
        </w:tc>
        <w:tc>
          <w:tcPr>
            <w:tcW w:w="1856" w:type="dxa"/>
            <w:tcBorders>
              <w:top w:val="single" w:sz="6" w:space="0" w:color="auto"/>
              <w:left w:val="single" w:sz="6" w:space="0" w:color="auto"/>
              <w:bottom w:val="single" w:sz="6" w:space="0" w:color="auto"/>
              <w:right w:val="single" w:sz="6" w:space="0" w:color="auto"/>
            </w:tcBorders>
          </w:tcPr>
          <w:p w14:paraId="6F721899" w14:textId="77777777" w:rsidR="00000000" w:rsidRDefault="00000000">
            <w:pPr>
              <w:rPr>
                <w:i/>
                <w:iCs/>
                <w:color w:val="000000"/>
                <w:sz w:val="20"/>
                <w:szCs w:val="20"/>
              </w:rPr>
            </w:pPr>
            <w:r>
              <w:rPr>
                <w:i/>
                <w:iCs/>
                <w:color w:val="000000"/>
                <w:sz w:val="20"/>
                <w:szCs w:val="20"/>
              </w:rPr>
              <w:t>4,003</w:t>
            </w:r>
          </w:p>
        </w:tc>
        <w:tc>
          <w:tcPr>
            <w:tcW w:w="2008" w:type="dxa"/>
            <w:tcBorders>
              <w:top w:val="single" w:sz="6" w:space="0" w:color="auto"/>
              <w:left w:val="single" w:sz="6" w:space="0" w:color="auto"/>
              <w:bottom w:val="single" w:sz="6" w:space="0" w:color="auto"/>
              <w:right w:val="single" w:sz="6" w:space="0" w:color="auto"/>
            </w:tcBorders>
          </w:tcPr>
          <w:p w14:paraId="07269B4C" w14:textId="77777777" w:rsidR="00000000" w:rsidRDefault="00000000">
            <w:pPr>
              <w:rPr>
                <w:i/>
                <w:iCs/>
                <w:color w:val="000000"/>
                <w:sz w:val="20"/>
                <w:szCs w:val="20"/>
              </w:rPr>
            </w:pPr>
            <w:r>
              <w:rPr>
                <w:i/>
                <w:iCs/>
                <w:color w:val="000000"/>
                <w:sz w:val="20"/>
                <w:szCs w:val="20"/>
              </w:rPr>
              <w:t>20,015</w:t>
            </w:r>
          </w:p>
        </w:tc>
      </w:tr>
      <w:tr w:rsidR="00000000" w14:paraId="125F5691" w14:textId="77777777">
        <w:tblPrEx>
          <w:tblCellMar>
            <w:top w:w="0" w:type="dxa"/>
            <w:bottom w:w="0" w:type="dxa"/>
          </w:tblCellMar>
        </w:tblPrEx>
        <w:trPr>
          <w:jc w:val="center"/>
        </w:trPr>
        <w:tc>
          <w:tcPr>
            <w:tcW w:w="1324" w:type="dxa"/>
            <w:tcBorders>
              <w:top w:val="single" w:sz="6" w:space="0" w:color="auto"/>
              <w:left w:val="single" w:sz="6" w:space="0" w:color="auto"/>
              <w:bottom w:val="single" w:sz="6" w:space="0" w:color="auto"/>
              <w:right w:val="single" w:sz="6" w:space="0" w:color="auto"/>
            </w:tcBorders>
          </w:tcPr>
          <w:p w14:paraId="4B0A13DE" w14:textId="77777777" w:rsidR="00000000" w:rsidRDefault="00000000">
            <w:pPr>
              <w:rPr>
                <w:color w:val="000000"/>
                <w:sz w:val="20"/>
                <w:szCs w:val="20"/>
              </w:rPr>
            </w:pPr>
            <w:r>
              <w:rPr>
                <w:color w:val="000000"/>
                <w:sz w:val="20"/>
                <w:szCs w:val="20"/>
              </w:rPr>
              <w:t>5</w:t>
            </w:r>
          </w:p>
        </w:tc>
        <w:tc>
          <w:tcPr>
            <w:tcW w:w="4109" w:type="dxa"/>
            <w:gridSpan w:val="2"/>
            <w:tcBorders>
              <w:top w:val="single" w:sz="6" w:space="0" w:color="auto"/>
              <w:left w:val="single" w:sz="6" w:space="0" w:color="auto"/>
              <w:bottom w:val="single" w:sz="6" w:space="0" w:color="auto"/>
              <w:right w:val="single" w:sz="6" w:space="0" w:color="auto"/>
            </w:tcBorders>
          </w:tcPr>
          <w:p w14:paraId="5CA90E2D" w14:textId="77777777" w:rsidR="00000000" w:rsidRDefault="00000000">
            <w:pPr>
              <w:rPr>
                <w:color w:val="000000"/>
                <w:sz w:val="20"/>
                <w:szCs w:val="20"/>
              </w:rPr>
            </w:pPr>
            <w:r>
              <w:rPr>
                <w:color w:val="000000"/>
                <w:sz w:val="20"/>
                <w:szCs w:val="20"/>
              </w:rPr>
              <w:t xml:space="preserve">Базовое масло </w:t>
            </w:r>
            <w:r>
              <w:rPr>
                <w:color w:val="000000"/>
                <w:sz w:val="20"/>
                <w:szCs w:val="20"/>
                <w:lang w:val="en-US"/>
              </w:rPr>
              <w:t>SAE-30</w:t>
            </w:r>
          </w:p>
        </w:tc>
        <w:tc>
          <w:tcPr>
            <w:tcW w:w="1856" w:type="dxa"/>
            <w:tcBorders>
              <w:top w:val="single" w:sz="6" w:space="0" w:color="auto"/>
              <w:left w:val="single" w:sz="6" w:space="0" w:color="auto"/>
              <w:bottom w:val="single" w:sz="6" w:space="0" w:color="auto"/>
              <w:right w:val="single" w:sz="6" w:space="0" w:color="auto"/>
            </w:tcBorders>
          </w:tcPr>
          <w:p w14:paraId="5C91CF14" w14:textId="77777777" w:rsidR="00000000" w:rsidRDefault="00000000">
            <w:pPr>
              <w:rPr>
                <w:color w:val="000000"/>
                <w:sz w:val="20"/>
                <w:szCs w:val="20"/>
              </w:rPr>
            </w:pPr>
            <w:r>
              <w:rPr>
                <w:color w:val="000000"/>
                <w:sz w:val="20"/>
                <w:szCs w:val="20"/>
              </w:rPr>
              <w:t>95,997</w:t>
            </w:r>
          </w:p>
        </w:tc>
        <w:tc>
          <w:tcPr>
            <w:tcW w:w="2008" w:type="dxa"/>
            <w:tcBorders>
              <w:top w:val="single" w:sz="6" w:space="0" w:color="auto"/>
              <w:left w:val="single" w:sz="6" w:space="0" w:color="auto"/>
              <w:bottom w:val="single" w:sz="6" w:space="0" w:color="auto"/>
              <w:right w:val="single" w:sz="6" w:space="0" w:color="auto"/>
            </w:tcBorders>
          </w:tcPr>
          <w:p w14:paraId="60C22055" w14:textId="77777777" w:rsidR="00000000" w:rsidRDefault="00000000">
            <w:pPr>
              <w:rPr>
                <w:color w:val="000000"/>
                <w:sz w:val="20"/>
                <w:szCs w:val="20"/>
              </w:rPr>
            </w:pPr>
            <w:r>
              <w:rPr>
                <w:color w:val="000000"/>
                <w:sz w:val="20"/>
                <w:szCs w:val="20"/>
              </w:rPr>
              <w:t>479,985</w:t>
            </w:r>
          </w:p>
        </w:tc>
      </w:tr>
      <w:tr w:rsidR="00000000" w14:paraId="4312A45E" w14:textId="77777777">
        <w:tblPrEx>
          <w:tblCellMar>
            <w:top w:w="0" w:type="dxa"/>
            <w:bottom w:w="0" w:type="dxa"/>
          </w:tblCellMar>
        </w:tblPrEx>
        <w:trPr>
          <w:jc w:val="center"/>
        </w:trPr>
        <w:tc>
          <w:tcPr>
            <w:tcW w:w="1324" w:type="dxa"/>
            <w:tcBorders>
              <w:top w:val="single" w:sz="6" w:space="0" w:color="auto"/>
              <w:left w:val="single" w:sz="6" w:space="0" w:color="auto"/>
              <w:bottom w:val="single" w:sz="6" w:space="0" w:color="auto"/>
              <w:right w:val="single" w:sz="6" w:space="0" w:color="auto"/>
            </w:tcBorders>
          </w:tcPr>
          <w:p w14:paraId="6E88AB8D" w14:textId="77777777" w:rsidR="00000000" w:rsidRDefault="00000000">
            <w:pPr>
              <w:rPr>
                <w:color w:val="000000"/>
                <w:sz w:val="20"/>
                <w:szCs w:val="20"/>
              </w:rPr>
            </w:pPr>
            <w:r>
              <w:rPr>
                <w:color w:val="000000"/>
                <w:sz w:val="20"/>
                <w:szCs w:val="20"/>
              </w:rPr>
              <w:t>6</w:t>
            </w:r>
          </w:p>
        </w:tc>
        <w:tc>
          <w:tcPr>
            <w:tcW w:w="4109" w:type="dxa"/>
            <w:gridSpan w:val="2"/>
            <w:tcBorders>
              <w:top w:val="single" w:sz="6" w:space="0" w:color="auto"/>
              <w:left w:val="single" w:sz="6" w:space="0" w:color="auto"/>
              <w:bottom w:val="single" w:sz="6" w:space="0" w:color="auto"/>
              <w:right w:val="single" w:sz="6" w:space="0" w:color="auto"/>
            </w:tcBorders>
          </w:tcPr>
          <w:p w14:paraId="0C2A26E1" w14:textId="77777777" w:rsidR="00000000" w:rsidRDefault="00000000">
            <w:pPr>
              <w:rPr>
                <w:color w:val="000000"/>
                <w:sz w:val="20"/>
                <w:szCs w:val="20"/>
              </w:rPr>
            </w:pPr>
            <w:r>
              <w:rPr>
                <w:rFonts w:ascii="Cambria Math" w:hAnsi="Cambria Math" w:cs="Cambria Math"/>
                <w:color w:val="000000"/>
                <w:sz w:val="20"/>
                <w:szCs w:val="20"/>
              </w:rPr>
              <w:t>∑</w:t>
            </w:r>
          </w:p>
        </w:tc>
        <w:tc>
          <w:tcPr>
            <w:tcW w:w="1856" w:type="dxa"/>
            <w:tcBorders>
              <w:top w:val="single" w:sz="6" w:space="0" w:color="auto"/>
              <w:left w:val="single" w:sz="6" w:space="0" w:color="auto"/>
              <w:bottom w:val="single" w:sz="6" w:space="0" w:color="auto"/>
              <w:right w:val="single" w:sz="6" w:space="0" w:color="auto"/>
            </w:tcBorders>
          </w:tcPr>
          <w:p w14:paraId="48223385" w14:textId="77777777" w:rsidR="00000000" w:rsidRDefault="00000000">
            <w:pPr>
              <w:rPr>
                <w:b/>
                <w:bCs/>
                <w:color w:val="000000"/>
                <w:sz w:val="20"/>
                <w:szCs w:val="20"/>
              </w:rPr>
            </w:pPr>
            <w:r>
              <w:rPr>
                <w:b/>
                <w:bCs/>
                <w:color w:val="000000"/>
                <w:sz w:val="20"/>
                <w:szCs w:val="20"/>
              </w:rPr>
              <w:t>100</w:t>
            </w:r>
          </w:p>
        </w:tc>
        <w:tc>
          <w:tcPr>
            <w:tcW w:w="2008" w:type="dxa"/>
            <w:tcBorders>
              <w:top w:val="single" w:sz="6" w:space="0" w:color="auto"/>
              <w:left w:val="single" w:sz="6" w:space="0" w:color="auto"/>
              <w:bottom w:val="single" w:sz="6" w:space="0" w:color="auto"/>
              <w:right w:val="single" w:sz="6" w:space="0" w:color="auto"/>
            </w:tcBorders>
          </w:tcPr>
          <w:p w14:paraId="631F4E7B" w14:textId="77777777" w:rsidR="00000000" w:rsidRDefault="00000000">
            <w:pPr>
              <w:rPr>
                <w:b/>
                <w:bCs/>
                <w:color w:val="000000"/>
                <w:sz w:val="20"/>
                <w:szCs w:val="20"/>
              </w:rPr>
            </w:pPr>
            <w:r>
              <w:rPr>
                <w:b/>
                <w:bCs/>
                <w:color w:val="000000"/>
                <w:sz w:val="20"/>
                <w:szCs w:val="20"/>
              </w:rPr>
              <w:t>500</w:t>
            </w:r>
          </w:p>
        </w:tc>
      </w:tr>
    </w:tbl>
    <w:p w14:paraId="3D388244" w14:textId="77777777" w:rsidR="00000000" w:rsidRDefault="00000000">
      <w:pPr>
        <w:spacing w:line="360" w:lineRule="auto"/>
        <w:ind w:firstLine="709"/>
        <w:jc w:val="both"/>
        <w:rPr>
          <w:color w:val="000000"/>
          <w:sz w:val="28"/>
          <w:szCs w:val="28"/>
        </w:rPr>
      </w:pPr>
    </w:p>
    <w:p w14:paraId="3BEA358F" w14:textId="77777777" w:rsidR="00000000" w:rsidRDefault="00000000">
      <w:pPr>
        <w:spacing w:line="360" w:lineRule="auto"/>
        <w:ind w:firstLine="709"/>
        <w:jc w:val="both"/>
        <w:rPr>
          <w:color w:val="000000"/>
          <w:sz w:val="28"/>
          <w:szCs w:val="28"/>
        </w:rPr>
      </w:pPr>
      <w:r>
        <w:rPr>
          <w:color w:val="000000"/>
          <w:sz w:val="28"/>
          <w:szCs w:val="28"/>
        </w:rPr>
        <w:t>Приготовление опытного образца №3 моторного масла М-10 Г</w:t>
      </w:r>
      <w:r>
        <w:rPr>
          <w:color w:val="000000"/>
          <w:sz w:val="28"/>
          <w:szCs w:val="28"/>
          <w:vertAlign w:val="subscript"/>
        </w:rPr>
        <w:t>2</w:t>
      </w:r>
      <w:r>
        <w:rPr>
          <w:color w:val="000000"/>
          <w:sz w:val="28"/>
          <w:szCs w:val="28"/>
        </w:rPr>
        <w:t xml:space="preserve"> К осуществлялось путём перемешивания в реакторе указанных в таблице 23 компонентов при температуре 80 </w:t>
      </w:r>
      <w:r>
        <w:rPr>
          <w:rFonts w:ascii="Times New Roman" w:hAnsi="Times New Roman" w:cs="Times New Roman"/>
          <w:color w:val="000000"/>
          <w:sz w:val="28"/>
          <w:szCs w:val="28"/>
        </w:rPr>
        <w:t>º</w:t>
      </w:r>
      <w:r>
        <w:rPr>
          <w:color w:val="000000"/>
          <w:sz w:val="28"/>
          <w:szCs w:val="28"/>
        </w:rPr>
        <w:t>С в течение 30 мин.</w:t>
      </w:r>
    </w:p>
    <w:p w14:paraId="23157409" w14:textId="77777777" w:rsidR="00000000" w:rsidRDefault="00000000">
      <w:pPr>
        <w:spacing w:line="360" w:lineRule="auto"/>
        <w:ind w:firstLine="709"/>
        <w:jc w:val="both"/>
        <w:rPr>
          <w:color w:val="000000"/>
          <w:sz w:val="28"/>
          <w:szCs w:val="28"/>
        </w:rPr>
      </w:pPr>
      <w:r>
        <w:rPr>
          <w:color w:val="000000"/>
          <w:sz w:val="28"/>
          <w:szCs w:val="28"/>
        </w:rPr>
        <w:t>Характеристика данного опытного образца приведена в таблице 24.</w:t>
      </w:r>
    </w:p>
    <w:p w14:paraId="091142E2" w14:textId="77777777" w:rsidR="00000000" w:rsidRDefault="00000000">
      <w:pPr>
        <w:spacing w:line="360" w:lineRule="auto"/>
        <w:ind w:firstLine="709"/>
        <w:jc w:val="both"/>
        <w:rPr>
          <w:b/>
          <w:bCs/>
          <w:color w:val="000000"/>
          <w:sz w:val="28"/>
          <w:szCs w:val="28"/>
        </w:rPr>
      </w:pPr>
    </w:p>
    <w:p w14:paraId="763F81C2" w14:textId="77777777" w:rsidR="00000000" w:rsidRDefault="00000000">
      <w:pPr>
        <w:spacing w:line="360" w:lineRule="auto"/>
        <w:ind w:firstLine="709"/>
        <w:jc w:val="both"/>
        <w:rPr>
          <w:b/>
          <w:bCs/>
          <w:color w:val="000000"/>
          <w:sz w:val="28"/>
          <w:szCs w:val="28"/>
        </w:rPr>
      </w:pPr>
      <w:r>
        <w:rPr>
          <w:color w:val="000000"/>
          <w:sz w:val="28"/>
          <w:szCs w:val="28"/>
        </w:rPr>
        <w:t>Таблица 24. Характеристика опытного образца №3 масла М-10 Г</w:t>
      </w:r>
      <w:r>
        <w:rPr>
          <w:color w:val="000000"/>
          <w:sz w:val="28"/>
          <w:szCs w:val="28"/>
          <w:vertAlign w:val="subscript"/>
        </w:rPr>
        <w:t>2</w:t>
      </w:r>
      <w:r>
        <w:rPr>
          <w:color w:val="000000"/>
          <w:sz w:val="28"/>
          <w:szCs w:val="28"/>
        </w:rPr>
        <w:t xml:space="preserve"> К</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810"/>
        <w:gridCol w:w="5400"/>
        <w:gridCol w:w="1088"/>
        <w:gridCol w:w="1999"/>
      </w:tblGrid>
      <w:tr w:rsidR="00000000" w14:paraId="58875A5E"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D61EF60" w14:textId="77777777" w:rsidR="00000000" w:rsidRDefault="00000000">
            <w:pPr>
              <w:rPr>
                <w:b/>
                <w:bCs/>
                <w:color w:val="000000"/>
                <w:sz w:val="20"/>
                <w:szCs w:val="20"/>
              </w:rPr>
            </w:pPr>
            <w:r>
              <w:rPr>
                <w:b/>
                <w:bCs/>
                <w:color w:val="000000"/>
                <w:sz w:val="20"/>
                <w:szCs w:val="20"/>
              </w:rPr>
              <w:t>№ п/п</w:t>
            </w:r>
          </w:p>
        </w:tc>
        <w:tc>
          <w:tcPr>
            <w:tcW w:w="5400" w:type="dxa"/>
            <w:tcBorders>
              <w:top w:val="single" w:sz="6" w:space="0" w:color="auto"/>
              <w:left w:val="single" w:sz="6" w:space="0" w:color="auto"/>
              <w:bottom w:val="single" w:sz="6" w:space="0" w:color="auto"/>
              <w:right w:val="single" w:sz="6" w:space="0" w:color="auto"/>
            </w:tcBorders>
          </w:tcPr>
          <w:p w14:paraId="3129387A" w14:textId="77777777" w:rsidR="00000000" w:rsidRDefault="00000000">
            <w:pPr>
              <w:rPr>
                <w:b/>
                <w:bCs/>
                <w:color w:val="000000"/>
                <w:sz w:val="20"/>
                <w:szCs w:val="20"/>
              </w:rPr>
            </w:pPr>
            <w:r>
              <w:rPr>
                <w:b/>
                <w:bCs/>
                <w:color w:val="000000"/>
                <w:sz w:val="20"/>
                <w:szCs w:val="20"/>
              </w:rPr>
              <w:t>Показатель</w:t>
            </w:r>
          </w:p>
        </w:tc>
        <w:tc>
          <w:tcPr>
            <w:tcW w:w="1088" w:type="dxa"/>
            <w:tcBorders>
              <w:top w:val="single" w:sz="6" w:space="0" w:color="auto"/>
              <w:left w:val="single" w:sz="6" w:space="0" w:color="auto"/>
              <w:bottom w:val="single" w:sz="6" w:space="0" w:color="auto"/>
              <w:right w:val="single" w:sz="6" w:space="0" w:color="auto"/>
            </w:tcBorders>
          </w:tcPr>
          <w:p w14:paraId="15686AE0" w14:textId="77777777" w:rsidR="00000000" w:rsidRDefault="00000000">
            <w:pPr>
              <w:rPr>
                <w:b/>
                <w:bCs/>
                <w:color w:val="000000"/>
                <w:sz w:val="20"/>
                <w:szCs w:val="20"/>
              </w:rPr>
            </w:pPr>
            <w:r>
              <w:rPr>
                <w:b/>
                <w:bCs/>
                <w:color w:val="000000"/>
                <w:sz w:val="20"/>
                <w:szCs w:val="20"/>
              </w:rPr>
              <w:t>Значения</w:t>
            </w:r>
          </w:p>
        </w:tc>
        <w:tc>
          <w:tcPr>
            <w:tcW w:w="1999" w:type="dxa"/>
            <w:tcBorders>
              <w:top w:val="single" w:sz="6" w:space="0" w:color="auto"/>
              <w:left w:val="single" w:sz="6" w:space="0" w:color="auto"/>
              <w:bottom w:val="single" w:sz="6" w:space="0" w:color="auto"/>
              <w:right w:val="single" w:sz="6" w:space="0" w:color="auto"/>
            </w:tcBorders>
          </w:tcPr>
          <w:p w14:paraId="61D8E2F2" w14:textId="77777777" w:rsidR="00000000" w:rsidRDefault="00000000">
            <w:pPr>
              <w:rPr>
                <w:b/>
                <w:bCs/>
                <w:color w:val="000000"/>
                <w:sz w:val="20"/>
                <w:szCs w:val="20"/>
              </w:rPr>
            </w:pPr>
            <w:r>
              <w:rPr>
                <w:b/>
                <w:bCs/>
                <w:color w:val="000000"/>
                <w:sz w:val="20"/>
                <w:szCs w:val="20"/>
              </w:rPr>
              <w:t>Метод испытания</w:t>
            </w:r>
          </w:p>
        </w:tc>
      </w:tr>
      <w:tr w:rsidR="00000000" w14:paraId="2E370D75"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BA2BD09" w14:textId="77777777" w:rsidR="00000000" w:rsidRDefault="00000000">
            <w:pPr>
              <w:rPr>
                <w:color w:val="000000"/>
                <w:sz w:val="20"/>
                <w:szCs w:val="20"/>
              </w:rPr>
            </w:pPr>
            <w:r>
              <w:rPr>
                <w:color w:val="000000"/>
                <w:sz w:val="20"/>
                <w:szCs w:val="20"/>
              </w:rPr>
              <w:t>1</w:t>
            </w:r>
          </w:p>
        </w:tc>
        <w:tc>
          <w:tcPr>
            <w:tcW w:w="5400" w:type="dxa"/>
            <w:tcBorders>
              <w:top w:val="single" w:sz="6" w:space="0" w:color="auto"/>
              <w:left w:val="single" w:sz="6" w:space="0" w:color="auto"/>
              <w:bottom w:val="single" w:sz="6" w:space="0" w:color="auto"/>
              <w:right w:val="single" w:sz="6" w:space="0" w:color="auto"/>
            </w:tcBorders>
          </w:tcPr>
          <w:p w14:paraId="0D3AE9E6"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w:t>
            </w:r>
          </w:p>
        </w:tc>
        <w:tc>
          <w:tcPr>
            <w:tcW w:w="1088" w:type="dxa"/>
            <w:tcBorders>
              <w:top w:val="single" w:sz="6" w:space="0" w:color="auto"/>
              <w:left w:val="single" w:sz="6" w:space="0" w:color="auto"/>
              <w:bottom w:val="single" w:sz="6" w:space="0" w:color="auto"/>
              <w:right w:val="single" w:sz="6" w:space="0" w:color="auto"/>
            </w:tcBorders>
          </w:tcPr>
          <w:p w14:paraId="282BD80D" w14:textId="77777777" w:rsidR="00000000" w:rsidRDefault="00000000">
            <w:pPr>
              <w:rPr>
                <w:color w:val="000000"/>
                <w:sz w:val="20"/>
                <w:szCs w:val="20"/>
              </w:rPr>
            </w:pPr>
            <w:r>
              <w:rPr>
                <w:color w:val="000000"/>
                <w:sz w:val="20"/>
                <w:szCs w:val="20"/>
              </w:rPr>
              <w:t>11,6</w:t>
            </w:r>
          </w:p>
        </w:tc>
        <w:tc>
          <w:tcPr>
            <w:tcW w:w="1999" w:type="dxa"/>
            <w:tcBorders>
              <w:top w:val="single" w:sz="6" w:space="0" w:color="auto"/>
              <w:left w:val="single" w:sz="6" w:space="0" w:color="auto"/>
              <w:bottom w:val="single" w:sz="6" w:space="0" w:color="auto"/>
              <w:right w:val="single" w:sz="6" w:space="0" w:color="auto"/>
            </w:tcBorders>
          </w:tcPr>
          <w:p w14:paraId="350C26BE" w14:textId="77777777" w:rsidR="00000000" w:rsidRDefault="00000000">
            <w:pPr>
              <w:rPr>
                <w:color w:val="000000"/>
                <w:sz w:val="20"/>
                <w:szCs w:val="20"/>
              </w:rPr>
            </w:pPr>
            <w:r>
              <w:rPr>
                <w:color w:val="000000"/>
                <w:sz w:val="20"/>
                <w:szCs w:val="20"/>
              </w:rPr>
              <w:t>По ГОСТ 33-82</w:t>
            </w:r>
          </w:p>
        </w:tc>
      </w:tr>
      <w:tr w:rsidR="00000000" w14:paraId="5647FCD5"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10C1175" w14:textId="77777777" w:rsidR="00000000" w:rsidRDefault="00000000">
            <w:pPr>
              <w:rPr>
                <w:color w:val="000000"/>
                <w:sz w:val="20"/>
                <w:szCs w:val="20"/>
              </w:rPr>
            </w:pPr>
            <w:r>
              <w:rPr>
                <w:color w:val="000000"/>
                <w:sz w:val="20"/>
                <w:szCs w:val="20"/>
              </w:rPr>
              <w:t>2</w:t>
            </w:r>
          </w:p>
        </w:tc>
        <w:tc>
          <w:tcPr>
            <w:tcW w:w="5400" w:type="dxa"/>
            <w:tcBorders>
              <w:top w:val="single" w:sz="6" w:space="0" w:color="auto"/>
              <w:left w:val="single" w:sz="6" w:space="0" w:color="auto"/>
              <w:bottom w:val="single" w:sz="6" w:space="0" w:color="auto"/>
              <w:right w:val="single" w:sz="6" w:space="0" w:color="auto"/>
            </w:tcBorders>
          </w:tcPr>
          <w:p w14:paraId="170661B7" w14:textId="77777777" w:rsidR="00000000" w:rsidRDefault="00000000">
            <w:pPr>
              <w:rPr>
                <w:color w:val="000000"/>
                <w:sz w:val="20"/>
                <w:szCs w:val="20"/>
              </w:rPr>
            </w:pPr>
            <w:r>
              <w:rPr>
                <w:color w:val="000000"/>
                <w:sz w:val="20"/>
                <w:szCs w:val="20"/>
              </w:rPr>
              <w:t>Индекс вязкости</w:t>
            </w:r>
          </w:p>
        </w:tc>
        <w:tc>
          <w:tcPr>
            <w:tcW w:w="1088" w:type="dxa"/>
            <w:tcBorders>
              <w:top w:val="single" w:sz="6" w:space="0" w:color="auto"/>
              <w:left w:val="single" w:sz="6" w:space="0" w:color="auto"/>
              <w:bottom w:val="single" w:sz="6" w:space="0" w:color="auto"/>
              <w:right w:val="single" w:sz="6" w:space="0" w:color="auto"/>
            </w:tcBorders>
          </w:tcPr>
          <w:p w14:paraId="6ADF6366" w14:textId="77777777" w:rsidR="00000000" w:rsidRDefault="00000000">
            <w:pPr>
              <w:rPr>
                <w:color w:val="000000"/>
                <w:sz w:val="20"/>
                <w:szCs w:val="20"/>
              </w:rPr>
            </w:pPr>
            <w:r>
              <w:rPr>
                <w:color w:val="000000"/>
                <w:sz w:val="20"/>
                <w:szCs w:val="20"/>
              </w:rPr>
              <w:t>90</w:t>
            </w:r>
          </w:p>
        </w:tc>
        <w:tc>
          <w:tcPr>
            <w:tcW w:w="1999" w:type="dxa"/>
            <w:tcBorders>
              <w:top w:val="single" w:sz="6" w:space="0" w:color="auto"/>
              <w:left w:val="single" w:sz="6" w:space="0" w:color="auto"/>
              <w:bottom w:val="single" w:sz="6" w:space="0" w:color="auto"/>
              <w:right w:val="single" w:sz="6" w:space="0" w:color="auto"/>
            </w:tcBorders>
          </w:tcPr>
          <w:p w14:paraId="16F5298E" w14:textId="77777777" w:rsidR="00000000" w:rsidRDefault="00000000">
            <w:pPr>
              <w:rPr>
                <w:color w:val="000000"/>
                <w:sz w:val="20"/>
                <w:szCs w:val="20"/>
              </w:rPr>
            </w:pPr>
            <w:r>
              <w:rPr>
                <w:color w:val="000000"/>
                <w:sz w:val="20"/>
                <w:szCs w:val="20"/>
              </w:rPr>
              <w:t>По ГОСТ 25371-82</w:t>
            </w:r>
          </w:p>
        </w:tc>
      </w:tr>
      <w:tr w:rsidR="00000000" w14:paraId="7AB67FE3"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2BB65D3" w14:textId="77777777" w:rsidR="00000000" w:rsidRDefault="00000000">
            <w:pPr>
              <w:rPr>
                <w:color w:val="000000"/>
                <w:sz w:val="20"/>
                <w:szCs w:val="20"/>
              </w:rPr>
            </w:pPr>
            <w:r>
              <w:rPr>
                <w:color w:val="000000"/>
                <w:sz w:val="20"/>
                <w:szCs w:val="20"/>
              </w:rPr>
              <w:t>3</w:t>
            </w:r>
          </w:p>
        </w:tc>
        <w:tc>
          <w:tcPr>
            <w:tcW w:w="5400" w:type="dxa"/>
            <w:tcBorders>
              <w:top w:val="single" w:sz="6" w:space="0" w:color="auto"/>
              <w:left w:val="single" w:sz="6" w:space="0" w:color="auto"/>
              <w:bottom w:val="single" w:sz="6" w:space="0" w:color="auto"/>
              <w:right w:val="single" w:sz="6" w:space="0" w:color="auto"/>
            </w:tcBorders>
          </w:tcPr>
          <w:p w14:paraId="0A3E1F74" w14:textId="77777777" w:rsidR="00000000" w:rsidRDefault="00000000">
            <w:pPr>
              <w:rPr>
                <w:color w:val="000000"/>
                <w:sz w:val="20"/>
                <w:szCs w:val="20"/>
              </w:rPr>
            </w:pPr>
            <w:r>
              <w:rPr>
                <w:color w:val="000000"/>
                <w:sz w:val="20"/>
                <w:szCs w:val="20"/>
              </w:rPr>
              <w:t>Массовая доля механических примесей, %</w:t>
            </w:r>
          </w:p>
        </w:tc>
        <w:tc>
          <w:tcPr>
            <w:tcW w:w="1088" w:type="dxa"/>
            <w:tcBorders>
              <w:top w:val="single" w:sz="6" w:space="0" w:color="auto"/>
              <w:left w:val="single" w:sz="6" w:space="0" w:color="auto"/>
              <w:bottom w:val="single" w:sz="6" w:space="0" w:color="auto"/>
              <w:right w:val="single" w:sz="6" w:space="0" w:color="auto"/>
            </w:tcBorders>
          </w:tcPr>
          <w:p w14:paraId="0C4969C7" w14:textId="77777777" w:rsidR="00000000" w:rsidRDefault="00000000">
            <w:pPr>
              <w:rPr>
                <w:color w:val="000000"/>
                <w:sz w:val="20"/>
                <w:szCs w:val="20"/>
              </w:rPr>
            </w:pPr>
            <w:r>
              <w:rPr>
                <w:color w:val="000000"/>
                <w:sz w:val="20"/>
                <w:szCs w:val="20"/>
              </w:rPr>
              <w:t>0,01</w:t>
            </w:r>
          </w:p>
        </w:tc>
        <w:tc>
          <w:tcPr>
            <w:tcW w:w="1999" w:type="dxa"/>
            <w:tcBorders>
              <w:top w:val="single" w:sz="6" w:space="0" w:color="auto"/>
              <w:left w:val="single" w:sz="6" w:space="0" w:color="auto"/>
              <w:bottom w:val="single" w:sz="6" w:space="0" w:color="auto"/>
              <w:right w:val="single" w:sz="6" w:space="0" w:color="auto"/>
            </w:tcBorders>
          </w:tcPr>
          <w:p w14:paraId="776BB974" w14:textId="77777777" w:rsidR="00000000" w:rsidRDefault="00000000">
            <w:pPr>
              <w:rPr>
                <w:color w:val="000000"/>
                <w:sz w:val="20"/>
                <w:szCs w:val="20"/>
              </w:rPr>
            </w:pPr>
            <w:r>
              <w:rPr>
                <w:color w:val="000000"/>
                <w:sz w:val="20"/>
                <w:szCs w:val="20"/>
              </w:rPr>
              <w:t>По ГОСТ 6370-83 с дополнением по п. 4.2 настоящего стандарта</w:t>
            </w:r>
          </w:p>
        </w:tc>
      </w:tr>
      <w:tr w:rsidR="00000000" w14:paraId="50E0E2B3"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6552545" w14:textId="77777777" w:rsidR="00000000" w:rsidRDefault="00000000">
            <w:pPr>
              <w:rPr>
                <w:color w:val="000000"/>
                <w:sz w:val="20"/>
                <w:szCs w:val="20"/>
              </w:rPr>
            </w:pPr>
            <w:r>
              <w:rPr>
                <w:color w:val="000000"/>
                <w:sz w:val="20"/>
                <w:szCs w:val="20"/>
              </w:rPr>
              <w:t>4</w:t>
            </w:r>
          </w:p>
        </w:tc>
        <w:tc>
          <w:tcPr>
            <w:tcW w:w="5400" w:type="dxa"/>
            <w:tcBorders>
              <w:top w:val="single" w:sz="6" w:space="0" w:color="auto"/>
              <w:left w:val="single" w:sz="6" w:space="0" w:color="auto"/>
              <w:bottom w:val="single" w:sz="6" w:space="0" w:color="auto"/>
              <w:right w:val="single" w:sz="6" w:space="0" w:color="auto"/>
            </w:tcBorders>
          </w:tcPr>
          <w:p w14:paraId="4B83A102" w14:textId="77777777" w:rsidR="00000000" w:rsidRDefault="00000000">
            <w:pPr>
              <w:rPr>
                <w:color w:val="000000"/>
                <w:sz w:val="20"/>
                <w:szCs w:val="20"/>
              </w:rPr>
            </w:pPr>
            <w:r>
              <w:rPr>
                <w:color w:val="000000"/>
                <w:sz w:val="20"/>
                <w:szCs w:val="20"/>
              </w:rPr>
              <w:t>Массовая доля воды, %</w:t>
            </w:r>
          </w:p>
        </w:tc>
        <w:tc>
          <w:tcPr>
            <w:tcW w:w="1088" w:type="dxa"/>
            <w:tcBorders>
              <w:top w:val="single" w:sz="6" w:space="0" w:color="auto"/>
              <w:left w:val="single" w:sz="6" w:space="0" w:color="auto"/>
              <w:bottom w:val="single" w:sz="6" w:space="0" w:color="auto"/>
              <w:right w:val="single" w:sz="6" w:space="0" w:color="auto"/>
            </w:tcBorders>
          </w:tcPr>
          <w:p w14:paraId="13C49482" w14:textId="77777777" w:rsidR="00000000" w:rsidRDefault="00000000">
            <w:pPr>
              <w:rPr>
                <w:color w:val="000000"/>
                <w:sz w:val="20"/>
                <w:szCs w:val="20"/>
              </w:rPr>
            </w:pPr>
            <w:r>
              <w:rPr>
                <w:color w:val="000000"/>
                <w:sz w:val="20"/>
                <w:szCs w:val="20"/>
              </w:rPr>
              <w:t>Следы</w:t>
            </w:r>
          </w:p>
        </w:tc>
        <w:tc>
          <w:tcPr>
            <w:tcW w:w="1999" w:type="dxa"/>
            <w:tcBorders>
              <w:top w:val="single" w:sz="6" w:space="0" w:color="auto"/>
              <w:left w:val="single" w:sz="6" w:space="0" w:color="auto"/>
              <w:bottom w:val="single" w:sz="6" w:space="0" w:color="auto"/>
              <w:right w:val="single" w:sz="6" w:space="0" w:color="auto"/>
            </w:tcBorders>
          </w:tcPr>
          <w:p w14:paraId="7781FD57" w14:textId="77777777" w:rsidR="00000000" w:rsidRDefault="00000000">
            <w:pPr>
              <w:rPr>
                <w:color w:val="000000"/>
                <w:sz w:val="20"/>
                <w:szCs w:val="20"/>
              </w:rPr>
            </w:pPr>
            <w:r>
              <w:rPr>
                <w:color w:val="000000"/>
                <w:sz w:val="20"/>
                <w:szCs w:val="20"/>
              </w:rPr>
              <w:t>По ГОСТ 2477-65</w:t>
            </w:r>
          </w:p>
        </w:tc>
      </w:tr>
      <w:tr w:rsidR="00000000" w14:paraId="39BC9F9E"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E65BCAD" w14:textId="77777777" w:rsidR="00000000" w:rsidRDefault="00000000">
            <w:pPr>
              <w:rPr>
                <w:color w:val="000000"/>
                <w:sz w:val="20"/>
                <w:szCs w:val="20"/>
              </w:rPr>
            </w:pPr>
            <w:r>
              <w:rPr>
                <w:color w:val="000000"/>
                <w:sz w:val="20"/>
                <w:szCs w:val="20"/>
              </w:rPr>
              <w:t>5</w:t>
            </w:r>
          </w:p>
        </w:tc>
        <w:tc>
          <w:tcPr>
            <w:tcW w:w="5400" w:type="dxa"/>
            <w:tcBorders>
              <w:top w:val="single" w:sz="6" w:space="0" w:color="auto"/>
              <w:left w:val="single" w:sz="6" w:space="0" w:color="auto"/>
              <w:bottom w:val="single" w:sz="6" w:space="0" w:color="auto"/>
              <w:right w:val="single" w:sz="6" w:space="0" w:color="auto"/>
            </w:tcBorders>
          </w:tcPr>
          <w:p w14:paraId="000415EA"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w:t>
            </w:r>
          </w:p>
        </w:tc>
        <w:tc>
          <w:tcPr>
            <w:tcW w:w="1088" w:type="dxa"/>
            <w:tcBorders>
              <w:top w:val="single" w:sz="6" w:space="0" w:color="auto"/>
              <w:left w:val="single" w:sz="6" w:space="0" w:color="auto"/>
              <w:bottom w:val="single" w:sz="6" w:space="0" w:color="auto"/>
              <w:right w:val="single" w:sz="6" w:space="0" w:color="auto"/>
            </w:tcBorders>
          </w:tcPr>
          <w:p w14:paraId="37C9560D" w14:textId="77777777" w:rsidR="00000000" w:rsidRDefault="00000000">
            <w:pPr>
              <w:rPr>
                <w:color w:val="000000"/>
                <w:sz w:val="20"/>
                <w:szCs w:val="20"/>
              </w:rPr>
            </w:pPr>
            <w:r>
              <w:rPr>
                <w:color w:val="000000"/>
                <w:sz w:val="20"/>
                <w:szCs w:val="20"/>
              </w:rPr>
              <w:t>207</w:t>
            </w:r>
          </w:p>
        </w:tc>
        <w:tc>
          <w:tcPr>
            <w:tcW w:w="1999" w:type="dxa"/>
            <w:tcBorders>
              <w:top w:val="single" w:sz="6" w:space="0" w:color="auto"/>
              <w:left w:val="single" w:sz="6" w:space="0" w:color="auto"/>
              <w:bottom w:val="single" w:sz="6" w:space="0" w:color="auto"/>
              <w:right w:val="single" w:sz="6" w:space="0" w:color="auto"/>
            </w:tcBorders>
          </w:tcPr>
          <w:p w14:paraId="41F6F25D" w14:textId="77777777" w:rsidR="00000000" w:rsidRDefault="00000000">
            <w:pPr>
              <w:rPr>
                <w:color w:val="000000"/>
                <w:sz w:val="20"/>
                <w:szCs w:val="20"/>
              </w:rPr>
            </w:pPr>
            <w:r>
              <w:rPr>
                <w:color w:val="000000"/>
                <w:sz w:val="20"/>
                <w:szCs w:val="20"/>
              </w:rPr>
              <w:t>По ГОСТ 4333-87</w:t>
            </w:r>
          </w:p>
        </w:tc>
      </w:tr>
      <w:tr w:rsidR="00000000" w14:paraId="190FF81D"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4445554" w14:textId="77777777" w:rsidR="00000000" w:rsidRDefault="00000000">
            <w:pPr>
              <w:rPr>
                <w:color w:val="000000"/>
                <w:sz w:val="20"/>
                <w:szCs w:val="20"/>
              </w:rPr>
            </w:pPr>
            <w:r>
              <w:rPr>
                <w:color w:val="000000"/>
                <w:sz w:val="20"/>
                <w:szCs w:val="20"/>
              </w:rPr>
              <w:t>6</w:t>
            </w:r>
          </w:p>
        </w:tc>
        <w:tc>
          <w:tcPr>
            <w:tcW w:w="5400" w:type="dxa"/>
            <w:tcBorders>
              <w:top w:val="single" w:sz="6" w:space="0" w:color="auto"/>
              <w:left w:val="single" w:sz="6" w:space="0" w:color="auto"/>
              <w:bottom w:val="single" w:sz="6" w:space="0" w:color="auto"/>
              <w:right w:val="single" w:sz="6" w:space="0" w:color="auto"/>
            </w:tcBorders>
          </w:tcPr>
          <w:p w14:paraId="1C8A44B2" w14:textId="77777777" w:rsidR="00000000" w:rsidRDefault="00000000">
            <w:pPr>
              <w:rPr>
                <w:color w:val="000000"/>
                <w:sz w:val="20"/>
                <w:szCs w:val="20"/>
              </w:rPr>
            </w:pPr>
            <w:r>
              <w:rPr>
                <w:color w:val="000000"/>
                <w:sz w:val="20"/>
                <w:szCs w:val="20"/>
              </w:rPr>
              <w:t xml:space="preserve">Температура застывания, </w:t>
            </w:r>
            <w:r>
              <w:rPr>
                <w:rFonts w:ascii="Times New Roman" w:hAnsi="Times New Roman" w:cs="Times New Roman"/>
                <w:color w:val="000000"/>
                <w:sz w:val="20"/>
                <w:szCs w:val="20"/>
              </w:rPr>
              <w:t>º</w:t>
            </w:r>
            <w:r>
              <w:rPr>
                <w:color w:val="000000"/>
                <w:sz w:val="20"/>
                <w:szCs w:val="20"/>
              </w:rPr>
              <w:t>С</w:t>
            </w:r>
          </w:p>
        </w:tc>
        <w:tc>
          <w:tcPr>
            <w:tcW w:w="1088" w:type="dxa"/>
            <w:tcBorders>
              <w:top w:val="single" w:sz="6" w:space="0" w:color="auto"/>
              <w:left w:val="single" w:sz="6" w:space="0" w:color="auto"/>
              <w:bottom w:val="single" w:sz="6" w:space="0" w:color="auto"/>
              <w:right w:val="single" w:sz="6" w:space="0" w:color="auto"/>
            </w:tcBorders>
          </w:tcPr>
          <w:p w14:paraId="7F7A1795" w14:textId="77777777" w:rsidR="00000000" w:rsidRDefault="00000000">
            <w:pPr>
              <w:rPr>
                <w:color w:val="000000"/>
                <w:sz w:val="20"/>
                <w:szCs w:val="20"/>
              </w:rPr>
            </w:pPr>
            <w:r>
              <w:rPr>
                <w:color w:val="000000"/>
                <w:sz w:val="20"/>
                <w:szCs w:val="20"/>
              </w:rPr>
              <w:t>-16</w:t>
            </w:r>
          </w:p>
        </w:tc>
        <w:tc>
          <w:tcPr>
            <w:tcW w:w="1999" w:type="dxa"/>
            <w:tcBorders>
              <w:top w:val="single" w:sz="6" w:space="0" w:color="auto"/>
              <w:left w:val="single" w:sz="6" w:space="0" w:color="auto"/>
              <w:bottom w:val="single" w:sz="6" w:space="0" w:color="auto"/>
              <w:right w:val="single" w:sz="6" w:space="0" w:color="auto"/>
            </w:tcBorders>
          </w:tcPr>
          <w:p w14:paraId="09E7B4CE" w14:textId="77777777" w:rsidR="00000000" w:rsidRDefault="00000000">
            <w:pPr>
              <w:rPr>
                <w:color w:val="000000"/>
                <w:sz w:val="20"/>
                <w:szCs w:val="20"/>
              </w:rPr>
            </w:pPr>
            <w:r>
              <w:rPr>
                <w:color w:val="000000"/>
                <w:sz w:val="20"/>
                <w:szCs w:val="20"/>
              </w:rPr>
              <w:t>По ГОСТ 20287-74</w:t>
            </w:r>
          </w:p>
        </w:tc>
      </w:tr>
      <w:tr w:rsidR="00000000" w14:paraId="4DFC02D2"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4AE29A2" w14:textId="77777777" w:rsidR="00000000" w:rsidRDefault="00000000">
            <w:pPr>
              <w:rPr>
                <w:color w:val="000000"/>
                <w:sz w:val="20"/>
                <w:szCs w:val="20"/>
              </w:rPr>
            </w:pPr>
            <w:r>
              <w:rPr>
                <w:color w:val="000000"/>
                <w:sz w:val="20"/>
                <w:szCs w:val="20"/>
              </w:rPr>
              <w:t>7</w:t>
            </w:r>
          </w:p>
        </w:tc>
        <w:tc>
          <w:tcPr>
            <w:tcW w:w="5400" w:type="dxa"/>
            <w:tcBorders>
              <w:top w:val="single" w:sz="6" w:space="0" w:color="auto"/>
              <w:left w:val="single" w:sz="6" w:space="0" w:color="auto"/>
              <w:bottom w:val="single" w:sz="6" w:space="0" w:color="auto"/>
              <w:right w:val="single" w:sz="6" w:space="0" w:color="auto"/>
            </w:tcBorders>
          </w:tcPr>
          <w:p w14:paraId="787FEF0F" w14:textId="77777777" w:rsidR="00000000" w:rsidRDefault="00000000">
            <w:pPr>
              <w:rPr>
                <w:color w:val="000000"/>
                <w:sz w:val="20"/>
                <w:szCs w:val="20"/>
              </w:rPr>
            </w:pPr>
            <w:r>
              <w:rPr>
                <w:color w:val="000000"/>
                <w:sz w:val="20"/>
                <w:szCs w:val="20"/>
              </w:rPr>
              <w:t>Щелочное число, мг КОН на 1 г масла</w:t>
            </w:r>
          </w:p>
        </w:tc>
        <w:tc>
          <w:tcPr>
            <w:tcW w:w="1088" w:type="dxa"/>
            <w:tcBorders>
              <w:top w:val="single" w:sz="6" w:space="0" w:color="auto"/>
              <w:left w:val="single" w:sz="6" w:space="0" w:color="auto"/>
              <w:bottom w:val="single" w:sz="6" w:space="0" w:color="auto"/>
              <w:right w:val="single" w:sz="6" w:space="0" w:color="auto"/>
            </w:tcBorders>
          </w:tcPr>
          <w:p w14:paraId="5F031007" w14:textId="77777777" w:rsidR="00000000" w:rsidRDefault="00000000">
            <w:pPr>
              <w:rPr>
                <w:color w:val="000000"/>
                <w:sz w:val="20"/>
                <w:szCs w:val="20"/>
              </w:rPr>
            </w:pPr>
            <w:r>
              <w:rPr>
                <w:color w:val="000000"/>
                <w:sz w:val="20"/>
                <w:szCs w:val="20"/>
              </w:rPr>
              <w:t>6,2</w:t>
            </w:r>
          </w:p>
        </w:tc>
        <w:tc>
          <w:tcPr>
            <w:tcW w:w="1999" w:type="dxa"/>
            <w:tcBorders>
              <w:top w:val="single" w:sz="6" w:space="0" w:color="auto"/>
              <w:left w:val="single" w:sz="6" w:space="0" w:color="auto"/>
              <w:bottom w:val="single" w:sz="6" w:space="0" w:color="auto"/>
              <w:right w:val="single" w:sz="6" w:space="0" w:color="auto"/>
            </w:tcBorders>
          </w:tcPr>
          <w:p w14:paraId="138AC6DF" w14:textId="77777777" w:rsidR="00000000" w:rsidRDefault="00000000">
            <w:pPr>
              <w:rPr>
                <w:color w:val="000000"/>
                <w:sz w:val="20"/>
                <w:szCs w:val="20"/>
              </w:rPr>
            </w:pPr>
            <w:r>
              <w:rPr>
                <w:color w:val="000000"/>
                <w:sz w:val="20"/>
                <w:szCs w:val="20"/>
              </w:rPr>
              <w:t>По ГОСТ 11362-76</w:t>
            </w:r>
          </w:p>
        </w:tc>
      </w:tr>
      <w:tr w:rsidR="00000000" w14:paraId="674D99CB"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80519C4" w14:textId="77777777" w:rsidR="00000000" w:rsidRDefault="00000000">
            <w:pPr>
              <w:rPr>
                <w:color w:val="000000"/>
                <w:sz w:val="20"/>
                <w:szCs w:val="20"/>
              </w:rPr>
            </w:pPr>
            <w:r>
              <w:rPr>
                <w:color w:val="000000"/>
                <w:sz w:val="20"/>
                <w:szCs w:val="20"/>
              </w:rPr>
              <w:t>8</w:t>
            </w:r>
          </w:p>
        </w:tc>
        <w:tc>
          <w:tcPr>
            <w:tcW w:w="5400" w:type="dxa"/>
            <w:tcBorders>
              <w:top w:val="single" w:sz="6" w:space="0" w:color="auto"/>
              <w:left w:val="single" w:sz="6" w:space="0" w:color="auto"/>
              <w:bottom w:val="single" w:sz="6" w:space="0" w:color="auto"/>
              <w:right w:val="single" w:sz="6" w:space="0" w:color="auto"/>
            </w:tcBorders>
          </w:tcPr>
          <w:p w14:paraId="56BA481F" w14:textId="77777777" w:rsidR="00000000" w:rsidRDefault="00000000">
            <w:pPr>
              <w:rPr>
                <w:color w:val="000000"/>
                <w:sz w:val="20"/>
                <w:szCs w:val="20"/>
              </w:rPr>
            </w:pPr>
            <w:r>
              <w:rPr>
                <w:color w:val="000000"/>
                <w:sz w:val="20"/>
                <w:szCs w:val="20"/>
              </w:rPr>
              <w:t>Зольность сульфатная, %</w:t>
            </w:r>
          </w:p>
        </w:tc>
        <w:tc>
          <w:tcPr>
            <w:tcW w:w="1088" w:type="dxa"/>
            <w:tcBorders>
              <w:top w:val="single" w:sz="6" w:space="0" w:color="auto"/>
              <w:left w:val="single" w:sz="6" w:space="0" w:color="auto"/>
              <w:bottom w:val="single" w:sz="6" w:space="0" w:color="auto"/>
              <w:right w:val="single" w:sz="6" w:space="0" w:color="auto"/>
            </w:tcBorders>
          </w:tcPr>
          <w:p w14:paraId="436DB7E3" w14:textId="77777777" w:rsidR="00000000" w:rsidRDefault="00000000">
            <w:pPr>
              <w:rPr>
                <w:color w:val="000000"/>
                <w:sz w:val="20"/>
                <w:szCs w:val="20"/>
              </w:rPr>
            </w:pPr>
            <w:r>
              <w:rPr>
                <w:color w:val="000000"/>
                <w:sz w:val="20"/>
                <w:szCs w:val="20"/>
              </w:rPr>
              <w:t>0,95</w:t>
            </w:r>
          </w:p>
        </w:tc>
        <w:tc>
          <w:tcPr>
            <w:tcW w:w="1999" w:type="dxa"/>
            <w:tcBorders>
              <w:top w:val="single" w:sz="6" w:space="0" w:color="auto"/>
              <w:left w:val="single" w:sz="6" w:space="0" w:color="auto"/>
              <w:bottom w:val="single" w:sz="6" w:space="0" w:color="auto"/>
              <w:right w:val="single" w:sz="6" w:space="0" w:color="auto"/>
            </w:tcBorders>
          </w:tcPr>
          <w:p w14:paraId="63344525" w14:textId="77777777" w:rsidR="00000000" w:rsidRDefault="00000000">
            <w:pPr>
              <w:rPr>
                <w:color w:val="000000"/>
                <w:sz w:val="20"/>
                <w:szCs w:val="20"/>
              </w:rPr>
            </w:pPr>
            <w:r>
              <w:rPr>
                <w:color w:val="000000"/>
                <w:sz w:val="20"/>
                <w:szCs w:val="20"/>
              </w:rPr>
              <w:t>По ГОСТ 12417-73</w:t>
            </w:r>
          </w:p>
        </w:tc>
      </w:tr>
      <w:tr w:rsidR="00000000" w14:paraId="1D3CF70F"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711FC88" w14:textId="77777777" w:rsidR="00000000" w:rsidRDefault="00000000">
            <w:pPr>
              <w:rPr>
                <w:color w:val="000000"/>
                <w:sz w:val="20"/>
                <w:szCs w:val="20"/>
              </w:rPr>
            </w:pPr>
            <w:r>
              <w:rPr>
                <w:color w:val="000000"/>
                <w:sz w:val="20"/>
                <w:szCs w:val="20"/>
              </w:rPr>
              <w:t>9</w:t>
            </w:r>
          </w:p>
        </w:tc>
        <w:tc>
          <w:tcPr>
            <w:tcW w:w="5400" w:type="dxa"/>
            <w:tcBorders>
              <w:top w:val="single" w:sz="6" w:space="0" w:color="auto"/>
              <w:left w:val="single" w:sz="6" w:space="0" w:color="auto"/>
              <w:bottom w:val="single" w:sz="6" w:space="0" w:color="auto"/>
              <w:right w:val="single" w:sz="6" w:space="0" w:color="auto"/>
            </w:tcBorders>
          </w:tcPr>
          <w:p w14:paraId="7811A394" w14:textId="77777777" w:rsidR="00000000" w:rsidRDefault="00000000">
            <w:pPr>
              <w:rPr>
                <w:color w:val="000000"/>
                <w:sz w:val="20"/>
                <w:szCs w:val="20"/>
              </w:rPr>
            </w:pPr>
            <w:r>
              <w:rPr>
                <w:color w:val="000000"/>
                <w:sz w:val="20"/>
                <w:szCs w:val="20"/>
              </w:rPr>
              <w:t xml:space="preserve">Плотность при 20 </w:t>
            </w:r>
            <w:r>
              <w:rPr>
                <w:rFonts w:ascii="Times New Roman" w:hAnsi="Times New Roman" w:cs="Times New Roman"/>
                <w:color w:val="000000"/>
                <w:sz w:val="20"/>
                <w:szCs w:val="20"/>
              </w:rPr>
              <w:t>º</w:t>
            </w:r>
            <w:r>
              <w:rPr>
                <w:color w:val="000000"/>
                <w:sz w:val="20"/>
                <w:szCs w:val="20"/>
              </w:rPr>
              <w:t>С, г/см</w:t>
            </w:r>
            <w:r>
              <w:rPr>
                <w:color w:val="000000"/>
                <w:sz w:val="20"/>
                <w:szCs w:val="20"/>
                <w:vertAlign w:val="superscript"/>
              </w:rPr>
              <w:t>3</w:t>
            </w:r>
          </w:p>
        </w:tc>
        <w:tc>
          <w:tcPr>
            <w:tcW w:w="1088" w:type="dxa"/>
            <w:tcBorders>
              <w:top w:val="single" w:sz="6" w:space="0" w:color="auto"/>
              <w:left w:val="single" w:sz="6" w:space="0" w:color="auto"/>
              <w:bottom w:val="single" w:sz="6" w:space="0" w:color="auto"/>
              <w:right w:val="single" w:sz="6" w:space="0" w:color="auto"/>
            </w:tcBorders>
          </w:tcPr>
          <w:p w14:paraId="57BD4B1E" w14:textId="77777777" w:rsidR="00000000" w:rsidRDefault="00000000">
            <w:pPr>
              <w:rPr>
                <w:color w:val="000000"/>
                <w:sz w:val="20"/>
                <w:szCs w:val="20"/>
              </w:rPr>
            </w:pPr>
          </w:p>
        </w:tc>
        <w:tc>
          <w:tcPr>
            <w:tcW w:w="1999" w:type="dxa"/>
            <w:tcBorders>
              <w:top w:val="single" w:sz="6" w:space="0" w:color="auto"/>
              <w:left w:val="single" w:sz="6" w:space="0" w:color="auto"/>
              <w:bottom w:val="single" w:sz="6" w:space="0" w:color="auto"/>
              <w:right w:val="single" w:sz="6" w:space="0" w:color="auto"/>
            </w:tcBorders>
          </w:tcPr>
          <w:p w14:paraId="13F79C89" w14:textId="77777777" w:rsidR="00000000" w:rsidRDefault="00000000">
            <w:pPr>
              <w:rPr>
                <w:color w:val="000000"/>
                <w:sz w:val="20"/>
                <w:szCs w:val="20"/>
              </w:rPr>
            </w:pPr>
            <w:r>
              <w:rPr>
                <w:color w:val="000000"/>
                <w:sz w:val="20"/>
                <w:szCs w:val="20"/>
              </w:rPr>
              <w:t>По ГОСТ 3900-47</w:t>
            </w:r>
          </w:p>
        </w:tc>
      </w:tr>
      <w:tr w:rsidR="00000000" w14:paraId="00AB7398"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6DEB245" w14:textId="77777777" w:rsidR="00000000" w:rsidRDefault="00000000">
            <w:pPr>
              <w:rPr>
                <w:color w:val="000000"/>
                <w:sz w:val="20"/>
                <w:szCs w:val="20"/>
              </w:rPr>
            </w:pPr>
            <w:r>
              <w:rPr>
                <w:color w:val="000000"/>
                <w:sz w:val="20"/>
                <w:szCs w:val="20"/>
              </w:rPr>
              <w:t>10</w:t>
            </w:r>
          </w:p>
        </w:tc>
        <w:tc>
          <w:tcPr>
            <w:tcW w:w="5400" w:type="dxa"/>
            <w:tcBorders>
              <w:top w:val="single" w:sz="6" w:space="0" w:color="auto"/>
              <w:left w:val="single" w:sz="6" w:space="0" w:color="auto"/>
              <w:bottom w:val="single" w:sz="6" w:space="0" w:color="auto"/>
              <w:right w:val="single" w:sz="6" w:space="0" w:color="auto"/>
            </w:tcBorders>
          </w:tcPr>
          <w:p w14:paraId="6869E744" w14:textId="77777777" w:rsidR="00000000" w:rsidRDefault="00000000">
            <w:pPr>
              <w:rPr>
                <w:color w:val="000000"/>
                <w:sz w:val="20"/>
                <w:szCs w:val="20"/>
              </w:rPr>
            </w:pPr>
            <w:r>
              <w:rPr>
                <w:color w:val="000000"/>
                <w:sz w:val="20"/>
                <w:szCs w:val="20"/>
              </w:rPr>
              <w:t>Массовая доля активных элементов, %: кальция (±0,002%) цинка фосфора</w:t>
            </w:r>
          </w:p>
        </w:tc>
        <w:tc>
          <w:tcPr>
            <w:tcW w:w="1088" w:type="dxa"/>
            <w:tcBorders>
              <w:top w:val="single" w:sz="6" w:space="0" w:color="auto"/>
              <w:left w:val="single" w:sz="6" w:space="0" w:color="auto"/>
              <w:bottom w:val="single" w:sz="6" w:space="0" w:color="auto"/>
              <w:right w:val="single" w:sz="6" w:space="0" w:color="auto"/>
            </w:tcBorders>
          </w:tcPr>
          <w:p w14:paraId="41DA129D" w14:textId="77777777" w:rsidR="00000000" w:rsidRDefault="00000000">
            <w:pPr>
              <w:rPr>
                <w:color w:val="000000"/>
                <w:sz w:val="20"/>
                <w:szCs w:val="20"/>
              </w:rPr>
            </w:pPr>
            <w:r>
              <w:rPr>
                <w:color w:val="000000"/>
                <w:sz w:val="20"/>
                <w:szCs w:val="20"/>
              </w:rPr>
              <w:t xml:space="preserve"> 0,24 0,055 0,052</w:t>
            </w:r>
          </w:p>
        </w:tc>
        <w:tc>
          <w:tcPr>
            <w:tcW w:w="1999" w:type="dxa"/>
            <w:tcBorders>
              <w:top w:val="single" w:sz="6" w:space="0" w:color="auto"/>
              <w:left w:val="single" w:sz="6" w:space="0" w:color="auto"/>
              <w:bottom w:val="single" w:sz="6" w:space="0" w:color="auto"/>
              <w:right w:val="single" w:sz="6" w:space="0" w:color="auto"/>
            </w:tcBorders>
          </w:tcPr>
          <w:p w14:paraId="6608F4FD" w14:textId="77777777" w:rsidR="00000000" w:rsidRDefault="00000000">
            <w:pPr>
              <w:rPr>
                <w:color w:val="000000"/>
                <w:sz w:val="20"/>
                <w:szCs w:val="20"/>
              </w:rPr>
            </w:pPr>
            <w:r>
              <w:rPr>
                <w:color w:val="000000"/>
                <w:sz w:val="20"/>
                <w:szCs w:val="20"/>
              </w:rPr>
              <w:t>По ГОСТ 9436-63 или ГОСТ 13538-68 То же По ГОСТ 9827-75, с дополнением по п. 4.4 настоящего стандарта</w:t>
            </w:r>
          </w:p>
        </w:tc>
      </w:tr>
    </w:tbl>
    <w:p w14:paraId="4C7E2DFD" w14:textId="77777777" w:rsidR="00000000" w:rsidRDefault="00000000">
      <w:pPr>
        <w:spacing w:line="360" w:lineRule="auto"/>
        <w:ind w:firstLine="709"/>
        <w:jc w:val="both"/>
        <w:rPr>
          <w:color w:val="000000"/>
          <w:sz w:val="28"/>
          <w:szCs w:val="28"/>
        </w:rPr>
      </w:pPr>
    </w:p>
    <w:p w14:paraId="1FB71D5A" w14:textId="77777777" w:rsidR="00000000" w:rsidRDefault="00000000">
      <w:pPr>
        <w:spacing w:line="360" w:lineRule="auto"/>
        <w:ind w:firstLine="709"/>
        <w:jc w:val="both"/>
        <w:rPr>
          <w:color w:val="000000"/>
          <w:sz w:val="28"/>
          <w:szCs w:val="28"/>
        </w:rPr>
      </w:pPr>
      <w:r>
        <w:rPr>
          <w:color w:val="000000"/>
          <w:sz w:val="28"/>
          <w:szCs w:val="28"/>
        </w:rPr>
        <w:t>Как видно из таблицы 24, опытный образец №3 масла М-10 Г</w:t>
      </w:r>
      <w:r>
        <w:rPr>
          <w:color w:val="000000"/>
          <w:sz w:val="28"/>
          <w:szCs w:val="28"/>
          <w:vertAlign w:val="subscript"/>
        </w:rPr>
        <w:t>2</w:t>
      </w:r>
      <w:r>
        <w:rPr>
          <w:color w:val="000000"/>
          <w:sz w:val="28"/>
          <w:szCs w:val="28"/>
        </w:rPr>
        <w:t xml:space="preserve"> К, полученный на основе комплексной присадки КП-2, полностью отвечает требованиям ГОСТа 8581-78 для первого сорта по всем показателям.</w:t>
      </w:r>
    </w:p>
    <w:p w14:paraId="4EEDCDDA" w14:textId="77777777" w:rsidR="00000000" w:rsidRDefault="00000000">
      <w:pPr>
        <w:spacing w:line="360" w:lineRule="auto"/>
        <w:ind w:firstLine="709"/>
        <w:jc w:val="both"/>
        <w:rPr>
          <w:b/>
          <w:bCs/>
          <w:i/>
          <w:iCs/>
          <w:color w:val="000000"/>
          <w:sz w:val="28"/>
          <w:szCs w:val="28"/>
        </w:rPr>
      </w:pPr>
      <w:r>
        <w:rPr>
          <w:b/>
          <w:bCs/>
          <w:i/>
          <w:iCs/>
          <w:color w:val="000000"/>
          <w:sz w:val="28"/>
          <w:szCs w:val="28"/>
        </w:rPr>
        <w:t>Моторные испытания масла М-10 Г</w:t>
      </w:r>
      <w:r>
        <w:rPr>
          <w:b/>
          <w:bCs/>
          <w:i/>
          <w:iCs/>
          <w:color w:val="000000"/>
          <w:sz w:val="28"/>
          <w:szCs w:val="28"/>
          <w:vertAlign w:val="subscript"/>
        </w:rPr>
        <w:t>2</w:t>
      </w:r>
      <w:r>
        <w:rPr>
          <w:b/>
          <w:bCs/>
          <w:i/>
          <w:iCs/>
          <w:color w:val="000000"/>
          <w:sz w:val="28"/>
          <w:szCs w:val="28"/>
        </w:rPr>
        <w:t xml:space="preserve"> К</w:t>
      </w:r>
    </w:p>
    <w:p w14:paraId="13FEFAF7" w14:textId="77777777" w:rsidR="00000000" w:rsidRDefault="00000000">
      <w:pPr>
        <w:spacing w:line="360" w:lineRule="auto"/>
        <w:ind w:firstLine="709"/>
        <w:jc w:val="both"/>
        <w:rPr>
          <w:color w:val="000000"/>
          <w:sz w:val="28"/>
          <w:szCs w:val="28"/>
        </w:rPr>
      </w:pPr>
      <w:r>
        <w:rPr>
          <w:color w:val="000000"/>
          <w:sz w:val="28"/>
          <w:szCs w:val="28"/>
        </w:rPr>
        <w:t>Для того, чтобы подтвердить соответствие опытного образца №3 масла М-10 Г</w:t>
      </w:r>
      <w:r>
        <w:rPr>
          <w:color w:val="000000"/>
          <w:sz w:val="28"/>
          <w:szCs w:val="28"/>
          <w:vertAlign w:val="subscript"/>
        </w:rPr>
        <w:t>2</w:t>
      </w:r>
      <w:r>
        <w:rPr>
          <w:color w:val="000000"/>
          <w:sz w:val="28"/>
          <w:szCs w:val="28"/>
        </w:rPr>
        <w:t xml:space="preserve"> К не только требованиям ГОСТа 8581-78 по физико-химическим показателям, но и по эксплуатационным свойствам, были проведены стендовые испытания укрупнённого опытного образца масла в соответствии с требованиями комплекса квалификационных испытаний моторных масел.</w:t>
      </w:r>
    </w:p>
    <w:p w14:paraId="37EE963F" w14:textId="77777777" w:rsidR="00000000" w:rsidRDefault="00000000">
      <w:pPr>
        <w:spacing w:line="360" w:lineRule="auto"/>
        <w:ind w:firstLine="709"/>
        <w:jc w:val="both"/>
        <w:rPr>
          <w:color w:val="000000"/>
          <w:sz w:val="28"/>
          <w:szCs w:val="28"/>
        </w:rPr>
      </w:pPr>
      <w:r>
        <w:rPr>
          <w:color w:val="000000"/>
          <w:sz w:val="28"/>
          <w:szCs w:val="28"/>
        </w:rPr>
        <w:t>Моющие и антикоррозионные свойства определялись на стенде ИМ-1 по ГОСТ 20303. Суть метода состоит в оценке состояния цилиндропоршневой группы двигателя после 96-часовой работы. Степень загрязнения поршня характеризует моющие свойства масла; а изменение массы шатунных вставок - антикоррозионные свойства на свинце. Результаты этих испытаний приведены в таблице 2</w:t>
      </w:r>
      <w:r>
        <w:rPr>
          <w:color w:val="000000"/>
          <w:sz w:val="28"/>
          <w:szCs w:val="28"/>
          <w:lang w:val="en-US"/>
        </w:rPr>
        <w:t>5</w:t>
      </w:r>
      <w:r>
        <w:rPr>
          <w:color w:val="000000"/>
          <w:sz w:val="28"/>
          <w:szCs w:val="28"/>
        </w:rPr>
        <w:t>.</w:t>
      </w:r>
    </w:p>
    <w:p w14:paraId="5706B16C" w14:textId="77777777" w:rsidR="00000000" w:rsidRDefault="00000000">
      <w:pPr>
        <w:spacing w:line="360" w:lineRule="auto"/>
        <w:ind w:firstLine="709"/>
        <w:jc w:val="both"/>
        <w:rPr>
          <w:b/>
          <w:bCs/>
          <w:color w:val="000000"/>
          <w:sz w:val="28"/>
          <w:szCs w:val="28"/>
        </w:rPr>
      </w:pPr>
    </w:p>
    <w:p w14:paraId="36D16177" w14:textId="77777777" w:rsidR="00000000" w:rsidRDefault="00000000">
      <w:pPr>
        <w:spacing w:line="360" w:lineRule="auto"/>
        <w:ind w:firstLine="709"/>
        <w:jc w:val="both"/>
        <w:rPr>
          <w:color w:val="000000"/>
          <w:sz w:val="28"/>
          <w:szCs w:val="28"/>
          <w:lang w:val="en-US"/>
        </w:rPr>
      </w:pPr>
      <w:r>
        <w:rPr>
          <w:color w:val="000000"/>
          <w:sz w:val="28"/>
          <w:szCs w:val="28"/>
        </w:rPr>
        <w:t>Таблица 2</w:t>
      </w:r>
      <w:r>
        <w:rPr>
          <w:color w:val="000000"/>
          <w:sz w:val="28"/>
          <w:szCs w:val="28"/>
          <w:lang w:val="en-US"/>
        </w:rPr>
        <w:t>5</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72"/>
        <w:gridCol w:w="5125"/>
        <w:gridCol w:w="1679"/>
        <w:gridCol w:w="2021"/>
      </w:tblGrid>
      <w:tr w:rsidR="00000000" w14:paraId="1E3D194D"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1994D4EB" w14:textId="77777777" w:rsidR="00000000" w:rsidRDefault="00000000">
            <w:pPr>
              <w:rPr>
                <w:i/>
                <w:iCs/>
                <w:color w:val="000000"/>
                <w:sz w:val="20"/>
                <w:szCs w:val="20"/>
              </w:rPr>
            </w:pPr>
            <w:r>
              <w:rPr>
                <w:i/>
                <w:iCs/>
                <w:color w:val="000000"/>
                <w:sz w:val="20"/>
                <w:szCs w:val="20"/>
              </w:rPr>
              <w:t>№ п/п</w:t>
            </w:r>
          </w:p>
        </w:tc>
        <w:tc>
          <w:tcPr>
            <w:tcW w:w="5125" w:type="dxa"/>
            <w:tcBorders>
              <w:top w:val="single" w:sz="6" w:space="0" w:color="auto"/>
              <w:left w:val="single" w:sz="6" w:space="0" w:color="auto"/>
              <w:bottom w:val="single" w:sz="6" w:space="0" w:color="auto"/>
              <w:right w:val="single" w:sz="6" w:space="0" w:color="auto"/>
            </w:tcBorders>
          </w:tcPr>
          <w:p w14:paraId="7DB9082B" w14:textId="77777777" w:rsidR="00000000" w:rsidRDefault="00000000">
            <w:pPr>
              <w:rPr>
                <w:i/>
                <w:iCs/>
                <w:color w:val="000000"/>
                <w:sz w:val="20"/>
                <w:szCs w:val="20"/>
              </w:rPr>
            </w:pPr>
            <w:r>
              <w:rPr>
                <w:i/>
                <w:iCs/>
                <w:color w:val="000000"/>
                <w:sz w:val="20"/>
                <w:szCs w:val="20"/>
              </w:rPr>
              <w:t>Наименование показателя</w:t>
            </w:r>
          </w:p>
        </w:tc>
        <w:tc>
          <w:tcPr>
            <w:tcW w:w="3700" w:type="dxa"/>
            <w:gridSpan w:val="2"/>
            <w:tcBorders>
              <w:top w:val="single" w:sz="6" w:space="0" w:color="auto"/>
              <w:left w:val="single" w:sz="6" w:space="0" w:color="auto"/>
              <w:bottom w:val="single" w:sz="6" w:space="0" w:color="auto"/>
              <w:right w:val="single" w:sz="6" w:space="0" w:color="auto"/>
            </w:tcBorders>
          </w:tcPr>
          <w:p w14:paraId="3E7B60CB" w14:textId="77777777" w:rsidR="00000000" w:rsidRDefault="00000000">
            <w:pPr>
              <w:rPr>
                <w:i/>
                <w:iCs/>
                <w:color w:val="000000"/>
                <w:sz w:val="20"/>
                <w:szCs w:val="20"/>
              </w:rPr>
            </w:pPr>
            <w:r>
              <w:rPr>
                <w:i/>
                <w:iCs/>
                <w:color w:val="000000"/>
                <w:sz w:val="20"/>
                <w:szCs w:val="20"/>
              </w:rPr>
              <w:t>Значение показателя</w:t>
            </w:r>
          </w:p>
        </w:tc>
      </w:tr>
      <w:tr w:rsidR="00000000" w14:paraId="04030C38"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29005260" w14:textId="77777777" w:rsidR="00000000" w:rsidRDefault="00000000">
            <w:pPr>
              <w:rPr>
                <w:i/>
                <w:iCs/>
                <w:color w:val="000000"/>
                <w:sz w:val="20"/>
                <w:szCs w:val="20"/>
              </w:rPr>
            </w:pPr>
          </w:p>
        </w:tc>
        <w:tc>
          <w:tcPr>
            <w:tcW w:w="5125" w:type="dxa"/>
            <w:tcBorders>
              <w:top w:val="single" w:sz="6" w:space="0" w:color="auto"/>
              <w:left w:val="single" w:sz="6" w:space="0" w:color="auto"/>
              <w:bottom w:val="single" w:sz="6" w:space="0" w:color="auto"/>
              <w:right w:val="single" w:sz="6" w:space="0" w:color="auto"/>
            </w:tcBorders>
          </w:tcPr>
          <w:p w14:paraId="0C64F795" w14:textId="77777777" w:rsidR="00000000" w:rsidRDefault="00000000">
            <w:pPr>
              <w:rPr>
                <w:i/>
                <w:iCs/>
                <w:color w:val="000000"/>
                <w:sz w:val="20"/>
                <w:szCs w:val="20"/>
              </w:rPr>
            </w:pPr>
          </w:p>
        </w:tc>
        <w:tc>
          <w:tcPr>
            <w:tcW w:w="1679" w:type="dxa"/>
            <w:tcBorders>
              <w:top w:val="single" w:sz="6" w:space="0" w:color="auto"/>
              <w:left w:val="single" w:sz="6" w:space="0" w:color="auto"/>
              <w:bottom w:val="single" w:sz="6" w:space="0" w:color="auto"/>
              <w:right w:val="single" w:sz="6" w:space="0" w:color="auto"/>
            </w:tcBorders>
          </w:tcPr>
          <w:p w14:paraId="187AC647" w14:textId="77777777" w:rsidR="00000000" w:rsidRDefault="00000000">
            <w:pPr>
              <w:rPr>
                <w:i/>
                <w:iCs/>
                <w:color w:val="000000"/>
                <w:sz w:val="20"/>
                <w:szCs w:val="20"/>
              </w:rPr>
            </w:pPr>
            <w:r>
              <w:rPr>
                <w:i/>
                <w:iCs/>
                <w:color w:val="000000"/>
                <w:sz w:val="20"/>
                <w:szCs w:val="20"/>
              </w:rPr>
              <w:t>Норма по ГОСТ 20303 для масел группы Г</w:t>
            </w:r>
          </w:p>
        </w:tc>
        <w:tc>
          <w:tcPr>
            <w:tcW w:w="2021" w:type="dxa"/>
            <w:tcBorders>
              <w:top w:val="single" w:sz="6" w:space="0" w:color="auto"/>
              <w:left w:val="single" w:sz="6" w:space="0" w:color="auto"/>
              <w:bottom w:val="single" w:sz="6" w:space="0" w:color="auto"/>
              <w:right w:val="single" w:sz="6" w:space="0" w:color="auto"/>
            </w:tcBorders>
          </w:tcPr>
          <w:p w14:paraId="39155FA5" w14:textId="77777777" w:rsidR="00000000" w:rsidRDefault="00000000">
            <w:pPr>
              <w:rPr>
                <w:i/>
                <w:iCs/>
                <w:color w:val="000000"/>
                <w:sz w:val="20"/>
                <w:szCs w:val="20"/>
              </w:rPr>
            </w:pPr>
            <w:r>
              <w:rPr>
                <w:i/>
                <w:iCs/>
                <w:color w:val="000000"/>
                <w:sz w:val="20"/>
                <w:szCs w:val="20"/>
              </w:rPr>
              <w:t>Опытный образец №3 масла М-10 Г</w:t>
            </w:r>
            <w:r>
              <w:rPr>
                <w:i/>
                <w:iCs/>
                <w:color w:val="000000"/>
                <w:sz w:val="20"/>
                <w:szCs w:val="20"/>
                <w:vertAlign w:val="subscript"/>
              </w:rPr>
              <w:t>2</w:t>
            </w:r>
            <w:r>
              <w:rPr>
                <w:i/>
                <w:iCs/>
                <w:color w:val="000000"/>
                <w:sz w:val="20"/>
                <w:szCs w:val="20"/>
              </w:rPr>
              <w:t xml:space="preserve"> К фактически</w:t>
            </w:r>
          </w:p>
        </w:tc>
      </w:tr>
      <w:tr w:rsidR="00000000" w14:paraId="3C92F239"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03F87A91" w14:textId="77777777" w:rsidR="00000000" w:rsidRDefault="00000000">
            <w:pPr>
              <w:rPr>
                <w:color w:val="000000"/>
                <w:sz w:val="20"/>
                <w:szCs w:val="20"/>
              </w:rPr>
            </w:pPr>
            <w:r>
              <w:rPr>
                <w:color w:val="000000"/>
                <w:sz w:val="20"/>
                <w:szCs w:val="20"/>
              </w:rPr>
              <w:t>1</w:t>
            </w:r>
          </w:p>
        </w:tc>
        <w:tc>
          <w:tcPr>
            <w:tcW w:w="5125" w:type="dxa"/>
            <w:tcBorders>
              <w:top w:val="single" w:sz="6" w:space="0" w:color="auto"/>
              <w:left w:val="single" w:sz="6" w:space="0" w:color="auto"/>
              <w:bottom w:val="single" w:sz="6" w:space="0" w:color="auto"/>
              <w:right w:val="single" w:sz="6" w:space="0" w:color="auto"/>
            </w:tcBorders>
          </w:tcPr>
          <w:p w14:paraId="6E82C552" w14:textId="77777777" w:rsidR="00000000" w:rsidRDefault="00000000">
            <w:pPr>
              <w:rPr>
                <w:color w:val="000000"/>
                <w:sz w:val="20"/>
                <w:szCs w:val="20"/>
              </w:rPr>
            </w:pPr>
            <w:r>
              <w:rPr>
                <w:color w:val="000000"/>
                <w:sz w:val="20"/>
                <w:szCs w:val="20"/>
              </w:rPr>
              <w:t>Моющие свойства. Общая загрязнённость внутренней и внешней поверхностей поршня, бал.</w:t>
            </w:r>
          </w:p>
        </w:tc>
        <w:tc>
          <w:tcPr>
            <w:tcW w:w="1679" w:type="dxa"/>
            <w:tcBorders>
              <w:top w:val="single" w:sz="6" w:space="0" w:color="auto"/>
              <w:left w:val="single" w:sz="6" w:space="0" w:color="auto"/>
              <w:bottom w:val="single" w:sz="6" w:space="0" w:color="auto"/>
              <w:right w:val="single" w:sz="6" w:space="0" w:color="auto"/>
            </w:tcBorders>
          </w:tcPr>
          <w:p w14:paraId="29D8C0EB" w14:textId="77777777" w:rsidR="00000000" w:rsidRDefault="00000000">
            <w:pPr>
              <w:rPr>
                <w:color w:val="000000"/>
                <w:sz w:val="20"/>
                <w:szCs w:val="20"/>
              </w:rPr>
            </w:pPr>
            <w:r>
              <w:rPr>
                <w:color w:val="000000"/>
                <w:sz w:val="20"/>
                <w:szCs w:val="20"/>
              </w:rPr>
              <w:t>Не более 27</w:t>
            </w:r>
          </w:p>
        </w:tc>
        <w:tc>
          <w:tcPr>
            <w:tcW w:w="2021" w:type="dxa"/>
            <w:tcBorders>
              <w:top w:val="single" w:sz="6" w:space="0" w:color="auto"/>
              <w:left w:val="single" w:sz="6" w:space="0" w:color="auto"/>
              <w:bottom w:val="single" w:sz="6" w:space="0" w:color="auto"/>
              <w:right w:val="single" w:sz="6" w:space="0" w:color="auto"/>
            </w:tcBorders>
          </w:tcPr>
          <w:p w14:paraId="7B6DC106" w14:textId="77777777" w:rsidR="00000000" w:rsidRDefault="00000000">
            <w:pPr>
              <w:rPr>
                <w:color w:val="000000"/>
                <w:sz w:val="20"/>
                <w:szCs w:val="20"/>
              </w:rPr>
            </w:pPr>
            <w:r>
              <w:rPr>
                <w:color w:val="000000"/>
                <w:sz w:val="20"/>
                <w:szCs w:val="20"/>
              </w:rPr>
              <w:t>15</w:t>
            </w:r>
          </w:p>
        </w:tc>
      </w:tr>
      <w:tr w:rsidR="00000000" w14:paraId="3CE2B7AD" w14:textId="77777777">
        <w:tblPrEx>
          <w:tblCellMar>
            <w:top w:w="0" w:type="dxa"/>
            <w:bottom w:w="0" w:type="dxa"/>
          </w:tblCellMar>
        </w:tblPrEx>
        <w:trPr>
          <w:jc w:val="center"/>
        </w:trPr>
        <w:tc>
          <w:tcPr>
            <w:tcW w:w="472" w:type="dxa"/>
            <w:tcBorders>
              <w:top w:val="single" w:sz="6" w:space="0" w:color="auto"/>
              <w:left w:val="single" w:sz="6" w:space="0" w:color="auto"/>
              <w:bottom w:val="single" w:sz="6" w:space="0" w:color="auto"/>
              <w:right w:val="single" w:sz="6" w:space="0" w:color="auto"/>
            </w:tcBorders>
          </w:tcPr>
          <w:p w14:paraId="6C635609" w14:textId="77777777" w:rsidR="00000000" w:rsidRDefault="00000000">
            <w:pPr>
              <w:rPr>
                <w:color w:val="000000"/>
                <w:sz w:val="20"/>
                <w:szCs w:val="20"/>
              </w:rPr>
            </w:pPr>
            <w:r>
              <w:rPr>
                <w:color w:val="000000"/>
                <w:sz w:val="20"/>
                <w:szCs w:val="20"/>
              </w:rPr>
              <w:t>2</w:t>
            </w:r>
          </w:p>
        </w:tc>
        <w:tc>
          <w:tcPr>
            <w:tcW w:w="5125" w:type="dxa"/>
            <w:tcBorders>
              <w:top w:val="single" w:sz="6" w:space="0" w:color="auto"/>
              <w:left w:val="single" w:sz="6" w:space="0" w:color="auto"/>
              <w:bottom w:val="single" w:sz="6" w:space="0" w:color="auto"/>
              <w:right w:val="single" w:sz="6" w:space="0" w:color="auto"/>
            </w:tcBorders>
          </w:tcPr>
          <w:p w14:paraId="39E89599" w14:textId="77777777" w:rsidR="00000000" w:rsidRDefault="00000000">
            <w:pPr>
              <w:rPr>
                <w:color w:val="000000"/>
                <w:sz w:val="20"/>
                <w:szCs w:val="20"/>
              </w:rPr>
            </w:pPr>
            <w:r>
              <w:rPr>
                <w:color w:val="000000"/>
                <w:sz w:val="20"/>
                <w:szCs w:val="20"/>
              </w:rPr>
              <w:t>Антикоррозионные свойства (на свинце). Износ комплекта шатунных вставок, мг</w:t>
            </w:r>
          </w:p>
        </w:tc>
        <w:tc>
          <w:tcPr>
            <w:tcW w:w="1679" w:type="dxa"/>
            <w:tcBorders>
              <w:top w:val="single" w:sz="6" w:space="0" w:color="auto"/>
              <w:left w:val="single" w:sz="6" w:space="0" w:color="auto"/>
              <w:bottom w:val="single" w:sz="6" w:space="0" w:color="auto"/>
              <w:right w:val="single" w:sz="6" w:space="0" w:color="auto"/>
            </w:tcBorders>
          </w:tcPr>
          <w:p w14:paraId="2ABFF203" w14:textId="77777777" w:rsidR="00000000" w:rsidRDefault="00000000">
            <w:pPr>
              <w:rPr>
                <w:color w:val="000000"/>
                <w:sz w:val="20"/>
                <w:szCs w:val="20"/>
              </w:rPr>
            </w:pPr>
            <w:r>
              <w:rPr>
                <w:color w:val="000000"/>
                <w:sz w:val="20"/>
                <w:szCs w:val="20"/>
              </w:rPr>
              <w:t>Не более 150</w:t>
            </w:r>
          </w:p>
        </w:tc>
        <w:tc>
          <w:tcPr>
            <w:tcW w:w="2021" w:type="dxa"/>
            <w:tcBorders>
              <w:top w:val="single" w:sz="6" w:space="0" w:color="auto"/>
              <w:left w:val="single" w:sz="6" w:space="0" w:color="auto"/>
              <w:bottom w:val="single" w:sz="6" w:space="0" w:color="auto"/>
              <w:right w:val="single" w:sz="6" w:space="0" w:color="auto"/>
            </w:tcBorders>
          </w:tcPr>
          <w:p w14:paraId="20B4385B" w14:textId="77777777" w:rsidR="00000000" w:rsidRDefault="00000000">
            <w:pPr>
              <w:rPr>
                <w:color w:val="000000"/>
                <w:sz w:val="20"/>
                <w:szCs w:val="20"/>
              </w:rPr>
            </w:pPr>
            <w:r>
              <w:rPr>
                <w:color w:val="000000"/>
                <w:sz w:val="20"/>
                <w:szCs w:val="20"/>
              </w:rPr>
              <w:t>41</w:t>
            </w:r>
          </w:p>
        </w:tc>
      </w:tr>
    </w:tbl>
    <w:p w14:paraId="60AD3FA9" w14:textId="77777777" w:rsidR="00000000" w:rsidRDefault="00000000">
      <w:pPr>
        <w:spacing w:line="360" w:lineRule="auto"/>
        <w:ind w:firstLine="709"/>
        <w:jc w:val="both"/>
        <w:rPr>
          <w:color w:val="000000"/>
          <w:sz w:val="28"/>
          <w:szCs w:val="28"/>
        </w:rPr>
      </w:pPr>
    </w:p>
    <w:p w14:paraId="71703219" w14:textId="77777777" w:rsidR="00000000" w:rsidRDefault="00000000">
      <w:pPr>
        <w:spacing w:line="360" w:lineRule="auto"/>
        <w:ind w:firstLine="709"/>
        <w:jc w:val="both"/>
        <w:rPr>
          <w:color w:val="000000"/>
          <w:sz w:val="28"/>
          <w:szCs w:val="28"/>
        </w:rPr>
      </w:pPr>
      <w:r>
        <w:rPr>
          <w:color w:val="000000"/>
          <w:sz w:val="28"/>
          <w:szCs w:val="28"/>
        </w:rPr>
        <w:t xml:space="preserve">Антиокислительные и антикоррозионные свойства исследуемого образца определялись на стенде </w:t>
      </w:r>
      <w:r>
        <w:rPr>
          <w:color w:val="000000"/>
          <w:sz w:val="28"/>
          <w:szCs w:val="28"/>
          <w:lang w:val="en-US"/>
        </w:rPr>
        <w:t>Petter</w:t>
      </w:r>
      <w:r>
        <w:rPr>
          <w:color w:val="000000"/>
          <w:sz w:val="28"/>
          <w:szCs w:val="28"/>
        </w:rPr>
        <w:t>-</w:t>
      </w:r>
      <w:r>
        <w:rPr>
          <w:color w:val="000000"/>
          <w:sz w:val="28"/>
          <w:szCs w:val="28"/>
          <w:lang w:val="en-US"/>
        </w:rPr>
        <w:t>W</w:t>
      </w:r>
      <w:r>
        <w:rPr>
          <w:color w:val="000000"/>
          <w:sz w:val="28"/>
          <w:szCs w:val="28"/>
        </w:rPr>
        <w:t xml:space="preserve">-1 по методу </w:t>
      </w:r>
      <w:r>
        <w:rPr>
          <w:color w:val="000000"/>
          <w:sz w:val="28"/>
          <w:szCs w:val="28"/>
          <w:lang w:val="en-US"/>
        </w:rPr>
        <w:t>CEC</w:t>
      </w:r>
      <w:r>
        <w:rPr>
          <w:color w:val="000000"/>
          <w:sz w:val="28"/>
          <w:szCs w:val="28"/>
        </w:rPr>
        <w:t>-</w:t>
      </w:r>
      <w:r>
        <w:rPr>
          <w:color w:val="000000"/>
          <w:sz w:val="28"/>
          <w:szCs w:val="28"/>
          <w:lang w:val="en-US"/>
        </w:rPr>
        <w:t>L</w:t>
      </w:r>
      <w:r>
        <w:rPr>
          <w:color w:val="000000"/>
          <w:sz w:val="28"/>
          <w:szCs w:val="28"/>
        </w:rPr>
        <w:t>-02-</w:t>
      </w:r>
      <w:r>
        <w:rPr>
          <w:color w:val="000000"/>
          <w:sz w:val="28"/>
          <w:szCs w:val="28"/>
          <w:lang w:val="en-US"/>
        </w:rPr>
        <w:t>A</w:t>
      </w:r>
      <w:r>
        <w:rPr>
          <w:color w:val="000000"/>
          <w:sz w:val="28"/>
          <w:szCs w:val="28"/>
        </w:rPr>
        <w:t xml:space="preserve">-78. Антиокислительные свойства характеризуются изменением кинематической вязкости масла при 50 </w:t>
      </w:r>
      <w:r>
        <w:rPr>
          <w:rFonts w:ascii="Times New Roman" w:hAnsi="Times New Roman" w:cs="Times New Roman"/>
          <w:color w:val="000000"/>
          <w:sz w:val="28"/>
          <w:szCs w:val="28"/>
        </w:rPr>
        <w:t>º</w:t>
      </w:r>
      <w:r>
        <w:rPr>
          <w:color w:val="000000"/>
          <w:sz w:val="28"/>
          <w:szCs w:val="28"/>
        </w:rPr>
        <w:t>С после 36-часового испытания; антикоррозионные свойства на меди характеризуются изменением массы шатунных вставок. Результаты данных испытаний приведены в таблице 26.</w:t>
      </w:r>
    </w:p>
    <w:p w14:paraId="783EE503" w14:textId="77777777" w:rsidR="00000000" w:rsidRDefault="00000000">
      <w:pPr>
        <w:spacing w:line="360" w:lineRule="auto"/>
        <w:ind w:firstLine="709"/>
        <w:jc w:val="both"/>
        <w:rPr>
          <w:b/>
          <w:bCs/>
          <w:color w:val="000000"/>
          <w:sz w:val="28"/>
          <w:szCs w:val="28"/>
        </w:rPr>
      </w:pPr>
    </w:p>
    <w:p w14:paraId="1FE48EB7" w14:textId="77777777" w:rsidR="00000000" w:rsidRDefault="00000000">
      <w:pPr>
        <w:spacing w:line="360" w:lineRule="auto"/>
        <w:ind w:firstLine="709"/>
        <w:jc w:val="both"/>
        <w:rPr>
          <w:color w:val="000000"/>
          <w:sz w:val="28"/>
          <w:szCs w:val="28"/>
          <w:lang w:val="en-US"/>
        </w:rPr>
      </w:pPr>
      <w:r>
        <w:rPr>
          <w:b/>
          <w:bCs/>
          <w:color w:val="000000"/>
          <w:sz w:val="28"/>
          <w:szCs w:val="28"/>
        </w:rPr>
        <w:br w:type="page"/>
      </w:r>
      <w:r>
        <w:rPr>
          <w:color w:val="000000"/>
          <w:sz w:val="28"/>
          <w:szCs w:val="28"/>
        </w:rPr>
        <w:t>Таблица 2</w:t>
      </w:r>
      <w:r>
        <w:rPr>
          <w:color w:val="000000"/>
          <w:sz w:val="28"/>
          <w:szCs w:val="28"/>
          <w:lang w:val="en-US"/>
        </w:rPr>
        <w:t>6</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57"/>
        <w:gridCol w:w="4397"/>
        <w:gridCol w:w="1677"/>
        <w:gridCol w:w="2066"/>
      </w:tblGrid>
      <w:tr w:rsidR="00000000" w14:paraId="6D52A2DC" w14:textId="77777777">
        <w:tblPrEx>
          <w:tblCellMar>
            <w:top w:w="0" w:type="dxa"/>
            <w:bottom w:w="0" w:type="dxa"/>
          </w:tblCellMar>
        </w:tblPrEx>
        <w:trPr>
          <w:jc w:val="center"/>
        </w:trPr>
        <w:tc>
          <w:tcPr>
            <w:tcW w:w="1157" w:type="dxa"/>
            <w:tcBorders>
              <w:top w:val="single" w:sz="6" w:space="0" w:color="auto"/>
              <w:left w:val="single" w:sz="6" w:space="0" w:color="auto"/>
              <w:bottom w:val="single" w:sz="6" w:space="0" w:color="auto"/>
              <w:right w:val="single" w:sz="6" w:space="0" w:color="auto"/>
            </w:tcBorders>
          </w:tcPr>
          <w:p w14:paraId="1E43C83E" w14:textId="77777777" w:rsidR="00000000" w:rsidRDefault="00000000">
            <w:pPr>
              <w:rPr>
                <w:i/>
                <w:iCs/>
                <w:color w:val="000000"/>
                <w:sz w:val="20"/>
                <w:szCs w:val="20"/>
              </w:rPr>
            </w:pPr>
            <w:r>
              <w:rPr>
                <w:i/>
                <w:iCs/>
                <w:color w:val="000000"/>
                <w:sz w:val="20"/>
                <w:szCs w:val="20"/>
              </w:rPr>
              <w:t>№ п/п</w:t>
            </w:r>
          </w:p>
        </w:tc>
        <w:tc>
          <w:tcPr>
            <w:tcW w:w="4397" w:type="dxa"/>
            <w:tcBorders>
              <w:top w:val="single" w:sz="6" w:space="0" w:color="auto"/>
              <w:left w:val="single" w:sz="6" w:space="0" w:color="auto"/>
              <w:bottom w:val="single" w:sz="6" w:space="0" w:color="auto"/>
              <w:right w:val="single" w:sz="6" w:space="0" w:color="auto"/>
            </w:tcBorders>
          </w:tcPr>
          <w:p w14:paraId="2965AA1F" w14:textId="77777777" w:rsidR="00000000" w:rsidRDefault="00000000">
            <w:pPr>
              <w:rPr>
                <w:i/>
                <w:iCs/>
                <w:color w:val="000000"/>
                <w:sz w:val="20"/>
                <w:szCs w:val="20"/>
              </w:rPr>
            </w:pPr>
            <w:r>
              <w:rPr>
                <w:i/>
                <w:iCs/>
                <w:color w:val="000000"/>
                <w:sz w:val="20"/>
                <w:szCs w:val="20"/>
              </w:rPr>
              <w:t>Наименование показателя</w:t>
            </w:r>
          </w:p>
        </w:tc>
        <w:tc>
          <w:tcPr>
            <w:tcW w:w="3743" w:type="dxa"/>
            <w:gridSpan w:val="2"/>
            <w:tcBorders>
              <w:top w:val="single" w:sz="6" w:space="0" w:color="auto"/>
              <w:left w:val="single" w:sz="6" w:space="0" w:color="auto"/>
              <w:bottom w:val="single" w:sz="6" w:space="0" w:color="auto"/>
              <w:right w:val="single" w:sz="6" w:space="0" w:color="auto"/>
            </w:tcBorders>
          </w:tcPr>
          <w:p w14:paraId="3C3C388F" w14:textId="77777777" w:rsidR="00000000" w:rsidRDefault="00000000">
            <w:pPr>
              <w:rPr>
                <w:i/>
                <w:iCs/>
                <w:color w:val="000000"/>
                <w:sz w:val="20"/>
                <w:szCs w:val="20"/>
              </w:rPr>
            </w:pPr>
            <w:r>
              <w:rPr>
                <w:i/>
                <w:iCs/>
                <w:color w:val="000000"/>
                <w:sz w:val="20"/>
                <w:szCs w:val="20"/>
              </w:rPr>
              <w:t>Значение показателя</w:t>
            </w:r>
          </w:p>
        </w:tc>
      </w:tr>
      <w:tr w:rsidR="00000000" w14:paraId="4131021F" w14:textId="77777777">
        <w:tblPrEx>
          <w:tblCellMar>
            <w:top w:w="0" w:type="dxa"/>
            <w:bottom w:w="0" w:type="dxa"/>
          </w:tblCellMar>
        </w:tblPrEx>
        <w:trPr>
          <w:jc w:val="center"/>
        </w:trPr>
        <w:tc>
          <w:tcPr>
            <w:tcW w:w="1157" w:type="dxa"/>
            <w:tcBorders>
              <w:top w:val="single" w:sz="6" w:space="0" w:color="auto"/>
              <w:left w:val="single" w:sz="6" w:space="0" w:color="auto"/>
              <w:bottom w:val="single" w:sz="6" w:space="0" w:color="auto"/>
              <w:right w:val="single" w:sz="6" w:space="0" w:color="auto"/>
            </w:tcBorders>
          </w:tcPr>
          <w:p w14:paraId="163EB4C1" w14:textId="77777777" w:rsidR="00000000" w:rsidRDefault="00000000">
            <w:pPr>
              <w:rPr>
                <w:i/>
                <w:iCs/>
                <w:color w:val="000000"/>
                <w:sz w:val="20"/>
                <w:szCs w:val="20"/>
              </w:rPr>
            </w:pPr>
          </w:p>
        </w:tc>
        <w:tc>
          <w:tcPr>
            <w:tcW w:w="4397" w:type="dxa"/>
            <w:tcBorders>
              <w:top w:val="single" w:sz="6" w:space="0" w:color="auto"/>
              <w:left w:val="single" w:sz="6" w:space="0" w:color="auto"/>
              <w:bottom w:val="single" w:sz="6" w:space="0" w:color="auto"/>
              <w:right w:val="single" w:sz="6" w:space="0" w:color="auto"/>
            </w:tcBorders>
          </w:tcPr>
          <w:p w14:paraId="7EA91A10" w14:textId="77777777" w:rsidR="00000000" w:rsidRDefault="00000000">
            <w:pPr>
              <w:rPr>
                <w:i/>
                <w:iCs/>
                <w:color w:val="000000"/>
                <w:sz w:val="20"/>
                <w:szCs w:val="20"/>
              </w:rPr>
            </w:pPr>
          </w:p>
        </w:tc>
        <w:tc>
          <w:tcPr>
            <w:tcW w:w="1677" w:type="dxa"/>
            <w:tcBorders>
              <w:top w:val="single" w:sz="6" w:space="0" w:color="auto"/>
              <w:left w:val="single" w:sz="6" w:space="0" w:color="auto"/>
              <w:bottom w:val="single" w:sz="6" w:space="0" w:color="auto"/>
              <w:right w:val="single" w:sz="6" w:space="0" w:color="auto"/>
            </w:tcBorders>
          </w:tcPr>
          <w:p w14:paraId="3859E2BB" w14:textId="77777777" w:rsidR="00000000" w:rsidRDefault="00000000">
            <w:pPr>
              <w:rPr>
                <w:i/>
                <w:iCs/>
                <w:color w:val="000000"/>
                <w:sz w:val="20"/>
                <w:szCs w:val="20"/>
              </w:rPr>
            </w:pPr>
            <w:r>
              <w:rPr>
                <w:i/>
                <w:iCs/>
                <w:color w:val="000000"/>
                <w:sz w:val="20"/>
                <w:szCs w:val="20"/>
              </w:rPr>
              <w:t>Норма по методу</w:t>
            </w:r>
          </w:p>
        </w:tc>
        <w:tc>
          <w:tcPr>
            <w:tcW w:w="2066" w:type="dxa"/>
            <w:tcBorders>
              <w:top w:val="single" w:sz="6" w:space="0" w:color="auto"/>
              <w:left w:val="single" w:sz="6" w:space="0" w:color="auto"/>
              <w:bottom w:val="single" w:sz="6" w:space="0" w:color="auto"/>
              <w:right w:val="single" w:sz="6" w:space="0" w:color="auto"/>
            </w:tcBorders>
          </w:tcPr>
          <w:p w14:paraId="6B5BF0C7" w14:textId="77777777" w:rsidR="00000000" w:rsidRDefault="00000000">
            <w:pPr>
              <w:rPr>
                <w:i/>
                <w:iCs/>
                <w:color w:val="000000"/>
                <w:sz w:val="20"/>
                <w:szCs w:val="20"/>
              </w:rPr>
            </w:pPr>
            <w:r>
              <w:rPr>
                <w:i/>
                <w:iCs/>
                <w:color w:val="000000"/>
                <w:sz w:val="20"/>
                <w:szCs w:val="20"/>
              </w:rPr>
              <w:t>Опытный образец №3 масла М-10 Г</w:t>
            </w:r>
            <w:r>
              <w:rPr>
                <w:i/>
                <w:iCs/>
                <w:color w:val="000000"/>
                <w:sz w:val="20"/>
                <w:szCs w:val="20"/>
                <w:vertAlign w:val="subscript"/>
              </w:rPr>
              <w:t>2</w:t>
            </w:r>
            <w:r>
              <w:rPr>
                <w:i/>
                <w:iCs/>
                <w:color w:val="000000"/>
                <w:sz w:val="20"/>
                <w:szCs w:val="20"/>
              </w:rPr>
              <w:t xml:space="preserve"> К фактически</w:t>
            </w:r>
          </w:p>
        </w:tc>
      </w:tr>
      <w:tr w:rsidR="00000000" w14:paraId="4A24E8C9" w14:textId="77777777">
        <w:tblPrEx>
          <w:tblCellMar>
            <w:top w:w="0" w:type="dxa"/>
            <w:bottom w:w="0" w:type="dxa"/>
          </w:tblCellMar>
        </w:tblPrEx>
        <w:trPr>
          <w:jc w:val="center"/>
        </w:trPr>
        <w:tc>
          <w:tcPr>
            <w:tcW w:w="1157" w:type="dxa"/>
            <w:tcBorders>
              <w:top w:val="single" w:sz="6" w:space="0" w:color="auto"/>
              <w:left w:val="single" w:sz="6" w:space="0" w:color="auto"/>
              <w:bottom w:val="single" w:sz="6" w:space="0" w:color="auto"/>
              <w:right w:val="single" w:sz="6" w:space="0" w:color="auto"/>
            </w:tcBorders>
          </w:tcPr>
          <w:p w14:paraId="102B349C" w14:textId="77777777" w:rsidR="00000000" w:rsidRDefault="00000000">
            <w:pPr>
              <w:rPr>
                <w:color w:val="000000"/>
                <w:sz w:val="20"/>
                <w:szCs w:val="20"/>
              </w:rPr>
            </w:pPr>
            <w:r>
              <w:rPr>
                <w:color w:val="000000"/>
                <w:sz w:val="20"/>
                <w:szCs w:val="20"/>
              </w:rPr>
              <w:t>1</w:t>
            </w:r>
          </w:p>
        </w:tc>
        <w:tc>
          <w:tcPr>
            <w:tcW w:w="4397" w:type="dxa"/>
            <w:tcBorders>
              <w:top w:val="single" w:sz="6" w:space="0" w:color="auto"/>
              <w:left w:val="single" w:sz="6" w:space="0" w:color="auto"/>
              <w:bottom w:val="single" w:sz="6" w:space="0" w:color="auto"/>
              <w:right w:val="single" w:sz="6" w:space="0" w:color="auto"/>
            </w:tcBorders>
          </w:tcPr>
          <w:p w14:paraId="648DF3E0" w14:textId="77777777" w:rsidR="00000000" w:rsidRDefault="00000000">
            <w:pPr>
              <w:rPr>
                <w:color w:val="000000"/>
                <w:sz w:val="20"/>
                <w:szCs w:val="20"/>
              </w:rPr>
            </w:pPr>
            <w:r>
              <w:rPr>
                <w:color w:val="000000"/>
                <w:sz w:val="20"/>
                <w:szCs w:val="20"/>
              </w:rPr>
              <w:t xml:space="preserve">Антиокислительные свойства. Изменение кинематической вязкости при 50 </w:t>
            </w:r>
            <w:r>
              <w:rPr>
                <w:rFonts w:ascii="Times New Roman" w:hAnsi="Times New Roman" w:cs="Times New Roman"/>
                <w:color w:val="000000"/>
                <w:sz w:val="20"/>
                <w:szCs w:val="20"/>
              </w:rPr>
              <w:t>º</w:t>
            </w:r>
            <w:r>
              <w:rPr>
                <w:color w:val="000000"/>
                <w:sz w:val="20"/>
                <w:szCs w:val="20"/>
              </w:rPr>
              <w:t>С, в%</w:t>
            </w:r>
          </w:p>
        </w:tc>
        <w:tc>
          <w:tcPr>
            <w:tcW w:w="1677" w:type="dxa"/>
            <w:tcBorders>
              <w:top w:val="single" w:sz="6" w:space="0" w:color="auto"/>
              <w:left w:val="single" w:sz="6" w:space="0" w:color="auto"/>
              <w:bottom w:val="single" w:sz="6" w:space="0" w:color="auto"/>
              <w:right w:val="single" w:sz="6" w:space="0" w:color="auto"/>
            </w:tcBorders>
          </w:tcPr>
          <w:p w14:paraId="34D1C2D9" w14:textId="77777777" w:rsidR="00000000" w:rsidRDefault="00000000">
            <w:pPr>
              <w:rPr>
                <w:color w:val="000000"/>
                <w:sz w:val="20"/>
                <w:szCs w:val="20"/>
              </w:rPr>
            </w:pPr>
            <w:r>
              <w:rPr>
                <w:color w:val="000000"/>
                <w:sz w:val="20"/>
                <w:szCs w:val="20"/>
              </w:rPr>
              <w:t>Не более 50</w:t>
            </w:r>
          </w:p>
        </w:tc>
        <w:tc>
          <w:tcPr>
            <w:tcW w:w="2066" w:type="dxa"/>
            <w:tcBorders>
              <w:top w:val="single" w:sz="6" w:space="0" w:color="auto"/>
              <w:left w:val="single" w:sz="6" w:space="0" w:color="auto"/>
              <w:bottom w:val="single" w:sz="6" w:space="0" w:color="auto"/>
              <w:right w:val="single" w:sz="6" w:space="0" w:color="auto"/>
            </w:tcBorders>
          </w:tcPr>
          <w:p w14:paraId="6E2CDCF1" w14:textId="77777777" w:rsidR="00000000" w:rsidRDefault="00000000">
            <w:pPr>
              <w:rPr>
                <w:color w:val="000000"/>
                <w:sz w:val="20"/>
                <w:szCs w:val="20"/>
              </w:rPr>
            </w:pPr>
            <w:r>
              <w:rPr>
                <w:color w:val="000000"/>
                <w:sz w:val="20"/>
                <w:szCs w:val="20"/>
              </w:rPr>
              <w:t>42</w:t>
            </w:r>
          </w:p>
        </w:tc>
      </w:tr>
      <w:tr w:rsidR="00000000" w14:paraId="6DDB9137" w14:textId="77777777">
        <w:tblPrEx>
          <w:tblCellMar>
            <w:top w:w="0" w:type="dxa"/>
            <w:bottom w:w="0" w:type="dxa"/>
          </w:tblCellMar>
        </w:tblPrEx>
        <w:trPr>
          <w:jc w:val="center"/>
        </w:trPr>
        <w:tc>
          <w:tcPr>
            <w:tcW w:w="1157" w:type="dxa"/>
            <w:tcBorders>
              <w:top w:val="single" w:sz="6" w:space="0" w:color="auto"/>
              <w:left w:val="single" w:sz="6" w:space="0" w:color="auto"/>
              <w:bottom w:val="single" w:sz="6" w:space="0" w:color="auto"/>
              <w:right w:val="single" w:sz="6" w:space="0" w:color="auto"/>
            </w:tcBorders>
          </w:tcPr>
          <w:p w14:paraId="05033BC4" w14:textId="77777777" w:rsidR="00000000" w:rsidRDefault="00000000">
            <w:pPr>
              <w:rPr>
                <w:color w:val="000000"/>
                <w:sz w:val="20"/>
                <w:szCs w:val="20"/>
              </w:rPr>
            </w:pPr>
            <w:r>
              <w:rPr>
                <w:color w:val="000000"/>
                <w:sz w:val="20"/>
                <w:szCs w:val="20"/>
              </w:rPr>
              <w:t>2</w:t>
            </w:r>
          </w:p>
        </w:tc>
        <w:tc>
          <w:tcPr>
            <w:tcW w:w="4397" w:type="dxa"/>
            <w:tcBorders>
              <w:top w:val="single" w:sz="6" w:space="0" w:color="auto"/>
              <w:left w:val="single" w:sz="6" w:space="0" w:color="auto"/>
              <w:bottom w:val="single" w:sz="6" w:space="0" w:color="auto"/>
              <w:right w:val="single" w:sz="6" w:space="0" w:color="auto"/>
            </w:tcBorders>
          </w:tcPr>
          <w:p w14:paraId="68189263" w14:textId="77777777" w:rsidR="00000000" w:rsidRDefault="00000000">
            <w:pPr>
              <w:rPr>
                <w:color w:val="000000"/>
                <w:sz w:val="20"/>
                <w:szCs w:val="20"/>
              </w:rPr>
            </w:pPr>
            <w:r>
              <w:rPr>
                <w:color w:val="000000"/>
                <w:sz w:val="20"/>
                <w:szCs w:val="20"/>
              </w:rPr>
              <w:t>Антикоррозионные свойства (на меди). Изменение массы шатунных вставок, мг</w:t>
            </w:r>
          </w:p>
        </w:tc>
        <w:tc>
          <w:tcPr>
            <w:tcW w:w="1677" w:type="dxa"/>
            <w:tcBorders>
              <w:top w:val="single" w:sz="6" w:space="0" w:color="auto"/>
              <w:left w:val="single" w:sz="6" w:space="0" w:color="auto"/>
              <w:bottom w:val="single" w:sz="6" w:space="0" w:color="auto"/>
              <w:right w:val="single" w:sz="6" w:space="0" w:color="auto"/>
            </w:tcBorders>
          </w:tcPr>
          <w:p w14:paraId="11B4C50C" w14:textId="77777777" w:rsidR="00000000" w:rsidRDefault="00000000">
            <w:pPr>
              <w:rPr>
                <w:color w:val="000000"/>
                <w:sz w:val="20"/>
                <w:szCs w:val="20"/>
              </w:rPr>
            </w:pPr>
            <w:r>
              <w:rPr>
                <w:color w:val="000000"/>
                <w:sz w:val="20"/>
                <w:szCs w:val="20"/>
              </w:rPr>
              <w:t>Не более 25</w:t>
            </w:r>
          </w:p>
        </w:tc>
        <w:tc>
          <w:tcPr>
            <w:tcW w:w="2066" w:type="dxa"/>
            <w:tcBorders>
              <w:top w:val="single" w:sz="6" w:space="0" w:color="auto"/>
              <w:left w:val="single" w:sz="6" w:space="0" w:color="auto"/>
              <w:bottom w:val="single" w:sz="6" w:space="0" w:color="auto"/>
              <w:right w:val="single" w:sz="6" w:space="0" w:color="auto"/>
            </w:tcBorders>
          </w:tcPr>
          <w:p w14:paraId="5EF8121B" w14:textId="77777777" w:rsidR="00000000" w:rsidRDefault="00000000">
            <w:pPr>
              <w:rPr>
                <w:color w:val="000000"/>
                <w:sz w:val="20"/>
                <w:szCs w:val="20"/>
              </w:rPr>
            </w:pPr>
            <w:r>
              <w:rPr>
                <w:color w:val="000000"/>
                <w:sz w:val="20"/>
                <w:szCs w:val="20"/>
              </w:rPr>
              <w:t>16</w:t>
            </w:r>
          </w:p>
        </w:tc>
      </w:tr>
    </w:tbl>
    <w:p w14:paraId="1B5ECB0B" w14:textId="77777777" w:rsidR="00000000" w:rsidRDefault="00000000">
      <w:pPr>
        <w:spacing w:line="360" w:lineRule="auto"/>
        <w:ind w:firstLine="709"/>
        <w:jc w:val="both"/>
        <w:rPr>
          <w:color w:val="000000"/>
          <w:sz w:val="28"/>
          <w:szCs w:val="28"/>
        </w:rPr>
      </w:pPr>
    </w:p>
    <w:p w14:paraId="1EA01361" w14:textId="77777777" w:rsidR="00000000" w:rsidRDefault="00000000">
      <w:pPr>
        <w:spacing w:line="360" w:lineRule="auto"/>
        <w:ind w:firstLine="709"/>
        <w:jc w:val="both"/>
        <w:rPr>
          <w:color w:val="000000"/>
          <w:sz w:val="28"/>
          <w:szCs w:val="28"/>
        </w:rPr>
      </w:pPr>
      <w:r>
        <w:rPr>
          <w:color w:val="000000"/>
          <w:sz w:val="28"/>
          <w:szCs w:val="28"/>
        </w:rPr>
        <w:t>Исходя из результатов проведённых испытаний можно сделать вывод, что опытный образец №3 масла М-10 Г</w:t>
      </w:r>
      <w:r>
        <w:rPr>
          <w:color w:val="000000"/>
          <w:sz w:val="28"/>
          <w:szCs w:val="28"/>
          <w:vertAlign w:val="subscript"/>
        </w:rPr>
        <w:t>2</w:t>
      </w:r>
      <w:r>
        <w:rPr>
          <w:color w:val="000000"/>
          <w:sz w:val="28"/>
          <w:szCs w:val="28"/>
        </w:rPr>
        <w:t xml:space="preserve"> К, приготовленный на основе комплексной присадки КП-2, полностью удовлетворяет требованиям норм эксплуатационной группы Г для моторных масел.</w:t>
      </w:r>
    </w:p>
    <w:p w14:paraId="7E14346B" w14:textId="77777777" w:rsidR="00000000" w:rsidRDefault="00000000">
      <w:pPr>
        <w:spacing w:line="360" w:lineRule="auto"/>
        <w:ind w:firstLine="709"/>
        <w:jc w:val="both"/>
        <w:rPr>
          <w:b/>
          <w:bCs/>
          <w:color w:val="000000"/>
          <w:sz w:val="28"/>
          <w:szCs w:val="28"/>
        </w:rPr>
      </w:pPr>
      <w:r>
        <w:rPr>
          <w:b/>
          <w:bCs/>
          <w:color w:val="000000"/>
          <w:sz w:val="28"/>
          <w:szCs w:val="28"/>
        </w:rPr>
        <w:t>Опыт 6</w:t>
      </w:r>
    </w:p>
    <w:p w14:paraId="682BF84F" w14:textId="77777777" w:rsidR="00000000" w:rsidRDefault="00000000">
      <w:pPr>
        <w:spacing w:line="360" w:lineRule="auto"/>
        <w:ind w:firstLine="709"/>
        <w:jc w:val="both"/>
        <w:rPr>
          <w:i/>
          <w:iCs/>
          <w:color w:val="000000"/>
          <w:sz w:val="28"/>
          <w:szCs w:val="28"/>
        </w:rPr>
      </w:pPr>
      <w:r>
        <w:rPr>
          <w:i/>
          <w:iCs/>
          <w:color w:val="000000"/>
          <w:sz w:val="28"/>
          <w:szCs w:val="28"/>
        </w:rPr>
        <w:t>Приготовление масла М-10 Г</w:t>
      </w:r>
      <w:r>
        <w:rPr>
          <w:i/>
          <w:iCs/>
          <w:color w:val="000000"/>
          <w:sz w:val="28"/>
          <w:szCs w:val="28"/>
          <w:vertAlign w:val="subscript"/>
        </w:rPr>
        <w:t>2</w:t>
      </w:r>
      <w:r>
        <w:rPr>
          <w:i/>
          <w:iCs/>
          <w:color w:val="000000"/>
          <w:sz w:val="28"/>
          <w:szCs w:val="28"/>
        </w:rPr>
        <w:t xml:space="preserve"> К на основе композиции индивидуальных присадок.</w:t>
      </w:r>
    </w:p>
    <w:p w14:paraId="79E1F03F" w14:textId="77777777" w:rsidR="00000000" w:rsidRDefault="00000000">
      <w:pPr>
        <w:spacing w:line="360" w:lineRule="auto"/>
        <w:ind w:firstLine="709"/>
        <w:jc w:val="both"/>
        <w:rPr>
          <w:color w:val="000000"/>
          <w:sz w:val="28"/>
          <w:szCs w:val="28"/>
        </w:rPr>
      </w:pPr>
      <w:r>
        <w:rPr>
          <w:color w:val="000000"/>
          <w:sz w:val="28"/>
          <w:szCs w:val="28"/>
        </w:rPr>
        <w:t>Опыт 6 проводился с целью получения на основе композиции индивидуальных присадок масла М-10 Г</w:t>
      </w:r>
      <w:r>
        <w:rPr>
          <w:color w:val="000000"/>
          <w:sz w:val="28"/>
          <w:szCs w:val="28"/>
          <w:vertAlign w:val="subscript"/>
        </w:rPr>
        <w:t>2</w:t>
      </w:r>
      <w:r>
        <w:rPr>
          <w:color w:val="000000"/>
          <w:sz w:val="28"/>
          <w:szCs w:val="28"/>
        </w:rPr>
        <w:t xml:space="preserve"> К с таким же суммарным содержанием присадок, как и в опытном образце №3. Поскольку этот образец был получен на основе комплексной присадки КП-2, то суммарное содержание в нём индивидуальных присадок равно содержанию в нём данной комплексной присадки. Согласно таблице 23 (см. выше), это содержание равно 4%.</w:t>
      </w:r>
    </w:p>
    <w:p w14:paraId="6BCAA342" w14:textId="77777777" w:rsidR="00000000" w:rsidRDefault="00000000">
      <w:pPr>
        <w:spacing w:line="360" w:lineRule="auto"/>
        <w:ind w:firstLine="709"/>
        <w:jc w:val="both"/>
        <w:rPr>
          <w:color w:val="000000"/>
          <w:sz w:val="28"/>
          <w:szCs w:val="28"/>
        </w:rPr>
      </w:pPr>
      <w:r>
        <w:rPr>
          <w:color w:val="000000"/>
          <w:sz w:val="28"/>
          <w:szCs w:val="28"/>
        </w:rPr>
        <w:t>Итак, целью проведения опыта 6 является получение масла М-10 Г</w:t>
      </w:r>
      <w:r>
        <w:rPr>
          <w:color w:val="000000"/>
          <w:sz w:val="28"/>
          <w:szCs w:val="28"/>
          <w:vertAlign w:val="subscript"/>
        </w:rPr>
        <w:t>2</w:t>
      </w:r>
      <w:r>
        <w:rPr>
          <w:color w:val="000000"/>
          <w:sz w:val="28"/>
          <w:szCs w:val="28"/>
        </w:rPr>
        <w:t xml:space="preserve"> К с суммарным содержанием присадок 4%.</w:t>
      </w:r>
    </w:p>
    <w:p w14:paraId="57E61D47" w14:textId="77777777" w:rsidR="00000000" w:rsidRDefault="00000000">
      <w:pPr>
        <w:spacing w:line="360" w:lineRule="auto"/>
        <w:ind w:firstLine="709"/>
        <w:jc w:val="both"/>
        <w:rPr>
          <w:color w:val="000000"/>
          <w:sz w:val="28"/>
          <w:szCs w:val="28"/>
        </w:rPr>
      </w:pPr>
      <w:r>
        <w:rPr>
          <w:color w:val="000000"/>
          <w:sz w:val="28"/>
          <w:szCs w:val="28"/>
        </w:rPr>
        <w:t xml:space="preserve">Содержание в масле каждой присадки для опыта 6 рассчитываем, умножая аналогичное содержание для опыта 1 на </w:t>
      </w:r>
      <w:r>
        <w:rPr>
          <w:i/>
          <w:iCs/>
          <w:color w:val="000000"/>
          <w:sz w:val="28"/>
          <w:szCs w:val="28"/>
        </w:rPr>
        <w:t>коэффициент пересчёта</w:t>
      </w:r>
      <w:r>
        <w:rPr>
          <w:color w:val="000000"/>
          <w:sz w:val="28"/>
          <w:szCs w:val="28"/>
        </w:rPr>
        <w:t>. Как следует из таблицы 10 (см. выше) суммарное содержание присадок (не считая ПМС-200А) для опыта 1 равно 6,26%. Значит, коэффициент пересчёта равен (4%) / (6,26%) = 0,64.</w:t>
      </w:r>
    </w:p>
    <w:p w14:paraId="31FE01D6" w14:textId="77777777" w:rsidR="00000000" w:rsidRDefault="00000000">
      <w:pPr>
        <w:spacing w:line="360" w:lineRule="auto"/>
        <w:ind w:firstLine="709"/>
        <w:jc w:val="both"/>
        <w:rPr>
          <w:color w:val="000000"/>
          <w:sz w:val="28"/>
          <w:szCs w:val="28"/>
        </w:rPr>
      </w:pPr>
      <w:r>
        <w:rPr>
          <w:color w:val="000000"/>
          <w:sz w:val="28"/>
          <w:szCs w:val="28"/>
        </w:rPr>
        <w:t xml:space="preserve">Пример расчёта для присадки </w:t>
      </w:r>
      <w:r>
        <w:rPr>
          <w:color w:val="000000"/>
          <w:sz w:val="28"/>
          <w:szCs w:val="28"/>
          <w:lang w:val="en-US"/>
        </w:rPr>
        <w:t>Lz</w:t>
      </w:r>
      <w:r>
        <w:rPr>
          <w:color w:val="000000"/>
          <w:sz w:val="28"/>
          <w:szCs w:val="28"/>
        </w:rPr>
        <w:t>-1395:</w:t>
      </w:r>
    </w:p>
    <w:p w14:paraId="78994ECC" w14:textId="77777777" w:rsidR="00000000" w:rsidRDefault="00000000">
      <w:pPr>
        <w:spacing w:line="360" w:lineRule="auto"/>
        <w:ind w:firstLine="709"/>
        <w:jc w:val="both"/>
        <w:rPr>
          <w:color w:val="000000"/>
          <w:sz w:val="28"/>
          <w:szCs w:val="28"/>
        </w:rPr>
      </w:pPr>
      <w:r>
        <w:rPr>
          <w:color w:val="000000"/>
          <w:sz w:val="28"/>
          <w:szCs w:val="28"/>
        </w:rPr>
        <w:t>,56% *0,64 = 0,36%;</w:t>
      </w:r>
    </w:p>
    <w:p w14:paraId="2C70E311" w14:textId="77777777" w:rsidR="00000000" w:rsidRDefault="00000000">
      <w:pPr>
        <w:spacing w:line="360" w:lineRule="auto"/>
        <w:ind w:firstLine="709"/>
        <w:jc w:val="both"/>
        <w:rPr>
          <w:color w:val="000000"/>
          <w:sz w:val="28"/>
          <w:szCs w:val="28"/>
        </w:rPr>
      </w:pPr>
      <w:r>
        <w:rPr>
          <w:color w:val="000000"/>
          <w:sz w:val="28"/>
          <w:szCs w:val="28"/>
        </w:rPr>
        <w:t>,8 г *0,64 = 1,8 г.</w:t>
      </w:r>
    </w:p>
    <w:p w14:paraId="01C3DFDE" w14:textId="77777777" w:rsidR="00000000" w:rsidRDefault="00000000">
      <w:pPr>
        <w:spacing w:line="360" w:lineRule="auto"/>
        <w:ind w:firstLine="709"/>
        <w:jc w:val="both"/>
        <w:rPr>
          <w:color w:val="000000"/>
          <w:sz w:val="28"/>
          <w:szCs w:val="28"/>
        </w:rPr>
      </w:pPr>
      <w:r>
        <w:rPr>
          <w:color w:val="000000"/>
          <w:sz w:val="28"/>
          <w:szCs w:val="28"/>
        </w:rPr>
        <w:t>В результате этого расчёта было установлено, что при проведении опыта 6 присадки необходимо брать в следующих количествах:</w:t>
      </w:r>
    </w:p>
    <w:p w14:paraId="526FEF36"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-1395 - 0,36% масс.,</w:t>
      </w:r>
    </w:p>
    <w:p w14:paraId="2B38C0DD" w14:textId="77777777" w:rsidR="00000000" w:rsidRDefault="00000000">
      <w:pPr>
        <w:spacing w:line="360" w:lineRule="auto"/>
        <w:ind w:firstLine="709"/>
        <w:jc w:val="both"/>
        <w:rPr>
          <w:color w:val="000000"/>
          <w:sz w:val="28"/>
          <w:szCs w:val="28"/>
        </w:rPr>
      </w:pPr>
      <w:r>
        <w:rPr>
          <w:color w:val="000000"/>
          <w:sz w:val="28"/>
          <w:szCs w:val="28"/>
          <w:lang w:val="en-US"/>
        </w:rPr>
        <w:t>C</w:t>
      </w:r>
      <w:r>
        <w:rPr>
          <w:color w:val="000000"/>
          <w:sz w:val="28"/>
          <w:szCs w:val="28"/>
        </w:rPr>
        <w:t>-150 - 1,34% масс.,</w:t>
      </w:r>
    </w:p>
    <w:p w14:paraId="3B4BAB63"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- 1,34% масс.,</w:t>
      </w:r>
    </w:p>
    <w:p w14:paraId="60FACB48" w14:textId="77777777" w:rsidR="00000000" w:rsidRDefault="00000000">
      <w:pPr>
        <w:spacing w:line="360" w:lineRule="auto"/>
        <w:ind w:firstLine="709"/>
        <w:jc w:val="both"/>
        <w:rPr>
          <w:color w:val="000000"/>
          <w:sz w:val="28"/>
          <w:szCs w:val="28"/>
        </w:rPr>
      </w:pPr>
      <w:r>
        <w:rPr>
          <w:color w:val="000000"/>
          <w:sz w:val="28"/>
          <w:szCs w:val="28"/>
          <w:lang w:val="en-US"/>
        </w:rPr>
        <w:t>C</w:t>
      </w:r>
      <w:r>
        <w:rPr>
          <w:color w:val="000000"/>
          <w:sz w:val="28"/>
          <w:szCs w:val="28"/>
        </w:rPr>
        <w:t>-5</w:t>
      </w:r>
      <w:r>
        <w:rPr>
          <w:color w:val="000000"/>
          <w:sz w:val="28"/>
          <w:szCs w:val="28"/>
          <w:lang w:val="en-US"/>
        </w:rPr>
        <w:t>A</w:t>
      </w:r>
      <w:r>
        <w:rPr>
          <w:color w:val="000000"/>
          <w:sz w:val="28"/>
          <w:szCs w:val="28"/>
        </w:rPr>
        <w:t xml:space="preserve"> - 0,96% масс.</w:t>
      </w:r>
    </w:p>
    <w:p w14:paraId="10556C97" w14:textId="77777777" w:rsidR="00000000" w:rsidRDefault="00000000">
      <w:pPr>
        <w:spacing w:line="360" w:lineRule="auto"/>
        <w:ind w:firstLine="709"/>
        <w:jc w:val="both"/>
        <w:rPr>
          <w:color w:val="000000"/>
          <w:sz w:val="28"/>
          <w:szCs w:val="28"/>
        </w:rPr>
      </w:pPr>
      <w:r>
        <w:rPr>
          <w:color w:val="000000"/>
          <w:sz w:val="28"/>
          <w:szCs w:val="28"/>
        </w:rPr>
        <w:t>Для приготовления 500 г. товарного масла М-10 Г</w:t>
      </w:r>
      <w:r>
        <w:rPr>
          <w:color w:val="000000"/>
          <w:sz w:val="28"/>
          <w:szCs w:val="28"/>
          <w:vertAlign w:val="subscript"/>
        </w:rPr>
        <w:t>2</w:t>
      </w:r>
      <w:r>
        <w:rPr>
          <w:color w:val="000000"/>
          <w:sz w:val="28"/>
          <w:szCs w:val="28"/>
        </w:rPr>
        <w:t xml:space="preserve"> К в соответствии с этим расчётом все компоненты были взяты в следующих количествах:</w:t>
      </w:r>
    </w:p>
    <w:p w14:paraId="383391C1"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-1395 - 1,8 г,</w:t>
      </w:r>
    </w:p>
    <w:p w14:paraId="2D6B7C18" w14:textId="77777777" w:rsidR="00000000" w:rsidRDefault="00000000">
      <w:pPr>
        <w:spacing w:line="360" w:lineRule="auto"/>
        <w:ind w:firstLine="709"/>
        <w:jc w:val="both"/>
        <w:rPr>
          <w:color w:val="000000"/>
          <w:sz w:val="28"/>
          <w:szCs w:val="28"/>
        </w:rPr>
      </w:pPr>
      <w:r>
        <w:rPr>
          <w:color w:val="000000"/>
          <w:sz w:val="28"/>
          <w:szCs w:val="28"/>
          <w:lang w:val="en-US"/>
        </w:rPr>
        <w:t>C</w:t>
      </w:r>
      <w:r>
        <w:rPr>
          <w:color w:val="000000"/>
          <w:sz w:val="28"/>
          <w:szCs w:val="28"/>
        </w:rPr>
        <w:t>-150 - 6,7 г,</w:t>
      </w:r>
    </w:p>
    <w:p w14:paraId="0F847C8A"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-6589</w:t>
      </w:r>
      <w:r>
        <w:rPr>
          <w:color w:val="000000"/>
          <w:sz w:val="28"/>
          <w:szCs w:val="28"/>
          <w:lang w:val="en-US"/>
        </w:rPr>
        <w:t>G</w:t>
      </w:r>
      <w:r>
        <w:rPr>
          <w:color w:val="000000"/>
          <w:sz w:val="28"/>
          <w:szCs w:val="28"/>
        </w:rPr>
        <w:t xml:space="preserve"> - 6,7 г,</w:t>
      </w:r>
    </w:p>
    <w:p w14:paraId="68AA691C" w14:textId="77777777" w:rsidR="00000000" w:rsidRDefault="00000000">
      <w:pPr>
        <w:spacing w:line="360" w:lineRule="auto"/>
        <w:ind w:firstLine="709"/>
        <w:jc w:val="both"/>
        <w:rPr>
          <w:color w:val="000000"/>
          <w:sz w:val="28"/>
          <w:szCs w:val="28"/>
        </w:rPr>
      </w:pPr>
      <w:r>
        <w:rPr>
          <w:color w:val="000000"/>
          <w:sz w:val="28"/>
          <w:szCs w:val="28"/>
          <w:lang w:val="en-US"/>
        </w:rPr>
        <w:t>C</w:t>
      </w:r>
      <w:r>
        <w:rPr>
          <w:color w:val="000000"/>
          <w:sz w:val="28"/>
          <w:szCs w:val="28"/>
        </w:rPr>
        <w:t>-5</w:t>
      </w:r>
      <w:r>
        <w:rPr>
          <w:color w:val="000000"/>
          <w:sz w:val="28"/>
          <w:szCs w:val="28"/>
          <w:lang w:val="en-US"/>
        </w:rPr>
        <w:t>A</w:t>
      </w:r>
      <w:r>
        <w:rPr>
          <w:color w:val="000000"/>
          <w:sz w:val="28"/>
          <w:szCs w:val="28"/>
        </w:rPr>
        <w:t xml:space="preserve"> - 4,8 г,</w:t>
      </w:r>
    </w:p>
    <w:p w14:paraId="6C8F531A" w14:textId="77777777" w:rsidR="00000000" w:rsidRDefault="00000000">
      <w:pPr>
        <w:spacing w:line="360" w:lineRule="auto"/>
        <w:ind w:firstLine="709"/>
        <w:jc w:val="both"/>
        <w:rPr>
          <w:color w:val="000000"/>
          <w:sz w:val="28"/>
          <w:szCs w:val="28"/>
        </w:rPr>
      </w:pPr>
      <w:r>
        <w:rPr>
          <w:color w:val="000000"/>
          <w:sz w:val="28"/>
          <w:szCs w:val="28"/>
        </w:rPr>
        <w:t xml:space="preserve">базовое масло </w:t>
      </w:r>
      <w:r>
        <w:rPr>
          <w:color w:val="000000"/>
          <w:sz w:val="28"/>
          <w:szCs w:val="28"/>
          <w:lang w:val="en-US"/>
        </w:rPr>
        <w:t>SAE</w:t>
      </w:r>
      <w:r>
        <w:rPr>
          <w:color w:val="000000"/>
          <w:sz w:val="28"/>
          <w:szCs w:val="28"/>
        </w:rPr>
        <w:t>-30 - 480 г. (см. таблицу 27).</w:t>
      </w:r>
    </w:p>
    <w:p w14:paraId="5173F6EB" w14:textId="77777777" w:rsidR="00000000" w:rsidRDefault="00000000">
      <w:pPr>
        <w:spacing w:line="360" w:lineRule="auto"/>
        <w:ind w:firstLine="709"/>
        <w:jc w:val="both"/>
        <w:rPr>
          <w:b/>
          <w:bCs/>
          <w:color w:val="000000"/>
          <w:sz w:val="28"/>
          <w:szCs w:val="28"/>
        </w:rPr>
      </w:pPr>
    </w:p>
    <w:p w14:paraId="68D4738E" w14:textId="77777777" w:rsidR="00000000" w:rsidRDefault="00000000">
      <w:pPr>
        <w:spacing w:line="360" w:lineRule="auto"/>
        <w:ind w:firstLine="709"/>
        <w:jc w:val="both"/>
        <w:rPr>
          <w:b/>
          <w:bCs/>
          <w:color w:val="000000"/>
          <w:sz w:val="28"/>
          <w:szCs w:val="28"/>
        </w:rPr>
      </w:pPr>
      <w:r>
        <w:rPr>
          <w:color w:val="000000"/>
          <w:sz w:val="28"/>
          <w:szCs w:val="28"/>
        </w:rPr>
        <w:t>Таблица 27.</w:t>
      </w:r>
      <w:r>
        <w:rPr>
          <w:b/>
          <w:bCs/>
          <w:color w:val="000000"/>
          <w:sz w:val="28"/>
          <w:szCs w:val="28"/>
        </w:rPr>
        <w:t xml:space="preserve"> </w:t>
      </w:r>
      <w:r>
        <w:rPr>
          <w:color w:val="000000"/>
          <w:sz w:val="28"/>
          <w:szCs w:val="28"/>
        </w:rPr>
        <w:t>Состав масла М-10 Г</w:t>
      </w:r>
      <w:r>
        <w:rPr>
          <w:color w:val="000000"/>
          <w:sz w:val="28"/>
          <w:szCs w:val="28"/>
          <w:vertAlign w:val="subscript"/>
        </w:rPr>
        <w:t>2</w:t>
      </w:r>
      <w:r>
        <w:rPr>
          <w:color w:val="000000"/>
          <w:sz w:val="28"/>
          <w:szCs w:val="28"/>
        </w:rPr>
        <w:t xml:space="preserve"> К (опытный образец №4)</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768"/>
        <w:gridCol w:w="1398"/>
        <w:gridCol w:w="1839"/>
        <w:gridCol w:w="2146"/>
        <w:gridCol w:w="2146"/>
      </w:tblGrid>
      <w:tr w:rsidR="00000000" w14:paraId="4A01C36A" w14:textId="77777777">
        <w:tblPrEx>
          <w:tblCellMar>
            <w:top w:w="0" w:type="dxa"/>
            <w:bottom w:w="0" w:type="dxa"/>
          </w:tblCellMar>
        </w:tblPrEx>
        <w:trPr>
          <w:jc w:val="center"/>
        </w:trPr>
        <w:tc>
          <w:tcPr>
            <w:tcW w:w="3166" w:type="dxa"/>
            <w:gridSpan w:val="2"/>
            <w:tcBorders>
              <w:top w:val="single" w:sz="6" w:space="0" w:color="auto"/>
              <w:left w:val="single" w:sz="6" w:space="0" w:color="auto"/>
              <w:bottom w:val="single" w:sz="6" w:space="0" w:color="auto"/>
              <w:right w:val="single" w:sz="6" w:space="0" w:color="auto"/>
            </w:tcBorders>
          </w:tcPr>
          <w:p w14:paraId="3961F4CA" w14:textId="77777777" w:rsidR="00000000" w:rsidRDefault="00000000">
            <w:pPr>
              <w:rPr>
                <w:i/>
                <w:iCs/>
                <w:color w:val="000000"/>
                <w:sz w:val="20"/>
                <w:szCs w:val="20"/>
              </w:rPr>
            </w:pPr>
            <w:r>
              <w:rPr>
                <w:i/>
                <w:iCs/>
                <w:color w:val="000000"/>
                <w:sz w:val="20"/>
                <w:szCs w:val="20"/>
              </w:rPr>
              <w:t>Компонент масла М-10 Г</w:t>
            </w:r>
            <w:r>
              <w:rPr>
                <w:i/>
                <w:iCs/>
                <w:color w:val="000000"/>
                <w:sz w:val="20"/>
                <w:szCs w:val="20"/>
                <w:vertAlign w:val="subscript"/>
              </w:rPr>
              <w:t>2</w:t>
            </w:r>
            <w:r>
              <w:rPr>
                <w:i/>
                <w:iCs/>
                <w:color w:val="000000"/>
                <w:sz w:val="20"/>
                <w:szCs w:val="20"/>
              </w:rPr>
              <w:t xml:space="preserve"> К</w:t>
            </w:r>
          </w:p>
        </w:tc>
        <w:tc>
          <w:tcPr>
            <w:tcW w:w="6131" w:type="dxa"/>
            <w:gridSpan w:val="3"/>
            <w:tcBorders>
              <w:top w:val="single" w:sz="6" w:space="0" w:color="auto"/>
              <w:left w:val="single" w:sz="6" w:space="0" w:color="auto"/>
              <w:bottom w:val="single" w:sz="6" w:space="0" w:color="auto"/>
              <w:right w:val="single" w:sz="6" w:space="0" w:color="auto"/>
            </w:tcBorders>
          </w:tcPr>
          <w:p w14:paraId="7DF8B9ED" w14:textId="77777777" w:rsidR="00000000" w:rsidRDefault="00000000">
            <w:pPr>
              <w:rPr>
                <w:i/>
                <w:iCs/>
                <w:color w:val="000000"/>
                <w:sz w:val="20"/>
                <w:szCs w:val="20"/>
              </w:rPr>
            </w:pPr>
            <w:r>
              <w:rPr>
                <w:i/>
                <w:iCs/>
                <w:color w:val="000000"/>
                <w:sz w:val="20"/>
                <w:szCs w:val="20"/>
              </w:rPr>
              <w:t>Содержание в масле</w:t>
            </w:r>
          </w:p>
        </w:tc>
      </w:tr>
      <w:tr w:rsidR="00000000" w14:paraId="4AD4C4C8" w14:textId="77777777">
        <w:tblPrEx>
          <w:tblCellMar>
            <w:top w:w="0" w:type="dxa"/>
            <w:bottom w:w="0" w:type="dxa"/>
          </w:tblCellMar>
        </w:tblPrEx>
        <w:trPr>
          <w:jc w:val="center"/>
        </w:trPr>
        <w:tc>
          <w:tcPr>
            <w:tcW w:w="3166" w:type="dxa"/>
            <w:gridSpan w:val="2"/>
            <w:tcBorders>
              <w:top w:val="single" w:sz="6" w:space="0" w:color="auto"/>
              <w:left w:val="single" w:sz="6" w:space="0" w:color="auto"/>
              <w:bottom w:val="single" w:sz="6" w:space="0" w:color="auto"/>
              <w:right w:val="single" w:sz="6" w:space="0" w:color="auto"/>
            </w:tcBorders>
          </w:tcPr>
          <w:p w14:paraId="40B29F56" w14:textId="77777777" w:rsidR="00000000" w:rsidRDefault="00000000">
            <w:pPr>
              <w:rPr>
                <w:b/>
                <w:bCs/>
                <w:color w:val="000000"/>
                <w:sz w:val="20"/>
                <w:szCs w:val="20"/>
              </w:rPr>
            </w:pPr>
          </w:p>
        </w:tc>
        <w:tc>
          <w:tcPr>
            <w:tcW w:w="3985" w:type="dxa"/>
            <w:gridSpan w:val="2"/>
            <w:tcBorders>
              <w:top w:val="single" w:sz="6" w:space="0" w:color="auto"/>
              <w:left w:val="single" w:sz="6" w:space="0" w:color="auto"/>
              <w:bottom w:val="single" w:sz="6" w:space="0" w:color="auto"/>
              <w:right w:val="single" w:sz="6" w:space="0" w:color="auto"/>
            </w:tcBorders>
          </w:tcPr>
          <w:p w14:paraId="1F977A50" w14:textId="77777777" w:rsidR="00000000" w:rsidRDefault="00000000">
            <w:pPr>
              <w:rPr>
                <w:i/>
                <w:iCs/>
                <w:color w:val="000000"/>
                <w:sz w:val="20"/>
                <w:szCs w:val="20"/>
              </w:rPr>
            </w:pPr>
            <w:r>
              <w:rPr>
                <w:i/>
                <w:iCs/>
                <w:color w:val="000000"/>
                <w:sz w:val="20"/>
                <w:szCs w:val="20"/>
              </w:rPr>
              <w:t>% масс.</w:t>
            </w:r>
          </w:p>
        </w:tc>
        <w:tc>
          <w:tcPr>
            <w:tcW w:w="2146" w:type="dxa"/>
            <w:tcBorders>
              <w:top w:val="single" w:sz="6" w:space="0" w:color="auto"/>
              <w:left w:val="single" w:sz="6" w:space="0" w:color="auto"/>
              <w:bottom w:val="single" w:sz="6" w:space="0" w:color="auto"/>
              <w:right w:val="single" w:sz="6" w:space="0" w:color="auto"/>
            </w:tcBorders>
          </w:tcPr>
          <w:p w14:paraId="113C2143" w14:textId="77777777" w:rsidR="00000000" w:rsidRDefault="00000000">
            <w:pPr>
              <w:rPr>
                <w:i/>
                <w:iCs/>
                <w:color w:val="000000"/>
                <w:sz w:val="20"/>
                <w:szCs w:val="20"/>
              </w:rPr>
            </w:pPr>
            <w:r>
              <w:rPr>
                <w:i/>
                <w:iCs/>
                <w:color w:val="000000"/>
                <w:sz w:val="20"/>
                <w:szCs w:val="20"/>
              </w:rPr>
              <w:t>г</w:t>
            </w:r>
          </w:p>
        </w:tc>
      </w:tr>
      <w:tr w:rsidR="00000000" w14:paraId="05AD270E" w14:textId="77777777">
        <w:tblPrEx>
          <w:tblCellMar>
            <w:top w:w="0" w:type="dxa"/>
            <w:bottom w:w="0" w:type="dxa"/>
          </w:tblCellMar>
        </w:tblPrEx>
        <w:trPr>
          <w:jc w:val="center"/>
        </w:trPr>
        <w:tc>
          <w:tcPr>
            <w:tcW w:w="3166" w:type="dxa"/>
            <w:gridSpan w:val="2"/>
            <w:tcBorders>
              <w:top w:val="single" w:sz="6" w:space="0" w:color="auto"/>
              <w:left w:val="single" w:sz="6" w:space="0" w:color="auto"/>
              <w:bottom w:val="single" w:sz="6" w:space="0" w:color="auto"/>
              <w:right w:val="single" w:sz="6" w:space="0" w:color="auto"/>
            </w:tcBorders>
          </w:tcPr>
          <w:p w14:paraId="5F8E0465" w14:textId="77777777" w:rsidR="00000000" w:rsidRDefault="00000000">
            <w:pPr>
              <w:rPr>
                <w:b/>
                <w:bCs/>
                <w:color w:val="000000"/>
                <w:sz w:val="20"/>
                <w:szCs w:val="20"/>
              </w:rPr>
            </w:pPr>
          </w:p>
        </w:tc>
        <w:tc>
          <w:tcPr>
            <w:tcW w:w="1839" w:type="dxa"/>
            <w:tcBorders>
              <w:top w:val="single" w:sz="6" w:space="0" w:color="auto"/>
              <w:left w:val="single" w:sz="6" w:space="0" w:color="auto"/>
              <w:bottom w:val="single" w:sz="6" w:space="0" w:color="auto"/>
              <w:right w:val="single" w:sz="6" w:space="0" w:color="auto"/>
            </w:tcBorders>
          </w:tcPr>
          <w:p w14:paraId="664B8B6D" w14:textId="77777777" w:rsidR="00000000" w:rsidRDefault="00000000">
            <w:pPr>
              <w:rPr>
                <w:i/>
                <w:iCs/>
                <w:color w:val="000000"/>
                <w:sz w:val="20"/>
                <w:szCs w:val="20"/>
              </w:rPr>
            </w:pPr>
            <w:r>
              <w:rPr>
                <w:i/>
                <w:iCs/>
                <w:color w:val="000000"/>
                <w:sz w:val="20"/>
                <w:szCs w:val="20"/>
              </w:rPr>
              <w:t>Требуемое</w:t>
            </w:r>
          </w:p>
        </w:tc>
        <w:tc>
          <w:tcPr>
            <w:tcW w:w="2146" w:type="dxa"/>
            <w:tcBorders>
              <w:top w:val="single" w:sz="6" w:space="0" w:color="auto"/>
              <w:left w:val="single" w:sz="6" w:space="0" w:color="auto"/>
              <w:bottom w:val="single" w:sz="6" w:space="0" w:color="auto"/>
              <w:right w:val="single" w:sz="6" w:space="0" w:color="auto"/>
            </w:tcBorders>
          </w:tcPr>
          <w:p w14:paraId="7B30D4A6" w14:textId="77777777" w:rsidR="00000000" w:rsidRDefault="00000000">
            <w:pPr>
              <w:rPr>
                <w:i/>
                <w:iCs/>
                <w:color w:val="000000"/>
                <w:sz w:val="20"/>
                <w:szCs w:val="20"/>
              </w:rPr>
            </w:pPr>
            <w:r>
              <w:rPr>
                <w:i/>
                <w:iCs/>
                <w:color w:val="000000"/>
                <w:sz w:val="20"/>
                <w:szCs w:val="20"/>
              </w:rPr>
              <w:t>Фактическое</w:t>
            </w:r>
          </w:p>
        </w:tc>
        <w:tc>
          <w:tcPr>
            <w:tcW w:w="2146" w:type="dxa"/>
            <w:tcBorders>
              <w:top w:val="single" w:sz="6" w:space="0" w:color="auto"/>
              <w:left w:val="single" w:sz="6" w:space="0" w:color="auto"/>
              <w:bottom w:val="single" w:sz="6" w:space="0" w:color="auto"/>
              <w:right w:val="single" w:sz="6" w:space="0" w:color="auto"/>
            </w:tcBorders>
          </w:tcPr>
          <w:p w14:paraId="1B5ACE68" w14:textId="77777777" w:rsidR="00000000" w:rsidRDefault="00000000">
            <w:pPr>
              <w:rPr>
                <w:i/>
                <w:iCs/>
                <w:color w:val="000000"/>
                <w:sz w:val="20"/>
                <w:szCs w:val="20"/>
              </w:rPr>
            </w:pPr>
            <w:r>
              <w:rPr>
                <w:i/>
                <w:iCs/>
                <w:color w:val="000000"/>
                <w:sz w:val="20"/>
                <w:szCs w:val="20"/>
              </w:rPr>
              <w:t>Фактическое</w:t>
            </w:r>
          </w:p>
        </w:tc>
      </w:tr>
      <w:tr w:rsidR="00000000" w14:paraId="38D8C5C1" w14:textId="77777777">
        <w:tblPrEx>
          <w:tblCellMar>
            <w:top w:w="0" w:type="dxa"/>
            <w:bottom w:w="0" w:type="dxa"/>
          </w:tblCellMar>
        </w:tblPrEx>
        <w:trPr>
          <w:jc w:val="center"/>
        </w:trPr>
        <w:tc>
          <w:tcPr>
            <w:tcW w:w="1768" w:type="dxa"/>
            <w:tcBorders>
              <w:top w:val="single" w:sz="6" w:space="0" w:color="auto"/>
              <w:left w:val="single" w:sz="6" w:space="0" w:color="auto"/>
              <w:bottom w:val="single" w:sz="6" w:space="0" w:color="auto"/>
              <w:right w:val="single" w:sz="6" w:space="0" w:color="auto"/>
            </w:tcBorders>
          </w:tcPr>
          <w:p w14:paraId="5EBFEB32" w14:textId="77777777" w:rsidR="00000000" w:rsidRDefault="00000000">
            <w:pPr>
              <w:rPr>
                <w:color w:val="000000"/>
                <w:sz w:val="20"/>
                <w:szCs w:val="20"/>
              </w:rPr>
            </w:pPr>
            <w:r>
              <w:rPr>
                <w:color w:val="000000"/>
                <w:sz w:val="20"/>
                <w:szCs w:val="20"/>
              </w:rPr>
              <w:t>Присадки</w:t>
            </w:r>
          </w:p>
        </w:tc>
        <w:tc>
          <w:tcPr>
            <w:tcW w:w="1398" w:type="dxa"/>
            <w:tcBorders>
              <w:top w:val="single" w:sz="6" w:space="0" w:color="auto"/>
              <w:left w:val="single" w:sz="6" w:space="0" w:color="auto"/>
              <w:bottom w:val="single" w:sz="6" w:space="0" w:color="auto"/>
              <w:right w:val="single" w:sz="6" w:space="0" w:color="auto"/>
            </w:tcBorders>
          </w:tcPr>
          <w:p w14:paraId="03AED654" w14:textId="77777777" w:rsidR="00000000" w:rsidRDefault="00000000">
            <w:pPr>
              <w:rPr>
                <w:color w:val="000000"/>
                <w:sz w:val="20"/>
                <w:szCs w:val="20"/>
              </w:rPr>
            </w:pPr>
            <w:r>
              <w:rPr>
                <w:color w:val="000000"/>
                <w:sz w:val="20"/>
                <w:szCs w:val="20"/>
                <w:lang w:val="en-US"/>
              </w:rPr>
              <w:t>Lz-1395</w:t>
            </w:r>
          </w:p>
        </w:tc>
        <w:tc>
          <w:tcPr>
            <w:tcW w:w="1839" w:type="dxa"/>
            <w:tcBorders>
              <w:top w:val="single" w:sz="6" w:space="0" w:color="auto"/>
              <w:left w:val="single" w:sz="6" w:space="0" w:color="auto"/>
              <w:bottom w:val="single" w:sz="6" w:space="0" w:color="auto"/>
              <w:right w:val="single" w:sz="6" w:space="0" w:color="auto"/>
            </w:tcBorders>
          </w:tcPr>
          <w:p w14:paraId="6560FCFA" w14:textId="77777777" w:rsidR="00000000" w:rsidRDefault="00000000">
            <w:pPr>
              <w:rPr>
                <w:color w:val="000000"/>
                <w:sz w:val="20"/>
                <w:szCs w:val="20"/>
              </w:rPr>
            </w:pPr>
            <w:r>
              <w:rPr>
                <w:color w:val="000000"/>
                <w:sz w:val="20"/>
                <w:szCs w:val="20"/>
              </w:rPr>
              <w:t>0,55-0,6</w:t>
            </w:r>
          </w:p>
        </w:tc>
        <w:tc>
          <w:tcPr>
            <w:tcW w:w="2146" w:type="dxa"/>
            <w:tcBorders>
              <w:top w:val="single" w:sz="6" w:space="0" w:color="auto"/>
              <w:left w:val="single" w:sz="6" w:space="0" w:color="auto"/>
              <w:bottom w:val="single" w:sz="6" w:space="0" w:color="auto"/>
              <w:right w:val="single" w:sz="6" w:space="0" w:color="auto"/>
            </w:tcBorders>
          </w:tcPr>
          <w:p w14:paraId="54D5DFF5" w14:textId="77777777" w:rsidR="00000000" w:rsidRDefault="00000000">
            <w:pPr>
              <w:rPr>
                <w:color w:val="000000"/>
                <w:sz w:val="20"/>
                <w:szCs w:val="20"/>
              </w:rPr>
            </w:pPr>
            <w:r>
              <w:rPr>
                <w:color w:val="000000"/>
                <w:sz w:val="20"/>
                <w:szCs w:val="20"/>
              </w:rPr>
              <w:t>0,36</w:t>
            </w:r>
          </w:p>
        </w:tc>
        <w:tc>
          <w:tcPr>
            <w:tcW w:w="2146" w:type="dxa"/>
            <w:tcBorders>
              <w:top w:val="single" w:sz="6" w:space="0" w:color="auto"/>
              <w:left w:val="single" w:sz="6" w:space="0" w:color="auto"/>
              <w:bottom w:val="single" w:sz="6" w:space="0" w:color="auto"/>
              <w:right w:val="single" w:sz="6" w:space="0" w:color="auto"/>
            </w:tcBorders>
          </w:tcPr>
          <w:p w14:paraId="2BFD8B61" w14:textId="77777777" w:rsidR="00000000" w:rsidRDefault="00000000">
            <w:pPr>
              <w:rPr>
                <w:color w:val="000000"/>
                <w:sz w:val="20"/>
                <w:szCs w:val="20"/>
              </w:rPr>
            </w:pPr>
            <w:r>
              <w:rPr>
                <w:color w:val="000000"/>
                <w:sz w:val="20"/>
                <w:szCs w:val="20"/>
              </w:rPr>
              <w:t>1,8</w:t>
            </w:r>
          </w:p>
        </w:tc>
      </w:tr>
      <w:tr w:rsidR="00000000" w14:paraId="1BBDF205" w14:textId="77777777">
        <w:tblPrEx>
          <w:tblCellMar>
            <w:top w:w="0" w:type="dxa"/>
            <w:bottom w:w="0" w:type="dxa"/>
          </w:tblCellMar>
        </w:tblPrEx>
        <w:trPr>
          <w:jc w:val="center"/>
        </w:trPr>
        <w:tc>
          <w:tcPr>
            <w:tcW w:w="1768" w:type="dxa"/>
            <w:tcBorders>
              <w:top w:val="single" w:sz="6" w:space="0" w:color="auto"/>
              <w:left w:val="single" w:sz="6" w:space="0" w:color="auto"/>
              <w:bottom w:val="single" w:sz="6" w:space="0" w:color="auto"/>
              <w:right w:val="single" w:sz="6" w:space="0" w:color="auto"/>
            </w:tcBorders>
          </w:tcPr>
          <w:p w14:paraId="6F275BD2" w14:textId="77777777" w:rsidR="00000000" w:rsidRDefault="00000000">
            <w:pPr>
              <w:rPr>
                <w:color w:val="000000"/>
                <w:sz w:val="20"/>
                <w:szCs w:val="20"/>
              </w:rPr>
            </w:pPr>
          </w:p>
        </w:tc>
        <w:tc>
          <w:tcPr>
            <w:tcW w:w="1398" w:type="dxa"/>
            <w:tcBorders>
              <w:top w:val="single" w:sz="6" w:space="0" w:color="auto"/>
              <w:left w:val="single" w:sz="6" w:space="0" w:color="auto"/>
              <w:bottom w:val="single" w:sz="6" w:space="0" w:color="auto"/>
              <w:right w:val="single" w:sz="6" w:space="0" w:color="auto"/>
            </w:tcBorders>
          </w:tcPr>
          <w:p w14:paraId="53FA77E8" w14:textId="77777777" w:rsidR="00000000" w:rsidRDefault="00000000">
            <w:pPr>
              <w:rPr>
                <w:color w:val="000000"/>
                <w:sz w:val="20"/>
                <w:szCs w:val="20"/>
              </w:rPr>
            </w:pPr>
            <w:r>
              <w:rPr>
                <w:color w:val="000000"/>
                <w:sz w:val="20"/>
                <w:szCs w:val="20"/>
                <w:lang w:val="en-US"/>
              </w:rPr>
              <w:t>C-150</w:t>
            </w:r>
          </w:p>
        </w:tc>
        <w:tc>
          <w:tcPr>
            <w:tcW w:w="1839" w:type="dxa"/>
            <w:tcBorders>
              <w:top w:val="single" w:sz="6" w:space="0" w:color="auto"/>
              <w:left w:val="single" w:sz="6" w:space="0" w:color="auto"/>
              <w:bottom w:val="single" w:sz="6" w:space="0" w:color="auto"/>
              <w:right w:val="single" w:sz="6" w:space="0" w:color="auto"/>
            </w:tcBorders>
          </w:tcPr>
          <w:p w14:paraId="4AD6D96B" w14:textId="77777777" w:rsidR="00000000" w:rsidRDefault="00000000">
            <w:pPr>
              <w:rPr>
                <w:color w:val="000000"/>
                <w:sz w:val="20"/>
                <w:szCs w:val="20"/>
              </w:rPr>
            </w:pPr>
            <w:r>
              <w:rPr>
                <w:color w:val="000000"/>
                <w:sz w:val="20"/>
                <w:szCs w:val="20"/>
              </w:rPr>
              <w:t>2,1</w:t>
            </w:r>
          </w:p>
        </w:tc>
        <w:tc>
          <w:tcPr>
            <w:tcW w:w="2146" w:type="dxa"/>
            <w:tcBorders>
              <w:top w:val="single" w:sz="6" w:space="0" w:color="auto"/>
              <w:left w:val="single" w:sz="6" w:space="0" w:color="auto"/>
              <w:bottom w:val="single" w:sz="6" w:space="0" w:color="auto"/>
              <w:right w:val="single" w:sz="6" w:space="0" w:color="auto"/>
            </w:tcBorders>
          </w:tcPr>
          <w:p w14:paraId="2F5FCB6B" w14:textId="77777777" w:rsidR="00000000" w:rsidRDefault="00000000">
            <w:pPr>
              <w:rPr>
                <w:color w:val="000000"/>
                <w:sz w:val="20"/>
                <w:szCs w:val="20"/>
              </w:rPr>
            </w:pPr>
            <w:r>
              <w:rPr>
                <w:color w:val="000000"/>
                <w:sz w:val="20"/>
                <w:szCs w:val="20"/>
              </w:rPr>
              <w:t>1,34</w:t>
            </w:r>
          </w:p>
        </w:tc>
        <w:tc>
          <w:tcPr>
            <w:tcW w:w="2146" w:type="dxa"/>
            <w:tcBorders>
              <w:top w:val="single" w:sz="6" w:space="0" w:color="auto"/>
              <w:left w:val="single" w:sz="6" w:space="0" w:color="auto"/>
              <w:bottom w:val="single" w:sz="6" w:space="0" w:color="auto"/>
              <w:right w:val="single" w:sz="6" w:space="0" w:color="auto"/>
            </w:tcBorders>
          </w:tcPr>
          <w:p w14:paraId="090B90C8" w14:textId="77777777" w:rsidR="00000000" w:rsidRDefault="00000000">
            <w:pPr>
              <w:rPr>
                <w:color w:val="000000"/>
                <w:sz w:val="20"/>
                <w:szCs w:val="20"/>
              </w:rPr>
            </w:pPr>
            <w:r>
              <w:rPr>
                <w:color w:val="000000"/>
                <w:sz w:val="20"/>
                <w:szCs w:val="20"/>
              </w:rPr>
              <w:t>6,7</w:t>
            </w:r>
          </w:p>
        </w:tc>
      </w:tr>
      <w:tr w:rsidR="00000000" w14:paraId="6DAF9EDF" w14:textId="77777777">
        <w:tblPrEx>
          <w:tblCellMar>
            <w:top w:w="0" w:type="dxa"/>
            <w:bottom w:w="0" w:type="dxa"/>
          </w:tblCellMar>
        </w:tblPrEx>
        <w:trPr>
          <w:jc w:val="center"/>
        </w:trPr>
        <w:tc>
          <w:tcPr>
            <w:tcW w:w="1768" w:type="dxa"/>
            <w:tcBorders>
              <w:top w:val="single" w:sz="6" w:space="0" w:color="auto"/>
              <w:left w:val="single" w:sz="6" w:space="0" w:color="auto"/>
              <w:bottom w:val="single" w:sz="6" w:space="0" w:color="auto"/>
              <w:right w:val="single" w:sz="6" w:space="0" w:color="auto"/>
            </w:tcBorders>
          </w:tcPr>
          <w:p w14:paraId="60FA677B" w14:textId="77777777" w:rsidR="00000000" w:rsidRDefault="00000000">
            <w:pPr>
              <w:rPr>
                <w:color w:val="000000"/>
                <w:sz w:val="20"/>
                <w:szCs w:val="20"/>
              </w:rPr>
            </w:pPr>
          </w:p>
        </w:tc>
        <w:tc>
          <w:tcPr>
            <w:tcW w:w="1398" w:type="dxa"/>
            <w:tcBorders>
              <w:top w:val="single" w:sz="6" w:space="0" w:color="auto"/>
              <w:left w:val="single" w:sz="6" w:space="0" w:color="auto"/>
              <w:bottom w:val="single" w:sz="6" w:space="0" w:color="auto"/>
              <w:right w:val="single" w:sz="6" w:space="0" w:color="auto"/>
            </w:tcBorders>
          </w:tcPr>
          <w:p w14:paraId="0160C655" w14:textId="77777777" w:rsidR="00000000" w:rsidRDefault="00000000">
            <w:pPr>
              <w:rPr>
                <w:color w:val="000000"/>
                <w:sz w:val="20"/>
                <w:szCs w:val="20"/>
              </w:rPr>
            </w:pPr>
            <w:r>
              <w:rPr>
                <w:color w:val="000000"/>
                <w:sz w:val="20"/>
                <w:szCs w:val="20"/>
                <w:lang w:val="en-US"/>
              </w:rPr>
              <w:t>Lz-6589G</w:t>
            </w:r>
          </w:p>
        </w:tc>
        <w:tc>
          <w:tcPr>
            <w:tcW w:w="1839" w:type="dxa"/>
            <w:tcBorders>
              <w:top w:val="single" w:sz="6" w:space="0" w:color="auto"/>
              <w:left w:val="single" w:sz="6" w:space="0" w:color="auto"/>
              <w:bottom w:val="single" w:sz="6" w:space="0" w:color="auto"/>
              <w:right w:val="single" w:sz="6" w:space="0" w:color="auto"/>
            </w:tcBorders>
          </w:tcPr>
          <w:p w14:paraId="78A56CE3" w14:textId="77777777" w:rsidR="00000000" w:rsidRDefault="00000000">
            <w:pPr>
              <w:rPr>
                <w:color w:val="000000"/>
                <w:sz w:val="20"/>
                <w:szCs w:val="20"/>
              </w:rPr>
            </w:pPr>
            <w:r>
              <w:rPr>
                <w:color w:val="000000"/>
                <w:sz w:val="20"/>
                <w:szCs w:val="20"/>
              </w:rPr>
              <w:t>2,1</w:t>
            </w:r>
          </w:p>
        </w:tc>
        <w:tc>
          <w:tcPr>
            <w:tcW w:w="2146" w:type="dxa"/>
            <w:tcBorders>
              <w:top w:val="single" w:sz="6" w:space="0" w:color="auto"/>
              <w:left w:val="single" w:sz="6" w:space="0" w:color="auto"/>
              <w:bottom w:val="single" w:sz="6" w:space="0" w:color="auto"/>
              <w:right w:val="single" w:sz="6" w:space="0" w:color="auto"/>
            </w:tcBorders>
          </w:tcPr>
          <w:p w14:paraId="7D4F41A4" w14:textId="77777777" w:rsidR="00000000" w:rsidRDefault="00000000">
            <w:pPr>
              <w:rPr>
                <w:color w:val="000000"/>
                <w:sz w:val="20"/>
                <w:szCs w:val="20"/>
              </w:rPr>
            </w:pPr>
            <w:r>
              <w:rPr>
                <w:color w:val="000000"/>
                <w:sz w:val="20"/>
                <w:szCs w:val="20"/>
              </w:rPr>
              <w:t>1,34</w:t>
            </w:r>
          </w:p>
        </w:tc>
        <w:tc>
          <w:tcPr>
            <w:tcW w:w="2146" w:type="dxa"/>
            <w:tcBorders>
              <w:top w:val="single" w:sz="6" w:space="0" w:color="auto"/>
              <w:left w:val="single" w:sz="6" w:space="0" w:color="auto"/>
              <w:bottom w:val="single" w:sz="6" w:space="0" w:color="auto"/>
              <w:right w:val="single" w:sz="6" w:space="0" w:color="auto"/>
            </w:tcBorders>
          </w:tcPr>
          <w:p w14:paraId="64961BA6" w14:textId="77777777" w:rsidR="00000000" w:rsidRDefault="00000000">
            <w:pPr>
              <w:rPr>
                <w:color w:val="000000"/>
                <w:sz w:val="20"/>
                <w:szCs w:val="20"/>
              </w:rPr>
            </w:pPr>
            <w:r>
              <w:rPr>
                <w:color w:val="000000"/>
                <w:sz w:val="20"/>
                <w:szCs w:val="20"/>
              </w:rPr>
              <w:t>6,7</w:t>
            </w:r>
          </w:p>
        </w:tc>
      </w:tr>
      <w:tr w:rsidR="00000000" w14:paraId="2B2029A7" w14:textId="77777777">
        <w:tblPrEx>
          <w:tblCellMar>
            <w:top w:w="0" w:type="dxa"/>
            <w:bottom w:w="0" w:type="dxa"/>
          </w:tblCellMar>
        </w:tblPrEx>
        <w:trPr>
          <w:jc w:val="center"/>
        </w:trPr>
        <w:tc>
          <w:tcPr>
            <w:tcW w:w="1768" w:type="dxa"/>
            <w:tcBorders>
              <w:top w:val="single" w:sz="6" w:space="0" w:color="auto"/>
              <w:left w:val="single" w:sz="6" w:space="0" w:color="auto"/>
              <w:bottom w:val="single" w:sz="6" w:space="0" w:color="auto"/>
              <w:right w:val="single" w:sz="6" w:space="0" w:color="auto"/>
            </w:tcBorders>
          </w:tcPr>
          <w:p w14:paraId="056EBC9D" w14:textId="77777777" w:rsidR="00000000" w:rsidRDefault="00000000">
            <w:pPr>
              <w:rPr>
                <w:color w:val="000000"/>
                <w:sz w:val="20"/>
                <w:szCs w:val="20"/>
              </w:rPr>
            </w:pPr>
          </w:p>
        </w:tc>
        <w:tc>
          <w:tcPr>
            <w:tcW w:w="1398" w:type="dxa"/>
            <w:tcBorders>
              <w:top w:val="single" w:sz="6" w:space="0" w:color="auto"/>
              <w:left w:val="single" w:sz="6" w:space="0" w:color="auto"/>
              <w:bottom w:val="single" w:sz="6" w:space="0" w:color="auto"/>
              <w:right w:val="single" w:sz="6" w:space="0" w:color="auto"/>
            </w:tcBorders>
          </w:tcPr>
          <w:p w14:paraId="04468039" w14:textId="77777777" w:rsidR="00000000" w:rsidRDefault="00000000">
            <w:pPr>
              <w:rPr>
                <w:color w:val="000000"/>
                <w:sz w:val="20"/>
                <w:szCs w:val="20"/>
              </w:rPr>
            </w:pPr>
            <w:r>
              <w:rPr>
                <w:color w:val="000000"/>
                <w:sz w:val="20"/>
                <w:szCs w:val="20"/>
                <w:lang w:val="en-US"/>
              </w:rPr>
              <w:t>C-5A</w:t>
            </w:r>
          </w:p>
        </w:tc>
        <w:tc>
          <w:tcPr>
            <w:tcW w:w="1839" w:type="dxa"/>
            <w:tcBorders>
              <w:top w:val="single" w:sz="6" w:space="0" w:color="auto"/>
              <w:left w:val="single" w:sz="6" w:space="0" w:color="auto"/>
              <w:bottom w:val="single" w:sz="6" w:space="0" w:color="auto"/>
              <w:right w:val="single" w:sz="6" w:space="0" w:color="auto"/>
            </w:tcBorders>
          </w:tcPr>
          <w:p w14:paraId="1FB1AC21" w14:textId="77777777" w:rsidR="00000000" w:rsidRDefault="00000000">
            <w:pPr>
              <w:rPr>
                <w:color w:val="000000"/>
                <w:sz w:val="20"/>
                <w:szCs w:val="20"/>
              </w:rPr>
            </w:pPr>
            <w:r>
              <w:rPr>
                <w:color w:val="000000"/>
                <w:sz w:val="20"/>
                <w:szCs w:val="20"/>
              </w:rPr>
              <w:t>1,5</w:t>
            </w:r>
          </w:p>
        </w:tc>
        <w:tc>
          <w:tcPr>
            <w:tcW w:w="2146" w:type="dxa"/>
            <w:tcBorders>
              <w:top w:val="single" w:sz="6" w:space="0" w:color="auto"/>
              <w:left w:val="single" w:sz="6" w:space="0" w:color="auto"/>
              <w:bottom w:val="single" w:sz="6" w:space="0" w:color="auto"/>
              <w:right w:val="single" w:sz="6" w:space="0" w:color="auto"/>
            </w:tcBorders>
          </w:tcPr>
          <w:p w14:paraId="7E2521E9" w14:textId="77777777" w:rsidR="00000000" w:rsidRDefault="00000000">
            <w:pPr>
              <w:rPr>
                <w:color w:val="000000"/>
                <w:sz w:val="20"/>
                <w:szCs w:val="20"/>
              </w:rPr>
            </w:pPr>
            <w:r>
              <w:rPr>
                <w:color w:val="000000"/>
                <w:sz w:val="20"/>
                <w:szCs w:val="20"/>
              </w:rPr>
              <w:t>0,96</w:t>
            </w:r>
          </w:p>
        </w:tc>
        <w:tc>
          <w:tcPr>
            <w:tcW w:w="2146" w:type="dxa"/>
            <w:tcBorders>
              <w:top w:val="single" w:sz="6" w:space="0" w:color="auto"/>
              <w:left w:val="single" w:sz="6" w:space="0" w:color="auto"/>
              <w:bottom w:val="single" w:sz="6" w:space="0" w:color="auto"/>
              <w:right w:val="single" w:sz="6" w:space="0" w:color="auto"/>
            </w:tcBorders>
          </w:tcPr>
          <w:p w14:paraId="7192E320" w14:textId="77777777" w:rsidR="00000000" w:rsidRDefault="00000000">
            <w:pPr>
              <w:rPr>
                <w:color w:val="000000"/>
                <w:sz w:val="20"/>
                <w:szCs w:val="20"/>
              </w:rPr>
            </w:pPr>
            <w:r>
              <w:rPr>
                <w:color w:val="000000"/>
                <w:sz w:val="20"/>
                <w:szCs w:val="20"/>
              </w:rPr>
              <w:t>4,8</w:t>
            </w:r>
          </w:p>
        </w:tc>
      </w:tr>
      <w:tr w:rsidR="00000000" w14:paraId="7D93E96B" w14:textId="77777777">
        <w:tblPrEx>
          <w:tblCellMar>
            <w:top w:w="0" w:type="dxa"/>
            <w:bottom w:w="0" w:type="dxa"/>
          </w:tblCellMar>
        </w:tblPrEx>
        <w:trPr>
          <w:jc w:val="center"/>
        </w:trPr>
        <w:tc>
          <w:tcPr>
            <w:tcW w:w="1768" w:type="dxa"/>
            <w:tcBorders>
              <w:top w:val="single" w:sz="6" w:space="0" w:color="auto"/>
              <w:left w:val="single" w:sz="6" w:space="0" w:color="auto"/>
              <w:bottom w:val="single" w:sz="6" w:space="0" w:color="auto"/>
              <w:right w:val="single" w:sz="6" w:space="0" w:color="auto"/>
            </w:tcBorders>
          </w:tcPr>
          <w:p w14:paraId="0BEABC38" w14:textId="77777777" w:rsidR="00000000" w:rsidRDefault="00000000">
            <w:pPr>
              <w:rPr>
                <w:color w:val="000000"/>
                <w:sz w:val="20"/>
                <w:szCs w:val="20"/>
              </w:rPr>
            </w:pPr>
          </w:p>
        </w:tc>
        <w:tc>
          <w:tcPr>
            <w:tcW w:w="1398" w:type="dxa"/>
            <w:tcBorders>
              <w:top w:val="single" w:sz="6" w:space="0" w:color="auto"/>
              <w:left w:val="single" w:sz="6" w:space="0" w:color="auto"/>
              <w:bottom w:val="single" w:sz="6" w:space="0" w:color="auto"/>
              <w:right w:val="single" w:sz="6" w:space="0" w:color="auto"/>
            </w:tcBorders>
          </w:tcPr>
          <w:p w14:paraId="47436DEF" w14:textId="77777777" w:rsidR="00000000" w:rsidRDefault="00000000">
            <w:pPr>
              <w:rPr>
                <w:color w:val="000000"/>
                <w:sz w:val="20"/>
                <w:szCs w:val="20"/>
              </w:rPr>
            </w:pPr>
            <w:r>
              <w:rPr>
                <w:color w:val="000000"/>
                <w:sz w:val="20"/>
                <w:szCs w:val="20"/>
              </w:rPr>
              <w:t>ПМС-200А</w:t>
            </w:r>
          </w:p>
        </w:tc>
        <w:tc>
          <w:tcPr>
            <w:tcW w:w="1839" w:type="dxa"/>
            <w:tcBorders>
              <w:top w:val="single" w:sz="6" w:space="0" w:color="auto"/>
              <w:left w:val="single" w:sz="6" w:space="0" w:color="auto"/>
              <w:bottom w:val="single" w:sz="6" w:space="0" w:color="auto"/>
              <w:right w:val="single" w:sz="6" w:space="0" w:color="auto"/>
            </w:tcBorders>
          </w:tcPr>
          <w:p w14:paraId="00DD4F82" w14:textId="77777777" w:rsidR="00000000" w:rsidRDefault="00000000">
            <w:pPr>
              <w:rPr>
                <w:color w:val="000000"/>
                <w:sz w:val="20"/>
                <w:szCs w:val="20"/>
              </w:rPr>
            </w:pPr>
            <w:r>
              <w:rPr>
                <w:color w:val="000000"/>
                <w:sz w:val="20"/>
                <w:szCs w:val="20"/>
              </w:rPr>
              <w:t>0,003-0,005</w:t>
            </w:r>
          </w:p>
        </w:tc>
        <w:tc>
          <w:tcPr>
            <w:tcW w:w="2146" w:type="dxa"/>
            <w:tcBorders>
              <w:top w:val="single" w:sz="6" w:space="0" w:color="auto"/>
              <w:left w:val="single" w:sz="6" w:space="0" w:color="auto"/>
              <w:bottom w:val="single" w:sz="6" w:space="0" w:color="auto"/>
              <w:right w:val="single" w:sz="6" w:space="0" w:color="auto"/>
            </w:tcBorders>
          </w:tcPr>
          <w:p w14:paraId="453FCDFF" w14:textId="77777777" w:rsidR="00000000" w:rsidRDefault="00000000">
            <w:pPr>
              <w:rPr>
                <w:color w:val="000000"/>
                <w:sz w:val="20"/>
                <w:szCs w:val="20"/>
              </w:rPr>
            </w:pPr>
            <w:r>
              <w:rPr>
                <w:color w:val="000000"/>
                <w:sz w:val="20"/>
                <w:szCs w:val="20"/>
              </w:rPr>
              <w:t>0,005</w:t>
            </w:r>
          </w:p>
        </w:tc>
        <w:tc>
          <w:tcPr>
            <w:tcW w:w="2146" w:type="dxa"/>
            <w:tcBorders>
              <w:top w:val="single" w:sz="6" w:space="0" w:color="auto"/>
              <w:left w:val="single" w:sz="6" w:space="0" w:color="auto"/>
              <w:bottom w:val="single" w:sz="6" w:space="0" w:color="auto"/>
              <w:right w:val="single" w:sz="6" w:space="0" w:color="auto"/>
            </w:tcBorders>
          </w:tcPr>
          <w:p w14:paraId="3BCE8A14" w14:textId="77777777" w:rsidR="00000000" w:rsidRDefault="00000000">
            <w:pPr>
              <w:rPr>
                <w:color w:val="000000"/>
                <w:sz w:val="20"/>
                <w:szCs w:val="20"/>
              </w:rPr>
            </w:pPr>
            <w:r>
              <w:rPr>
                <w:color w:val="000000"/>
                <w:sz w:val="20"/>
                <w:szCs w:val="20"/>
              </w:rPr>
              <w:t>0,025</w:t>
            </w:r>
          </w:p>
        </w:tc>
      </w:tr>
      <w:tr w:rsidR="00000000" w14:paraId="1B70337D" w14:textId="77777777">
        <w:tblPrEx>
          <w:tblCellMar>
            <w:top w:w="0" w:type="dxa"/>
            <w:bottom w:w="0" w:type="dxa"/>
          </w:tblCellMar>
        </w:tblPrEx>
        <w:trPr>
          <w:jc w:val="center"/>
        </w:trPr>
        <w:tc>
          <w:tcPr>
            <w:tcW w:w="3166" w:type="dxa"/>
            <w:gridSpan w:val="2"/>
            <w:tcBorders>
              <w:top w:val="single" w:sz="6" w:space="0" w:color="auto"/>
              <w:left w:val="single" w:sz="6" w:space="0" w:color="auto"/>
              <w:bottom w:val="single" w:sz="6" w:space="0" w:color="auto"/>
              <w:right w:val="single" w:sz="6" w:space="0" w:color="auto"/>
            </w:tcBorders>
          </w:tcPr>
          <w:p w14:paraId="2E6EAB01" w14:textId="77777777" w:rsidR="00000000" w:rsidRDefault="00000000">
            <w:pPr>
              <w:rPr>
                <w:i/>
                <w:iCs/>
                <w:color w:val="000000"/>
                <w:sz w:val="20"/>
                <w:szCs w:val="20"/>
              </w:rPr>
            </w:pPr>
            <w:r>
              <w:rPr>
                <w:i/>
                <w:iCs/>
                <w:color w:val="000000"/>
                <w:sz w:val="20"/>
                <w:szCs w:val="20"/>
              </w:rPr>
              <w:t>Всего присадок</w:t>
            </w:r>
          </w:p>
        </w:tc>
        <w:tc>
          <w:tcPr>
            <w:tcW w:w="1839" w:type="dxa"/>
            <w:tcBorders>
              <w:top w:val="single" w:sz="6" w:space="0" w:color="auto"/>
              <w:left w:val="single" w:sz="6" w:space="0" w:color="auto"/>
              <w:bottom w:val="single" w:sz="6" w:space="0" w:color="auto"/>
              <w:right w:val="single" w:sz="6" w:space="0" w:color="auto"/>
            </w:tcBorders>
          </w:tcPr>
          <w:p w14:paraId="66A30606" w14:textId="77777777" w:rsidR="00000000" w:rsidRDefault="00000000">
            <w:pPr>
              <w:rPr>
                <w:i/>
                <w:iCs/>
                <w:color w:val="000000"/>
                <w:sz w:val="20"/>
                <w:szCs w:val="20"/>
              </w:rPr>
            </w:pPr>
            <w:r>
              <w:rPr>
                <w:i/>
                <w:iCs/>
                <w:color w:val="000000"/>
                <w:sz w:val="20"/>
                <w:szCs w:val="20"/>
              </w:rPr>
              <w:t>6,253 - 6,305</w:t>
            </w:r>
          </w:p>
        </w:tc>
        <w:tc>
          <w:tcPr>
            <w:tcW w:w="2146" w:type="dxa"/>
            <w:tcBorders>
              <w:top w:val="single" w:sz="6" w:space="0" w:color="auto"/>
              <w:left w:val="single" w:sz="6" w:space="0" w:color="auto"/>
              <w:bottom w:val="single" w:sz="6" w:space="0" w:color="auto"/>
              <w:right w:val="single" w:sz="6" w:space="0" w:color="auto"/>
            </w:tcBorders>
          </w:tcPr>
          <w:p w14:paraId="172B0B05" w14:textId="77777777" w:rsidR="00000000" w:rsidRDefault="00000000">
            <w:pPr>
              <w:rPr>
                <w:i/>
                <w:iCs/>
                <w:color w:val="000000"/>
                <w:sz w:val="20"/>
                <w:szCs w:val="20"/>
              </w:rPr>
            </w:pPr>
            <w:r>
              <w:rPr>
                <w:i/>
                <w:iCs/>
                <w:color w:val="000000"/>
                <w:sz w:val="20"/>
                <w:szCs w:val="20"/>
              </w:rPr>
              <w:t>4,005</w:t>
            </w:r>
          </w:p>
        </w:tc>
        <w:tc>
          <w:tcPr>
            <w:tcW w:w="2146" w:type="dxa"/>
            <w:tcBorders>
              <w:top w:val="single" w:sz="6" w:space="0" w:color="auto"/>
              <w:left w:val="single" w:sz="6" w:space="0" w:color="auto"/>
              <w:bottom w:val="single" w:sz="6" w:space="0" w:color="auto"/>
              <w:right w:val="single" w:sz="6" w:space="0" w:color="auto"/>
            </w:tcBorders>
          </w:tcPr>
          <w:p w14:paraId="69527570" w14:textId="77777777" w:rsidR="00000000" w:rsidRDefault="00000000">
            <w:pPr>
              <w:rPr>
                <w:i/>
                <w:iCs/>
                <w:color w:val="000000"/>
                <w:sz w:val="20"/>
                <w:szCs w:val="20"/>
              </w:rPr>
            </w:pPr>
            <w:r>
              <w:rPr>
                <w:i/>
                <w:iCs/>
                <w:color w:val="000000"/>
                <w:sz w:val="20"/>
                <w:szCs w:val="20"/>
              </w:rPr>
              <w:t>20,025</w:t>
            </w:r>
          </w:p>
        </w:tc>
      </w:tr>
      <w:tr w:rsidR="00000000" w14:paraId="481BA80F" w14:textId="77777777">
        <w:tblPrEx>
          <w:tblCellMar>
            <w:top w:w="0" w:type="dxa"/>
            <w:bottom w:w="0" w:type="dxa"/>
          </w:tblCellMar>
        </w:tblPrEx>
        <w:trPr>
          <w:jc w:val="center"/>
        </w:trPr>
        <w:tc>
          <w:tcPr>
            <w:tcW w:w="3166" w:type="dxa"/>
            <w:gridSpan w:val="2"/>
            <w:tcBorders>
              <w:top w:val="single" w:sz="6" w:space="0" w:color="auto"/>
              <w:left w:val="single" w:sz="6" w:space="0" w:color="auto"/>
              <w:bottom w:val="single" w:sz="6" w:space="0" w:color="auto"/>
              <w:right w:val="single" w:sz="6" w:space="0" w:color="auto"/>
            </w:tcBorders>
          </w:tcPr>
          <w:p w14:paraId="3A74082B" w14:textId="77777777" w:rsidR="00000000" w:rsidRDefault="00000000">
            <w:pPr>
              <w:rPr>
                <w:color w:val="000000"/>
                <w:sz w:val="20"/>
                <w:szCs w:val="20"/>
                <w:lang w:val="en-US"/>
              </w:rPr>
            </w:pPr>
            <w:r>
              <w:rPr>
                <w:color w:val="000000"/>
                <w:sz w:val="20"/>
                <w:szCs w:val="20"/>
              </w:rPr>
              <w:t xml:space="preserve">Базовое масло </w:t>
            </w:r>
            <w:r>
              <w:rPr>
                <w:color w:val="000000"/>
                <w:sz w:val="20"/>
                <w:szCs w:val="20"/>
                <w:lang w:val="en-US"/>
              </w:rPr>
              <w:t>SAE-30</w:t>
            </w:r>
          </w:p>
        </w:tc>
        <w:tc>
          <w:tcPr>
            <w:tcW w:w="1839" w:type="dxa"/>
            <w:tcBorders>
              <w:top w:val="single" w:sz="6" w:space="0" w:color="auto"/>
              <w:left w:val="single" w:sz="6" w:space="0" w:color="auto"/>
              <w:bottom w:val="single" w:sz="6" w:space="0" w:color="auto"/>
              <w:right w:val="single" w:sz="6" w:space="0" w:color="auto"/>
            </w:tcBorders>
          </w:tcPr>
          <w:p w14:paraId="106A3796" w14:textId="77777777" w:rsidR="00000000" w:rsidRDefault="00000000">
            <w:pPr>
              <w:rPr>
                <w:color w:val="000000"/>
                <w:sz w:val="20"/>
                <w:szCs w:val="20"/>
              </w:rPr>
            </w:pPr>
            <w:r>
              <w:rPr>
                <w:color w:val="000000"/>
                <w:sz w:val="20"/>
                <w:szCs w:val="20"/>
              </w:rPr>
              <w:t>До 100</w:t>
            </w:r>
          </w:p>
        </w:tc>
        <w:tc>
          <w:tcPr>
            <w:tcW w:w="2146" w:type="dxa"/>
            <w:tcBorders>
              <w:top w:val="single" w:sz="6" w:space="0" w:color="auto"/>
              <w:left w:val="single" w:sz="6" w:space="0" w:color="auto"/>
              <w:bottom w:val="single" w:sz="6" w:space="0" w:color="auto"/>
              <w:right w:val="single" w:sz="6" w:space="0" w:color="auto"/>
            </w:tcBorders>
          </w:tcPr>
          <w:p w14:paraId="55E3206D" w14:textId="77777777" w:rsidR="00000000" w:rsidRDefault="00000000">
            <w:pPr>
              <w:rPr>
                <w:color w:val="000000"/>
                <w:sz w:val="20"/>
                <w:szCs w:val="20"/>
              </w:rPr>
            </w:pPr>
            <w:r>
              <w:rPr>
                <w:color w:val="000000"/>
                <w:sz w:val="20"/>
                <w:szCs w:val="20"/>
              </w:rPr>
              <w:t>До 100</w:t>
            </w:r>
          </w:p>
        </w:tc>
        <w:tc>
          <w:tcPr>
            <w:tcW w:w="2146" w:type="dxa"/>
            <w:tcBorders>
              <w:top w:val="single" w:sz="6" w:space="0" w:color="auto"/>
              <w:left w:val="single" w:sz="6" w:space="0" w:color="auto"/>
              <w:bottom w:val="single" w:sz="6" w:space="0" w:color="auto"/>
              <w:right w:val="single" w:sz="6" w:space="0" w:color="auto"/>
            </w:tcBorders>
          </w:tcPr>
          <w:p w14:paraId="055FD283" w14:textId="77777777" w:rsidR="00000000" w:rsidRDefault="00000000">
            <w:pPr>
              <w:rPr>
                <w:color w:val="000000"/>
                <w:sz w:val="20"/>
                <w:szCs w:val="20"/>
              </w:rPr>
            </w:pPr>
            <w:r>
              <w:rPr>
                <w:color w:val="000000"/>
                <w:sz w:val="20"/>
                <w:szCs w:val="20"/>
              </w:rPr>
              <w:t>479,975</w:t>
            </w:r>
          </w:p>
        </w:tc>
      </w:tr>
      <w:tr w:rsidR="00000000" w14:paraId="463C1084" w14:textId="77777777">
        <w:tblPrEx>
          <w:tblCellMar>
            <w:top w:w="0" w:type="dxa"/>
            <w:bottom w:w="0" w:type="dxa"/>
          </w:tblCellMar>
        </w:tblPrEx>
        <w:trPr>
          <w:jc w:val="center"/>
        </w:trPr>
        <w:tc>
          <w:tcPr>
            <w:tcW w:w="3166" w:type="dxa"/>
            <w:gridSpan w:val="2"/>
            <w:tcBorders>
              <w:top w:val="single" w:sz="6" w:space="0" w:color="auto"/>
              <w:left w:val="single" w:sz="6" w:space="0" w:color="auto"/>
              <w:bottom w:val="single" w:sz="6" w:space="0" w:color="auto"/>
              <w:right w:val="single" w:sz="6" w:space="0" w:color="auto"/>
            </w:tcBorders>
          </w:tcPr>
          <w:p w14:paraId="680B1154" w14:textId="77777777" w:rsidR="00000000" w:rsidRDefault="00000000">
            <w:pPr>
              <w:rPr>
                <w:b/>
                <w:bCs/>
                <w:color w:val="000000"/>
                <w:sz w:val="20"/>
                <w:szCs w:val="20"/>
              </w:rPr>
            </w:pPr>
            <w:r>
              <w:rPr>
                <w:rFonts w:ascii="Cambria Math" w:hAnsi="Cambria Math" w:cs="Cambria Math"/>
                <w:b/>
                <w:bCs/>
                <w:color w:val="000000"/>
                <w:sz w:val="20"/>
                <w:szCs w:val="20"/>
                <w:lang w:val="en-US"/>
              </w:rPr>
              <w:t>∑</w:t>
            </w:r>
          </w:p>
        </w:tc>
        <w:tc>
          <w:tcPr>
            <w:tcW w:w="1839" w:type="dxa"/>
            <w:tcBorders>
              <w:top w:val="single" w:sz="6" w:space="0" w:color="auto"/>
              <w:left w:val="single" w:sz="6" w:space="0" w:color="auto"/>
              <w:bottom w:val="single" w:sz="6" w:space="0" w:color="auto"/>
              <w:right w:val="single" w:sz="6" w:space="0" w:color="auto"/>
            </w:tcBorders>
          </w:tcPr>
          <w:p w14:paraId="0BA4A11B" w14:textId="77777777" w:rsidR="00000000" w:rsidRDefault="00000000">
            <w:pPr>
              <w:rPr>
                <w:b/>
                <w:bCs/>
                <w:color w:val="000000"/>
                <w:sz w:val="20"/>
                <w:szCs w:val="20"/>
              </w:rPr>
            </w:pPr>
            <w:r>
              <w:rPr>
                <w:b/>
                <w:bCs/>
                <w:color w:val="000000"/>
                <w:sz w:val="20"/>
                <w:szCs w:val="20"/>
              </w:rPr>
              <w:t>100</w:t>
            </w:r>
          </w:p>
        </w:tc>
        <w:tc>
          <w:tcPr>
            <w:tcW w:w="2146" w:type="dxa"/>
            <w:tcBorders>
              <w:top w:val="single" w:sz="6" w:space="0" w:color="auto"/>
              <w:left w:val="single" w:sz="6" w:space="0" w:color="auto"/>
              <w:bottom w:val="single" w:sz="6" w:space="0" w:color="auto"/>
              <w:right w:val="single" w:sz="6" w:space="0" w:color="auto"/>
            </w:tcBorders>
          </w:tcPr>
          <w:p w14:paraId="45C53744" w14:textId="77777777" w:rsidR="00000000" w:rsidRDefault="00000000">
            <w:pPr>
              <w:rPr>
                <w:b/>
                <w:bCs/>
                <w:color w:val="000000"/>
                <w:sz w:val="20"/>
                <w:szCs w:val="20"/>
              </w:rPr>
            </w:pPr>
            <w:r>
              <w:rPr>
                <w:b/>
                <w:bCs/>
                <w:color w:val="000000"/>
                <w:sz w:val="20"/>
                <w:szCs w:val="20"/>
              </w:rPr>
              <w:t>100</w:t>
            </w:r>
          </w:p>
        </w:tc>
        <w:tc>
          <w:tcPr>
            <w:tcW w:w="2146" w:type="dxa"/>
            <w:tcBorders>
              <w:top w:val="single" w:sz="6" w:space="0" w:color="auto"/>
              <w:left w:val="single" w:sz="6" w:space="0" w:color="auto"/>
              <w:bottom w:val="single" w:sz="6" w:space="0" w:color="auto"/>
              <w:right w:val="single" w:sz="6" w:space="0" w:color="auto"/>
            </w:tcBorders>
          </w:tcPr>
          <w:p w14:paraId="39E5F6DB" w14:textId="77777777" w:rsidR="00000000" w:rsidRDefault="00000000">
            <w:pPr>
              <w:rPr>
                <w:b/>
                <w:bCs/>
                <w:color w:val="000000"/>
                <w:sz w:val="20"/>
                <w:szCs w:val="20"/>
              </w:rPr>
            </w:pPr>
            <w:r>
              <w:rPr>
                <w:b/>
                <w:bCs/>
                <w:color w:val="000000"/>
                <w:sz w:val="20"/>
                <w:szCs w:val="20"/>
              </w:rPr>
              <w:t>500</w:t>
            </w:r>
          </w:p>
        </w:tc>
      </w:tr>
    </w:tbl>
    <w:p w14:paraId="09527372" w14:textId="77777777" w:rsidR="00000000" w:rsidRDefault="00000000">
      <w:pPr>
        <w:spacing w:line="360" w:lineRule="auto"/>
        <w:ind w:firstLine="709"/>
        <w:jc w:val="both"/>
        <w:rPr>
          <w:color w:val="000000"/>
          <w:sz w:val="28"/>
          <w:szCs w:val="28"/>
        </w:rPr>
      </w:pPr>
    </w:p>
    <w:p w14:paraId="3B238793" w14:textId="77777777" w:rsidR="00000000" w:rsidRDefault="00000000">
      <w:pPr>
        <w:spacing w:line="360" w:lineRule="auto"/>
        <w:ind w:firstLine="709"/>
        <w:jc w:val="both"/>
        <w:rPr>
          <w:color w:val="000000"/>
          <w:sz w:val="28"/>
          <w:szCs w:val="28"/>
        </w:rPr>
      </w:pPr>
      <w:r>
        <w:rPr>
          <w:color w:val="000000"/>
          <w:sz w:val="28"/>
          <w:szCs w:val="28"/>
        </w:rPr>
        <w:t>Приготовление опытного образца №4 моторного масла М-10 Г</w:t>
      </w:r>
      <w:r>
        <w:rPr>
          <w:color w:val="000000"/>
          <w:sz w:val="28"/>
          <w:szCs w:val="28"/>
          <w:vertAlign w:val="subscript"/>
        </w:rPr>
        <w:t>2</w:t>
      </w:r>
      <w:r>
        <w:rPr>
          <w:color w:val="000000"/>
          <w:sz w:val="28"/>
          <w:szCs w:val="28"/>
        </w:rPr>
        <w:t xml:space="preserve"> К осуществлялось путём перемешивания в реакторе указанных компонентов при температуре 80 </w:t>
      </w:r>
      <w:r>
        <w:rPr>
          <w:rFonts w:ascii="Times New Roman" w:hAnsi="Times New Roman" w:cs="Times New Roman"/>
          <w:color w:val="000000"/>
          <w:sz w:val="28"/>
          <w:szCs w:val="28"/>
        </w:rPr>
        <w:t>º</w:t>
      </w:r>
      <w:r>
        <w:rPr>
          <w:color w:val="000000"/>
          <w:sz w:val="28"/>
          <w:szCs w:val="28"/>
        </w:rPr>
        <w:t>С в течение 30 мин. Компоненты загружались в количествах, приведённых в таблице 27.</w:t>
      </w:r>
    </w:p>
    <w:p w14:paraId="5D14DDDB" w14:textId="77777777" w:rsidR="00000000" w:rsidRDefault="00000000">
      <w:pPr>
        <w:spacing w:line="360" w:lineRule="auto"/>
        <w:ind w:firstLine="709"/>
        <w:jc w:val="both"/>
        <w:rPr>
          <w:color w:val="000000"/>
          <w:sz w:val="28"/>
          <w:szCs w:val="28"/>
        </w:rPr>
      </w:pPr>
      <w:r>
        <w:rPr>
          <w:color w:val="000000"/>
          <w:sz w:val="28"/>
          <w:szCs w:val="28"/>
        </w:rPr>
        <w:t>Характеристика данного опытного образца приведена в таблице 28.</w:t>
      </w:r>
    </w:p>
    <w:p w14:paraId="048FF108" w14:textId="77777777" w:rsidR="00000000" w:rsidRDefault="00000000">
      <w:pPr>
        <w:spacing w:line="360" w:lineRule="auto"/>
        <w:ind w:firstLine="709"/>
        <w:jc w:val="both"/>
        <w:rPr>
          <w:b/>
          <w:bCs/>
          <w:color w:val="000000"/>
          <w:sz w:val="28"/>
          <w:szCs w:val="28"/>
        </w:rPr>
      </w:pPr>
    </w:p>
    <w:p w14:paraId="211E648C" w14:textId="77777777" w:rsidR="00000000" w:rsidRDefault="00000000">
      <w:pPr>
        <w:spacing w:line="360" w:lineRule="auto"/>
        <w:ind w:firstLine="709"/>
        <w:jc w:val="both"/>
        <w:rPr>
          <w:color w:val="000000"/>
          <w:sz w:val="28"/>
          <w:szCs w:val="28"/>
        </w:rPr>
      </w:pPr>
      <w:r>
        <w:rPr>
          <w:color w:val="000000"/>
          <w:sz w:val="28"/>
          <w:szCs w:val="28"/>
        </w:rPr>
        <w:t>Таблица 28. Характеристика опытного образца №4 масла М-10 Г</w:t>
      </w:r>
      <w:r>
        <w:rPr>
          <w:color w:val="000000"/>
          <w:sz w:val="28"/>
          <w:szCs w:val="28"/>
          <w:vertAlign w:val="subscript"/>
        </w:rPr>
        <w:t>2</w:t>
      </w:r>
      <w:r>
        <w:rPr>
          <w:color w:val="000000"/>
          <w:sz w:val="28"/>
          <w:szCs w:val="28"/>
        </w:rPr>
        <w:t xml:space="preserve"> К</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4"/>
        <w:gridCol w:w="5210"/>
        <w:gridCol w:w="1099"/>
        <w:gridCol w:w="2484"/>
      </w:tblGrid>
      <w:tr w:rsidR="00000000" w14:paraId="32CCFF42"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260421E2" w14:textId="77777777" w:rsidR="00000000" w:rsidRDefault="00000000">
            <w:pPr>
              <w:rPr>
                <w:b/>
                <w:bCs/>
                <w:color w:val="000000"/>
                <w:sz w:val="20"/>
                <w:szCs w:val="20"/>
              </w:rPr>
            </w:pPr>
            <w:r>
              <w:rPr>
                <w:b/>
                <w:bCs/>
                <w:color w:val="000000"/>
                <w:sz w:val="20"/>
                <w:szCs w:val="20"/>
              </w:rPr>
              <w:t>№ п/п</w:t>
            </w:r>
          </w:p>
        </w:tc>
        <w:tc>
          <w:tcPr>
            <w:tcW w:w="5210" w:type="dxa"/>
            <w:tcBorders>
              <w:top w:val="single" w:sz="6" w:space="0" w:color="auto"/>
              <w:left w:val="single" w:sz="6" w:space="0" w:color="auto"/>
              <w:bottom w:val="single" w:sz="6" w:space="0" w:color="auto"/>
              <w:right w:val="single" w:sz="6" w:space="0" w:color="auto"/>
            </w:tcBorders>
          </w:tcPr>
          <w:p w14:paraId="07949879" w14:textId="77777777" w:rsidR="00000000" w:rsidRDefault="00000000">
            <w:pPr>
              <w:rPr>
                <w:b/>
                <w:bCs/>
                <w:color w:val="000000"/>
                <w:sz w:val="20"/>
                <w:szCs w:val="20"/>
              </w:rPr>
            </w:pPr>
            <w:r>
              <w:rPr>
                <w:b/>
                <w:bCs/>
                <w:color w:val="000000"/>
                <w:sz w:val="20"/>
                <w:szCs w:val="20"/>
              </w:rPr>
              <w:t>Показатель</w:t>
            </w:r>
          </w:p>
        </w:tc>
        <w:tc>
          <w:tcPr>
            <w:tcW w:w="1099" w:type="dxa"/>
            <w:tcBorders>
              <w:top w:val="single" w:sz="6" w:space="0" w:color="auto"/>
              <w:left w:val="single" w:sz="6" w:space="0" w:color="auto"/>
              <w:bottom w:val="single" w:sz="6" w:space="0" w:color="auto"/>
              <w:right w:val="single" w:sz="6" w:space="0" w:color="auto"/>
            </w:tcBorders>
          </w:tcPr>
          <w:p w14:paraId="6AAA045D" w14:textId="77777777" w:rsidR="00000000" w:rsidRDefault="00000000">
            <w:pPr>
              <w:rPr>
                <w:b/>
                <w:bCs/>
                <w:color w:val="000000"/>
                <w:sz w:val="20"/>
                <w:szCs w:val="20"/>
              </w:rPr>
            </w:pPr>
            <w:r>
              <w:rPr>
                <w:b/>
                <w:bCs/>
                <w:color w:val="000000"/>
                <w:sz w:val="20"/>
                <w:szCs w:val="20"/>
              </w:rPr>
              <w:t>Значения</w:t>
            </w:r>
          </w:p>
        </w:tc>
        <w:tc>
          <w:tcPr>
            <w:tcW w:w="2484" w:type="dxa"/>
            <w:tcBorders>
              <w:top w:val="single" w:sz="6" w:space="0" w:color="auto"/>
              <w:left w:val="single" w:sz="6" w:space="0" w:color="auto"/>
              <w:bottom w:val="single" w:sz="6" w:space="0" w:color="auto"/>
              <w:right w:val="single" w:sz="6" w:space="0" w:color="auto"/>
            </w:tcBorders>
          </w:tcPr>
          <w:p w14:paraId="17765CA6" w14:textId="77777777" w:rsidR="00000000" w:rsidRDefault="00000000">
            <w:pPr>
              <w:rPr>
                <w:b/>
                <w:bCs/>
                <w:color w:val="000000"/>
                <w:sz w:val="20"/>
                <w:szCs w:val="20"/>
              </w:rPr>
            </w:pPr>
            <w:r>
              <w:rPr>
                <w:b/>
                <w:bCs/>
                <w:color w:val="000000"/>
                <w:sz w:val="20"/>
                <w:szCs w:val="20"/>
              </w:rPr>
              <w:t>Метод испытания</w:t>
            </w:r>
          </w:p>
        </w:tc>
      </w:tr>
      <w:tr w:rsidR="00000000" w14:paraId="74ACA098"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7D694E3B" w14:textId="77777777" w:rsidR="00000000" w:rsidRDefault="00000000">
            <w:pPr>
              <w:rPr>
                <w:color w:val="000000"/>
                <w:sz w:val="20"/>
                <w:szCs w:val="20"/>
              </w:rPr>
            </w:pPr>
            <w:r>
              <w:rPr>
                <w:color w:val="000000"/>
                <w:sz w:val="20"/>
                <w:szCs w:val="20"/>
              </w:rPr>
              <w:t>1</w:t>
            </w:r>
          </w:p>
        </w:tc>
        <w:tc>
          <w:tcPr>
            <w:tcW w:w="5210" w:type="dxa"/>
            <w:tcBorders>
              <w:top w:val="single" w:sz="6" w:space="0" w:color="auto"/>
              <w:left w:val="single" w:sz="6" w:space="0" w:color="auto"/>
              <w:bottom w:val="single" w:sz="6" w:space="0" w:color="auto"/>
              <w:right w:val="single" w:sz="6" w:space="0" w:color="auto"/>
            </w:tcBorders>
          </w:tcPr>
          <w:p w14:paraId="4BEB23AC"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w:t>
            </w:r>
          </w:p>
        </w:tc>
        <w:tc>
          <w:tcPr>
            <w:tcW w:w="1099" w:type="dxa"/>
            <w:tcBorders>
              <w:top w:val="single" w:sz="6" w:space="0" w:color="auto"/>
              <w:left w:val="single" w:sz="6" w:space="0" w:color="auto"/>
              <w:bottom w:val="single" w:sz="6" w:space="0" w:color="auto"/>
              <w:right w:val="single" w:sz="6" w:space="0" w:color="auto"/>
            </w:tcBorders>
          </w:tcPr>
          <w:p w14:paraId="16C4493D" w14:textId="77777777" w:rsidR="00000000" w:rsidRDefault="00000000">
            <w:pPr>
              <w:rPr>
                <w:color w:val="000000"/>
                <w:sz w:val="20"/>
                <w:szCs w:val="20"/>
              </w:rPr>
            </w:pPr>
            <w:r>
              <w:rPr>
                <w:color w:val="000000"/>
                <w:sz w:val="20"/>
                <w:szCs w:val="20"/>
              </w:rPr>
              <w:t>11,1</w:t>
            </w:r>
          </w:p>
        </w:tc>
        <w:tc>
          <w:tcPr>
            <w:tcW w:w="2484" w:type="dxa"/>
            <w:tcBorders>
              <w:top w:val="single" w:sz="6" w:space="0" w:color="auto"/>
              <w:left w:val="single" w:sz="6" w:space="0" w:color="auto"/>
              <w:bottom w:val="single" w:sz="6" w:space="0" w:color="auto"/>
              <w:right w:val="single" w:sz="6" w:space="0" w:color="auto"/>
            </w:tcBorders>
          </w:tcPr>
          <w:p w14:paraId="033A7524" w14:textId="77777777" w:rsidR="00000000" w:rsidRDefault="00000000">
            <w:pPr>
              <w:rPr>
                <w:color w:val="000000"/>
                <w:sz w:val="20"/>
                <w:szCs w:val="20"/>
              </w:rPr>
            </w:pPr>
            <w:r>
              <w:rPr>
                <w:color w:val="000000"/>
                <w:sz w:val="20"/>
                <w:szCs w:val="20"/>
              </w:rPr>
              <w:t>По ГОСТ 33-82</w:t>
            </w:r>
          </w:p>
        </w:tc>
      </w:tr>
      <w:tr w:rsidR="00000000" w14:paraId="1BCB7520"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1D99E21B" w14:textId="77777777" w:rsidR="00000000" w:rsidRDefault="00000000">
            <w:pPr>
              <w:rPr>
                <w:color w:val="000000"/>
                <w:sz w:val="20"/>
                <w:szCs w:val="20"/>
              </w:rPr>
            </w:pPr>
            <w:r>
              <w:rPr>
                <w:color w:val="000000"/>
                <w:sz w:val="20"/>
                <w:szCs w:val="20"/>
              </w:rPr>
              <w:t>2</w:t>
            </w:r>
          </w:p>
        </w:tc>
        <w:tc>
          <w:tcPr>
            <w:tcW w:w="5210" w:type="dxa"/>
            <w:tcBorders>
              <w:top w:val="single" w:sz="6" w:space="0" w:color="auto"/>
              <w:left w:val="single" w:sz="6" w:space="0" w:color="auto"/>
              <w:bottom w:val="single" w:sz="6" w:space="0" w:color="auto"/>
              <w:right w:val="single" w:sz="6" w:space="0" w:color="auto"/>
            </w:tcBorders>
          </w:tcPr>
          <w:p w14:paraId="3383EC2B" w14:textId="77777777" w:rsidR="00000000" w:rsidRDefault="00000000">
            <w:pPr>
              <w:rPr>
                <w:color w:val="000000"/>
                <w:sz w:val="20"/>
                <w:szCs w:val="20"/>
              </w:rPr>
            </w:pPr>
            <w:r>
              <w:rPr>
                <w:color w:val="000000"/>
                <w:sz w:val="20"/>
                <w:szCs w:val="20"/>
              </w:rPr>
              <w:t>Индекс вязкости</w:t>
            </w:r>
          </w:p>
        </w:tc>
        <w:tc>
          <w:tcPr>
            <w:tcW w:w="1099" w:type="dxa"/>
            <w:tcBorders>
              <w:top w:val="single" w:sz="6" w:space="0" w:color="auto"/>
              <w:left w:val="single" w:sz="6" w:space="0" w:color="auto"/>
              <w:bottom w:val="single" w:sz="6" w:space="0" w:color="auto"/>
              <w:right w:val="single" w:sz="6" w:space="0" w:color="auto"/>
            </w:tcBorders>
          </w:tcPr>
          <w:p w14:paraId="6707F699" w14:textId="77777777" w:rsidR="00000000" w:rsidRDefault="00000000">
            <w:pPr>
              <w:rPr>
                <w:color w:val="000000"/>
                <w:sz w:val="20"/>
                <w:szCs w:val="20"/>
              </w:rPr>
            </w:pPr>
            <w:r>
              <w:rPr>
                <w:color w:val="000000"/>
                <w:sz w:val="20"/>
                <w:szCs w:val="20"/>
              </w:rPr>
              <w:t>86</w:t>
            </w:r>
          </w:p>
        </w:tc>
        <w:tc>
          <w:tcPr>
            <w:tcW w:w="2484" w:type="dxa"/>
            <w:tcBorders>
              <w:top w:val="single" w:sz="6" w:space="0" w:color="auto"/>
              <w:left w:val="single" w:sz="6" w:space="0" w:color="auto"/>
              <w:bottom w:val="single" w:sz="6" w:space="0" w:color="auto"/>
              <w:right w:val="single" w:sz="6" w:space="0" w:color="auto"/>
            </w:tcBorders>
          </w:tcPr>
          <w:p w14:paraId="378C48A3" w14:textId="77777777" w:rsidR="00000000" w:rsidRDefault="00000000">
            <w:pPr>
              <w:rPr>
                <w:color w:val="000000"/>
                <w:sz w:val="20"/>
                <w:szCs w:val="20"/>
              </w:rPr>
            </w:pPr>
            <w:r>
              <w:rPr>
                <w:color w:val="000000"/>
                <w:sz w:val="20"/>
                <w:szCs w:val="20"/>
              </w:rPr>
              <w:t>По ГОСТ 25371-82</w:t>
            </w:r>
          </w:p>
        </w:tc>
      </w:tr>
      <w:tr w:rsidR="00000000" w14:paraId="701F3862"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67591348" w14:textId="77777777" w:rsidR="00000000" w:rsidRDefault="00000000">
            <w:pPr>
              <w:rPr>
                <w:color w:val="000000"/>
                <w:sz w:val="20"/>
                <w:szCs w:val="20"/>
              </w:rPr>
            </w:pPr>
            <w:r>
              <w:rPr>
                <w:color w:val="000000"/>
                <w:sz w:val="20"/>
                <w:szCs w:val="20"/>
              </w:rPr>
              <w:t>3</w:t>
            </w:r>
          </w:p>
        </w:tc>
        <w:tc>
          <w:tcPr>
            <w:tcW w:w="5210" w:type="dxa"/>
            <w:tcBorders>
              <w:top w:val="single" w:sz="6" w:space="0" w:color="auto"/>
              <w:left w:val="single" w:sz="6" w:space="0" w:color="auto"/>
              <w:bottom w:val="single" w:sz="6" w:space="0" w:color="auto"/>
              <w:right w:val="single" w:sz="6" w:space="0" w:color="auto"/>
            </w:tcBorders>
          </w:tcPr>
          <w:p w14:paraId="5F459602" w14:textId="77777777" w:rsidR="00000000" w:rsidRDefault="00000000">
            <w:pPr>
              <w:rPr>
                <w:color w:val="000000"/>
                <w:sz w:val="20"/>
                <w:szCs w:val="20"/>
              </w:rPr>
            </w:pPr>
            <w:r>
              <w:rPr>
                <w:color w:val="000000"/>
                <w:sz w:val="20"/>
                <w:szCs w:val="20"/>
              </w:rPr>
              <w:t>Массовая доля механических примесей, %</w:t>
            </w:r>
          </w:p>
        </w:tc>
        <w:tc>
          <w:tcPr>
            <w:tcW w:w="1099" w:type="dxa"/>
            <w:tcBorders>
              <w:top w:val="single" w:sz="6" w:space="0" w:color="auto"/>
              <w:left w:val="single" w:sz="6" w:space="0" w:color="auto"/>
              <w:bottom w:val="single" w:sz="6" w:space="0" w:color="auto"/>
              <w:right w:val="single" w:sz="6" w:space="0" w:color="auto"/>
            </w:tcBorders>
          </w:tcPr>
          <w:p w14:paraId="0B98B74D" w14:textId="77777777" w:rsidR="00000000" w:rsidRDefault="00000000">
            <w:pPr>
              <w:rPr>
                <w:color w:val="000000"/>
                <w:sz w:val="20"/>
                <w:szCs w:val="20"/>
              </w:rPr>
            </w:pPr>
            <w:r>
              <w:rPr>
                <w:color w:val="000000"/>
                <w:sz w:val="20"/>
                <w:szCs w:val="20"/>
              </w:rPr>
              <w:t>0,01</w:t>
            </w:r>
          </w:p>
        </w:tc>
        <w:tc>
          <w:tcPr>
            <w:tcW w:w="2484" w:type="dxa"/>
            <w:tcBorders>
              <w:top w:val="single" w:sz="6" w:space="0" w:color="auto"/>
              <w:left w:val="single" w:sz="6" w:space="0" w:color="auto"/>
              <w:bottom w:val="single" w:sz="6" w:space="0" w:color="auto"/>
              <w:right w:val="single" w:sz="6" w:space="0" w:color="auto"/>
            </w:tcBorders>
          </w:tcPr>
          <w:p w14:paraId="7CBCC003" w14:textId="77777777" w:rsidR="00000000" w:rsidRDefault="00000000">
            <w:pPr>
              <w:rPr>
                <w:color w:val="000000"/>
                <w:sz w:val="20"/>
                <w:szCs w:val="20"/>
              </w:rPr>
            </w:pPr>
            <w:r>
              <w:rPr>
                <w:color w:val="000000"/>
                <w:sz w:val="20"/>
                <w:szCs w:val="20"/>
              </w:rPr>
              <w:t>По ГОСТ 6370-83 с дополнением по п. 4.2 настоящего стандарта</w:t>
            </w:r>
          </w:p>
        </w:tc>
      </w:tr>
      <w:tr w:rsidR="00000000" w14:paraId="2F43BC69"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78C30D32" w14:textId="77777777" w:rsidR="00000000" w:rsidRDefault="00000000">
            <w:pPr>
              <w:rPr>
                <w:color w:val="000000"/>
                <w:sz w:val="20"/>
                <w:szCs w:val="20"/>
              </w:rPr>
            </w:pPr>
            <w:r>
              <w:rPr>
                <w:color w:val="000000"/>
                <w:sz w:val="20"/>
                <w:szCs w:val="20"/>
              </w:rPr>
              <w:t>4</w:t>
            </w:r>
          </w:p>
        </w:tc>
        <w:tc>
          <w:tcPr>
            <w:tcW w:w="5210" w:type="dxa"/>
            <w:tcBorders>
              <w:top w:val="single" w:sz="6" w:space="0" w:color="auto"/>
              <w:left w:val="single" w:sz="6" w:space="0" w:color="auto"/>
              <w:bottom w:val="single" w:sz="6" w:space="0" w:color="auto"/>
              <w:right w:val="single" w:sz="6" w:space="0" w:color="auto"/>
            </w:tcBorders>
          </w:tcPr>
          <w:p w14:paraId="6DDE3245" w14:textId="77777777" w:rsidR="00000000" w:rsidRDefault="00000000">
            <w:pPr>
              <w:rPr>
                <w:color w:val="000000"/>
                <w:sz w:val="20"/>
                <w:szCs w:val="20"/>
              </w:rPr>
            </w:pPr>
            <w:r>
              <w:rPr>
                <w:color w:val="000000"/>
                <w:sz w:val="20"/>
                <w:szCs w:val="20"/>
              </w:rPr>
              <w:t>Массовая доля воды, %</w:t>
            </w:r>
          </w:p>
        </w:tc>
        <w:tc>
          <w:tcPr>
            <w:tcW w:w="1099" w:type="dxa"/>
            <w:tcBorders>
              <w:top w:val="single" w:sz="6" w:space="0" w:color="auto"/>
              <w:left w:val="single" w:sz="6" w:space="0" w:color="auto"/>
              <w:bottom w:val="single" w:sz="6" w:space="0" w:color="auto"/>
              <w:right w:val="single" w:sz="6" w:space="0" w:color="auto"/>
            </w:tcBorders>
          </w:tcPr>
          <w:p w14:paraId="003B6BB2" w14:textId="77777777" w:rsidR="00000000" w:rsidRDefault="00000000">
            <w:pPr>
              <w:rPr>
                <w:color w:val="000000"/>
                <w:sz w:val="20"/>
                <w:szCs w:val="20"/>
              </w:rPr>
            </w:pPr>
            <w:r>
              <w:rPr>
                <w:color w:val="000000"/>
                <w:sz w:val="20"/>
                <w:szCs w:val="20"/>
              </w:rPr>
              <w:t>Следы</w:t>
            </w:r>
          </w:p>
        </w:tc>
        <w:tc>
          <w:tcPr>
            <w:tcW w:w="2484" w:type="dxa"/>
            <w:tcBorders>
              <w:top w:val="single" w:sz="6" w:space="0" w:color="auto"/>
              <w:left w:val="single" w:sz="6" w:space="0" w:color="auto"/>
              <w:bottom w:val="single" w:sz="6" w:space="0" w:color="auto"/>
              <w:right w:val="single" w:sz="6" w:space="0" w:color="auto"/>
            </w:tcBorders>
          </w:tcPr>
          <w:p w14:paraId="029F2B10" w14:textId="77777777" w:rsidR="00000000" w:rsidRDefault="00000000">
            <w:pPr>
              <w:rPr>
                <w:color w:val="000000"/>
                <w:sz w:val="20"/>
                <w:szCs w:val="20"/>
              </w:rPr>
            </w:pPr>
            <w:r>
              <w:rPr>
                <w:color w:val="000000"/>
                <w:sz w:val="20"/>
                <w:szCs w:val="20"/>
              </w:rPr>
              <w:t>По ГОСТ 2477-65</w:t>
            </w:r>
          </w:p>
        </w:tc>
      </w:tr>
      <w:tr w:rsidR="00000000" w14:paraId="3137DC20"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549FE7D1" w14:textId="77777777" w:rsidR="00000000" w:rsidRDefault="00000000">
            <w:pPr>
              <w:rPr>
                <w:color w:val="000000"/>
                <w:sz w:val="20"/>
                <w:szCs w:val="20"/>
              </w:rPr>
            </w:pPr>
            <w:r>
              <w:rPr>
                <w:color w:val="000000"/>
                <w:sz w:val="20"/>
                <w:szCs w:val="20"/>
              </w:rPr>
              <w:t>5</w:t>
            </w:r>
          </w:p>
        </w:tc>
        <w:tc>
          <w:tcPr>
            <w:tcW w:w="5210" w:type="dxa"/>
            <w:tcBorders>
              <w:top w:val="single" w:sz="6" w:space="0" w:color="auto"/>
              <w:left w:val="single" w:sz="6" w:space="0" w:color="auto"/>
              <w:bottom w:val="single" w:sz="6" w:space="0" w:color="auto"/>
              <w:right w:val="single" w:sz="6" w:space="0" w:color="auto"/>
            </w:tcBorders>
          </w:tcPr>
          <w:p w14:paraId="158D1528"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w:t>
            </w:r>
          </w:p>
        </w:tc>
        <w:tc>
          <w:tcPr>
            <w:tcW w:w="1099" w:type="dxa"/>
            <w:tcBorders>
              <w:top w:val="single" w:sz="6" w:space="0" w:color="auto"/>
              <w:left w:val="single" w:sz="6" w:space="0" w:color="auto"/>
              <w:bottom w:val="single" w:sz="6" w:space="0" w:color="auto"/>
              <w:right w:val="single" w:sz="6" w:space="0" w:color="auto"/>
            </w:tcBorders>
          </w:tcPr>
          <w:p w14:paraId="6071619E" w14:textId="77777777" w:rsidR="00000000" w:rsidRDefault="00000000">
            <w:pPr>
              <w:rPr>
                <w:color w:val="000000"/>
                <w:sz w:val="20"/>
                <w:szCs w:val="20"/>
              </w:rPr>
            </w:pPr>
            <w:r>
              <w:rPr>
                <w:color w:val="000000"/>
                <w:sz w:val="20"/>
                <w:szCs w:val="20"/>
              </w:rPr>
              <w:t>208</w:t>
            </w:r>
          </w:p>
        </w:tc>
        <w:tc>
          <w:tcPr>
            <w:tcW w:w="2484" w:type="dxa"/>
            <w:tcBorders>
              <w:top w:val="single" w:sz="6" w:space="0" w:color="auto"/>
              <w:left w:val="single" w:sz="6" w:space="0" w:color="auto"/>
              <w:bottom w:val="single" w:sz="6" w:space="0" w:color="auto"/>
              <w:right w:val="single" w:sz="6" w:space="0" w:color="auto"/>
            </w:tcBorders>
          </w:tcPr>
          <w:p w14:paraId="78BACC2D" w14:textId="77777777" w:rsidR="00000000" w:rsidRDefault="00000000">
            <w:pPr>
              <w:rPr>
                <w:color w:val="000000"/>
                <w:sz w:val="20"/>
                <w:szCs w:val="20"/>
              </w:rPr>
            </w:pPr>
            <w:r>
              <w:rPr>
                <w:color w:val="000000"/>
                <w:sz w:val="20"/>
                <w:szCs w:val="20"/>
              </w:rPr>
              <w:t>По ГОСТ 4333-87</w:t>
            </w:r>
          </w:p>
        </w:tc>
      </w:tr>
      <w:tr w:rsidR="00000000" w14:paraId="3BCA5293"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4704822E" w14:textId="77777777" w:rsidR="00000000" w:rsidRDefault="00000000">
            <w:pPr>
              <w:rPr>
                <w:color w:val="000000"/>
                <w:sz w:val="20"/>
                <w:szCs w:val="20"/>
              </w:rPr>
            </w:pPr>
            <w:r>
              <w:rPr>
                <w:color w:val="000000"/>
                <w:sz w:val="20"/>
                <w:szCs w:val="20"/>
              </w:rPr>
              <w:t>6</w:t>
            </w:r>
          </w:p>
        </w:tc>
        <w:tc>
          <w:tcPr>
            <w:tcW w:w="5210" w:type="dxa"/>
            <w:tcBorders>
              <w:top w:val="single" w:sz="6" w:space="0" w:color="auto"/>
              <w:left w:val="single" w:sz="6" w:space="0" w:color="auto"/>
              <w:bottom w:val="single" w:sz="6" w:space="0" w:color="auto"/>
              <w:right w:val="single" w:sz="6" w:space="0" w:color="auto"/>
            </w:tcBorders>
          </w:tcPr>
          <w:p w14:paraId="1302EE4A" w14:textId="77777777" w:rsidR="00000000" w:rsidRDefault="00000000">
            <w:pPr>
              <w:rPr>
                <w:color w:val="000000"/>
                <w:sz w:val="20"/>
                <w:szCs w:val="20"/>
              </w:rPr>
            </w:pPr>
            <w:r>
              <w:rPr>
                <w:color w:val="000000"/>
                <w:sz w:val="20"/>
                <w:szCs w:val="20"/>
              </w:rPr>
              <w:t xml:space="preserve">Температура застывания, </w:t>
            </w:r>
            <w:r>
              <w:rPr>
                <w:rFonts w:ascii="Times New Roman" w:hAnsi="Times New Roman" w:cs="Times New Roman"/>
                <w:color w:val="000000"/>
                <w:sz w:val="20"/>
                <w:szCs w:val="20"/>
              </w:rPr>
              <w:t>º</w:t>
            </w:r>
            <w:r>
              <w:rPr>
                <w:color w:val="000000"/>
                <w:sz w:val="20"/>
                <w:szCs w:val="20"/>
              </w:rPr>
              <w:t>С</w:t>
            </w:r>
          </w:p>
        </w:tc>
        <w:tc>
          <w:tcPr>
            <w:tcW w:w="1099" w:type="dxa"/>
            <w:tcBorders>
              <w:top w:val="single" w:sz="6" w:space="0" w:color="auto"/>
              <w:left w:val="single" w:sz="6" w:space="0" w:color="auto"/>
              <w:bottom w:val="single" w:sz="6" w:space="0" w:color="auto"/>
              <w:right w:val="single" w:sz="6" w:space="0" w:color="auto"/>
            </w:tcBorders>
          </w:tcPr>
          <w:p w14:paraId="727C3C9C" w14:textId="77777777" w:rsidR="00000000" w:rsidRDefault="00000000">
            <w:pPr>
              <w:rPr>
                <w:color w:val="000000"/>
                <w:sz w:val="20"/>
                <w:szCs w:val="20"/>
              </w:rPr>
            </w:pPr>
            <w:r>
              <w:rPr>
                <w:color w:val="000000"/>
                <w:sz w:val="20"/>
                <w:szCs w:val="20"/>
              </w:rPr>
              <w:t>-17</w:t>
            </w:r>
          </w:p>
        </w:tc>
        <w:tc>
          <w:tcPr>
            <w:tcW w:w="2484" w:type="dxa"/>
            <w:tcBorders>
              <w:top w:val="single" w:sz="6" w:space="0" w:color="auto"/>
              <w:left w:val="single" w:sz="6" w:space="0" w:color="auto"/>
              <w:bottom w:val="single" w:sz="6" w:space="0" w:color="auto"/>
              <w:right w:val="single" w:sz="6" w:space="0" w:color="auto"/>
            </w:tcBorders>
          </w:tcPr>
          <w:p w14:paraId="232E2190" w14:textId="77777777" w:rsidR="00000000" w:rsidRDefault="00000000">
            <w:pPr>
              <w:rPr>
                <w:color w:val="000000"/>
                <w:sz w:val="20"/>
                <w:szCs w:val="20"/>
              </w:rPr>
            </w:pPr>
            <w:r>
              <w:rPr>
                <w:color w:val="000000"/>
                <w:sz w:val="20"/>
                <w:szCs w:val="20"/>
              </w:rPr>
              <w:t>По ГОСТ 20287-74</w:t>
            </w:r>
          </w:p>
        </w:tc>
      </w:tr>
      <w:tr w:rsidR="00000000" w14:paraId="56EE12CC"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5BCEB342" w14:textId="77777777" w:rsidR="00000000" w:rsidRDefault="00000000">
            <w:pPr>
              <w:rPr>
                <w:color w:val="000000"/>
                <w:sz w:val="20"/>
                <w:szCs w:val="20"/>
              </w:rPr>
            </w:pPr>
            <w:r>
              <w:rPr>
                <w:color w:val="000000"/>
                <w:sz w:val="20"/>
                <w:szCs w:val="20"/>
              </w:rPr>
              <w:t>7</w:t>
            </w:r>
          </w:p>
        </w:tc>
        <w:tc>
          <w:tcPr>
            <w:tcW w:w="5210" w:type="dxa"/>
            <w:tcBorders>
              <w:top w:val="single" w:sz="6" w:space="0" w:color="auto"/>
              <w:left w:val="single" w:sz="6" w:space="0" w:color="auto"/>
              <w:bottom w:val="single" w:sz="6" w:space="0" w:color="auto"/>
              <w:right w:val="single" w:sz="6" w:space="0" w:color="auto"/>
            </w:tcBorders>
          </w:tcPr>
          <w:p w14:paraId="23BFCD5C" w14:textId="77777777" w:rsidR="00000000" w:rsidRDefault="00000000">
            <w:pPr>
              <w:rPr>
                <w:color w:val="000000"/>
                <w:sz w:val="20"/>
                <w:szCs w:val="20"/>
              </w:rPr>
            </w:pPr>
            <w:r>
              <w:rPr>
                <w:color w:val="000000"/>
                <w:sz w:val="20"/>
                <w:szCs w:val="20"/>
              </w:rPr>
              <w:t>Щелочное число, мг КОН на 1 г масла</w:t>
            </w:r>
          </w:p>
        </w:tc>
        <w:tc>
          <w:tcPr>
            <w:tcW w:w="1099" w:type="dxa"/>
            <w:tcBorders>
              <w:top w:val="single" w:sz="6" w:space="0" w:color="auto"/>
              <w:left w:val="single" w:sz="6" w:space="0" w:color="auto"/>
              <w:bottom w:val="single" w:sz="6" w:space="0" w:color="auto"/>
              <w:right w:val="single" w:sz="6" w:space="0" w:color="auto"/>
            </w:tcBorders>
          </w:tcPr>
          <w:p w14:paraId="103608DC" w14:textId="77777777" w:rsidR="00000000" w:rsidRDefault="00000000">
            <w:pPr>
              <w:rPr>
                <w:color w:val="000000"/>
                <w:sz w:val="20"/>
                <w:szCs w:val="20"/>
              </w:rPr>
            </w:pPr>
            <w:r>
              <w:rPr>
                <w:color w:val="000000"/>
                <w:sz w:val="20"/>
                <w:szCs w:val="20"/>
              </w:rPr>
              <w:t>4,2</w:t>
            </w:r>
          </w:p>
        </w:tc>
        <w:tc>
          <w:tcPr>
            <w:tcW w:w="2484" w:type="dxa"/>
            <w:tcBorders>
              <w:top w:val="single" w:sz="6" w:space="0" w:color="auto"/>
              <w:left w:val="single" w:sz="6" w:space="0" w:color="auto"/>
              <w:bottom w:val="single" w:sz="6" w:space="0" w:color="auto"/>
              <w:right w:val="single" w:sz="6" w:space="0" w:color="auto"/>
            </w:tcBorders>
          </w:tcPr>
          <w:p w14:paraId="03FE8983" w14:textId="77777777" w:rsidR="00000000" w:rsidRDefault="00000000">
            <w:pPr>
              <w:rPr>
                <w:color w:val="000000"/>
                <w:sz w:val="20"/>
                <w:szCs w:val="20"/>
              </w:rPr>
            </w:pPr>
            <w:r>
              <w:rPr>
                <w:color w:val="000000"/>
                <w:sz w:val="20"/>
                <w:szCs w:val="20"/>
              </w:rPr>
              <w:t>По ГОСТ 11362-76</w:t>
            </w:r>
          </w:p>
        </w:tc>
      </w:tr>
      <w:tr w:rsidR="00000000" w14:paraId="4CBD38D1"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0653FC65" w14:textId="77777777" w:rsidR="00000000" w:rsidRDefault="00000000">
            <w:pPr>
              <w:rPr>
                <w:color w:val="000000"/>
                <w:sz w:val="20"/>
                <w:szCs w:val="20"/>
              </w:rPr>
            </w:pPr>
            <w:r>
              <w:rPr>
                <w:color w:val="000000"/>
                <w:sz w:val="20"/>
                <w:szCs w:val="20"/>
              </w:rPr>
              <w:t>8</w:t>
            </w:r>
          </w:p>
        </w:tc>
        <w:tc>
          <w:tcPr>
            <w:tcW w:w="5210" w:type="dxa"/>
            <w:tcBorders>
              <w:top w:val="single" w:sz="6" w:space="0" w:color="auto"/>
              <w:left w:val="single" w:sz="6" w:space="0" w:color="auto"/>
              <w:bottom w:val="single" w:sz="6" w:space="0" w:color="auto"/>
              <w:right w:val="single" w:sz="6" w:space="0" w:color="auto"/>
            </w:tcBorders>
          </w:tcPr>
          <w:p w14:paraId="5F0671D3" w14:textId="77777777" w:rsidR="00000000" w:rsidRDefault="00000000">
            <w:pPr>
              <w:rPr>
                <w:color w:val="000000"/>
                <w:sz w:val="20"/>
                <w:szCs w:val="20"/>
              </w:rPr>
            </w:pPr>
            <w:r>
              <w:rPr>
                <w:color w:val="000000"/>
                <w:sz w:val="20"/>
                <w:szCs w:val="20"/>
              </w:rPr>
              <w:t>Зольность сульфатная, %</w:t>
            </w:r>
          </w:p>
        </w:tc>
        <w:tc>
          <w:tcPr>
            <w:tcW w:w="1099" w:type="dxa"/>
            <w:tcBorders>
              <w:top w:val="single" w:sz="6" w:space="0" w:color="auto"/>
              <w:left w:val="single" w:sz="6" w:space="0" w:color="auto"/>
              <w:bottom w:val="single" w:sz="6" w:space="0" w:color="auto"/>
              <w:right w:val="single" w:sz="6" w:space="0" w:color="auto"/>
            </w:tcBorders>
          </w:tcPr>
          <w:p w14:paraId="1549A244" w14:textId="77777777" w:rsidR="00000000" w:rsidRDefault="00000000">
            <w:pPr>
              <w:rPr>
                <w:color w:val="000000"/>
                <w:sz w:val="20"/>
                <w:szCs w:val="20"/>
              </w:rPr>
            </w:pPr>
            <w:r>
              <w:rPr>
                <w:color w:val="000000"/>
                <w:sz w:val="20"/>
                <w:szCs w:val="20"/>
              </w:rPr>
              <w:t>0,61</w:t>
            </w:r>
          </w:p>
        </w:tc>
        <w:tc>
          <w:tcPr>
            <w:tcW w:w="2484" w:type="dxa"/>
            <w:tcBorders>
              <w:top w:val="single" w:sz="6" w:space="0" w:color="auto"/>
              <w:left w:val="single" w:sz="6" w:space="0" w:color="auto"/>
              <w:bottom w:val="single" w:sz="6" w:space="0" w:color="auto"/>
              <w:right w:val="single" w:sz="6" w:space="0" w:color="auto"/>
            </w:tcBorders>
          </w:tcPr>
          <w:p w14:paraId="44E2D2C9" w14:textId="77777777" w:rsidR="00000000" w:rsidRDefault="00000000">
            <w:pPr>
              <w:rPr>
                <w:color w:val="000000"/>
                <w:sz w:val="20"/>
                <w:szCs w:val="20"/>
              </w:rPr>
            </w:pPr>
            <w:r>
              <w:rPr>
                <w:color w:val="000000"/>
                <w:sz w:val="20"/>
                <w:szCs w:val="20"/>
              </w:rPr>
              <w:t>По ГОСТ 12417-73</w:t>
            </w:r>
          </w:p>
        </w:tc>
      </w:tr>
      <w:tr w:rsidR="00000000" w14:paraId="4DAD6537" w14:textId="77777777">
        <w:tblPrEx>
          <w:tblCellMar>
            <w:top w:w="0" w:type="dxa"/>
            <w:bottom w:w="0" w:type="dxa"/>
          </w:tblCellMar>
        </w:tblPrEx>
        <w:trPr>
          <w:jc w:val="center"/>
        </w:trPr>
        <w:tc>
          <w:tcPr>
            <w:tcW w:w="504" w:type="dxa"/>
            <w:tcBorders>
              <w:top w:val="single" w:sz="6" w:space="0" w:color="auto"/>
              <w:left w:val="single" w:sz="6" w:space="0" w:color="auto"/>
              <w:bottom w:val="single" w:sz="6" w:space="0" w:color="auto"/>
              <w:right w:val="single" w:sz="6" w:space="0" w:color="auto"/>
            </w:tcBorders>
          </w:tcPr>
          <w:p w14:paraId="123994ED" w14:textId="77777777" w:rsidR="00000000" w:rsidRDefault="00000000">
            <w:pPr>
              <w:rPr>
                <w:color w:val="000000"/>
                <w:sz w:val="20"/>
                <w:szCs w:val="20"/>
              </w:rPr>
            </w:pPr>
            <w:r>
              <w:rPr>
                <w:color w:val="000000"/>
                <w:sz w:val="20"/>
                <w:szCs w:val="20"/>
              </w:rPr>
              <w:t>9</w:t>
            </w:r>
          </w:p>
        </w:tc>
        <w:tc>
          <w:tcPr>
            <w:tcW w:w="5210" w:type="dxa"/>
            <w:tcBorders>
              <w:top w:val="single" w:sz="6" w:space="0" w:color="auto"/>
              <w:left w:val="single" w:sz="6" w:space="0" w:color="auto"/>
              <w:bottom w:val="single" w:sz="6" w:space="0" w:color="auto"/>
              <w:right w:val="single" w:sz="6" w:space="0" w:color="auto"/>
            </w:tcBorders>
          </w:tcPr>
          <w:p w14:paraId="46130A42" w14:textId="77777777" w:rsidR="00000000" w:rsidRDefault="00000000">
            <w:pPr>
              <w:rPr>
                <w:color w:val="000000"/>
                <w:sz w:val="20"/>
                <w:szCs w:val="20"/>
              </w:rPr>
            </w:pPr>
            <w:r>
              <w:rPr>
                <w:color w:val="000000"/>
                <w:sz w:val="20"/>
                <w:szCs w:val="20"/>
              </w:rPr>
              <w:t>Массовая доля активных элементов, %: кальция (±0,002%) цинка фосфора</w:t>
            </w:r>
          </w:p>
        </w:tc>
        <w:tc>
          <w:tcPr>
            <w:tcW w:w="1099" w:type="dxa"/>
            <w:tcBorders>
              <w:top w:val="single" w:sz="6" w:space="0" w:color="auto"/>
              <w:left w:val="single" w:sz="6" w:space="0" w:color="auto"/>
              <w:bottom w:val="single" w:sz="6" w:space="0" w:color="auto"/>
              <w:right w:val="single" w:sz="6" w:space="0" w:color="auto"/>
            </w:tcBorders>
          </w:tcPr>
          <w:p w14:paraId="637D6EB9" w14:textId="77777777" w:rsidR="00000000" w:rsidRDefault="00000000">
            <w:pPr>
              <w:rPr>
                <w:color w:val="000000"/>
                <w:sz w:val="20"/>
                <w:szCs w:val="20"/>
              </w:rPr>
            </w:pPr>
            <w:r>
              <w:rPr>
                <w:color w:val="000000"/>
                <w:sz w:val="20"/>
                <w:szCs w:val="20"/>
              </w:rPr>
              <w:t xml:space="preserve"> 0,156 0,0385 0,0335</w:t>
            </w:r>
          </w:p>
        </w:tc>
        <w:tc>
          <w:tcPr>
            <w:tcW w:w="2484" w:type="dxa"/>
            <w:tcBorders>
              <w:top w:val="single" w:sz="6" w:space="0" w:color="auto"/>
              <w:left w:val="single" w:sz="6" w:space="0" w:color="auto"/>
              <w:bottom w:val="single" w:sz="6" w:space="0" w:color="auto"/>
              <w:right w:val="single" w:sz="6" w:space="0" w:color="auto"/>
            </w:tcBorders>
          </w:tcPr>
          <w:p w14:paraId="5E0DACDC" w14:textId="77777777" w:rsidR="00000000" w:rsidRDefault="00000000">
            <w:pPr>
              <w:rPr>
                <w:color w:val="000000"/>
                <w:sz w:val="20"/>
                <w:szCs w:val="20"/>
              </w:rPr>
            </w:pPr>
            <w:r>
              <w:rPr>
                <w:color w:val="000000"/>
                <w:sz w:val="20"/>
                <w:szCs w:val="20"/>
              </w:rPr>
              <w:t>По ГОСТ 9436-63 или ГОСТ 13538-68 То же По ГОСТ 9827-75, с дополнением по п. 4.4 настоящего стандарта</w:t>
            </w:r>
          </w:p>
        </w:tc>
      </w:tr>
    </w:tbl>
    <w:p w14:paraId="1010BB09" w14:textId="77777777" w:rsidR="00000000" w:rsidRDefault="00000000">
      <w:pPr>
        <w:spacing w:line="360" w:lineRule="auto"/>
        <w:ind w:firstLine="709"/>
        <w:jc w:val="both"/>
        <w:rPr>
          <w:color w:val="000000"/>
          <w:sz w:val="28"/>
          <w:szCs w:val="28"/>
        </w:rPr>
      </w:pPr>
    </w:p>
    <w:p w14:paraId="6CE409C1" w14:textId="77777777" w:rsidR="00000000" w:rsidRDefault="00000000">
      <w:pPr>
        <w:spacing w:line="360" w:lineRule="auto"/>
        <w:ind w:firstLine="709"/>
        <w:jc w:val="both"/>
        <w:rPr>
          <w:color w:val="000000"/>
          <w:sz w:val="28"/>
          <w:szCs w:val="28"/>
        </w:rPr>
      </w:pPr>
      <w:r>
        <w:rPr>
          <w:color w:val="000000"/>
          <w:sz w:val="28"/>
          <w:szCs w:val="28"/>
        </w:rPr>
        <w:t>Как видно из таблицы 28, опытный образец №4 масла М-10 Г</w:t>
      </w:r>
      <w:r>
        <w:rPr>
          <w:color w:val="000000"/>
          <w:sz w:val="28"/>
          <w:szCs w:val="28"/>
          <w:vertAlign w:val="subscript"/>
        </w:rPr>
        <w:t>2</w:t>
      </w:r>
      <w:r>
        <w:rPr>
          <w:color w:val="000000"/>
          <w:sz w:val="28"/>
          <w:szCs w:val="28"/>
        </w:rPr>
        <w:t xml:space="preserve"> К не соответствует требованиям ГОСТа 8581-78 по показателям щелочное число и содержание активных элементов. Значит, задача приготовления масла М-10 Г</w:t>
      </w:r>
      <w:r>
        <w:rPr>
          <w:color w:val="000000"/>
          <w:sz w:val="28"/>
          <w:szCs w:val="28"/>
          <w:vertAlign w:val="subscript"/>
        </w:rPr>
        <w:t>2</w:t>
      </w:r>
      <w:r>
        <w:rPr>
          <w:color w:val="000000"/>
          <w:sz w:val="28"/>
          <w:szCs w:val="28"/>
        </w:rPr>
        <w:t xml:space="preserve"> К с 4% индивидуальных присадок, соответствующего требованиям ГОСТа 8581-78, не может быть решена.</w:t>
      </w:r>
    </w:p>
    <w:p w14:paraId="035727E1" w14:textId="77777777" w:rsidR="00000000" w:rsidRDefault="00000000">
      <w:pPr>
        <w:spacing w:line="360" w:lineRule="auto"/>
        <w:ind w:firstLine="709"/>
        <w:jc w:val="both"/>
        <w:rPr>
          <w:color w:val="000000"/>
          <w:sz w:val="28"/>
          <w:szCs w:val="28"/>
        </w:rPr>
      </w:pPr>
      <w:r>
        <w:rPr>
          <w:color w:val="000000"/>
          <w:sz w:val="28"/>
          <w:szCs w:val="28"/>
        </w:rPr>
        <w:t xml:space="preserve">Из этого можно сделать вывод, что </w:t>
      </w:r>
      <w:r>
        <w:rPr>
          <w:i/>
          <w:iCs/>
          <w:color w:val="000000"/>
          <w:sz w:val="28"/>
          <w:szCs w:val="28"/>
        </w:rPr>
        <w:t>для приготовления масла М-10 Г</w:t>
      </w:r>
      <w:r>
        <w:rPr>
          <w:i/>
          <w:iCs/>
          <w:color w:val="000000"/>
          <w:sz w:val="28"/>
          <w:szCs w:val="28"/>
          <w:vertAlign w:val="subscript"/>
        </w:rPr>
        <w:t>2</w:t>
      </w:r>
      <w:r>
        <w:rPr>
          <w:i/>
          <w:iCs/>
          <w:color w:val="000000"/>
          <w:sz w:val="28"/>
          <w:szCs w:val="28"/>
        </w:rPr>
        <w:t xml:space="preserve"> К на основе композиции индивидуальных присадок следует загружать в базовое масло товарные присадки в количествах, не менее указанных в таблице 10.</w:t>
      </w:r>
    </w:p>
    <w:p w14:paraId="41A19278" w14:textId="77777777" w:rsidR="00000000" w:rsidRDefault="00000000">
      <w:pPr>
        <w:spacing w:line="360" w:lineRule="auto"/>
        <w:ind w:firstLine="709"/>
        <w:jc w:val="both"/>
        <w:rPr>
          <w:color w:val="000000"/>
          <w:sz w:val="28"/>
          <w:szCs w:val="28"/>
        </w:rPr>
      </w:pPr>
      <w:r>
        <w:rPr>
          <w:color w:val="000000"/>
          <w:sz w:val="28"/>
          <w:szCs w:val="28"/>
        </w:rPr>
        <w:t>Аналогичная картина наблюдается и при приготовлении моторных масел с иным набором присадок, например, тепловозного масла М-14 В</w:t>
      </w:r>
      <w:r>
        <w:rPr>
          <w:color w:val="000000"/>
          <w:sz w:val="28"/>
          <w:szCs w:val="28"/>
          <w:vertAlign w:val="subscript"/>
        </w:rPr>
        <w:t>2</w:t>
      </w:r>
      <w:r>
        <w:rPr>
          <w:color w:val="000000"/>
          <w:sz w:val="28"/>
          <w:szCs w:val="28"/>
        </w:rPr>
        <w:t xml:space="preserve"> по ГОСТ 12337-84, характеристика которого приведена в таблице 29, а состав на основе индивидуальных присадок - в таблице 30. Характеристики дитиофосфатной </w:t>
      </w:r>
      <w:r>
        <w:rPr>
          <w:color w:val="000000"/>
          <w:sz w:val="28"/>
          <w:szCs w:val="28"/>
          <w:lang w:val="en-US"/>
        </w:rPr>
        <w:t>Lz</w:t>
      </w:r>
      <w:r>
        <w:rPr>
          <w:color w:val="000000"/>
          <w:sz w:val="28"/>
          <w:szCs w:val="28"/>
        </w:rPr>
        <w:t xml:space="preserve">-1395 и фенатной </w:t>
      </w:r>
      <w:r>
        <w:rPr>
          <w:color w:val="000000"/>
          <w:sz w:val="28"/>
          <w:szCs w:val="28"/>
          <w:lang w:val="en-US"/>
        </w:rPr>
        <w:t>Lz</w:t>
      </w:r>
      <w:r>
        <w:rPr>
          <w:color w:val="000000"/>
          <w:sz w:val="28"/>
          <w:szCs w:val="28"/>
        </w:rPr>
        <w:t xml:space="preserve">-6589 </w:t>
      </w:r>
      <w:r>
        <w:rPr>
          <w:color w:val="000000"/>
          <w:sz w:val="28"/>
          <w:szCs w:val="28"/>
          <w:lang w:val="en-US"/>
        </w:rPr>
        <w:t>G</w:t>
      </w:r>
      <w:r>
        <w:rPr>
          <w:color w:val="000000"/>
          <w:sz w:val="28"/>
          <w:szCs w:val="28"/>
        </w:rPr>
        <w:t xml:space="preserve"> присадок приведены в таблицах 4 и 7 соответственно, а сульфонатной присадки ПМС по ТУ 38.101334-74 - в таблице 31.</w:t>
      </w:r>
    </w:p>
    <w:p w14:paraId="6E7CD41E" w14:textId="77777777" w:rsidR="00000000" w:rsidRDefault="00000000">
      <w:pPr>
        <w:spacing w:line="360" w:lineRule="auto"/>
        <w:ind w:firstLine="709"/>
        <w:jc w:val="both"/>
        <w:rPr>
          <w:b/>
          <w:bCs/>
          <w:color w:val="000000"/>
          <w:sz w:val="28"/>
          <w:szCs w:val="28"/>
        </w:rPr>
      </w:pPr>
      <w:r>
        <w:rPr>
          <w:b/>
          <w:bCs/>
          <w:color w:val="000000"/>
          <w:sz w:val="28"/>
          <w:szCs w:val="28"/>
        </w:rPr>
        <w:t>Опыт 7</w:t>
      </w:r>
    </w:p>
    <w:p w14:paraId="45E26A86" w14:textId="77777777" w:rsidR="00000000" w:rsidRDefault="00000000">
      <w:pPr>
        <w:spacing w:line="360" w:lineRule="auto"/>
        <w:ind w:firstLine="709"/>
        <w:jc w:val="both"/>
        <w:rPr>
          <w:i/>
          <w:iCs/>
          <w:color w:val="000000"/>
          <w:sz w:val="28"/>
          <w:szCs w:val="28"/>
        </w:rPr>
      </w:pPr>
      <w:r>
        <w:rPr>
          <w:i/>
          <w:iCs/>
          <w:color w:val="000000"/>
          <w:sz w:val="28"/>
          <w:szCs w:val="28"/>
        </w:rPr>
        <w:t>Получение комплексной присадки КП-3</w:t>
      </w:r>
    </w:p>
    <w:p w14:paraId="1A1D789D" w14:textId="77777777" w:rsidR="00000000" w:rsidRDefault="00000000">
      <w:pPr>
        <w:spacing w:line="360" w:lineRule="auto"/>
        <w:ind w:firstLine="709"/>
        <w:jc w:val="both"/>
        <w:rPr>
          <w:color w:val="000000"/>
          <w:sz w:val="28"/>
          <w:szCs w:val="28"/>
        </w:rPr>
      </w:pPr>
      <w:r>
        <w:rPr>
          <w:color w:val="000000"/>
          <w:sz w:val="28"/>
          <w:szCs w:val="28"/>
        </w:rPr>
        <w:t>Для приготовления комплексной присадки КП-3 были взяты следующие компоненты:</w:t>
      </w:r>
    </w:p>
    <w:p w14:paraId="77A8E205" w14:textId="77777777" w:rsidR="00000000" w:rsidRDefault="00000000">
      <w:pPr>
        <w:spacing w:line="360" w:lineRule="auto"/>
        <w:ind w:firstLine="709"/>
        <w:jc w:val="both"/>
        <w:rPr>
          <w:color w:val="000000"/>
          <w:sz w:val="28"/>
          <w:szCs w:val="28"/>
        </w:rPr>
      </w:pPr>
      <w:r>
        <w:rPr>
          <w:i/>
          <w:iCs/>
          <w:color w:val="000000"/>
          <w:sz w:val="28"/>
          <w:szCs w:val="28"/>
        </w:rPr>
        <w:t>нейтральный сульфонат кальция</w:t>
      </w:r>
      <w:r>
        <w:rPr>
          <w:color w:val="000000"/>
          <w:sz w:val="28"/>
          <w:szCs w:val="28"/>
        </w:rPr>
        <w:t xml:space="preserve"> НСК</w:t>
      </w:r>
      <w:r>
        <w:rPr>
          <w:b/>
          <w:bCs/>
          <w:color w:val="000000"/>
          <w:sz w:val="28"/>
          <w:szCs w:val="28"/>
        </w:rPr>
        <w:t xml:space="preserve"> </w:t>
      </w:r>
      <w:r>
        <w:rPr>
          <w:color w:val="000000"/>
          <w:sz w:val="28"/>
          <w:szCs w:val="28"/>
        </w:rPr>
        <w:t>(ТУ 38. 401539-86) 40%-ной концентрации, характеристика которого приведена в таблице 12;</w:t>
      </w:r>
    </w:p>
    <w:p w14:paraId="24F3C27E" w14:textId="77777777" w:rsidR="00000000" w:rsidRDefault="00000000">
      <w:pPr>
        <w:spacing w:line="360" w:lineRule="auto"/>
        <w:ind w:firstLine="709"/>
        <w:jc w:val="both"/>
        <w:rPr>
          <w:color w:val="000000"/>
          <w:sz w:val="28"/>
          <w:szCs w:val="28"/>
        </w:rPr>
      </w:pPr>
      <w:r>
        <w:rPr>
          <w:i/>
          <w:iCs/>
          <w:color w:val="000000"/>
          <w:sz w:val="28"/>
          <w:szCs w:val="28"/>
        </w:rPr>
        <w:t>дитиофосфат</w:t>
      </w:r>
      <w:r>
        <w:rPr>
          <w:color w:val="000000"/>
          <w:sz w:val="28"/>
          <w:szCs w:val="28"/>
        </w:rPr>
        <w:t xml:space="preserve"> </w:t>
      </w:r>
      <w:r>
        <w:rPr>
          <w:color w:val="000000"/>
          <w:sz w:val="28"/>
          <w:szCs w:val="28"/>
          <w:lang w:val="en-US"/>
        </w:rPr>
        <w:t>Lz</w:t>
      </w:r>
      <w:r>
        <w:rPr>
          <w:color w:val="000000"/>
          <w:sz w:val="28"/>
          <w:szCs w:val="28"/>
        </w:rPr>
        <w:t>-1395;</w:t>
      </w:r>
    </w:p>
    <w:p w14:paraId="36792C2C" w14:textId="77777777" w:rsidR="00000000" w:rsidRDefault="00000000">
      <w:pPr>
        <w:spacing w:line="360" w:lineRule="auto"/>
        <w:ind w:firstLine="709"/>
        <w:jc w:val="both"/>
        <w:rPr>
          <w:color w:val="000000"/>
          <w:sz w:val="28"/>
          <w:szCs w:val="28"/>
        </w:rPr>
      </w:pPr>
      <w:r>
        <w:rPr>
          <w:i/>
          <w:iCs/>
          <w:color w:val="000000"/>
          <w:sz w:val="28"/>
          <w:szCs w:val="28"/>
        </w:rPr>
        <w:t>фенат</w:t>
      </w:r>
      <w:r>
        <w:rPr>
          <w:color w:val="000000"/>
          <w:sz w:val="28"/>
          <w:szCs w:val="28"/>
        </w:rPr>
        <w:t xml:space="preserve"> </w:t>
      </w:r>
      <w:r>
        <w:rPr>
          <w:color w:val="000000"/>
          <w:sz w:val="28"/>
          <w:szCs w:val="28"/>
          <w:lang w:val="en-US"/>
        </w:rPr>
        <w:t>Lz</w:t>
      </w:r>
      <w:r>
        <w:rPr>
          <w:color w:val="000000"/>
          <w:sz w:val="28"/>
          <w:szCs w:val="28"/>
        </w:rPr>
        <w:t xml:space="preserve">-6589 </w:t>
      </w:r>
      <w:r>
        <w:rPr>
          <w:color w:val="000000"/>
          <w:sz w:val="28"/>
          <w:szCs w:val="28"/>
          <w:lang w:val="en-US"/>
        </w:rPr>
        <w:t>G</w:t>
      </w:r>
      <w:r>
        <w:rPr>
          <w:color w:val="000000"/>
          <w:sz w:val="28"/>
          <w:szCs w:val="28"/>
        </w:rPr>
        <w:t>.</w:t>
      </w:r>
    </w:p>
    <w:p w14:paraId="61A06A00" w14:textId="77777777" w:rsidR="00000000" w:rsidRDefault="00000000">
      <w:pPr>
        <w:spacing w:line="360" w:lineRule="auto"/>
        <w:ind w:firstLine="709"/>
        <w:jc w:val="both"/>
        <w:rPr>
          <w:color w:val="000000"/>
          <w:sz w:val="28"/>
          <w:szCs w:val="28"/>
        </w:rPr>
      </w:pPr>
      <w:r>
        <w:rPr>
          <w:color w:val="000000"/>
          <w:sz w:val="28"/>
          <w:szCs w:val="28"/>
        </w:rPr>
        <w:t xml:space="preserve">Рецептура и характеристика исходной смеси для получения комплексной присадки КП-3 приведена в таблице 32. Данная рецептура была разработана нами на основе </w:t>
      </w:r>
      <w:r>
        <w:rPr>
          <w:i/>
          <w:iCs/>
          <w:color w:val="000000"/>
          <w:sz w:val="28"/>
          <w:szCs w:val="28"/>
        </w:rPr>
        <w:t>стандартной рецептуры</w:t>
      </w:r>
      <w:r>
        <w:rPr>
          <w:color w:val="000000"/>
          <w:sz w:val="28"/>
          <w:szCs w:val="28"/>
        </w:rPr>
        <w:t xml:space="preserve"> приготовления тепловозного масла М-14 В</w:t>
      </w:r>
      <w:r>
        <w:rPr>
          <w:color w:val="000000"/>
          <w:sz w:val="28"/>
          <w:szCs w:val="28"/>
          <w:vertAlign w:val="subscript"/>
        </w:rPr>
        <w:t>2</w:t>
      </w:r>
      <w:r>
        <w:rPr>
          <w:color w:val="000000"/>
          <w:sz w:val="28"/>
          <w:szCs w:val="28"/>
        </w:rPr>
        <w:t xml:space="preserve"> по ГОСТ 12337-84 на основе композиции индивидуальных присадок (см. таблицу 30).</w:t>
      </w:r>
    </w:p>
    <w:p w14:paraId="620F6FEB" w14:textId="77777777" w:rsidR="00000000" w:rsidRDefault="00000000">
      <w:pPr>
        <w:spacing w:line="360" w:lineRule="auto"/>
        <w:ind w:firstLine="709"/>
        <w:jc w:val="both"/>
        <w:rPr>
          <w:b/>
          <w:bCs/>
          <w:color w:val="000000"/>
          <w:sz w:val="28"/>
          <w:szCs w:val="28"/>
        </w:rPr>
      </w:pPr>
    </w:p>
    <w:p w14:paraId="0545761F" w14:textId="77777777" w:rsidR="00000000" w:rsidRDefault="00000000">
      <w:pPr>
        <w:spacing w:line="360" w:lineRule="auto"/>
        <w:ind w:firstLine="709"/>
        <w:jc w:val="both"/>
        <w:rPr>
          <w:b/>
          <w:bCs/>
          <w:color w:val="000000"/>
          <w:sz w:val="28"/>
          <w:szCs w:val="28"/>
        </w:rPr>
      </w:pPr>
      <w:r>
        <w:rPr>
          <w:color w:val="000000"/>
          <w:sz w:val="28"/>
          <w:szCs w:val="28"/>
        </w:rPr>
        <w:t>Таблица 29. Характеристика тепловозного масла М-14 В</w:t>
      </w:r>
      <w:r>
        <w:rPr>
          <w:color w:val="000000"/>
          <w:sz w:val="28"/>
          <w:szCs w:val="28"/>
          <w:vertAlign w:val="subscript"/>
        </w:rPr>
        <w:t>2</w:t>
      </w:r>
      <w:r>
        <w:rPr>
          <w:color w:val="000000"/>
          <w:sz w:val="28"/>
          <w:szCs w:val="28"/>
        </w:rPr>
        <w:t xml:space="preserve"> по ГОСТ 12337-84</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810"/>
        <w:gridCol w:w="5385"/>
        <w:gridCol w:w="1114"/>
        <w:gridCol w:w="1988"/>
      </w:tblGrid>
      <w:tr w:rsidR="00000000" w14:paraId="1E60B982"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4D13E61" w14:textId="77777777" w:rsidR="00000000" w:rsidRDefault="00000000">
            <w:pPr>
              <w:rPr>
                <w:b/>
                <w:bCs/>
                <w:color w:val="000000"/>
                <w:sz w:val="20"/>
                <w:szCs w:val="20"/>
              </w:rPr>
            </w:pPr>
            <w:r>
              <w:rPr>
                <w:b/>
                <w:bCs/>
                <w:color w:val="000000"/>
                <w:sz w:val="20"/>
                <w:szCs w:val="20"/>
              </w:rPr>
              <w:t>№ п/п</w:t>
            </w:r>
          </w:p>
        </w:tc>
        <w:tc>
          <w:tcPr>
            <w:tcW w:w="5385" w:type="dxa"/>
            <w:tcBorders>
              <w:top w:val="single" w:sz="6" w:space="0" w:color="auto"/>
              <w:left w:val="single" w:sz="6" w:space="0" w:color="auto"/>
              <w:bottom w:val="single" w:sz="6" w:space="0" w:color="auto"/>
              <w:right w:val="single" w:sz="6" w:space="0" w:color="auto"/>
            </w:tcBorders>
          </w:tcPr>
          <w:p w14:paraId="7A52F523" w14:textId="77777777" w:rsidR="00000000" w:rsidRDefault="00000000">
            <w:pPr>
              <w:rPr>
                <w:b/>
                <w:bCs/>
                <w:color w:val="000000"/>
                <w:sz w:val="20"/>
                <w:szCs w:val="20"/>
              </w:rPr>
            </w:pPr>
            <w:r>
              <w:rPr>
                <w:b/>
                <w:bCs/>
                <w:color w:val="000000"/>
                <w:sz w:val="20"/>
                <w:szCs w:val="20"/>
              </w:rPr>
              <w:t>Показатель</w:t>
            </w:r>
          </w:p>
        </w:tc>
        <w:tc>
          <w:tcPr>
            <w:tcW w:w="1114" w:type="dxa"/>
            <w:tcBorders>
              <w:top w:val="single" w:sz="6" w:space="0" w:color="auto"/>
              <w:left w:val="single" w:sz="6" w:space="0" w:color="auto"/>
              <w:bottom w:val="single" w:sz="6" w:space="0" w:color="auto"/>
              <w:right w:val="single" w:sz="6" w:space="0" w:color="auto"/>
            </w:tcBorders>
          </w:tcPr>
          <w:p w14:paraId="5B93411D" w14:textId="77777777" w:rsidR="00000000" w:rsidRDefault="00000000">
            <w:pPr>
              <w:rPr>
                <w:b/>
                <w:bCs/>
                <w:color w:val="000000"/>
                <w:sz w:val="20"/>
                <w:szCs w:val="20"/>
              </w:rPr>
            </w:pPr>
            <w:r>
              <w:rPr>
                <w:b/>
                <w:bCs/>
                <w:color w:val="000000"/>
                <w:sz w:val="20"/>
                <w:szCs w:val="20"/>
              </w:rPr>
              <w:t>Норма</w:t>
            </w:r>
          </w:p>
        </w:tc>
        <w:tc>
          <w:tcPr>
            <w:tcW w:w="1988" w:type="dxa"/>
            <w:tcBorders>
              <w:top w:val="single" w:sz="6" w:space="0" w:color="auto"/>
              <w:left w:val="single" w:sz="6" w:space="0" w:color="auto"/>
              <w:bottom w:val="single" w:sz="6" w:space="0" w:color="auto"/>
              <w:right w:val="single" w:sz="6" w:space="0" w:color="auto"/>
            </w:tcBorders>
          </w:tcPr>
          <w:p w14:paraId="3B35EA0D" w14:textId="77777777" w:rsidR="00000000" w:rsidRDefault="00000000">
            <w:pPr>
              <w:rPr>
                <w:b/>
                <w:bCs/>
                <w:color w:val="000000"/>
                <w:sz w:val="20"/>
                <w:szCs w:val="20"/>
              </w:rPr>
            </w:pPr>
            <w:r>
              <w:rPr>
                <w:b/>
                <w:bCs/>
                <w:color w:val="000000"/>
                <w:sz w:val="20"/>
                <w:szCs w:val="20"/>
              </w:rPr>
              <w:t>Метод испытания</w:t>
            </w:r>
          </w:p>
        </w:tc>
      </w:tr>
      <w:tr w:rsidR="00000000" w14:paraId="124D7FC3"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FB98052" w14:textId="77777777" w:rsidR="00000000" w:rsidRDefault="00000000">
            <w:pPr>
              <w:rPr>
                <w:color w:val="000000"/>
                <w:sz w:val="20"/>
                <w:szCs w:val="20"/>
              </w:rPr>
            </w:pPr>
            <w:r>
              <w:rPr>
                <w:color w:val="000000"/>
                <w:sz w:val="20"/>
                <w:szCs w:val="20"/>
              </w:rPr>
              <w:t>1</w:t>
            </w:r>
          </w:p>
        </w:tc>
        <w:tc>
          <w:tcPr>
            <w:tcW w:w="5385" w:type="dxa"/>
            <w:tcBorders>
              <w:top w:val="single" w:sz="6" w:space="0" w:color="auto"/>
              <w:left w:val="single" w:sz="6" w:space="0" w:color="auto"/>
              <w:bottom w:val="single" w:sz="6" w:space="0" w:color="auto"/>
              <w:right w:val="single" w:sz="6" w:space="0" w:color="auto"/>
            </w:tcBorders>
          </w:tcPr>
          <w:p w14:paraId="0A7CD0AA"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w:t>
            </w:r>
          </w:p>
        </w:tc>
        <w:tc>
          <w:tcPr>
            <w:tcW w:w="1114" w:type="dxa"/>
            <w:tcBorders>
              <w:top w:val="single" w:sz="6" w:space="0" w:color="auto"/>
              <w:left w:val="single" w:sz="6" w:space="0" w:color="auto"/>
              <w:bottom w:val="single" w:sz="6" w:space="0" w:color="auto"/>
              <w:right w:val="single" w:sz="6" w:space="0" w:color="auto"/>
            </w:tcBorders>
          </w:tcPr>
          <w:p w14:paraId="715DBB6F" w14:textId="77777777" w:rsidR="00000000" w:rsidRDefault="00000000">
            <w:pPr>
              <w:rPr>
                <w:color w:val="000000"/>
                <w:sz w:val="20"/>
                <w:szCs w:val="20"/>
              </w:rPr>
            </w:pPr>
            <w:r>
              <w:rPr>
                <w:color w:val="000000"/>
                <w:sz w:val="20"/>
                <w:szCs w:val="20"/>
              </w:rPr>
              <w:t>13,5-14,5</w:t>
            </w:r>
          </w:p>
        </w:tc>
        <w:tc>
          <w:tcPr>
            <w:tcW w:w="1988" w:type="dxa"/>
            <w:tcBorders>
              <w:top w:val="single" w:sz="6" w:space="0" w:color="auto"/>
              <w:left w:val="single" w:sz="6" w:space="0" w:color="auto"/>
              <w:bottom w:val="single" w:sz="6" w:space="0" w:color="auto"/>
              <w:right w:val="single" w:sz="6" w:space="0" w:color="auto"/>
            </w:tcBorders>
          </w:tcPr>
          <w:p w14:paraId="33EC7B93" w14:textId="77777777" w:rsidR="00000000" w:rsidRDefault="00000000">
            <w:pPr>
              <w:rPr>
                <w:color w:val="000000"/>
                <w:sz w:val="20"/>
                <w:szCs w:val="20"/>
              </w:rPr>
            </w:pPr>
            <w:r>
              <w:rPr>
                <w:color w:val="000000"/>
                <w:sz w:val="20"/>
                <w:szCs w:val="20"/>
              </w:rPr>
              <w:t>По ГОСТ 33-82</w:t>
            </w:r>
          </w:p>
        </w:tc>
      </w:tr>
      <w:tr w:rsidR="00000000" w14:paraId="555A86FC"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22B08A6" w14:textId="77777777" w:rsidR="00000000" w:rsidRDefault="00000000">
            <w:pPr>
              <w:rPr>
                <w:color w:val="000000"/>
                <w:sz w:val="20"/>
                <w:szCs w:val="20"/>
              </w:rPr>
            </w:pPr>
            <w:r>
              <w:rPr>
                <w:color w:val="000000"/>
                <w:sz w:val="20"/>
                <w:szCs w:val="20"/>
              </w:rPr>
              <w:t>2</w:t>
            </w:r>
          </w:p>
        </w:tc>
        <w:tc>
          <w:tcPr>
            <w:tcW w:w="5385" w:type="dxa"/>
            <w:tcBorders>
              <w:top w:val="single" w:sz="6" w:space="0" w:color="auto"/>
              <w:left w:val="single" w:sz="6" w:space="0" w:color="auto"/>
              <w:bottom w:val="single" w:sz="6" w:space="0" w:color="auto"/>
              <w:right w:val="single" w:sz="6" w:space="0" w:color="auto"/>
            </w:tcBorders>
          </w:tcPr>
          <w:p w14:paraId="07F7939D" w14:textId="77777777" w:rsidR="00000000" w:rsidRDefault="00000000">
            <w:pPr>
              <w:rPr>
                <w:color w:val="000000"/>
                <w:sz w:val="20"/>
                <w:szCs w:val="20"/>
              </w:rPr>
            </w:pPr>
            <w:r>
              <w:rPr>
                <w:color w:val="000000"/>
                <w:sz w:val="20"/>
                <w:szCs w:val="20"/>
              </w:rPr>
              <w:t>Индекс вязкости, не менее</w:t>
            </w:r>
          </w:p>
        </w:tc>
        <w:tc>
          <w:tcPr>
            <w:tcW w:w="1114" w:type="dxa"/>
            <w:tcBorders>
              <w:top w:val="single" w:sz="6" w:space="0" w:color="auto"/>
              <w:left w:val="single" w:sz="6" w:space="0" w:color="auto"/>
              <w:bottom w:val="single" w:sz="6" w:space="0" w:color="auto"/>
              <w:right w:val="single" w:sz="6" w:space="0" w:color="auto"/>
            </w:tcBorders>
          </w:tcPr>
          <w:p w14:paraId="3FE69034" w14:textId="77777777" w:rsidR="00000000" w:rsidRDefault="00000000">
            <w:pPr>
              <w:rPr>
                <w:color w:val="000000"/>
                <w:sz w:val="20"/>
                <w:szCs w:val="20"/>
              </w:rPr>
            </w:pPr>
            <w:r>
              <w:rPr>
                <w:color w:val="000000"/>
                <w:sz w:val="20"/>
                <w:szCs w:val="20"/>
              </w:rPr>
              <w:t>85</w:t>
            </w:r>
          </w:p>
        </w:tc>
        <w:tc>
          <w:tcPr>
            <w:tcW w:w="1988" w:type="dxa"/>
            <w:tcBorders>
              <w:top w:val="single" w:sz="6" w:space="0" w:color="auto"/>
              <w:left w:val="single" w:sz="6" w:space="0" w:color="auto"/>
              <w:bottom w:val="single" w:sz="6" w:space="0" w:color="auto"/>
              <w:right w:val="single" w:sz="6" w:space="0" w:color="auto"/>
            </w:tcBorders>
          </w:tcPr>
          <w:p w14:paraId="0B36EE24" w14:textId="77777777" w:rsidR="00000000" w:rsidRDefault="00000000">
            <w:pPr>
              <w:rPr>
                <w:color w:val="000000"/>
                <w:sz w:val="20"/>
                <w:szCs w:val="20"/>
              </w:rPr>
            </w:pPr>
            <w:r>
              <w:rPr>
                <w:color w:val="000000"/>
                <w:sz w:val="20"/>
                <w:szCs w:val="20"/>
              </w:rPr>
              <w:t>По ГОСТ 25371-82</w:t>
            </w:r>
          </w:p>
        </w:tc>
      </w:tr>
      <w:tr w:rsidR="00000000" w14:paraId="450DD0EA"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CF95C53" w14:textId="77777777" w:rsidR="00000000" w:rsidRDefault="00000000">
            <w:pPr>
              <w:rPr>
                <w:color w:val="000000"/>
                <w:sz w:val="20"/>
                <w:szCs w:val="20"/>
              </w:rPr>
            </w:pPr>
            <w:r>
              <w:rPr>
                <w:color w:val="000000"/>
                <w:sz w:val="20"/>
                <w:szCs w:val="20"/>
              </w:rPr>
              <w:t>3</w:t>
            </w:r>
          </w:p>
        </w:tc>
        <w:tc>
          <w:tcPr>
            <w:tcW w:w="5385" w:type="dxa"/>
            <w:tcBorders>
              <w:top w:val="single" w:sz="6" w:space="0" w:color="auto"/>
              <w:left w:val="single" w:sz="6" w:space="0" w:color="auto"/>
              <w:bottom w:val="single" w:sz="6" w:space="0" w:color="auto"/>
              <w:right w:val="single" w:sz="6" w:space="0" w:color="auto"/>
            </w:tcBorders>
          </w:tcPr>
          <w:p w14:paraId="55578968" w14:textId="77777777" w:rsidR="00000000" w:rsidRDefault="00000000">
            <w:pPr>
              <w:rPr>
                <w:color w:val="000000"/>
                <w:sz w:val="20"/>
                <w:szCs w:val="20"/>
              </w:rPr>
            </w:pPr>
            <w:r>
              <w:rPr>
                <w:color w:val="000000"/>
                <w:sz w:val="20"/>
                <w:szCs w:val="20"/>
              </w:rPr>
              <w:t>Массовая доля механических примесей, %, не более</w:t>
            </w:r>
          </w:p>
        </w:tc>
        <w:tc>
          <w:tcPr>
            <w:tcW w:w="1114" w:type="dxa"/>
            <w:tcBorders>
              <w:top w:val="single" w:sz="6" w:space="0" w:color="auto"/>
              <w:left w:val="single" w:sz="6" w:space="0" w:color="auto"/>
              <w:bottom w:val="single" w:sz="6" w:space="0" w:color="auto"/>
              <w:right w:val="single" w:sz="6" w:space="0" w:color="auto"/>
            </w:tcBorders>
          </w:tcPr>
          <w:p w14:paraId="1A3F4FE6" w14:textId="77777777" w:rsidR="00000000" w:rsidRDefault="00000000">
            <w:pPr>
              <w:rPr>
                <w:color w:val="000000"/>
                <w:sz w:val="20"/>
                <w:szCs w:val="20"/>
              </w:rPr>
            </w:pPr>
            <w:r>
              <w:rPr>
                <w:color w:val="000000"/>
                <w:sz w:val="20"/>
                <w:szCs w:val="20"/>
              </w:rPr>
              <w:t>0,02</w:t>
            </w:r>
          </w:p>
        </w:tc>
        <w:tc>
          <w:tcPr>
            <w:tcW w:w="1988" w:type="dxa"/>
            <w:tcBorders>
              <w:top w:val="single" w:sz="6" w:space="0" w:color="auto"/>
              <w:left w:val="single" w:sz="6" w:space="0" w:color="auto"/>
              <w:bottom w:val="single" w:sz="6" w:space="0" w:color="auto"/>
              <w:right w:val="single" w:sz="6" w:space="0" w:color="auto"/>
            </w:tcBorders>
          </w:tcPr>
          <w:p w14:paraId="09E8DA5D" w14:textId="77777777" w:rsidR="00000000" w:rsidRDefault="00000000">
            <w:pPr>
              <w:rPr>
                <w:color w:val="000000"/>
                <w:sz w:val="20"/>
                <w:szCs w:val="20"/>
              </w:rPr>
            </w:pPr>
            <w:r>
              <w:rPr>
                <w:color w:val="000000"/>
                <w:sz w:val="20"/>
                <w:szCs w:val="20"/>
              </w:rPr>
              <w:t>По ГОСТ 6370-83</w:t>
            </w:r>
          </w:p>
        </w:tc>
      </w:tr>
      <w:tr w:rsidR="00000000" w14:paraId="03266F76"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E148483" w14:textId="77777777" w:rsidR="00000000" w:rsidRDefault="00000000">
            <w:pPr>
              <w:rPr>
                <w:color w:val="000000"/>
                <w:sz w:val="20"/>
                <w:szCs w:val="20"/>
              </w:rPr>
            </w:pPr>
            <w:r>
              <w:rPr>
                <w:color w:val="000000"/>
                <w:sz w:val="20"/>
                <w:szCs w:val="20"/>
              </w:rPr>
              <w:t>4</w:t>
            </w:r>
          </w:p>
        </w:tc>
        <w:tc>
          <w:tcPr>
            <w:tcW w:w="5385" w:type="dxa"/>
            <w:tcBorders>
              <w:top w:val="single" w:sz="6" w:space="0" w:color="auto"/>
              <w:left w:val="single" w:sz="6" w:space="0" w:color="auto"/>
              <w:bottom w:val="single" w:sz="6" w:space="0" w:color="auto"/>
              <w:right w:val="single" w:sz="6" w:space="0" w:color="auto"/>
            </w:tcBorders>
          </w:tcPr>
          <w:p w14:paraId="342C77D2" w14:textId="77777777" w:rsidR="00000000" w:rsidRDefault="00000000">
            <w:pPr>
              <w:rPr>
                <w:color w:val="000000"/>
                <w:sz w:val="20"/>
                <w:szCs w:val="20"/>
              </w:rPr>
            </w:pPr>
            <w:r>
              <w:rPr>
                <w:color w:val="000000"/>
                <w:sz w:val="20"/>
                <w:szCs w:val="20"/>
              </w:rPr>
              <w:t>Массовая доля воды, %, не более</w:t>
            </w:r>
          </w:p>
        </w:tc>
        <w:tc>
          <w:tcPr>
            <w:tcW w:w="1114" w:type="dxa"/>
            <w:tcBorders>
              <w:top w:val="single" w:sz="6" w:space="0" w:color="auto"/>
              <w:left w:val="single" w:sz="6" w:space="0" w:color="auto"/>
              <w:bottom w:val="single" w:sz="6" w:space="0" w:color="auto"/>
              <w:right w:val="single" w:sz="6" w:space="0" w:color="auto"/>
            </w:tcBorders>
          </w:tcPr>
          <w:p w14:paraId="28FD9226" w14:textId="77777777" w:rsidR="00000000" w:rsidRDefault="00000000">
            <w:pPr>
              <w:rPr>
                <w:color w:val="000000"/>
                <w:sz w:val="20"/>
                <w:szCs w:val="20"/>
              </w:rPr>
            </w:pPr>
            <w:r>
              <w:rPr>
                <w:color w:val="000000"/>
                <w:sz w:val="20"/>
                <w:szCs w:val="20"/>
              </w:rPr>
              <w:t>Следы</w:t>
            </w:r>
          </w:p>
        </w:tc>
        <w:tc>
          <w:tcPr>
            <w:tcW w:w="1988" w:type="dxa"/>
            <w:tcBorders>
              <w:top w:val="single" w:sz="6" w:space="0" w:color="auto"/>
              <w:left w:val="single" w:sz="6" w:space="0" w:color="auto"/>
              <w:bottom w:val="single" w:sz="6" w:space="0" w:color="auto"/>
              <w:right w:val="single" w:sz="6" w:space="0" w:color="auto"/>
            </w:tcBorders>
          </w:tcPr>
          <w:p w14:paraId="22DC93FF" w14:textId="77777777" w:rsidR="00000000" w:rsidRDefault="00000000">
            <w:pPr>
              <w:rPr>
                <w:color w:val="000000"/>
                <w:sz w:val="20"/>
                <w:szCs w:val="20"/>
              </w:rPr>
            </w:pPr>
            <w:r>
              <w:rPr>
                <w:color w:val="000000"/>
                <w:sz w:val="20"/>
                <w:szCs w:val="20"/>
              </w:rPr>
              <w:t>По ГОСТ 2477-83</w:t>
            </w:r>
          </w:p>
        </w:tc>
      </w:tr>
      <w:tr w:rsidR="00000000" w14:paraId="209B984A"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48EC2D4" w14:textId="77777777" w:rsidR="00000000" w:rsidRDefault="00000000">
            <w:pPr>
              <w:rPr>
                <w:color w:val="000000"/>
                <w:sz w:val="20"/>
                <w:szCs w:val="20"/>
              </w:rPr>
            </w:pPr>
            <w:r>
              <w:rPr>
                <w:color w:val="000000"/>
                <w:sz w:val="20"/>
                <w:szCs w:val="20"/>
              </w:rPr>
              <w:t>5</w:t>
            </w:r>
          </w:p>
        </w:tc>
        <w:tc>
          <w:tcPr>
            <w:tcW w:w="5385" w:type="dxa"/>
            <w:tcBorders>
              <w:top w:val="single" w:sz="6" w:space="0" w:color="auto"/>
              <w:left w:val="single" w:sz="6" w:space="0" w:color="auto"/>
              <w:bottom w:val="single" w:sz="6" w:space="0" w:color="auto"/>
              <w:right w:val="single" w:sz="6" w:space="0" w:color="auto"/>
            </w:tcBorders>
          </w:tcPr>
          <w:p w14:paraId="23D52B5E"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 не ниже</w:t>
            </w:r>
          </w:p>
        </w:tc>
        <w:tc>
          <w:tcPr>
            <w:tcW w:w="1114" w:type="dxa"/>
            <w:tcBorders>
              <w:top w:val="single" w:sz="6" w:space="0" w:color="auto"/>
              <w:left w:val="single" w:sz="6" w:space="0" w:color="auto"/>
              <w:bottom w:val="single" w:sz="6" w:space="0" w:color="auto"/>
              <w:right w:val="single" w:sz="6" w:space="0" w:color="auto"/>
            </w:tcBorders>
          </w:tcPr>
          <w:p w14:paraId="43ED725D" w14:textId="77777777" w:rsidR="00000000" w:rsidRDefault="00000000">
            <w:pPr>
              <w:rPr>
                <w:color w:val="000000"/>
                <w:sz w:val="20"/>
                <w:szCs w:val="20"/>
              </w:rPr>
            </w:pPr>
            <w:r>
              <w:rPr>
                <w:color w:val="000000"/>
                <w:sz w:val="20"/>
                <w:szCs w:val="20"/>
              </w:rPr>
              <w:t>210</w:t>
            </w:r>
          </w:p>
        </w:tc>
        <w:tc>
          <w:tcPr>
            <w:tcW w:w="1988" w:type="dxa"/>
            <w:tcBorders>
              <w:top w:val="single" w:sz="6" w:space="0" w:color="auto"/>
              <w:left w:val="single" w:sz="6" w:space="0" w:color="auto"/>
              <w:bottom w:val="single" w:sz="6" w:space="0" w:color="auto"/>
              <w:right w:val="single" w:sz="6" w:space="0" w:color="auto"/>
            </w:tcBorders>
          </w:tcPr>
          <w:p w14:paraId="074942FD" w14:textId="77777777" w:rsidR="00000000" w:rsidRDefault="00000000">
            <w:pPr>
              <w:rPr>
                <w:color w:val="000000"/>
                <w:sz w:val="20"/>
                <w:szCs w:val="20"/>
              </w:rPr>
            </w:pPr>
            <w:r>
              <w:rPr>
                <w:color w:val="000000"/>
                <w:sz w:val="20"/>
                <w:szCs w:val="20"/>
              </w:rPr>
              <w:t>По ГОСТ 4333-87</w:t>
            </w:r>
          </w:p>
        </w:tc>
      </w:tr>
      <w:tr w:rsidR="00000000" w14:paraId="3DA8F289"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C2E0117" w14:textId="77777777" w:rsidR="00000000" w:rsidRDefault="00000000">
            <w:pPr>
              <w:rPr>
                <w:color w:val="000000"/>
                <w:sz w:val="20"/>
                <w:szCs w:val="20"/>
              </w:rPr>
            </w:pPr>
            <w:r>
              <w:rPr>
                <w:color w:val="000000"/>
                <w:sz w:val="20"/>
                <w:szCs w:val="20"/>
              </w:rPr>
              <w:t>6</w:t>
            </w:r>
          </w:p>
        </w:tc>
        <w:tc>
          <w:tcPr>
            <w:tcW w:w="5385" w:type="dxa"/>
            <w:tcBorders>
              <w:top w:val="single" w:sz="6" w:space="0" w:color="auto"/>
              <w:left w:val="single" w:sz="6" w:space="0" w:color="auto"/>
              <w:bottom w:val="single" w:sz="6" w:space="0" w:color="auto"/>
              <w:right w:val="single" w:sz="6" w:space="0" w:color="auto"/>
            </w:tcBorders>
          </w:tcPr>
          <w:p w14:paraId="5BEC774A" w14:textId="77777777" w:rsidR="00000000" w:rsidRDefault="00000000">
            <w:pPr>
              <w:rPr>
                <w:color w:val="000000"/>
                <w:sz w:val="20"/>
                <w:szCs w:val="20"/>
              </w:rPr>
            </w:pPr>
            <w:r>
              <w:rPr>
                <w:color w:val="000000"/>
                <w:sz w:val="20"/>
                <w:szCs w:val="20"/>
              </w:rPr>
              <w:t xml:space="preserve">Температура застывания, </w:t>
            </w:r>
            <w:r>
              <w:rPr>
                <w:rFonts w:ascii="Times New Roman" w:hAnsi="Times New Roman" w:cs="Times New Roman"/>
                <w:color w:val="000000"/>
                <w:sz w:val="20"/>
                <w:szCs w:val="20"/>
              </w:rPr>
              <w:t>º</w:t>
            </w:r>
            <w:r>
              <w:rPr>
                <w:color w:val="000000"/>
                <w:sz w:val="20"/>
                <w:szCs w:val="20"/>
              </w:rPr>
              <w:t>С, не выше</w:t>
            </w:r>
          </w:p>
        </w:tc>
        <w:tc>
          <w:tcPr>
            <w:tcW w:w="1114" w:type="dxa"/>
            <w:tcBorders>
              <w:top w:val="single" w:sz="6" w:space="0" w:color="auto"/>
              <w:left w:val="single" w:sz="6" w:space="0" w:color="auto"/>
              <w:bottom w:val="single" w:sz="6" w:space="0" w:color="auto"/>
              <w:right w:val="single" w:sz="6" w:space="0" w:color="auto"/>
            </w:tcBorders>
          </w:tcPr>
          <w:p w14:paraId="19A94AF8" w14:textId="77777777" w:rsidR="00000000" w:rsidRDefault="00000000">
            <w:pPr>
              <w:rPr>
                <w:color w:val="000000"/>
                <w:sz w:val="20"/>
                <w:szCs w:val="20"/>
              </w:rPr>
            </w:pPr>
            <w:r>
              <w:rPr>
                <w:color w:val="000000"/>
                <w:sz w:val="20"/>
                <w:szCs w:val="20"/>
              </w:rPr>
              <w:t>-12</w:t>
            </w:r>
          </w:p>
        </w:tc>
        <w:tc>
          <w:tcPr>
            <w:tcW w:w="1988" w:type="dxa"/>
            <w:tcBorders>
              <w:top w:val="single" w:sz="6" w:space="0" w:color="auto"/>
              <w:left w:val="single" w:sz="6" w:space="0" w:color="auto"/>
              <w:bottom w:val="single" w:sz="6" w:space="0" w:color="auto"/>
              <w:right w:val="single" w:sz="6" w:space="0" w:color="auto"/>
            </w:tcBorders>
          </w:tcPr>
          <w:p w14:paraId="0EADD3F4" w14:textId="77777777" w:rsidR="00000000" w:rsidRDefault="00000000">
            <w:pPr>
              <w:rPr>
                <w:color w:val="000000"/>
                <w:sz w:val="20"/>
                <w:szCs w:val="20"/>
              </w:rPr>
            </w:pPr>
            <w:r>
              <w:rPr>
                <w:color w:val="000000"/>
                <w:sz w:val="20"/>
                <w:szCs w:val="20"/>
              </w:rPr>
              <w:t>По ГОСТ 20287-74</w:t>
            </w:r>
          </w:p>
        </w:tc>
      </w:tr>
      <w:tr w:rsidR="00000000" w14:paraId="6B5787AA"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56D42C5" w14:textId="77777777" w:rsidR="00000000" w:rsidRDefault="00000000">
            <w:pPr>
              <w:rPr>
                <w:color w:val="000000"/>
                <w:sz w:val="20"/>
                <w:szCs w:val="20"/>
              </w:rPr>
            </w:pPr>
            <w:r>
              <w:rPr>
                <w:color w:val="000000"/>
                <w:sz w:val="20"/>
                <w:szCs w:val="20"/>
              </w:rPr>
              <w:t>7</w:t>
            </w:r>
          </w:p>
        </w:tc>
        <w:tc>
          <w:tcPr>
            <w:tcW w:w="5385" w:type="dxa"/>
            <w:tcBorders>
              <w:top w:val="single" w:sz="6" w:space="0" w:color="auto"/>
              <w:left w:val="single" w:sz="6" w:space="0" w:color="auto"/>
              <w:bottom w:val="single" w:sz="6" w:space="0" w:color="auto"/>
              <w:right w:val="single" w:sz="6" w:space="0" w:color="auto"/>
            </w:tcBorders>
          </w:tcPr>
          <w:p w14:paraId="1BA7409B" w14:textId="77777777" w:rsidR="00000000" w:rsidRDefault="00000000">
            <w:pPr>
              <w:rPr>
                <w:color w:val="000000"/>
                <w:sz w:val="20"/>
                <w:szCs w:val="20"/>
              </w:rPr>
            </w:pPr>
            <w:r>
              <w:rPr>
                <w:color w:val="000000"/>
                <w:sz w:val="20"/>
                <w:szCs w:val="20"/>
              </w:rPr>
              <w:t>Щелочное число, мг КОН на 1 г масла, не менее</w:t>
            </w:r>
          </w:p>
        </w:tc>
        <w:tc>
          <w:tcPr>
            <w:tcW w:w="1114" w:type="dxa"/>
            <w:tcBorders>
              <w:top w:val="single" w:sz="6" w:space="0" w:color="auto"/>
              <w:left w:val="single" w:sz="6" w:space="0" w:color="auto"/>
              <w:bottom w:val="single" w:sz="6" w:space="0" w:color="auto"/>
              <w:right w:val="single" w:sz="6" w:space="0" w:color="auto"/>
            </w:tcBorders>
          </w:tcPr>
          <w:p w14:paraId="7A664742" w14:textId="77777777" w:rsidR="00000000" w:rsidRDefault="00000000">
            <w:pPr>
              <w:rPr>
                <w:color w:val="000000"/>
                <w:sz w:val="20"/>
                <w:szCs w:val="20"/>
              </w:rPr>
            </w:pPr>
            <w:r>
              <w:rPr>
                <w:color w:val="000000"/>
                <w:sz w:val="20"/>
                <w:szCs w:val="20"/>
              </w:rPr>
              <w:t>4,8</w:t>
            </w:r>
          </w:p>
        </w:tc>
        <w:tc>
          <w:tcPr>
            <w:tcW w:w="1988" w:type="dxa"/>
            <w:tcBorders>
              <w:top w:val="single" w:sz="6" w:space="0" w:color="auto"/>
              <w:left w:val="single" w:sz="6" w:space="0" w:color="auto"/>
              <w:bottom w:val="single" w:sz="6" w:space="0" w:color="auto"/>
              <w:right w:val="single" w:sz="6" w:space="0" w:color="auto"/>
            </w:tcBorders>
          </w:tcPr>
          <w:p w14:paraId="40C89DB9" w14:textId="77777777" w:rsidR="00000000" w:rsidRDefault="00000000">
            <w:pPr>
              <w:rPr>
                <w:color w:val="000000"/>
                <w:sz w:val="20"/>
                <w:szCs w:val="20"/>
              </w:rPr>
            </w:pPr>
            <w:r>
              <w:rPr>
                <w:color w:val="000000"/>
                <w:sz w:val="20"/>
                <w:szCs w:val="20"/>
              </w:rPr>
              <w:t>По ГОСТ 11362-76</w:t>
            </w:r>
          </w:p>
        </w:tc>
      </w:tr>
      <w:tr w:rsidR="00000000" w14:paraId="4A29C5F8"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7FC6D36" w14:textId="77777777" w:rsidR="00000000" w:rsidRDefault="00000000">
            <w:pPr>
              <w:rPr>
                <w:color w:val="000000"/>
                <w:sz w:val="20"/>
                <w:szCs w:val="20"/>
              </w:rPr>
            </w:pPr>
            <w:r>
              <w:rPr>
                <w:color w:val="000000"/>
                <w:sz w:val="20"/>
                <w:szCs w:val="20"/>
              </w:rPr>
              <w:t>8</w:t>
            </w:r>
          </w:p>
        </w:tc>
        <w:tc>
          <w:tcPr>
            <w:tcW w:w="5385" w:type="dxa"/>
            <w:tcBorders>
              <w:top w:val="single" w:sz="6" w:space="0" w:color="auto"/>
              <w:left w:val="single" w:sz="6" w:space="0" w:color="auto"/>
              <w:bottom w:val="single" w:sz="6" w:space="0" w:color="auto"/>
              <w:right w:val="single" w:sz="6" w:space="0" w:color="auto"/>
            </w:tcBorders>
          </w:tcPr>
          <w:p w14:paraId="49F66C2F" w14:textId="77777777" w:rsidR="00000000" w:rsidRDefault="00000000">
            <w:pPr>
              <w:rPr>
                <w:color w:val="000000"/>
                <w:sz w:val="20"/>
                <w:szCs w:val="20"/>
              </w:rPr>
            </w:pPr>
            <w:r>
              <w:rPr>
                <w:color w:val="000000"/>
                <w:sz w:val="20"/>
                <w:szCs w:val="20"/>
              </w:rPr>
              <w:t>Зольность сульфатная, %, не более</w:t>
            </w:r>
          </w:p>
        </w:tc>
        <w:tc>
          <w:tcPr>
            <w:tcW w:w="1114" w:type="dxa"/>
            <w:tcBorders>
              <w:top w:val="single" w:sz="6" w:space="0" w:color="auto"/>
              <w:left w:val="single" w:sz="6" w:space="0" w:color="auto"/>
              <w:bottom w:val="single" w:sz="6" w:space="0" w:color="auto"/>
              <w:right w:val="single" w:sz="6" w:space="0" w:color="auto"/>
            </w:tcBorders>
          </w:tcPr>
          <w:p w14:paraId="0DA1306D" w14:textId="77777777" w:rsidR="00000000" w:rsidRDefault="00000000">
            <w:pPr>
              <w:rPr>
                <w:color w:val="000000"/>
                <w:sz w:val="20"/>
                <w:szCs w:val="20"/>
              </w:rPr>
            </w:pPr>
            <w:r>
              <w:rPr>
                <w:color w:val="000000"/>
                <w:sz w:val="20"/>
                <w:szCs w:val="20"/>
              </w:rPr>
              <w:t>1,2</w:t>
            </w:r>
          </w:p>
        </w:tc>
        <w:tc>
          <w:tcPr>
            <w:tcW w:w="1988" w:type="dxa"/>
            <w:tcBorders>
              <w:top w:val="single" w:sz="6" w:space="0" w:color="auto"/>
              <w:left w:val="single" w:sz="6" w:space="0" w:color="auto"/>
              <w:bottom w:val="single" w:sz="6" w:space="0" w:color="auto"/>
              <w:right w:val="single" w:sz="6" w:space="0" w:color="auto"/>
            </w:tcBorders>
          </w:tcPr>
          <w:p w14:paraId="7BCB87E8" w14:textId="77777777" w:rsidR="00000000" w:rsidRDefault="00000000">
            <w:pPr>
              <w:rPr>
                <w:color w:val="000000"/>
                <w:sz w:val="20"/>
                <w:szCs w:val="20"/>
              </w:rPr>
            </w:pPr>
            <w:r>
              <w:rPr>
                <w:color w:val="000000"/>
                <w:sz w:val="20"/>
                <w:szCs w:val="20"/>
              </w:rPr>
              <w:t>По ГОСТ 12417-73</w:t>
            </w:r>
          </w:p>
        </w:tc>
      </w:tr>
      <w:tr w:rsidR="00000000" w14:paraId="51FFC98E"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F9C8A25" w14:textId="77777777" w:rsidR="00000000" w:rsidRDefault="00000000">
            <w:pPr>
              <w:rPr>
                <w:color w:val="000000"/>
                <w:sz w:val="20"/>
                <w:szCs w:val="20"/>
              </w:rPr>
            </w:pPr>
            <w:r>
              <w:rPr>
                <w:color w:val="000000"/>
                <w:sz w:val="20"/>
                <w:szCs w:val="20"/>
              </w:rPr>
              <w:t>9</w:t>
            </w:r>
          </w:p>
        </w:tc>
        <w:tc>
          <w:tcPr>
            <w:tcW w:w="5385" w:type="dxa"/>
            <w:tcBorders>
              <w:top w:val="single" w:sz="6" w:space="0" w:color="auto"/>
              <w:left w:val="single" w:sz="6" w:space="0" w:color="auto"/>
              <w:bottom w:val="single" w:sz="6" w:space="0" w:color="auto"/>
              <w:right w:val="single" w:sz="6" w:space="0" w:color="auto"/>
            </w:tcBorders>
          </w:tcPr>
          <w:p w14:paraId="736C791E" w14:textId="77777777" w:rsidR="00000000" w:rsidRDefault="00000000">
            <w:pPr>
              <w:rPr>
                <w:color w:val="000000"/>
                <w:sz w:val="20"/>
                <w:szCs w:val="20"/>
              </w:rPr>
            </w:pPr>
            <w:r>
              <w:rPr>
                <w:color w:val="000000"/>
                <w:sz w:val="20"/>
                <w:szCs w:val="20"/>
              </w:rPr>
              <w:t>Массовая доля активных элементов, %, не менее: кальция  цинка фосфора</w:t>
            </w:r>
          </w:p>
        </w:tc>
        <w:tc>
          <w:tcPr>
            <w:tcW w:w="1114" w:type="dxa"/>
            <w:tcBorders>
              <w:top w:val="single" w:sz="6" w:space="0" w:color="auto"/>
              <w:left w:val="single" w:sz="6" w:space="0" w:color="auto"/>
              <w:bottom w:val="single" w:sz="6" w:space="0" w:color="auto"/>
              <w:right w:val="single" w:sz="6" w:space="0" w:color="auto"/>
            </w:tcBorders>
          </w:tcPr>
          <w:p w14:paraId="236F5F46" w14:textId="77777777" w:rsidR="00000000" w:rsidRDefault="00000000">
            <w:pPr>
              <w:rPr>
                <w:color w:val="000000"/>
                <w:sz w:val="20"/>
                <w:szCs w:val="20"/>
              </w:rPr>
            </w:pPr>
            <w:r>
              <w:rPr>
                <w:color w:val="000000"/>
                <w:sz w:val="20"/>
                <w:szCs w:val="20"/>
              </w:rPr>
              <w:t xml:space="preserve">  0,21  0,045 0,04</w:t>
            </w:r>
          </w:p>
        </w:tc>
        <w:tc>
          <w:tcPr>
            <w:tcW w:w="1988" w:type="dxa"/>
            <w:tcBorders>
              <w:top w:val="single" w:sz="6" w:space="0" w:color="auto"/>
              <w:left w:val="single" w:sz="6" w:space="0" w:color="auto"/>
              <w:bottom w:val="single" w:sz="6" w:space="0" w:color="auto"/>
              <w:right w:val="single" w:sz="6" w:space="0" w:color="auto"/>
            </w:tcBorders>
          </w:tcPr>
          <w:p w14:paraId="02A6BF26" w14:textId="77777777" w:rsidR="00000000" w:rsidRDefault="00000000">
            <w:pPr>
              <w:rPr>
                <w:color w:val="000000"/>
                <w:sz w:val="20"/>
                <w:szCs w:val="20"/>
              </w:rPr>
            </w:pPr>
            <w:r>
              <w:rPr>
                <w:color w:val="000000"/>
                <w:sz w:val="20"/>
                <w:szCs w:val="20"/>
              </w:rPr>
              <w:t xml:space="preserve">  По ГОСТ 9436-63 или ГОСТ 13538-68 То же По ГОСТ 9827-75</w:t>
            </w:r>
          </w:p>
        </w:tc>
      </w:tr>
    </w:tbl>
    <w:p w14:paraId="5CE421A1" w14:textId="77777777" w:rsidR="00000000" w:rsidRDefault="00000000">
      <w:pPr>
        <w:spacing w:line="360" w:lineRule="auto"/>
        <w:ind w:firstLine="709"/>
        <w:jc w:val="both"/>
        <w:rPr>
          <w:b/>
          <w:bCs/>
          <w:color w:val="000000"/>
          <w:sz w:val="28"/>
          <w:szCs w:val="28"/>
        </w:rPr>
      </w:pPr>
    </w:p>
    <w:p w14:paraId="36EB148D" w14:textId="77777777" w:rsidR="00000000" w:rsidRDefault="00000000">
      <w:pPr>
        <w:spacing w:line="360" w:lineRule="auto"/>
        <w:ind w:firstLine="709"/>
        <w:jc w:val="both"/>
        <w:rPr>
          <w:b/>
          <w:bCs/>
          <w:color w:val="000000"/>
          <w:sz w:val="28"/>
          <w:szCs w:val="28"/>
        </w:rPr>
      </w:pPr>
      <w:r>
        <w:rPr>
          <w:color w:val="000000"/>
          <w:sz w:val="28"/>
          <w:szCs w:val="28"/>
        </w:rPr>
        <w:t>Таблица 30. Рецептура приготовления тепловозного масла М-14 В</w:t>
      </w:r>
      <w:r>
        <w:rPr>
          <w:color w:val="000000"/>
          <w:sz w:val="28"/>
          <w:szCs w:val="28"/>
          <w:vertAlign w:val="subscript"/>
        </w:rPr>
        <w:t>2</w:t>
      </w:r>
      <w:r>
        <w:rPr>
          <w:color w:val="000000"/>
          <w:sz w:val="28"/>
          <w:szCs w:val="28"/>
        </w:rPr>
        <w:t xml:space="preserve"> по ГОСТ 12337-84 на основе композиции индивидуальных присадок</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302"/>
        <w:gridCol w:w="4135"/>
        <w:gridCol w:w="3860"/>
      </w:tblGrid>
      <w:tr w:rsidR="00000000" w14:paraId="0D36000F" w14:textId="77777777">
        <w:tblPrEx>
          <w:tblCellMar>
            <w:top w:w="0" w:type="dxa"/>
            <w:bottom w:w="0" w:type="dxa"/>
          </w:tblCellMar>
        </w:tblPrEx>
        <w:trPr>
          <w:jc w:val="center"/>
        </w:trPr>
        <w:tc>
          <w:tcPr>
            <w:tcW w:w="1302" w:type="dxa"/>
            <w:tcBorders>
              <w:top w:val="single" w:sz="6" w:space="0" w:color="auto"/>
              <w:left w:val="single" w:sz="6" w:space="0" w:color="auto"/>
              <w:bottom w:val="single" w:sz="6" w:space="0" w:color="auto"/>
              <w:right w:val="single" w:sz="6" w:space="0" w:color="auto"/>
            </w:tcBorders>
          </w:tcPr>
          <w:p w14:paraId="738030BF" w14:textId="77777777" w:rsidR="00000000" w:rsidRDefault="00000000">
            <w:pPr>
              <w:rPr>
                <w:i/>
                <w:iCs/>
                <w:color w:val="000000"/>
                <w:sz w:val="20"/>
                <w:szCs w:val="20"/>
              </w:rPr>
            </w:pPr>
            <w:r>
              <w:rPr>
                <w:i/>
                <w:iCs/>
                <w:color w:val="000000"/>
                <w:sz w:val="20"/>
                <w:szCs w:val="20"/>
              </w:rPr>
              <w:t>№ п/п</w:t>
            </w:r>
          </w:p>
        </w:tc>
        <w:tc>
          <w:tcPr>
            <w:tcW w:w="4135" w:type="dxa"/>
            <w:tcBorders>
              <w:top w:val="single" w:sz="6" w:space="0" w:color="auto"/>
              <w:left w:val="single" w:sz="6" w:space="0" w:color="auto"/>
              <w:bottom w:val="single" w:sz="6" w:space="0" w:color="auto"/>
              <w:right w:val="single" w:sz="6" w:space="0" w:color="auto"/>
            </w:tcBorders>
          </w:tcPr>
          <w:p w14:paraId="17DB1330" w14:textId="77777777" w:rsidR="00000000" w:rsidRDefault="00000000">
            <w:pPr>
              <w:rPr>
                <w:i/>
                <w:iCs/>
                <w:color w:val="000000"/>
                <w:sz w:val="20"/>
                <w:szCs w:val="20"/>
              </w:rPr>
            </w:pPr>
            <w:r>
              <w:rPr>
                <w:i/>
                <w:iCs/>
                <w:color w:val="000000"/>
                <w:sz w:val="20"/>
                <w:szCs w:val="20"/>
              </w:rPr>
              <w:t>Присадка</w:t>
            </w:r>
          </w:p>
        </w:tc>
        <w:tc>
          <w:tcPr>
            <w:tcW w:w="3860" w:type="dxa"/>
            <w:tcBorders>
              <w:top w:val="single" w:sz="6" w:space="0" w:color="auto"/>
              <w:left w:val="single" w:sz="6" w:space="0" w:color="auto"/>
              <w:bottom w:val="single" w:sz="6" w:space="0" w:color="auto"/>
              <w:right w:val="single" w:sz="6" w:space="0" w:color="auto"/>
            </w:tcBorders>
          </w:tcPr>
          <w:p w14:paraId="4A7BDF65" w14:textId="77777777" w:rsidR="00000000" w:rsidRDefault="00000000">
            <w:pPr>
              <w:rPr>
                <w:i/>
                <w:iCs/>
                <w:color w:val="000000"/>
                <w:sz w:val="20"/>
                <w:szCs w:val="20"/>
              </w:rPr>
            </w:pPr>
            <w:r>
              <w:rPr>
                <w:i/>
                <w:iCs/>
                <w:color w:val="000000"/>
                <w:sz w:val="20"/>
                <w:szCs w:val="20"/>
              </w:rPr>
              <w:t>Содержание в% масс.</w:t>
            </w:r>
          </w:p>
        </w:tc>
      </w:tr>
      <w:tr w:rsidR="00000000" w14:paraId="469F8850" w14:textId="77777777">
        <w:tblPrEx>
          <w:tblCellMar>
            <w:top w:w="0" w:type="dxa"/>
            <w:bottom w:w="0" w:type="dxa"/>
          </w:tblCellMar>
        </w:tblPrEx>
        <w:trPr>
          <w:jc w:val="center"/>
        </w:trPr>
        <w:tc>
          <w:tcPr>
            <w:tcW w:w="1302" w:type="dxa"/>
            <w:tcBorders>
              <w:top w:val="single" w:sz="6" w:space="0" w:color="auto"/>
              <w:left w:val="single" w:sz="6" w:space="0" w:color="auto"/>
              <w:bottom w:val="single" w:sz="6" w:space="0" w:color="auto"/>
              <w:right w:val="single" w:sz="6" w:space="0" w:color="auto"/>
            </w:tcBorders>
          </w:tcPr>
          <w:p w14:paraId="6BACF52C" w14:textId="77777777" w:rsidR="00000000" w:rsidRDefault="00000000">
            <w:pPr>
              <w:rPr>
                <w:color w:val="000000"/>
                <w:sz w:val="20"/>
                <w:szCs w:val="20"/>
              </w:rPr>
            </w:pPr>
            <w:r>
              <w:rPr>
                <w:color w:val="000000"/>
                <w:sz w:val="20"/>
                <w:szCs w:val="20"/>
              </w:rPr>
              <w:t>1</w:t>
            </w:r>
          </w:p>
        </w:tc>
        <w:tc>
          <w:tcPr>
            <w:tcW w:w="4135" w:type="dxa"/>
            <w:tcBorders>
              <w:top w:val="single" w:sz="6" w:space="0" w:color="auto"/>
              <w:left w:val="single" w:sz="6" w:space="0" w:color="auto"/>
              <w:bottom w:val="single" w:sz="6" w:space="0" w:color="auto"/>
              <w:right w:val="single" w:sz="6" w:space="0" w:color="auto"/>
            </w:tcBorders>
          </w:tcPr>
          <w:p w14:paraId="65467BE3" w14:textId="77777777" w:rsidR="00000000" w:rsidRDefault="00000000">
            <w:pPr>
              <w:rPr>
                <w:color w:val="000000"/>
                <w:sz w:val="20"/>
                <w:szCs w:val="20"/>
              </w:rPr>
            </w:pPr>
            <w:r>
              <w:rPr>
                <w:color w:val="000000"/>
                <w:sz w:val="20"/>
                <w:szCs w:val="20"/>
              </w:rPr>
              <w:t>ПМС (сульфонат кальция)</w:t>
            </w:r>
          </w:p>
        </w:tc>
        <w:tc>
          <w:tcPr>
            <w:tcW w:w="3860" w:type="dxa"/>
            <w:tcBorders>
              <w:top w:val="single" w:sz="6" w:space="0" w:color="auto"/>
              <w:left w:val="single" w:sz="6" w:space="0" w:color="auto"/>
              <w:bottom w:val="single" w:sz="6" w:space="0" w:color="auto"/>
              <w:right w:val="single" w:sz="6" w:space="0" w:color="auto"/>
            </w:tcBorders>
          </w:tcPr>
          <w:p w14:paraId="5C0BAAAD" w14:textId="77777777" w:rsidR="00000000" w:rsidRDefault="00000000">
            <w:pPr>
              <w:rPr>
                <w:color w:val="000000"/>
                <w:sz w:val="20"/>
                <w:szCs w:val="20"/>
              </w:rPr>
            </w:pPr>
            <w:r>
              <w:rPr>
                <w:color w:val="000000"/>
                <w:sz w:val="20"/>
                <w:szCs w:val="20"/>
              </w:rPr>
              <w:t>6,0</w:t>
            </w:r>
          </w:p>
        </w:tc>
      </w:tr>
      <w:tr w:rsidR="00000000" w14:paraId="456D818A" w14:textId="77777777">
        <w:tblPrEx>
          <w:tblCellMar>
            <w:top w:w="0" w:type="dxa"/>
            <w:bottom w:w="0" w:type="dxa"/>
          </w:tblCellMar>
        </w:tblPrEx>
        <w:trPr>
          <w:jc w:val="center"/>
        </w:trPr>
        <w:tc>
          <w:tcPr>
            <w:tcW w:w="1302" w:type="dxa"/>
            <w:tcBorders>
              <w:top w:val="single" w:sz="6" w:space="0" w:color="auto"/>
              <w:left w:val="single" w:sz="6" w:space="0" w:color="auto"/>
              <w:bottom w:val="single" w:sz="6" w:space="0" w:color="auto"/>
              <w:right w:val="single" w:sz="6" w:space="0" w:color="auto"/>
            </w:tcBorders>
          </w:tcPr>
          <w:p w14:paraId="713D3A41" w14:textId="77777777" w:rsidR="00000000" w:rsidRDefault="00000000">
            <w:pPr>
              <w:rPr>
                <w:color w:val="000000"/>
                <w:sz w:val="20"/>
                <w:szCs w:val="20"/>
              </w:rPr>
            </w:pPr>
            <w:r>
              <w:rPr>
                <w:color w:val="000000"/>
                <w:sz w:val="20"/>
                <w:szCs w:val="20"/>
              </w:rPr>
              <w:t>2</w:t>
            </w:r>
          </w:p>
        </w:tc>
        <w:tc>
          <w:tcPr>
            <w:tcW w:w="4135" w:type="dxa"/>
            <w:tcBorders>
              <w:top w:val="single" w:sz="6" w:space="0" w:color="auto"/>
              <w:left w:val="single" w:sz="6" w:space="0" w:color="auto"/>
              <w:bottom w:val="single" w:sz="6" w:space="0" w:color="auto"/>
              <w:right w:val="single" w:sz="6" w:space="0" w:color="auto"/>
            </w:tcBorders>
          </w:tcPr>
          <w:p w14:paraId="54F0BD9B" w14:textId="77777777" w:rsidR="00000000" w:rsidRDefault="00000000">
            <w:pPr>
              <w:rPr>
                <w:color w:val="000000"/>
                <w:sz w:val="20"/>
                <w:szCs w:val="20"/>
              </w:rPr>
            </w:pPr>
            <w:r>
              <w:rPr>
                <w:color w:val="000000"/>
                <w:sz w:val="20"/>
                <w:szCs w:val="20"/>
                <w:lang w:val="en-US"/>
              </w:rPr>
              <w:t>Lz</w:t>
            </w:r>
            <w:r>
              <w:rPr>
                <w:color w:val="000000"/>
                <w:sz w:val="20"/>
                <w:szCs w:val="20"/>
              </w:rPr>
              <w:t>-1395</w:t>
            </w:r>
          </w:p>
        </w:tc>
        <w:tc>
          <w:tcPr>
            <w:tcW w:w="3860" w:type="dxa"/>
            <w:tcBorders>
              <w:top w:val="single" w:sz="6" w:space="0" w:color="auto"/>
              <w:left w:val="single" w:sz="6" w:space="0" w:color="auto"/>
              <w:bottom w:val="single" w:sz="6" w:space="0" w:color="auto"/>
              <w:right w:val="single" w:sz="6" w:space="0" w:color="auto"/>
            </w:tcBorders>
          </w:tcPr>
          <w:p w14:paraId="32A6D606" w14:textId="77777777" w:rsidR="00000000" w:rsidRDefault="00000000">
            <w:pPr>
              <w:rPr>
                <w:color w:val="000000"/>
                <w:sz w:val="20"/>
                <w:szCs w:val="20"/>
              </w:rPr>
            </w:pPr>
            <w:r>
              <w:rPr>
                <w:color w:val="000000"/>
                <w:sz w:val="20"/>
                <w:szCs w:val="20"/>
              </w:rPr>
              <w:t>0,50</w:t>
            </w:r>
          </w:p>
        </w:tc>
      </w:tr>
      <w:tr w:rsidR="00000000" w14:paraId="4F13BE1F" w14:textId="77777777">
        <w:tblPrEx>
          <w:tblCellMar>
            <w:top w:w="0" w:type="dxa"/>
            <w:bottom w:w="0" w:type="dxa"/>
          </w:tblCellMar>
        </w:tblPrEx>
        <w:trPr>
          <w:jc w:val="center"/>
        </w:trPr>
        <w:tc>
          <w:tcPr>
            <w:tcW w:w="1302" w:type="dxa"/>
            <w:tcBorders>
              <w:top w:val="single" w:sz="6" w:space="0" w:color="auto"/>
              <w:left w:val="single" w:sz="6" w:space="0" w:color="auto"/>
              <w:bottom w:val="single" w:sz="6" w:space="0" w:color="auto"/>
              <w:right w:val="single" w:sz="6" w:space="0" w:color="auto"/>
            </w:tcBorders>
          </w:tcPr>
          <w:p w14:paraId="150F716A" w14:textId="77777777" w:rsidR="00000000" w:rsidRDefault="00000000">
            <w:pPr>
              <w:rPr>
                <w:color w:val="000000"/>
                <w:sz w:val="20"/>
                <w:szCs w:val="20"/>
              </w:rPr>
            </w:pPr>
            <w:r>
              <w:rPr>
                <w:color w:val="000000"/>
                <w:sz w:val="20"/>
                <w:szCs w:val="20"/>
              </w:rPr>
              <w:t>3</w:t>
            </w:r>
          </w:p>
        </w:tc>
        <w:tc>
          <w:tcPr>
            <w:tcW w:w="4135" w:type="dxa"/>
            <w:tcBorders>
              <w:top w:val="single" w:sz="6" w:space="0" w:color="auto"/>
              <w:left w:val="single" w:sz="6" w:space="0" w:color="auto"/>
              <w:bottom w:val="single" w:sz="6" w:space="0" w:color="auto"/>
              <w:right w:val="single" w:sz="6" w:space="0" w:color="auto"/>
            </w:tcBorders>
          </w:tcPr>
          <w:p w14:paraId="0C7EA0AA" w14:textId="77777777" w:rsidR="00000000" w:rsidRDefault="00000000">
            <w:pPr>
              <w:rPr>
                <w:color w:val="000000"/>
                <w:sz w:val="20"/>
                <w:szCs w:val="20"/>
              </w:rPr>
            </w:pPr>
            <w:r>
              <w:rPr>
                <w:color w:val="000000"/>
                <w:sz w:val="20"/>
                <w:szCs w:val="20"/>
                <w:lang w:val="en-US"/>
              </w:rPr>
              <w:t>Lz</w:t>
            </w:r>
            <w:r>
              <w:rPr>
                <w:color w:val="000000"/>
                <w:sz w:val="20"/>
                <w:szCs w:val="20"/>
              </w:rPr>
              <w:t xml:space="preserve">-6589 </w:t>
            </w:r>
            <w:r>
              <w:rPr>
                <w:color w:val="000000"/>
                <w:sz w:val="20"/>
                <w:szCs w:val="20"/>
                <w:lang w:val="en-US"/>
              </w:rPr>
              <w:t>G</w:t>
            </w:r>
          </w:p>
        </w:tc>
        <w:tc>
          <w:tcPr>
            <w:tcW w:w="3860" w:type="dxa"/>
            <w:tcBorders>
              <w:top w:val="single" w:sz="6" w:space="0" w:color="auto"/>
              <w:left w:val="single" w:sz="6" w:space="0" w:color="auto"/>
              <w:bottom w:val="single" w:sz="6" w:space="0" w:color="auto"/>
              <w:right w:val="single" w:sz="6" w:space="0" w:color="auto"/>
            </w:tcBorders>
          </w:tcPr>
          <w:p w14:paraId="70E6533A" w14:textId="77777777" w:rsidR="00000000" w:rsidRDefault="00000000">
            <w:pPr>
              <w:rPr>
                <w:color w:val="000000"/>
                <w:sz w:val="20"/>
                <w:szCs w:val="20"/>
              </w:rPr>
            </w:pPr>
            <w:r>
              <w:rPr>
                <w:color w:val="000000"/>
                <w:sz w:val="20"/>
                <w:szCs w:val="20"/>
              </w:rPr>
              <w:t>2</w:t>
            </w:r>
          </w:p>
        </w:tc>
      </w:tr>
      <w:tr w:rsidR="00000000" w14:paraId="649F0E8C" w14:textId="77777777">
        <w:tblPrEx>
          <w:tblCellMar>
            <w:top w:w="0" w:type="dxa"/>
            <w:bottom w:w="0" w:type="dxa"/>
          </w:tblCellMar>
        </w:tblPrEx>
        <w:trPr>
          <w:jc w:val="center"/>
        </w:trPr>
        <w:tc>
          <w:tcPr>
            <w:tcW w:w="1302" w:type="dxa"/>
            <w:tcBorders>
              <w:top w:val="single" w:sz="6" w:space="0" w:color="auto"/>
              <w:left w:val="single" w:sz="6" w:space="0" w:color="auto"/>
              <w:bottom w:val="single" w:sz="6" w:space="0" w:color="auto"/>
              <w:right w:val="single" w:sz="6" w:space="0" w:color="auto"/>
            </w:tcBorders>
          </w:tcPr>
          <w:p w14:paraId="43719463" w14:textId="77777777" w:rsidR="00000000" w:rsidRDefault="00000000">
            <w:pPr>
              <w:rPr>
                <w:color w:val="000000"/>
                <w:sz w:val="20"/>
                <w:szCs w:val="20"/>
              </w:rPr>
            </w:pPr>
            <w:r>
              <w:rPr>
                <w:color w:val="000000"/>
                <w:sz w:val="20"/>
                <w:szCs w:val="20"/>
              </w:rPr>
              <w:t>4</w:t>
            </w:r>
          </w:p>
        </w:tc>
        <w:tc>
          <w:tcPr>
            <w:tcW w:w="4135" w:type="dxa"/>
            <w:tcBorders>
              <w:top w:val="single" w:sz="6" w:space="0" w:color="auto"/>
              <w:left w:val="single" w:sz="6" w:space="0" w:color="auto"/>
              <w:bottom w:val="single" w:sz="6" w:space="0" w:color="auto"/>
              <w:right w:val="single" w:sz="6" w:space="0" w:color="auto"/>
            </w:tcBorders>
          </w:tcPr>
          <w:p w14:paraId="77566DBB" w14:textId="77777777" w:rsidR="00000000" w:rsidRDefault="00000000">
            <w:pPr>
              <w:rPr>
                <w:color w:val="000000"/>
                <w:sz w:val="20"/>
                <w:szCs w:val="20"/>
              </w:rPr>
            </w:pPr>
            <w:r>
              <w:rPr>
                <w:color w:val="000000"/>
                <w:sz w:val="20"/>
                <w:szCs w:val="20"/>
              </w:rPr>
              <w:t>ПМС-200А</w:t>
            </w:r>
          </w:p>
        </w:tc>
        <w:tc>
          <w:tcPr>
            <w:tcW w:w="3860" w:type="dxa"/>
            <w:tcBorders>
              <w:top w:val="single" w:sz="6" w:space="0" w:color="auto"/>
              <w:left w:val="single" w:sz="6" w:space="0" w:color="auto"/>
              <w:bottom w:val="single" w:sz="6" w:space="0" w:color="auto"/>
              <w:right w:val="single" w:sz="6" w:space="0" w:color="auto"/>
            </w:tcBorders>
          </w:tcPr>
          <w:p w14:paraId="49BCA1FC" w14:textId="77777777" w:rsidR="00000000" w:rsidRDefault="00000000">
            <w:pPr>
              <w:rPr>
                <w:color w:val="000000"/>
                <w:sz w:val="20"/>
                <w:szCs w:val="20"/>
              </w:rPr>
            </w:pPr>
            <w:r>
              <w:rPr>
                <w:color w:val="000000"/>
                <w:sz w:val="20"/>
                <w:szCs w:val="20"/>
              </w:rPr>
              <w:t>0,005</w:t>
            </w:r>
          </w:p>
        </w:tc>
      </w:tr>
      <w:tr w:rsidR="00000000" w14:paraId="7871C238" w14:textId="77777777">
        <w:tblPrEx>
          <w:tblCellMar>
            <w:top w:w="0" w:type="dxa"/>
            <w:bottom w:w="0" w:type="dxa"/>
          </w:tblCellMar>
        </w:tblPrEx>
        <w:trPr>
          <w:jc w:val="center"/>
        </w:trPr>
        <w:tc>
          <w:tcPr>
            <w:tcW w:w="1302" w:type="dxa"/>
            <w:tcBorders>
              <w:top w:val="single" w:sz="6" w:space="0" w:color="auto"/>
              <w:left w:val="single" w:sz="6" w:space="0" w:color="auto"/>
              <w:bottom w:val="single" w:sz="6" w:space="0" w:color="auto"/>
              <w:right w:val="single" w:sz="6" w:space="0" w:color="auto"/>
            </w:tcBorders>
          </w:tcPr>
          <w:p w14:paraId="44FDEE12" w14:textId="77777777" w:rsidR="00000000" w:rsidRDefault="00000000">
            <w:pPr>
              <w:rPr>
                <w:color w:val="000000"/>
                <w:sz w:val="20"/>
                <w:szCs w:val="20"/>
              </w:rPr>
            </w:pPr>
            <w:r>
              <w:rPr>
                <w:color w:val="000000"/>
                <w:sz w:val="20"/>
                <w:szCs w:val="20"/>
              </w:rPr>
              <w:t>5</w:t>
            </w:r>
          </w:p>
        </w:tc>
        <w:tc>
          <w:tcPr>
            <w:tcW w:w="4135" w:type="dxa"/>
            <w:tcBorders>
              <w:top w:val="single" w:sz="6" w:space="0" w:color="auto"/>
              <w:left w:val="single" w:sz="6" w:space="0" w:color="auto"/>
              <w:bottom w:val="single" w:sz="6" w:space="0" w:color="auto"/>
              <w:right w:val="single" w:sz="6" w:space="0" w:color="auto"/>
            </w:tcBorders>
          </w:tcPr>
          <w:p w14:paraId="5CA300E1" w14:textId="77777777" w:rsidR="00000000" w:rsidRDefault="00000000">
            <w:pPr>
              <w:rPr>
                <w:color w:val="000000"/>
                <w:sz w:val="20"/>
                <w:szCs w:val="20"/>
              </w:rPr>
            </w:pPr>
            <w:r>
              <w:rPr>
                <w:rFonts w:ascii="Cambria Math" w:hAnsi="Cambria Math" w:cs="Cambria Math"/>
                <w:color w:val="000000"/>
                <w:sz w:val="20"/>
                <w:szCs w:val="20"/>
              </w:rPr>
              <w:t>∑</w:t>
            </w:r>
          </w:p>
        </w:tc>
        <w:tc>
          <w:tcPr>
            <w:tcW w:w="3860" w:type="dxa"/>
            <w:tcBorders>
              <w:top w:val="single" w:sz="6" w:space="0" w:color="auto"/>
              <w:left w:val="single" w:sz="6" w:space="0" w:color="auto"/>
              <w:bottom w:val="single" w:sz="6" w:space="0" w:color="auto"/>
              <w:right w:val="single" w:sz="6" w:space="0" w:color="auto"/>
            </w:tcBorders>
          </w:tcPr>
          <w:p w14:paraId="7465977E" w14:textId="77777777" w:rsidR="00000000" w:rsidRDefault="00000000">
            <w:pPr>
              <w:rPr>
                <w:b/>
                <w:bCs/>
                <w:color w:val="000000"/>
                <w:sz w:val="20"/>
                <w:szCs w:val="20"/>
              </w:rPr>
            </w:pPr>
            <w:r>
              <w:rPr>
                <w:b/>
                <w:bCs/>
                <w:color w:val="000000"/>
                <w:sz w:val="20"/>
                <w:szCs w:val="20"/>
              </w:rPr>
              <w:t>8,505</w:t>
            </w:r>
          </w:p>
        </w:tc>
      </w:tr>
    </w:tbl>
    <w:p w14:paraId="3F34CB84" w14:textId="77777777" w:rsidR="00000000" w:rsidRDefault="00000000">
      <w:pPr>
        <w:spacing w:line="360" w:lineRule="auto"/>
        <w:ind w:firstLine="709"/>
        <w:jc w:val="both"/>
        <w:rPr>
          <w:b/>
          <w:bCs/>
          <w:color w:val="000000"/>
          <w:sz w:val="28"/>
          <w:szCs w:val="28"/>
        </w:rPr>
      </w:pPr>
    </w:p>
    <w:p w14:paraId="67705374" w14:textId="77777777" w:rsidR="00000000" w:rsidRDefault="00000000">
      <w:pPr>
        <w:spacing w:line="360" w:lineRule="auto"/>
        <w:ind w:firstLine="709"/>
        <w:jc w:val="both"/>
        <w:rPr>
          <w:color w:val="000000"/>
          <w:sz w:val="28"/>
          <w:szCs w:val="28"/>
        </w:rPr>
      </w:pPr>
      <w:r>
        <w:rPr>
          <w:color w:val="000000"/>
          <w:sz w:val="28"/>
          <w:szCs w:val="28"/>
        </w:rPr>
        <w:t>Таблица 31. Характеристика сульфонатной присадки ПМС по ТУ 38.101334-73</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810"/>
        <w:gridCol w:w="6735"/>
        <w:gridCol w:w="1752"/>
      </w:tblGrid>
      <w:tr w:rsidR="00000000" w14:paraId="350F41C0"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B3E7470" w14:textId="77777777" w:rsidR="00000000" w:rsidRDefault="00000000">
            <w:pPr>
              <w:rPr>
                <w:color w:val="000000"/>
                <w:sz w:val="20"/>
                <w:szCs w:val="20"/>
              </w:rPr>
            </w:pPr>
            <w:r>
              <w:rPr>
                <w:i/>
                <w:iCs/>
                <w:color w:val="000000"/>
                <w:sz w:val="20"/>
                <w:szCs w:val="20"/>
              </w:rPr>
              <w:t>№ п/п</w:t>
            </w:r>
          </w:p>
        </w:tc>
        <w:tc>
          <w:tcPr>
            <w:tcW w:w="6735" w:type="dxa"/>
            <w:tcBorders>
              <w:top w:val="single" w:sz="6" w:space="0" w:color="auto"/>
              <w:left w:val="single" w:sz="6" w:space="0" w:color="auto"/>
              <w:bottom w:val="single" w:sz="6" w:space="0" w:color="auto"/>
              <w:right w:val="single" w:sz="6" w:space="0" w:color="auto"/>
            </w:tcBorders>
          </w:tcPr>
          <w:p w14:paraId="0605CABA" w14:textId="77777777" w:rsidR="00000000" w:rsidRDefault="00000000">
            <w:pPr>
              <w:rPr>
                <w:i/>
                <w:iCs/>
                <w:color w:val="000000"/>
                <w:sz w:val="20"/>
                <w:szCs w:val="20"/>
              </w:rPr>
            </w:pPr>
            <w:r>
              <w:rPr>
                <w:i/>
                <w:iCs/>
                <w:color w:val="000000"/>
                <w:sz w:val="20"/>
                <w:szCs w:val="20"/>
              </w:rPr>
              <w:t>Показатель</w:t>
            </w:r>
          </w:p>
        </w:tc>
        <w:tc>
          <w:tcPr>
            <w:tcW w:w="1752" w:type="dxa"/>
            <w:tcBorders>
              <w:top w:val="single" w:sz="6" w:space="0" w:color="auto"/>
              <w:left w:val="single" w:sz="6" w:space="0" w:color="auto"/>
              <w:bottom w:val="single" w:sz="6" w:space="0" w:color="auto"/>
              <w:right w:val="single" w:sz="6" w:space="0" w:color="auto"/>
            </w:tcBorders>
          </w:tcPr>
          <w:p w14:paraId="273EF379" w14:textId="77777777" w:rsidR="00000000" w:rsidRDefault="00000000">
            <w:pPr>
              <w:rPr>
                <w:i/>
                <w:iCs/>
                <w:color w:val="000000"/>
                <w:sz w:val="20"/>
                <w:szCs w:val="20"/>
              </w:rPr>
            </w:pPr>
            <w:r>
              <w:rPr>
                <w:i/>
                <w:iCs/>
                <w:color w:val="000000"/>
                <w:sz w:val="20"/>
                <w:szCs w:val="20"/>
              </w:rPr>
              <w:t>Норма</w:t>
            </w:r>
          </w:p>
        </w:tc>
      </w:tr>
      <w:tr w:rsidR="00000000" w14:paraId="185E2415"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55A1F98" w14:textId="77777777" w:rsidR="00000000" w:rsidRDefault="00000000">
            <w:pPr>
              <w:rPr>
                <w:color w:val="000000"/>
                <w:sz w:val="20"/>
                <w:szCs w:val="20"/>
              </w:rPr>
            </w:pPr>
            <w:r>
              <w:rPr>
                <w:color w:val="000000"/>
                <w:sz w:val="20"/>
                <w:szCs w:val="20"/>
              </w:rPr>
              <w:t>1</w:t>
            </w:r>
          </w:p>
        </w:tc>
        <w:tc>
          <w:tcPr>
            <w:tcW w:w="6735" w:type="dxa"/>
            <w:tcBorders>
              <w:top w:val="single" w:sz="6" w:space="0" w:color="auto"/>
              <w:left w:val="single" w:sz="6" w:space="0" w:color="auto"/>
              <w:bottom w:val="single" w:sz="6" w:space="0" w:color="auto"/>
              <w:right w:val="single" w:sz="6" w:space="0" w:color="auto"/>
            </w:tcBorders>
          </w:tcPr>
          <w:p w14:paraId="0D7AD094"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 не более</w:t>
            </w:r>
          </w:p>
        </w:tc>
        <w:tc>
          <w:tcPr>
            <w:tcW w:w="1752" w:type="dxa"/>
            <w:tcBorders>
              <w:top w:val="single" w:sz="6" w:space="0" w:color="auto"/>
              <w:left w:val="single" w:sz="6" w:space="0" w:color="auto"/>
              <w:bottom w:val="single" w:sz="6" w:space="0" w:color="auto"/>
              <w:right w:val="single" w:sz="6" w:space="0" w:color="auto"/>
            </w:tcBorders>
          </w:tcPr>
          <w:p w14:paraId="3BA086BF" w14:textId="77777777" w:rsidR="00000000" w:rsidRDefault="00000000">
            <w:pPr>
              <w:rPr>
                <w:color w:val="000000"/>
                <w:sz w:val="20"/>
                <w:szCs w:val="20"/>
              </w:rPr>
            </w:pPr>
            <w:r>
              <w:rPr>
                <w:color w:val="000000"/>
                <w:sz w:val="20"/>
                <w:szCs w:val="20"/>
              </w:rPr>
              <w:t>45</w:t>
            </w:r>
          </w:p>
        </w:tc>
      </w:tr>
      <w:tr w:rsidR="00000000" w14:paraId="44DA356C"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6E9AF32C" w14:textId="77777777" w:rsidR="00000000" w:rsidRDefault="00000000">
            <w:pPr>
              <w:rPr>
                <w:color w:val="000000"/>
                <w:sz w:val="20"/>
                <w:szCs w:val="20"/>
              </w:rPr>
            </w:pPr>
            <w:r>
              <w:rPr>
                <w:color w:val="000000"/>
                <w:sz w:val="20"/>
                <w:szCs w:val="20"/>
              </w:rPr>
              <w:t>2</w:t>
            </w:r>
          </w:p>
        </w:tc>
        <w:tc>
          <w:tcPr>
            <w:tcW w:w="6735" w:type="dxa"/>
            <w:tcBorders>
              <w:top w:val="single" w:sz="6" w:space="0" w:color="auto"/>
              <w:left w:val="single" w:sz="6" w:space="0" w:color="auto"/>
              <w:bottom w:val="single" w:sz="6" w:space="0" w:color="auto"/>
              <w:right w:val="single" w:sz="6" w:space="0" w:color="auto"/>
            </w:tcBorders>
          </w:tcPr>
          <w:p w14:paraId="496FCC01" w14:textId="77777777" w:rsidR="00000000" w:rsidRDefault="00000000">
            <w:pPr>
              <w:rPr>
                <w:color w:val="000000"/>
                <w:sz w:val="20"/>
                <w:szCs w:val="20"/>
              </w:rPr>
            </w:pPr>
            <w:r>
              <w:rPr>
                <w:color w:val="000000"/>
                <w:sz w:val="20"/>
                <w:szCs w:val="20"/>
              </w:rPr>
              <w:t>Содержание кальция, % масс., не менее</w:t>
            </w:r>
          </w:p>
        </w:tc>
        <w:tc>
          <w:tcPr>
            <w:tcW w:w="1752" w:type="dxa"/>
            <w:tcBorders>
              <w:top w:val="single" w:sz="6" w:space="0" w:color="auto"/>
              <w:left w:val="single" w:sz="6" w:space="0" w:color="auto"/>
              <w:bottom w:val="single" w:sz="6" w:space="0" w:color="auto"/>
              <w:right w:val="single" w:sz="6" w:space="0" w:color="auto"/>
            </w:tcBorders>
          </w:tcPr>
          <w:p w14:paraId="60F2274A" w14:textId="77777777" w:rsidR="00000000" w:rsidRDefault="00000000">
            <w:pPr>
              <w:rPr>
                <w:color w:val="000000"/>
                <w:sz w:val="20"/>
                <w:szCs w:val="20"/>
              </w:rPr>
            </w:pPr>
            <w:r>
              <w:rPr>
                <w:color w:val="000000"/>
                <w:sz w:val="20"/>
                <w:szCs w:val="20"/>
              </w:rPr>
              <w:t>3</w:t>
            </w:r>
          </w:p>
        </w:tc>
      </w:tr>
      <w:tr w:rsidR="00000000" w14:paraId="24AD064E"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2404D86" w14:textId="77777777" w:rsidR="00000000" w:rsidRDefault="00000000">
            <w:pPr>
              <w:rPr>
                <w:color w:val="000000"/>
                <w:sz w:val="20"/>
                <w:szCs w:val="20"/>
              </w:rPr>
            </w:pPr>
            <w:r>
              <w:rPr>
                <w:color w:val="000000"/>
                <w:sz w:val="20"/>
                <w:szCs w:val="20"/>
              </w:rPr>
              <w:t>3</w:t>
            </w:r>
          </w:p>
        </w:tc>
        <w:tc>
          <w:tcPr>
            <w:tcW w:w="6735" w:type="dxa"/>
            <w:tcBorders>
              <w:top w:val="single" w:sz="6" w:space="0" w:color="auto"/>
              <w:left w:val="single" w:sz="6" w:space="0" w:color="auto"/>
              <w:bottom w:val="single" w:sz="6" w:space="0" w:color="auto"/>
              <w:right w:val="single" w:sz="6" w:space="0" w:color="auto"/>
            </w:tcBorders>
          </w:tcPr>
          <w:p w14:paraId="77EAC69F" w14:textId="77777777" w:rsidR="00000000" w:rsidRDefault="00000000">
            <w:pPr>
              <w:rPr>
                <w:color w:val="000000"/>
                <w:sz w:val="20"/>
                <w:szCs w:val="20"/>
              </w:rPr>
            </w:pPr>
            <w:r>
              <w:rPr>
                <w:color w:val="000000"/>
                <w:sz w:val="20"/>
                <w:szCs w:val="20"/>
              </w:rPr>
              <w:t>Содержание активного вещества (сульфоната метелла), % масс., не менее</w:t>
            </w:r>
          </w:p>
        </w:tc>
        <w:tc>
          <w:tcPr>
            <w:tcW w:w="1752" w:type="dxa"/>
            <w:tcBorders>
              <w:top w:val="single" w:sz="6" w:space="0" w:color="auto"/>
              <w:left w:val="single" w:sz="6" w:space="0" w:color="auto"/>
              <w:bottom w:val="single" w:sz="6" w:space="0" w:color="auto"/>
              <w:right w:val="single" w:sz="6" w:space="0" w:color="auto"/>
            </w:tcBorders>
          </w:tcPr>
          <w:p w14:paraId="04D2C3C5" w14:textId="77777777" w:rsidR="00000000" w:rsidRDefault="00000000">
            <w:pPr>
              <w:rPr>
                <w:color w:val="000000"/>
                <w:sz w:val="20"/>
                <w:szCs w:val="20"/>
              </w:rPr>
            </w:pPr>
            <w:r>
              <w:rPr>
                <w:color w:val="000000"/>
                <w:sz w:val="20"/>
                <w:szCs w:val="20"/>
              </w:rPr>
              <w:t>18</w:t>
            </w:r>
          </w:p>
        </w:tc>
      </w:tr>
      <w:tr w:rsidR="00000000" w14:paraId="644576B5"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CD7987C" w14:textId="77777777" w:rsidR="00000000" w:rsidRDefault="00000000">
            <w:pPr>
              <w:rPr>
                <w:color w:val="000000"/>
                <w:sz w:val="20"/>
                <w:szCs w:val="20"/>
              </w:rPr>
            </w:pPr>
            <w:r>
              <w:rPr>
                <w:color w:val="000000"/>
                <w:sz w:val="20"/>
                <w:szCs w:val="20"/>
              </w:rPr>
              <w:t>4</w:t>
            </w:r>
          </w:p>
        </w:tc>
        <w:tc>
          <w:tcPr>
            <w:tcW w:w="6735" w:type="dxa"/>
            <w:tcBorders>
              <w:top w:val="single" w:sz="6" w:space="0" w:color="auto"/>
              <w:left w:val="single" w:sz="6" w:space="0" w:color="auto"/>
              <w:bottom w:val="single" w:sz="6" w:space="0" w:color="auto"/>
              <w:right w:val="single" w:sz="6" w:space="0" w:color="auto"/>
            </w:tcBorders>
          </w:tcPr>
          <w:p w14:paraId="16017EBA" w14:textId="77777777" w:rsidR="00000000" w:rsidRDefault="00000000">
            <w:pPr>
              <w:rPr>
                <w:color w:val="000000"/>
                <w:sz w:val="20"/>
                <w:szCs w:val="20"/>
              </w:rPr>
            </w:pPr>
            <w:r>
              <w:rPr>
                <w:color w:val="000000"/>
                <w:sz w:val="20"/>
                <w:szCs w:val="20"/>
              </w:rPr>
              <w:t>Зольность сульфатная, %, не более</w:t>
            </w:r>
          </w:p>
        </w:tc>
        <w:tc>
          <w:tcPr>
            <w:tcW w:w="1752" w:type="dxa"/>
            <w:tcBorders>
              <w:top w:val="single" w:sz="6" w:space="0" w:color="auto"/>
              <w:left w:val="single" w:sz="6" w:space="0" w:color="auto"/>
              <w:bottom w:val="single" w:sz="6" w:space="0" w:color="auto"/>
              <w:right w:val="single" w:sz="6" w:space="0" w:color="auto"/>
            </w:tcBorders>
          </w:tcPr>
          <w:p w14:paraId="52676974" w14:textId="77777777" w:rsidR="00000000" w:rsidRDefault="00000000">
            <w:pPr>
              <w:rPr>
                <w:color w:val="000000"/>
                <w:sz w:val="20"/>
                <w:szCs w:val="20"/>
              </w:rPr>
            </w:pPr>
            <w:r>
              <w:rPr>
                <w:color w:val="000000"/>
                <w:sz w:val="20"/>
                <w:szCs w:val="20"/>
              </w:rPr>
              <w:t>11</w:t>
            </w:r>
          </w:p>
        </w:tc>
      </w:tr>
      <w:tr w:rsidR="00000000" w14:paraId="0E1171C7"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7E7E95A" w14:textId="77777777" w:rsidR="00000000" w:rsidRDefault="00000000">
            <w:pPr>
              <w:rPr>
                <w:color w:val="000000"/>
                <w:sz w:val="20"/>
                <w:szCs w:val="20"/>
              </w:rPr>
            </w:pPr>
            <w:r>
              <w:rPr>
                <w:color w:val="000000"/>
                <w:sz w:val="20"/>
                <w:szCs w:val="20"/>
              </w:rPr>
              <w:t>5</w:t>
            </w:r>
          </w:p>
        </w:tc>
        <w:tc>
          <w:tcPr>
            <w:tcW w:w="6735" w:type="dxa"/>
            <w:tcBorders>
              <w:top w:val="single" w:sz="6" w:space="0" w:color="auto"/>
              <w:left w:val="single" w:sz="6" w:space="0" w:color="auto"/>
              <w:bottom w:val="single" w:sz="6" w:space="0" w:color="auto"/>
              <w:right w:val="single" w:sz="6" w:space="0" w:color="auto"/>
            </w:tcBorders>
          </w:tcPr>
          <w:p w14:paraId="76EFF53D" w14:textId="77777777" w:rsidR="00000000" w:rsidRDefault="00000000">
            <w:pPr>
              <w:rPr>
                <w:color w:val="000000"/>
                <w:sz w:val="20"/>
                <w:szCs w:val="20"/>
              </w:rPr>
            </w:pPr>
            <w:r>
              <w:rPr>
                <w:color w:val="000000"/>
                <w:sz w:val="20"/>
                <w:szCs w:val="20"/>
              </w:rPr>
              <w:t>Общая щёлочность, мг КОН/г</w:t>
            </w:r>
          </w:p>
        </w:tc>
        <w:tc>
          <w:tcPr>
            <w:tcW w:w="1752" w:type="dxa"/>
            <w:tcBorders>
              <w:top w:val="single" w:sz="6" w:space="0" w:color="auto"/>
              <w:left w:val="single" w:sz="6" w:space="0" w:color="auto"/>
              <w:bottom w:val="single" w:sz="6" w:space="0" w:color="auto"/>
              <w:right w:val="single" w:sz="6" w:space="0" w:color="auto"/>
            </w:tcBorders>
          </w:tcPr>
          <w:p w14:paraId="6EA0134D" w14:textId="77777777" w:rsidR="00000000" w:rsidRDefault="00000000">
            <w:pPr>
              <w:rPr>
                <w:color w:val="000000"/>
                <w:sz w:val="20"/>
                <w:szCs w:val="20"/>
              </w:rPr>
            </w:pPr>
            <w:r>
              <w:rPr>
                <w:color w:val="000000"/>
                <w:sz w:val="20"/>
                <w:szCs w:val="20"/>
              </w:rPr>
              <w:t>70-85</w:t>
            </w:r>
          </w:p>
        </w:tc>
      </w:tr>
      <w:tr w:rsidR="00000000" w14:paraId="4D8DDA97" w14:textId="77777777">
        <w:tblPrEx>
          <w:tblCellMar>
            <w:top w:w="0" w:type="dxa"/>
            <w:bottom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E469C0F" w14:textId="77777777" w:rsidR="00000000" w:rsidRDefault="00000000">
            <w:pPr>
              <w:rPr>
                <w:color w:val="000000"/>
                <w:sz w:val="20"/>
                <w:szCs w:val="20"/>
              </w:rPr>
            </w:pPr>
            <w:r>
              <w:rPr>
                <w:color w:val="000000"/>
                <w:sz w:val="20"/>
                <w:szCs w:val="20"/>
              </w:rPr>
              <w:t>6</w:t>
            </w:r>
          </w:p>
        </w:tc>
        <w:tc>
          <w:tcPr>
            <w:tcW w:w="6735" w:type="dxa"/>
            <w:tcBorders>
              <w:top w:val="single" w:sz="6" w:space="0" w:color="auto"/>
              <w:left w:val="single" w:sz="6" w:space="0" w:color="auto"/>
              <w:bottom w:val="single" w:sz="6" w:space="0" w:color="auto"/>
              <w:right w:val="single" w:sz="6" w:space="0" w:color="auto"/>
            </w:tcBorders>
          </w:tcPr>
          <w:p w14:paraId="05DDD135"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 не ниже</w:t>
            </w:r>
          </w:p>
        </w:tc>
        <w:tc>
          <w:tcPr>
            <w:tcW w:w="1752" w:type="dxa"/>
            <w:tcBorders>
              <w:top w:val="single" w:sz="6" w:space="0" w:color="auto"/>
              <w:left w:val="single" w:sz="6" w:space="0" w:color="auto"/>
              <w:bottom w:val="single" w:sz="6" w:space="0" w:color="auto"/>
              <w:right w:val="single" w:sz="6" w:space="0" w:color="auto"/>
            </w:tcBorders>
          </w:tcPr>
          <w:p w14:paraId="29AF84FE" w14:textId="77777777" w:rsidR="00000000" w:rsidRDefault="00000000">
            <w:pPr>
              <w:rPr>
                <w:color w:val="000000"/>
                <w:sz w:val="20"/>
                <w:szCs w:val="20"/>
              </w:rPr>
            </w:pPr>
            <w:r>
              <w:rPr>
                <w:color w:val="000000"/>
                <w:sz w:val="20"/>
                <w:szCs w:val="20"/>
              </w:rPr>
              <w:t>180</w:t>
            </w:r>
          </w:p>
        </w:tc>
      </w:tr>
    </w:tbl>
    <w:p w14:paraId="5607B649" w14:textId="77777777" w:rsidR="00000000" w:rsidRDefault="00000000">
      <w:pPr>
        <w:spacing w:line="360" w:lineRule="auto"/>
        <w:ind w:firstLine="709"/>
        <w:jc w:val="both"/>
        <w:rPr>
          <w:b/>
          <w:bCs/>
          <w:color w:val="000000"/>
          <w:sz w:val="28"/>
          <w:szCs w:val="28"/>
        </w:rPr>
      </w:pPr>
    </w:p>
    <w:p w14:paraId="00E8E9C9" w14:textId="77777777" w:rsidR="00000000" w:rsidRDefault="00000000">
      <w:pPr>
        <w:spacing w:line="360" w:lineRule="auto"/>
        <w:ind w:firstLine="709"/>
        <w:jc w:val="both"/>
        <w:rPr>
          <w:color w:val="000000"/>
          <w:sz w:val="28"/>
          <w:szCs w:val="28"/>
        </w:rPr>
      </w:pPr>
      <w:r>
        <w:rPr>
          <w:color w:val="000000"/>
          <w:sz w:val="28"/>
          <w:szCs w:val="28"/>
        </w:rPr>
        <w:t>Таблица 32. Рецептура и характеристика исходной смеси для получения комплексной присадки КП-3 с общей щёлочностью 145 мг КОН/г</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71"/>
        <w:gridCol w:w="1439"/>
        <w:gridCol w:w="2127"/>
        <w:gridCol w:w="1902"/>
        <w:gridCol w:w="1633"/>
        <w:gridCol w:w="1625"/>
      </w:tblGrid>
      <w:tr w:rsidR="00000000" w14:paraId="0F82533B" w14:textId="77777777">
        <w:tblPrEx>
          <w:tblCellMar>
            <w:top w:w="0" w:type="dxa"/>
            <w:bottom w:w="0" w:type="dxa"/>
          </w:tblCellMar>
        </w:tblPrEx>
        <w:trPr>
          <w:jc w:val="center"/>
        </w:trPr>
        <w:tc>
          <w:tcPr>
            <w:tcW w:w="571" w:type="dxa"/>
            <w:tcBorders>
              <w:top w:val="single" w:sz="6" w:space="0" w:color="auto"/>
              <w:left w:val="single" w:sz="6" w:space="0" w:color="auto"/>
              <w:bottom w:val="single" w:sz="6" w:space="0" w:color="auto"/>
              <w:right w:val="single" w:sz="6" w:space="0" w:color="auto"/>
            </w:tcBorders>
          </w:tcPr>
          <w:p w14:paraId="025D80A4" w14:textId="77777777" w:rsidR="00000000" w:rsidRDefault="00000000">
            <w:pPr>
              <w:rPr>
                <w:i/>
                <w:iCs/>
                <w:color w:val="000000"/>
                <w:sz w:val="20"/>
                <w:szCs w:val="20"/>
              </w:rPr>
            </w:pPr>
            <w:r>
              <w:rPr>
                <w:i/>
                <w:iCs/>
                <w:color w:val="000000"/>
                <w:sz w:val="20"/>
                <w:szCs w:val="20"/>
              </w:rPr>
              <w:t>№ п/п</w:t>
            </w:r>
          </w:p>
        </w:tc>
        <w:tc>
          <w:tcPr>
            <w:tcW w:w="1439" w:type="dxa"/>
            <w:tcBorders>
              <w:top w:val="single" w:sz="6" w:space="0" w:color="auto"/>
              <w:left w:val="single" w:sz="6" w:space="0" w:color="auto"/>
              <w:bottom w:val="single" w:sz="6" w:space="0" w:color="auto"/>
              <w:right w:val="single" w:sz="6" w:space="0" w:color="auto"/>
            </w:tcBorders>
          </w:tcPr>
          <w:p w14:paraId="581CC508" w14:textId="77777777" w:rsidR="00000000" w:rsidRDefault="00000000">
            <w:pPr>
              <w:rPr>
                <w:i/>
                <w:iCs/>
                <w:color w:val="000000"/>
                <w:sz w:val="20"/>
                <w:szCs w:val="20"/>
              </w:rPr>
            </w:pPr>
            <w:r>
              <w:rPr>
                <w:i/>
                <w:iCs/>
                <w:color w:val="000000"/>
                <w:sz w:val="20"/>
                <w:szCs w:val="20"/>
              </w:rPr>
              <w:t>Компонент</w:t>
            </w:r>
          </w:p>
        </w:tc>
        <w:tc>
          <w:tcPr>
            <w:tcW w:w="2127" w:type="dxa"/>
            <w:tcBorders>
              <w:top w:val="single" w:sz="6" w:space="0" w:color="auto"/>
              <w:left w:val="single" w:sz="6" w:space="0" w:color="auto"/>
              <w:bottom w:val="single" w:sz="6" w:space="0" w:color="auto"/>
              <w:right w:val="single" w:sz="6" w:space="0" w:color="auto"/>
            </w:tcBorders>
          </w:tcPr>
          <w:p w14:paraId="62BFA4BF" w14:textId="77777777" w:rsidR="00000000" w:rsidRDefault="00000000">
            <w:pPr>
              <w:rPr>
                <w:i/>
                <w:iCs/>
                <w:color w:val="000000"/>
                <w:sz w:val="20"/>
                <w:szCs w:val="20"/>
              </w:rPr>
            </w:pPr>
            <w:r>
              <w:rPr>
                <w:i/>
                <w:iCs/>
                <w:color w:val="000000"/>
                <w:sz w:val="20"/>
                <w:szCs w:val="20"/>
              </w:rPr>
              <w:t>Общая щёлочность компонента, мг КОН/г</w:t>
            </w:r>
          </w:p>
        </w:tc>
        <w:tc>
          <w:tcPr>
            <w:tcW w:w="1902" w:type="dxa"/>
            <w:tcBorders>
              <w:top w:val="single" w:sz="6" w:space="0" w:color="auto"/>
              <w:left w:val="single" w:sz="6" w:space="0" w:color="auto"/>
              <w:bottom w:val="single" w:sz="6" w:space="0" w:color="auto"/>
              <w:right w:val="single" w:sz="6" w:space="0" w:color="auto"/>
            </w:tcBorders>
          </w:tcPr>
          <w:p w14:paraId="6D202700" w14:textId="77777777" w:rsidR="00000000" w:rsidRDefault="00000000">
            <w:pPr>
              <w:rPr>
                <w:i/>
                <w:iCs/>
                <w:color w:val="000000"/>
                <w:sz w:val="20"/>
                <w:szCs w:val="20"/>
              </w:rPr>
            </w:pPr>
            <w:r>
              <w:rPr>
                <w:i/>
                <w:iCs/>
                <w:color w:val="000000"/>
                <w:sz w:val="20"/>
                <w:szCs w:val="20"/>
              </w:rPr>
              <w:t>Содержание компонента в смеси, % масс.</w:t>
            </w:r>
          </w:p>
        </w:tc>
        <w:tc>
          <w:tcPr>
            <w:tcW w:w="1633" w:type="dxa"/>
            <w:tcBorders>
              <w:top w:val="single" w:sz="6" w:space="0" w:color="auto"/>
              <w:left w:val="single" w:sz="6" w:space="0" w:color="auto"/>
              <w:bottom w:val="single" w:sz="6" w:space="0" w:color="auto"/>
              <w:right w:val="single" w:sz="6" w:space="0" w:color="auto"/>
            </w:tcBorders>
          </w:tcPr>
          <w:p w14:paraId="05850F42" w14:textId="77777777" w:rsidR="00000000" w:rsidRDefault="00000000">
            <w:pPr>
              <w:rPr>
                <w:i/>
                <w:iCs/>
                <w:color w:val="000000"/>
                <w:sz w:val="20"/>
                <w:szCs w:val="20"/>
              </w:rPr>
            </w:pPr>
            <w:r>
              <w:rPr>
                <w:i/>
                <w:iCs/>
                <w:color w:val="000000"/>
                <w:sz w:val="20"/>
                <w:szCs w:val="20"/>
              </w:rPr>
              <w:t>Щёлочность от компонента, мг КОН/г</w:t>
            </w:r>
          </w:p>
        </w:tc>
        <w:tc>
          <w:tcPr>
            <w:tcW w:w="1625" w:type="dxa"/>
            <w:tcBorders>
              <w:top w:val="single" w:sz="6" w:space="0" w:color="auto"/>
              <w:left w:val="single" w:sz="6" w:space="0" w:color="auto"/>
              <w:bottom w:val="single" w:sz="6" w:space="0" w:color="auto"/>
              <w:right w:val="single" w:sz="6" w:space="0" w:color="auto"/>
            </w:tcBorders>
          </w:tcPr>
          <w:p w14:paraId="5CA70BF3" w14:textId="77777777" w:rsidR="00000000" w:rsidRDefault="00000000">
            <w:pPr>
              <w:rPr>
                <w:i/>
                <w:iCs/>
                <w:color w:val="000000"/>
                <w:sz w:val="20"/>
                <w:szCs w:val="20"/>
              </w:rPr>
            </w:pPr>
            <w:r>
              <w:rPr>
                <w:i/>
                <w:iCs/>
                <w:color w:val="000000"/>
                <w:sz w:val="20"/>
                <w:szCs w:val="20"/>
              </w:rPr>
              <w:t>Общая щёлочность смеси, мг КОН/г</w:t>
            </w:r>
          </w:p>
        </w:tc>
      </w:tr>
      <w:tr w:rsidR="00000000" w14:paraId="3CCC7B9D" w14:textId="77777777">
        <w:tblPrEx>
          <w:tblCellMar>
            <w:top w:w="0" w:type="dxa"/>
            <w:bottom w:w="0" w:type="dxa"/>
          </w:tblCellMar>
        </w:tblPrEx>
        <w:trPr>
          <w:jc w:val="center"/>
        </w:trPr>
        <w:tc>
          <w:tcPr>
            <w:tcW w:w="571" w:type="dxa"/>
            <w:tcBorders>
              <w:top w:val="single" w:sz="6" w:space="0" w:color="auto"/>
              <w:left w:val="single" w:sz="6" w:space="0" w:color="auto"/>
              <w:bottom w:val="single" w:sz="6" w:space="0" w:color="auto"/>
              <w:right w:val="single" w:sz="6" w:space="0" w:color="auto"/>
            </w:tcBorders>
          </w:tcPr>
          <w:p w14:paraId="15BFABC5" w14:textId="77777777" w:rsidR="00000000" w:rsidRDefault="00000000">
            <w:pPr>
              <w:rPr>
                <w:color w:val="000000"/>
                <w:sz w:val="20"/>
                <w:szCs w:val="20"/>
              </w:rPr>
            </w:pPr>
            <w:r>
              <w:rPr>
                <w:color w:val="000000"/>
                <w:sz w:val="20"/>
                <w:szCs w:val="20"/>
              </w:rPr>
              <w:t>1</w:t>
            </w:r>
          </w:p>
        </w:tc>
        <w:tc>
          <w:tcPr>
            <w:tcW w:w="1439" w:type="dxa"/>
            <w:tcBorders>
              <w:top w:val="single" w:sz="6" w:space="0" w:color="auto"/>
              <w:left w:val="single" w:sz="6" w:space="0" w:color="auto"/>
              <w:bottom w:val="single" w:sz="6" w:space="0" w:color="auto"/>
              <w:right w:val="single" w:sz="6" w:space="0" w:color="auto"/>
            </w:tcBorders>
          </w:tcPr>
          <w:p w14:paraId="752D53EB" w14:textId="77777777" w:rsidR="00000000" w:rsidRDefault="00000000">
            <w:pPr>
              <w:rPr>
                <w:color w:val="000000"/>
                <w:sz w:val="20"/>
                <w:szCs w:val="20"/>
              </w:rPr>
            </w:pPr>
            <w:r>
              <w:rPr>
                <w:color w:val="000000"/>
                <w:sz w:val="20"/>
                <w:szCs w:val="20"/>
                <w:lang w:val="en-US"/>
              </w:rPr>
              <w:t>Lz</w:t>
            </w:r>
            <w:r>
              <w:rPr>
                <w:color w:val="000000"/>
                <w:sz w:val="20"/>
                <w:szCs w:val="20"/>
              </w:rPr>
              <w:t>-1395</w:t>
            </w:r>
          </w:p>
        </w:tc>
        <w:tc>
          <w:tcPr>
            <w:tcW w:w="2127" w:type="dxa"/>
            <w:tcBorders>
              <w:top w:val="single" w:sz="6" w:space="0" w:color="auto"/>
              <w:left w:val="single" w:sz="6" w:space="0" w:color="auto"/>
              <w:bottom w:val="single" w:sz="6" w:space="0" w:color="auto"/>
              <w:right w:val="single" w:sz="6" w:space="0" w:color="auto"/>
            </w:tcBorders>
          </w:tcPr>
          <w:p w14:paraId="66F956C7" w14:textId="77777777" w:rsidR="00000000" w:rsidRDefault="00000000">
            <w:pPr>
              <w:rPr>
                <w:color w:val="000000"/>
                <w:sz w:val="20"/>
                <w:szCs w:val="20"/>
              </w:rPr>
            </w:pPr>
            <w:r>
              <w:rPr>
                <w:color w:val="000000"/>
                <w:sz w:val="20"/>
                <w:szCs w:val="20"/>
              </w:rPr>
              <w:t>94,13</w:t>
            </w:r>
          </w:p>
        </w:tc>
        <w:tc>
          <w:tcPr>
            <w:tcW w:w="1902" w:type="dxa"/>
            <w:tcBorders>
              <w:top w:val="single" w:sz="6" w:space="0" w:color="auto"/>
              <w:left w:val="single" w:sz="6" w:space="0" w:color="auto"/>
              <w:bottom w:val="single" w:sz="6" w:space="0" w:color="auto"/>
              <w:right w:val="single" w:sz="6" w:space="0" w:color="auto"/>
            </w:tcBorders>
          </w:tcPr>
          <w:p w14:paraId="06830C9A" w14:textId="77777777" w:rsidR="00000000" w:rsidRDefault="00000000">
            <w:pPr>
              <w:rPr>
                <w:color w:val="000000"/>
                <w:sz w:val="20"/>
                <w:szCs w:val="20"/>
              </w:rPr>
            </w:pPr>
            <w:r>
              <w:rPr>
                <w:color w:val="000000"/>
                <w:sz w:val="20"/>
                <w:szCs w:val="20"/>
              </w:rPr>
              <w:t>14,0</w:t>
            </w:r>
          </w:p>
        </w:tc>
        <w:tc>
          <w:tcPr>
            <w:tcW w:w="1633" w:type="dxa"/>
            <w:tcBorders>
              <w:top w:val="single" w:sz="6" w:space="0" w:color="auto"/>
              <w:left w:val="single" w:sz="6" w:space="0" w:color="auto"/>
              <w:bottom w:val="single" w:sz="6" w:space="0" w:color="auto"/>
              <w:right w:val="single" w:sz="6" w:space="0" w:color="auto"/>
            </w:tcBorders>
          </w:tcPr>
          <w:p w14:paraId="6C873088" w14:textId="77777777" w:rsidR="00000000" w:rsidRDefault="00000000">
            <w:pPr>
              <w:rPr>
                <w:color w:val="000000"/>
                <w:sz w:val="20"/>
                <w:szCs w:val="20"/>
              </w:rPr>
            </w:pPr>
            <w:r>
              <w:rPr>
                <w:color w:val="000000"/>
                <w:sz w:val="20"/>
                <w:szCs w:val="20"/>
                <w:lang w:val="en-US"/>
              </w:rPr>
              <w:t>13</w:t>
            </w:r>
            <w:r>
              <w:rPr>
                <w:color w:val="000000"/>
                <w:sz w:val="20"/>
                <w:szCs w:val="20"/>
              </w:rPr>
              <w:t>,</w:t>
            </w:r>
            <w:r>
              <w:rPr>
                <w:color w:val="000000"/>
                <w:sz w:val="20"/>
                <w:szCs w:val="20"/>
                <w:lang w:val="en-US"/>
              </w:rPr>
              <w:t>18</w:t>
            </w:r>
          </w:p>
        </w:tc>
        <w:tc>
          <w:tcPr>
            <w:tcW w:w="1625" w:type="dxa"/>
            <w:tcBorders>
              <w:top w:val="single" w:sz="6" w:space="0" w:color="auto"/>
              <w:left w:val="single" w:sz="6" w:space="0" w:color="auto"/>
              <w:bottom w:val="single" w:sz="6" w:space="0" w:color="auto"/>
              <w:right w:val="single" w:sz="6" w:space="0" w:color="auto"/>
            </w:tcBorders>
          </w:tcPr>
          <w:p w14:paraId="195DC147" w14:textId="77777777" w:rsidR="00000000" w:rsidRDefault="00000000">
            <w:pPr>
              <w:rPr>
                <w:color w:val="000000"/>
                <w:sz w:val="20"/>
                <w:szCs w:val="20"/>
              </w:rPr>
            </w:pPr>
            <w:r>
              <w:rPr>
                <w:color w:val="000000"/>
                <w:sz w:val="20"/>
                <w:szCs w:val="20"/>
              </w:rPr>
              <w:t>65,18</w:t>
            </w:r>
          </w:p>
        </w:tc>
      </w:tr>
      <w:tr w:rsidR="00000000" w14:paraId="5A173487" w14:textId="77777777">
        <w:tblPrEx>
          <w:tblCellMar>
            <w:top w:w="0" w:type="dxa"/>
            <w:bottom w:w="0" w:type="dxa"/>
          </w:tblCellMar>
        </w:tblPrEx>
        <w:trPr>
          <w:jc w:val="center"/>
        </w:trPr>
        <w:tc>
          <w:tcPr>
            <w:tcW w:w="571" w:type="dxa"/>
            <w:tcBorders>
              <w:top w:val="single" w:sz="6" w:space="0" w:color="auto"/>
              <w:left w:val="single" w:sz="6" w:space="0" w:color="auto"/>
              <w:bottom w:val="single" w:sz="6" w:space="0" w:color="auto"/>
              <w:right w:val="single" w:sz="6" w:space="0" w:color="auto"/>
            </w:tcBorders>
          </w:tcPr>
          <w:p w14:paraId="0BAF0011" w14:textId="77777777" w:rsidR="00000000" w:rsidRDefault="00000000">
            <w:pPr>
              <w:rPr>
                <w:color w:val="000000"/>
                <w:sz w:val="20"/>
                <w:szCs w:val="20"/>
              </w:rPr>
            </w:pPr>
            <w:r>
              <w:rPr>
                <w:color w:val="000000"/>
                <w:sz w:val="20"/>
                <w:szCs w:val="20"/>
              </w:rPr>
              <w:t>2</w:t>
            </w:r>
          </w:p>
        </w:tc>
        <w:tc>
          <w:tcPr>
            <w:tcW w:w="1439" w:type="dxa"/>
            <w:tcBorders>
              <w:top w:val="single" w:sz="6" w:space="0" w:color="auto"/>
              <w:left w:val="single" w:sz="6" w:space="0" w:color="auto"/>
              <w:bottom w:val="single" w:sz="6" w:space="0" w:color="auto"/>
              <w:right w:val="single" w:sz="6" w:space="0" w:color="auto"/>
            </w:tcBorders>
          </w:tcPr>
          <w:p w14:paraId="53A25155" w14:textId="77777777" w:rsidR="00000000" w:rsidRDefault="00000000">
            <w:pPr>
              <w:rPr>
                <w:color w:val="000000"/>
                <w:sz w:val="20"/>
                <w:szCs w:val="20"/>
              </w:rPr>
            </w:pPr>
            <w:r>
              <w:rPr>
                <w:color w:val="000000"/>
                <w:sz w:val="20"/>
                <w:szCs w:val="20"/>
              </w:rPr>
              <w:t>НСК</w:t>
            </w:r>
          </w:p>
        </w:tc>
        <w:tc>
          <w:tcPr>
            <w:tcW w:w="2127" w:type="dxa"/>
            <w:tcBorders>
              <w:top w:val="single" w:sz="6" w:space="0" w:color="auto"/>
              <w:left w:val="single" w:sz="6" w:space="0" w:color="auto"/>
              <w:bottom w:val="single" w:sz="6" w:space="0" w:color="auto"/>
              <w:right w:val="single" w:sz="6" w:space="0" w:color="auto"/>
            </w:tcBorders>
          </w:tcPr>
          <w:p w14:paraId="15171CD2" w14:textId="77777777" w:rsidR="00000000" w:rsidRDefault="00000000">
            <w:pPr>
              <w:rPr>
                <w:color w:val="000000"/>
                <w:sz w:val="20"/>
                <w:szCs w:val="20"/>
              </w:rPr>
            </w:pPr>
            <w:r>
              <w:rPr>
                <w:color w:val="000000"/>
                <w:sz w:val="20"/>
                <w:szCs w:val="20"/>
              </w:rPr>
              <w:t>24,5</w:t>
            </w:r>
          </w:p>
        </w:tc>
        <w:tc>
          <w:tcPr>
            <w:tcW w:w="1902" w:type="dxa"/>
            <w:tcBorders>
              <w:top w:val="single" w:sz="6" w:space="0" w:color="auto"/>
              <w:left w:val="single" w:sz="6" w:space="0" w:color="auto"/>
              <w:bottom w:val="single" w:sz="6" w:space="0" w:color="auto"/>
              <w:right w:val="single" w:sz="6" w:space="0" w:color="auto"/>
            </w:tcBorders>
          </w:tcPr>
          <w:p w14:paraId="32B97031" w14:textId="77777777" w:rsidR="00000000" w:rsidRDefault="00000000">
            <w:pPr>
              <w:rPr>
                <w:color w:val="000000"/>
                <w:sz w:val="20"/>
                <w:szCs w:val="20"/>
              </w:rPr>
            </w:pPr>
            <w:r>
              <w:rPr>
                <w:color w:val="000000"/>
                <w:sz w:val="20"/>
                <w:szCs w:val="20"/>
              </w:rPr>
              <w:t>56</w:t>
            </w:r>
          </w:p>
        </w:tc>
        <w:tc>
          <w:tcPr>
            <w:tcW w:w="1633" w:type="dxa"/>
            <w:tcBorders>
              <w:top w:val="single" w:sz="6" w:space="0" w:color="auto"/>
              <w:left w:val="single" w:sz="6" w:space="0" w:color="auto"/>
              <w:bottom w:val="single" w:sz="6" w:space="0" w:color="auto"/>
              <w:right w:val="single" w:sz="6" w:space="0" w:color="auto"/>
            </w:tcBorders>
          </w:tcPr>
          <w:p w14:paraId="0F11E1B8" w14:textId="77777777" w:rsidR="00000000" w:rsidRDefault="00000000">
            <w:pPr>
              <w:rPr>
                <w:color w:val="000000"/>
                <w:sz w:val="20"/>
                <w:szCs w:val="20"/>
              </w:rPr>
            </w:pPr>
            <w:r>
              <w:rPr>
                <w:color w:val="000000"/>
                <w:sz w:val="20"/>
                <w:szCs w:val="20"/>
              </w:rPr>
              <w:t>13,7</w:t>
            </w:r>
          </w:p>
        </w:tc>
        <w:tc>
          <w:tcPr>
            <w:tcW w:w="1625" w:type="dxa"/>
            <w:tcBorders>
              <w:top w:val="single" w:sz="6" w:space="0" w:color="auto"/>
              <w:left w:val="single" w:sz="6" w:space="0" w:color="auto"/>
              <w:bottom w:val="single" w:sz="6" w:space="0" w:color="auto"/>
              <w:right w:val="single" w:sz="6" w:space="0" w:color="auto"/>
            </w:tcBorders>
          </w:tcPr>
          <w:p w14:paraId="3C0D021F" w14:textId="77777777" w:rsidR="00000000" w:rsidRDefault="00000000">
            <w:pPr>
              <w:rPr>
                <w:color w:val="000000"/>
                <w:sz w:val="20"/>
                <w:szCs w:val="20"/>
              </w:rPr>
            </w:pPr>
          </w:p>
        </w:tc>
      </w:tr>
      <w:tr w:rsidR="00000000" w14:paraId="3CBAAE3B" w14:textId="77777777">
        <w:tblPrEx>
          <w:tblCellMar>
            <w:top w:w="0" w:type="dxa"/>
            <w:bottom w:w="0" w:type="dxa"/>
          </w:tblCellMar>
        </w:tblPrEx>
        <w:trPr>
          <w:jc w:val="center"/>
        </w:trPr>
        <w:tc>
          <w:tcPr>
            <w:tcW w:w="571" w:type="dxa"/>
            <w:tcBorders>
              <w:top w:val="single" w:sz="6" w:space="0" w:color="auto"/>
              <w:left w:val="single" w:sz="6" w:space="0" w:color="auto"/>
              <w:bottom w:val="single" w:sz="6" w:space="0" w:color="auto"/>
              <w:right w:val="single" w:sz="6" w:space="0" w:color="auto"/>
            </w:tcBorders>
          </w:tcPr>
          <w:p w14:paraId="47471402" w14:textId="77777777" w:rsidR="00000000" w:rsidRDefault="00000000">
            <w:pPr>
              <w:rPr>
                <w:color w:val="000000"/>
                <w:sz w:val="20"/>
                <w:szCs w:val="20"/>
              </w:rPr>
            </w:pPr>
            <w:r>
              <w:rPr>
                <w:color w:val="000000"/>
                <w:sz w:val="20"/>
                <w:szCs w:val="20"/>
              </w:rPr>
              <w:t>3</w:t>
            </w:r>
          </w:p>
        </w:tc>
        <w:tc>
          <w:tcPr>
            <w:tcW w:w="1439" w:type="dxa"/>
            <w:tcBorders>
              <w:top w:val="single" w:sz="6" w:space="0" w:color="auto"/>
              <w:left w:val="single" w:sz="6" w:space="0" w:color="auto"/>
              <w:bottom w:val="single" w:sz="6" w:space="0" w:color="auto"/>
              <w:right w:val="single" w:sz="6" w:space="0" w:color="auto"/>
            </w:tcBorders>
          </w:tcPr>
          <w:p w14:paraId="0CD758F6" w14:textId="77777777" w:rsidR="00000000" w:rsidRDefault="00000000">
            <w:pPr>
              <w:rPr>
                <w:color w:val="000000"/>
                <w:sz w:val="20"/>
                <w:szCs w:val="20"/>
              </w:rPr>
            </w:pPr>
            <w:r>
              <w:rPr>
                <w:color w:val="000000"/>
                <w:sz w:val="20"/>
                <w:szCs w:val="20"/>
                <w:lang w:val="en-US"/>
              </w:rPr>
              <w:t>Lz</w:t>
            </w:r>
            <w:r>
              <w:rPr>
                <w:color w:val="000000"/>
                <w:sz w:val="20"/>
                <w:szCs w:val="20"/>
              </w:rPr>
              <w:t>-6589</w:t>
            </w:r>
            <w:r>
              <w:rPr>
                <w:color w:val="000000"/>
                <w:sz w:val="20"/>
                <w:szCs w:val="20"/>
                <w:lang w:val="en-US"/>
              </w:rPr>
              <w:t>G</w:t>
            </w:r>
          </w:p>
        </w:tc>
        <w:tc>
          <w:tcPr>
            <w:tcW w:w="2127" w:type="dxa"/>
            <w:tcBorders>
              <w:top w:val="single" w:sz="6" w:space="0" w:color="auto"/>
              <w:left w:val="single" w:sz="6" w:space="0" w:color="auto"/>
              <w:bottom w:val="single" w:sz="6" w:space="0" w:color="auto"/>
              <w:right w:val="single" w:sz="6" w:space="0" w:color="auto"/>
            </w:tcBorders>
          </w:tcPr>
          <w:p w14:paraId="3C7C8CBD" w14:textId="77777777" w:rsidR="00000000" w:rsidRDefault="00000000">
            <w:pPr>
              <w:rPr>
                <w:color w:val="000000"/>
                <w:sz w:val="20"/>
                <w:szCs w:val="20"/>
              </w:rPr>
            </w:pPr>
            <w:r>
              <w:rPr>
                <w:color w:val="000000"/>
                <w:sz w:val="20"/>
                <w:szCs w:val="20"/>
              </w:rPr>
              <w:t>127,7</w:t>
            </w:r>
          </w:p>
        </w:tc>
        <w:tc>
          <w:tcPr>
            <w:tcW w:w="1902" w:type="dxa"/>
            <w:tcBorders>
              <w:top w:val="single" w:sz="6" w:space="0" w:color="auto"/>
              <w:left w:val="single" w:sz="6" w:space="0" w:color="auto"/>
              <w:bottom w:val="single" w:sz="6" w:space="0" w:color="auto"/>
              <w:right w:val="single" w:sz="6" w:space="0" w:color="auto"/>
            </w:tcBorders>
          </w:tcPr>
          <w:p w14:paraId="1130116B" w14:textId="77777777" w:rsidR="00000000" w:rsidRDefault="00000000">
            <w:pPr>
              <w:rPr>
                <w:color w:val="000000"/>
                <w:sz w:val="20"/>
                <w:szCs w:val="20"/>
              </w:rPr>
            </w:pPr>
            <w:r>
              <w:rPr>
                <w:color w:val="000000"/>
                <w:sz w:val="20"/>
                <w:szCs w:val="20"/>
              </w:rPr>
              <w:t>30</w:t>
            </w:r>
          </w:p>
        </w:tc>
        <w:tc>
          <w:tcPr>
            <w:tcW w:w="1633" w:type="dxa"/>
            <w:tcBorders>
              <w:top w:val="single" w:sz="6" w:space="0" w:color="auto"/>
              <w:left w:val="single" w:sz="6" w:space="0" w:color="auto"/>
              <w:bottom w:val="single" w:sz="6" w:space="0" w:color="auto"/>
              <w:right w:val="single" w:sz="6" w:space="0" w:color="auto"/>
            </w:tcBorders>
          </w:tcPr>
          <w:p w14:paraId="7C18F8C7" w14:textId="77777777" w:rsidR="00000000" w:rsidRDefault="00000000">
            <w:pPr>
              <w:rPr>
                <w:color w:val="000000"/>
                <w:sz w:val="20"/>
                <w:szCs w:val="20"/>
              </w:rPr>
            </w:pPr>
            <w:r>
              <w:rPr>
                <w:color w:val="000000"/>
                <w:sz w:val="20"/>
                <w:szCs w:val="20"/>
              </w:rPr>
              <w:t>38,3</w:t>
            </w:r>
          </w:p>
        </w:tc>
        <w:tc>
          <w:tcPr>
            <w:tcW w:w="1625" w:type="dxa"/>
            <w:tcBorders>
              <w:top w:val="single" w:sz="6" w:space="0" w:color="auto"/>
              <w:left w:val="single" w:sz="6" w:space="0" w:color="auto"/>
              <w:bottom w:val="single" w:sz="6" w:space="0" w:color="auto"/>
              <w:right w:val="single" w:sz="6" w:space="0" w:color="auto"/>
            </w:tcBorders>
          </w:tcPr>
          <w:p w14:paraId="650CF25C" w14:textId="77777777" w:rsidR="00000000" w:rsidRDefault="00000000">
            <w:pPr>
              <w:rPr>
                <w:color w:val="000000"/>
                <w:sz w:val="20"/>
                <w:szCs w:val="20"/>
              </w:rPr>
            </w:pPr>
          </w:p>
        </w:tc>
      </w:tr>
      <w:tr w:rsidR="00000000" w14:paraId="004A9338" w14:textId="77777777">
        <w:tblPrEx>
          <w:tblCellMar>
            <w:top w:w="0" w:type="dxa"/>
            <w:bottom w:w="0" w:type="dxa"/>
          </w:tblCellMar>
        </w:tblPrEx>
        <w:trPr>
          <w:jc w:val="center"/>
        </w:trPr>
        <w:tc>
          <w:tcPr>
            <w:tcW w:w="571" w:type="dxa"/>
            <w:tcBorders>
              <w:top w:val="single" w:sz="6" w:space="0" w:color="auto"/>
              <w:left w:val="single" w:sz="6" w:space="0" w:color="auto"/>
              <w:bottom w:val="single" w:sz="6" w:space="0" w:color="auto"/>
              <w:right w:val="single" w:sz="6" w:space="0" w:color="auto"/>
            </w:tcBorders>
          </w:tcPr>
          <w:p w14:paraId="60BADC1B" w14:textId="77777777" w:rsidR="00000000" w:rsidRDefault="00000000">
            <w:pPr>
              <w:rPr>
                <w:color w:val="000000"/>
                <w:sz w:val="20"/>
                <w:szCs w:val="20"/>
              </w:rPr>
            </w:pPr>
            <w:r>
              <w:rPr>
                <w:color w:val="000000"/>
                <w:sz w:val="20"/>
                <w:szCs w:val="20"/>
              </w:rPr>
              <w:t>4</w:t>
            </w:r>
          </w:p>
        </w:tc>
        <w:tc>
          <w:tcPr>
            <w:tcW w:w="3566" w:type="dxa"/>
            <w:gridSpan w:val="2"/>
            <w:tcBorders>
              <w:top w:val="single" w:sz="6" w:space="0" w:color="auto"/>
              <w:left w:val="single" w:sz="6" w:space="0" w:color="auto"/>
              <w:bottom w:val="single" w:sz="6" w:space="0" w:color="auto"/>
              <w:right w:val="single" w:sz="6" w:space="0" w:color="auto"/>
            </w:tcBorders>
          </w:tcPr>
          <w:p w14:paraId="7B9AED5E" w14:textId="77777777" w:rsidR="00000000" w:rsidRDefault="00000000">
            <w:pPr>
              <w:rPr>
                <w:color w:val="000000"/>
                <w:sz w:val="20"/>
                <w:szCs w:val="20"/>
              </w:rPr>
            </w:pPr>
            <w:r>
              <w:rPr>
                <w:rFonts w:ascii="Cambria Math" w:hAnsi="Cambria Math" w:cs="Cambria Math"/>
                <w:color w:val="000000"/>
                <w:sz w:val="20"/>
                <w:szCs w:val="20"/>
              </w:rPr>
              <w:t>∑</w:t>
            </w:r>
          </w:p>
        </w:tc>
        <w:tc>
          <w:tcPr>
            <w:tcW w:w="1902" w:type="dxa"/>
            <w:tcBorders>
              <w:top w:val="single" w:sz="6" w:space="0" w:color="auto"/>
              <w:left w:val="single" w:sz="6" w:space="0" w:color="auto"/>
              <w:bottom w:val="single" w:sz="6" w:space="0" w:color="auto"/>
              <w:right w:val="single" w:sz="6" w:space="0" w:color="auto"/>
            </w:tcBorders>
          </w:tcPr>
          <w:p w14:paraId="01912F21" w14:textId="77777777" w:rsidR="00000000" w:rsidRDefault="00000000">
            <w:pPr>
              <w:rPr>
                <w:b/>
                <w:bCs/>
                <w:color w:val="000000"/>
                <w:sz w:val="20"/>
                <w:szCs w:val="20"/>
              </w:rPr>
            </w:pPr>
            <w:r>
              <w:rPr>
                <w:b/>
                <w:bCs/>
                <w:color w:val="000000"/>
                <w:sz w:val="20"/>
                <w:szCs w:val="20"/>
              </w:rPr>
              <w:t>100</w:t>
            </w:r>
          </w:p>
        </w:tc>
        <w:tc>
          <w:tcPr>
            <w:tcW w:w="1633" w:type="dxa"/>
            <w:tcBorders>
              <w:top w:val="single" w:sz="6" w:space="0" w:color="auto"/>
              <w:left w:val="single" w:sz="6" w:space="0" w:color="auto"/>
              <w:bottom w:val="single" w:sz="6" w:space="0" w:color="auto"/>
              <w:right w:val="single" w:sz="6" w:space="0" w:color="auto"/>
            </w:tcBorders>
          </w:tcPr>
          <w:p w14:paraId="39C9C1C1" w14:textId="77777777" w:rsidR="00000000" w:rsidRDefault="00000000">
            <w:pPr>
              <w:rPr>
                <w:b/>
                <w:bCs/>
                <w:color w:val="000000"/>
                <w:sz w:val="20"/>
                <w:szCs w:val="20"/>
              </w:rPr>
            </w:pPr>
            <w:r>
              <w:rPr>
                <w:b/>
                <w:bCs/>
                <w:color w:val="000000"/>
                <w:sz w:val="20"/>
                <w:szCs w:val="20"/>
              </w:rPr>
              <w:t>65,18</w:t>
            </w:r>
          </w:p>
        </w:tc>
        <w:tc>
          <w:tcPr>
            <w:tcW w:w="1625" w:type="dxa"/>
            <w:tcBorders>
              <w:top w:val="single" w:sz="6" w:space="0" w:color="auto"/>
              <w:left w:val="single" w:sz="6" w:space="0" w:color="auto"/>
              <w:bottom w:val="single" w:sz="6" w:space="0" w:color="auto"/>
              <w:right w:val="single" w:sz="6" w:space="0" w:color="auto"/>
            </w:tcBorders>
          </w:tcPr>
          <w:p w14:paraId="0C1AEEDF" w14:textId="77777777" w:rsidR="00000000" w:rsidRDefault="00000000">
            <w:pPr>
              <w:rPr>
                <w:color w:val="000000"/>
                <w:sz w:val="20"/>
                <w:szCs w:val="20"/>
              </w:rPr>
            </w:pPr>
          </w:p>
        </w:tc>
      </w:tr>
    </w:tbl>
    <w:p w14:paraId="47FE7348" w14:textId="77777777" w:rsidR="00000000" w:rsidRDefault="00000000">
      <w:pPr>
        <w:spacing w:line="360" w:lineRule="auto"/>
        <w:ind w:firstLine="709"/>
        <w:jc w:val="both"/>
        <w:rPr>
          <w:color w:val="000000"/>
          <w:sz w:val="28"/>
          <w:szCs w:val="28"/>
        </w:rPr>
      </w:pPr>
    </w:p>
    <w:p w14:paraId="079963E2" w14:textId="77777777" w:rsidR="00000000" w:rsidRDefault="00000000">
      <w:pPr>
        <w:spacing w:line="360" w:lineRule="auto"/>
        <w:ind w:firstLine="709"/>
        <w:jc w:val="both"/>
        <w:rPr>
          <w:color w:val="000000"/>
          <w:sz w:val="28"/>
          <w:szCs w:val="28"/>
        </w:rPr>
      </w:pPr>
      <w:r>
        <w:rPr>
          <w:color w:val="000000"/>
          <w:sz w:val="28"/>
          <w:szCs w:val="28"/>
        </w:rPr>
        <w:br w:type="page"/>
        <w:t>Поскольку щёлочность масла М-14 В</w:t>
      </w:r>
      <w:r>
        <w:rPr>
          <w:color w:val="000000"/>
          <w:sz w:val="28"/>
          <w:szCs w:val="28"/>
          <w:vertAlign w:val="subscript"/>
        </w:rPr>
        <w:t>2</w:t>
      </w:r>
      <w:r>
        <w:rPr>
          <w:color w:val="000000"/>
          <w:sz w:val="28"/>
          <w:szCs w:val="28"/>
        </w:rPr>
        <w:t xml:space="preserve"> (не менее 4,8 мг КОН/г) несколько меньше, чем масла М-10 Г</w:t>
      </w:r>
      <w:r>
        <w:rPr>
          <w:color w:val="000000"/>
          <w:sz w:val="28"/>
          <w:szCs w:val="28"/>
          <w:vertAlign w:val="subscript"/>
        </w:rPr>
        <w:t>2</w:t>
      </w:r>
      <w:r>
        <w:rPr>
          <w:color w:val="000000"/>
          <w:sz w:val="28"/>
          <w:szCs w:val="28"/>
        </w:rPr>
        <w:t xml:space="preserve"> К (не менее 6 мг КОН/г), то </w:t>
      </w:r>
      <w:r>
        <w:rPr>
          <w:i/>
          <w:iCs/>
          <w:color w:val="000000"/>
          <w:sz w:val="28"/>
          <w:szCs w:val="28"/>
        </w:rPr>
        <w:t>зададимся общей щёлочностью комплексной присадки КП-3 на уровне 145 мг КОН/г.</w:t>
      </w:r>
      <w:r>
        <w:rPr>
          <w:color w:val="000000"/>
          <w:sz w:val="28"/>
          <w:szCs w:val="28"/>
        </w:rPr>
        <w:t xml:space="preserve"> В этом случае дополнительная щёлочность, которую необходимо набрать при карбонатации, составит (145 мг КОН/г - 65,18 мг КОН/г) = 79,82 мг КОН/г.</w:t>
      </w:r>
    </w:p>
    <w:p w14:paraId="229984FC" w14:textId="77777777" w:rsidR="00000000" w:rsidRDefault="00000000">
      <w:pPr>
        <w:spacing w:line="360" w:lineRule="auto"/>
        <w:ind w:firstLine="709"/>
        <w:jc w:val="both"/>
        <w:rPr>
          <w:color w:val="000000"/>
          <w:sz w:val="28"/>
          <w:szCs w:val="28"/>
        </w:rPr>
      </w:pPr>
      <w:r>
        <w:rPr>
          <w:color w:val="000000"/>
          <w:sz w:val="28"/>
          <w:szCs w:val="28"/>
        </w:rPr>
        <w:t>Расчёт количеств Са(ОН)</w:t>
      </w:r>
      <w:r>
        <w:rPr>
          <w:color w:val="000000"/>
          <w:sz w:val="28"/>
          <w:szCs w:val="28"/>
          <w:vertAlign w:val="subscript"/>
        </w:rPr>
        <w:t>2</w:t>
      </w:r>
      <w:r>
        <w:rPr>
          <w:color w:val="000000"/>
          <w:sz w:val="28"/>
          <w:szCs w:val="28"/>
        </w:rPr>
        <w:t xml:space="preserve"> и СО</w:t>
      </w:r>
      <w:r>
        <w:rPr>
          <w:color w:val="000000"/>
          <w:sz w:val="28"/>
          <w:szCs w:val="28"/>
          <w:vertAlign w:val="subscript"/>
        </w:rPr>
        <w:t>2</w:t>
      </w:r>
      <w:r>
        <w:rPr>
          <w:color w:val="000000"/>
          <w:sz w:val="28"/>
          <w:szCs w:val="28"/>
        </w:rPr>
        <w:t xml:space="preserve">, необходимых для проведения карбонатации, был проведен по аналогии с получением присадки КП-1. Этот расчёт показал, что </w:t>
      </w:r>
      <w:r>
        <w:rPr>
          <w:color w:val="000000"/>
          <w:sz w:val="28"/>
          <w:szCs w:val="28"/>
          <w:u w:val="single"/>
        </w:rPr>
        <w:t>для получения комплексной присадки КП-3 необходимо взять 10,55 г. Са(ОН)</w:t>
      </w:r>
      <w:r>
        <w:rPr>
          <w:color w:val="000000"/>
          <w:sz w:val="28"/>
          <w:szCs w:val="28"/>
          <w:u w:val="single"/>
          <w:vertAlign w:val="subscript"/>
        </w:rPr>
        <w:t>2</w:t>
      </w:r>
      <w:r>
        <w:rPr>
          <w:color w:val="000000"/>
          <w:sz w:val="28"/>
          <w:szCs w:val="28"/>
          <w:u w:val="single"/>
        </w:rPr>
        <w:t xml:space="preserve"> (из которых в реакцию с СО</w:t>
      </w:r>
      <w:r>
        <w:rPr>
          <w:color w:val="000000"/>
          <w:sz w:val="28"/>
          <w:szCs w:val="28"/>
          <w:u w:val="single"/>
          <w:vertAlign w:val="subscript"/>
        </w:rPr>
        <w:t>2</w:t>
      </w:r>
      <w:r>
        <w:rPr>
          <w:color w:val="000000"/>
          <w:sz w:val="28"/>
          <w:szCs w:val="28"/>
          <w:u w:val="single"/>
        </w:rPr>
        <w:t xml:space="preserve"> вступит 5,276 г.), и подать в реактор 3,29 г. СО</w:t>
      </w:r>
      <w:r>
        <w:rPr>
          <w:color w:val="000000"/>
          <w:sz w:val="28"/>
          <w:szCs w:val="28"/>
          <w:u w:val="single"/>
          <w:vertAlign w:val="subscript"/>
        </w:rPr>
        <w:t>2</w:t>
      </w:r>
      <w:r>
        <w:rPr>
          <w:color w:val="000000"/>
          <w:sz w:val="28"/>
          <w:szCs w:val="28"/>
          <w:u w:val="single"/>
        </w:rPr>
        <w:t>.</w:t>
      </w:r>
    </w:p>
    <w:p w14:paraId="768F6DA4" w14:textId="77777777" w:rsidR="00000000" w:rsidRDefault="00000000">
      <w:pPr>
        <w:spacing w:line="360" w:lineRule="auto"/>
        <w:ind w:firstLine="709"/>
        <w:jc w:val="both"/>
        <w:rPr>
          <w:color w:val="000000"/>
          <w:sz w:val="28"/>
          <w:szCs w:val="28"/>
        </w:rPr>
      </w:pPr>
      <w:r>
        <w:rPr>
          <w:color w:val="000000"/>
          <w:sz w:val="28"/>
          <w:szCs w:val="28"/>
        </w:rPr>
        <w:t>Исходя из результатов этого расчёта и данных таблицы 30, для получения 100 г. комплексной присадки КП-3 компоненты и реагенты были взяты в следующих количествах:</w:t>
      </w:r>
    </w:p>
    <w:p w14:paraId="776E3252" w14:textId="77777777" w:rsidR="00000000" w:rsidRDefault="00000000">
      <w:pPr>
        <w:spacing w:line="360" w:lineRule="auto"/>
        <w:ind w:firstLine="709"/>
        <w:jc w:val="both"/>
        <w:rPr>
          <w:color w:val="000000"/>
          <w:sz w:val="28"/>
          <w:szCs w:val="28"/>
        </w:rPr>
      </w:pPr>
      <w:r>
        <w:rPr>
          <w:color w:val="000000"/>
          <w:sz w:val="28"/>
          <w:szCs w:val="28"/>
        </w:rPr>
        <w:t>ПМС - 6,0 г;</w:t>
      </w:r>
    </w:p>
    <w:p w14:paraId="598D7CD5"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-1395 - 0,50 г.;</w:t>
      </w:r>
    </w:p>
    <w:p w14:paraId="23FAD9C3" w14:textId="77777777" w:rsidR="00000000" w:rsidRDefault="00000000">
      <w:pPr>
        <w:spacing w:line="360" w:lineRule="auto"/>
        <w:ind w:firstLine="709"/>
        <w:jc w:val="both"/>
        <w:rPr>
          <w:color w:val="000000"/>
          <w:sz w:val="28"/>
          <w:szCs w:val="28"/>
        </w:rPr>
      </w:pPr>
      <w:r>
        <w:rPr>
          <w:color w:val="000000"/>
          <w:sz w:val="28"/>
          <w:szCs w:val="28"/>
          <w:lang w:val="en-US"/>
        </w:rPr>
        <w:t>Lz</w:t>
      </w:r>
      <w:r>
        <w:rPr>
          <w:color w:val="000000"/>
          <w:sz w:val="28"/>
          <w:szCs w:val="28"/>
        </w:rPr>
        <w:t xml:space="preserve">-6589 </w:t>
      </w:r>
      <w:r>
        <w:rPr>
          <w:color w:val="000000"/>
          <w:sz w:val="28"/>
          <w:szCs w:val="28"/>
          <w:lang w:val="en-US"/>
        </w:rPr>
        <w:t>G</w:t>
      </w:r>
      <w:r>
        <w:rPr>
          <w:color w:val="000000"/>
          <w:sz w:val="28"/>
          <w:szCs w:val="28"/>
        </w:rPr>
        <w:t xml:space="preserve"> - 2 г;</w:t>
      </w:r>
    </w:p>
    <w:p w14:paraId="6980D445" w14:textId="77777777" w:rsidR="00000000" w:rsidRDefault="00000000">
      <w:pPr>
        <w:spacing w:line="360" w:lineRule="auto"/>
        <w:ind w:firstLine="709"/>
        <w:jc w:val="both"/>
        <w:rPr>
          <w:color w:val="000000"/>
          <w:sz w:val="28"/>
          <w:szCs w:val="28"/>
        </w:rPr>
      </w:pPr>
      <w:r>
        <w:rPr>
          <w:color w:val="000000"/>
          <w:sz w:val="28"/>
          <w:szCs w:val="28"/>
        </w:rPr>
        <w:t>ПМС-200А - 0,005 г.;</w:t>
      </w:r>
    </w:p>
    <w:p w14:paraId="0E5C5162" w14:textId="77777777" w:rsidR="00000000" w:rsidRDefault="00000000">
      <w:pPr>
        <w:spacing w:line="360" w:lineRule="auto"/>
        <w:ind w:firstLine="709"/>
        <w:jc w:val="both"/>
        <w:rPr>
          <w:color w:val="000000"/>
          <w:sz w:val="28"/>
          <w:szCs w:val="28"/>
        </w:rPr>
      </w:pPr>
      <w:r>
        <w:rPr>
          <w:color w:val="000000"/>
          <w:sz w:val="28"/>
          <w:szCs w:val="28"/>
        </w:rPr>
        <w:t>Са(ОН)</w:t>
      </w:r>
      <w:r>
        <w:rPr>
          <w:color w:val="000000"/>
          <w:sz w:val="28"/>
          <w:szCs w:val="28"/>
          <w:vertAlign w:val="subscript"/>
        </w:rPr>
        <w:t>2</w:t>
      </w:r>
      <w:r>
        <w:rPr>
          <w:color w:val="000000"/>
          <w:sz w:val="28"/>
          <w:szCs w:val="28"/>
        </w:rPr>
        <w:t xml:space="preserve"> - 10,55 г.;</w:t>
      </w:r>
    </w:p>
    <w:p w14:paraId="06AAC8D0" w14:textId="77777777" w:rsidR="00000000" w:rsidRDefault="00000000">
      <w:pPr>
        <w:spacing w:line="360" w:lineRule="auto"/>
        <w:ind w:firstLine="709"/>
        <w:jc w:val="both"/>
        <w:rPr>
          <w:color w:val="000000"/>
          <w:sz w:val="28"/>
          <w:szCs w:val="28"/>
        </w:rPr>
      </w:pPr>
      <w:r>
        <w:rPr>
          <w:color w:val="000000"/>
          <w:sz w:val="28"/>
          <w:szCs w:val="28"/>
        </w:rPr>
        <w:t>СО</w:t>
      </w:r>
      <w:r>
        <w:rPr>
          <w:color w:val="000000"/>
          <w:sz w:val="28"/>
          <w:szCs w:val="28"/>
          <w:vertAlign w:val="subscript"/>
        </w:rPr>
        <w:t>2</w:t>
      </w:r>
      <w:r>
        <w:rPr>
          <w:color w:val="000000"/>
          <w:sz w:val="28"/>
          <w:szCs w:val="28"/>
        </w:rPr>
        <w:t xml:space="preserve"> - 3,29 г.</w:t>
      </w:r>
    </w:p>
    <w:p w14:paraId="60E68D7B" w14:textId="77777777" w:rsidR="00000000" w:rsidRDefault="00000000">
      <w:pPr>
        <w:spacing w:line="360" w:lineRule="auto"/>
        <w:ind w:firstLine="709"/>
        <w:jc w:val="both"/>
        <w:rPr>
          <w:color w:val="000000"/>
          <w:sz w:val="28"/>
          <w:szCs w:val="28"/>
        </w:rPr>
      </w:pPr>
      <w:r>
        <w:rPr>
          <w:color w:val="000000"/>
          <w:sz w:val="28"/>
          <w:szCs w:val="28"/>
        </w:rPr>
        <w:t>Комплексную присадку КП-3 получали по методике, описанной ранее для присадки КП-1. Полученная присадка КП-3 имела характеристики, приведенные в таблице 33.</w:t>
      </w:r>
    </w:p>
    <w:p w14:paraId="07CE9130" w14:textId="77777777" w:rsidR="00000000" w:rsidRDefault="00000000">
      <w:pPr>
        <w:spacing w:line="360" w:lineRule="auto"/>
        <w:ind w:firstLine="709"/>
        <w:jc w:val="both"/>
        <w:rPr>
          <w:b/>
          <w:bCs/>
          <w:color w:val="000000"/>
          <w:sz w:val="28"/>
          <w:szCs w:val="28"/>
        </w:rPr>
      </w:pPr>
    </w:p>
    <w:p w14:paraId="1AA48853" w14:textId="77777777" w:rsidR="00000000" w:rsidRDefault="00000000">
      <w:pPr>
        <w:spacing w:line="360" w:lineRule="auto"/>
        <w:ind w:firstLine="709"/>
        <w:jc w:val="both"/>
        <w:rPr>
          <w:b/>
          <w:bCs/>
          <w:color w:val="000000"/>
          <w:sz w:val="28"/>
          <w:szCs w:val="28"/>
        </w:rPr>
      </w:pPr>
      <w:r>
        <w:rPr>
          <w:color w:val="000000"/>
          <w:sz w:val="28"/>
          <w:szCs w:val="28"/>
        </w:rPr>
        <w:t>Таблица 33. Характеристика комплексной присадки КП-3</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209"/>
        <w:gridCol w:w="6056"/>
        <w:gridCol w:w="2032"/>
      </w:tblGrid>
      <w:tr w:rsidR="00000000" w14:paraId="6938E581"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350EA03C" w14:textId="77777777" w:rsidR="00000000" w:rsidRDefault="00000000">
            <w:pPr>
              <w:rPr>
                <w:color w:val="000000"/>
                <w:sz w:val="20"/>
                <w:szCs w:val="20"/>
              </w:rPr>
            </w:pPr>
            <w:r>
              <w:rPr>
                <w:i/>
                <w:iCs/>
                <w:color w:val="000000"/>
                <w:sz w:val="20"/>
                <w:szCs w:val="20"/>
              </w:rPr>
              <w:t>№ п/п</w:t>
            </w:r>
          </w:p>
        </w:tc>
        <w:tc>
          <w:tcPr>
            <w:tcW w:w="6056" w:type="dxa"/>
            <w:tcBorders>
              <w:top w:val="single" w:sz="6" w:space="0" w:color="auto"/>
              <w:left w:val="single" w:sz="6" w:space="0" w:color="auto"/>
              <w:bottom w:val="single" w:sz="6" w:space="0" w:color="auto"/>
              <w:right w:val="single" w:sz="6" w:space="0" w:color="auto"/>
            </w:tcBorders>
          </w:tcPr>
          <w:p w14:paraId="0D25ED99" w14:textId="77777777" w:rsidR="00000000" w:rsidRDefault="00000000">
            <w:pPr>
              <w:rPr>
                <w:i/>
                <w:iCs/>
                <w:color w:val="000000"/>
                <w:sz w:val="20"/>
                <w:szCs w:val="20"/>
              </w:rPr>
            </w:pPr>
            <w:r>
              <w:rPr>
                <w:i/>
                <w:iCs/>
                <w:color w:val="000000"/>
                <w:sz w:val="20"/>
                <w:szCs w:val="20"/>
              </w:rPr>
              <w:t>Показатель</w:t>
            </w:r>
          </w:p>
        </w:tc>
        <w:tc>
          <w:tcPr>
            <w:tcW w:w="2032" w:type="dxa"/>
            <w:tcBorders>
              <w:top w:val="single" w:sz="6" w:space="0" w:color="auto"/>
              <w:left w:val="single" w:sz="6" w:space="0" w:color="auto"/>
              <w:bottom w:val="single" w:sz="6" w:space="0" w:color="auto"/>
              <w:right w:val="single" w:sz="6" w:space="0" w:color="auto"/>
            </w:tcBorders>
          </w:tcPr>
          <w:p w14:paraId="0318CB38" w14:textId="77777777" w:rsidR="00000000" w:rsidRDefault="00000000">
            <w:pPr>
              <w:rPr>
                <w:i/>
                <w:iCs/>
                <w:color w:val="000000"/>
                <w:sz w:val="20"/>
                <w:szCs w:val="20"/>
              </w:rPr>
            </w:pPr>
            <w:r>
              <w:rPr>
                <w:i/>
                <w:iCs/>
                <w:color w:val="000000"/>
                <w:sz w:val="20"/>
                <w:szCs w:val="20"/>
              </w:rPr>
              <w:t>Значение</w:t>
            </w:r>
          </w:p>
        </w:tc>
      </w:tr>
      <w:tr w:rsidR="00000000" w14:paraId="2B000EE7"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46C96E9E" w14:textId="77777777" w:rsidR="00000000" w:rsidRDefault="00000000">
            <w:pPr>
              <w:rPr>
                <w:color w:val="000000"/>
                <w:sz w:val="20"/>
                <w:szCs w:val="20"/>
              </w:rPr>
            </w:pPr>
            <w:r>
              <w:rPr>
                <w:color w:val="000000"/>
                <w:sz w:val="20"/>
                <w:szCs w:val="20"/>
              </w:rPr>
              <w:t>1</w:t>
            </w:r>
          </w:p>
        </w:tc>
        <w:tc>
          <w:tcPr>
            <w:tcW w:w="6056" w:type="dxa"/>
            <w:tcBorders>
              <w:top w:val="single" w:sz="6" w:space="0" w:color="auto"/>
              <w:left w:val="single" w:sz="6" w:space="0" w:color="auto"/>
              <w:bottom w:val="single" w:sz="6" w:space="0" w:color="auto"/>
              <w:right w:val="single" w:sz="6" w:space="0" w:color="auto"/>
            </w:tcBorders>
          </w:tcPr>
          <w:p w14:paraId="38A56B55"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w:t>
            </w:r>
          </w:p>
        </w:tc>
        <w:tc>
          <w:tcPr>
            <w:tcW w:w="2032" w:type="dxa"/>
            <w:tcBorders>
              <w:top w:val="single" w:sz="6" w:space="0" w:color="auto"/>
              <w:left w:val="single" w:sz="6" w:space="0" w:color="auto"/>
              <w:bottom w:val="single" w:sz="6" w:space="0" w:color="auto"/>
              <w:right w:val="single" w:sz="6" w:space="0" w:color="auto"/>
            </w:tcBorders>
          </w:tcPr>
          <w:p w14:paraId="3D135DBE" w14:textId="77777777" w:rsidR="00000000" w:rsidRDefault="00000000">
            <w:pPr>
              <w:rPr>
                <w:color w:val="000000"/>
                <w:sz w:val="20"/>
                <w:szCs w:val="20"/>
              </w:rPr>
            </w:pPr>
            <w:r>
              <w:rPr>
                <w:color w:val="000000"/>
                <w:sz w:val="20"/>
                <w:szCs w:val="20"/>
              </w:rPr>
              <w:t>58</w:t>
            </w:r>
          </w:p>
        </w:tc>
      </w:tr>
      <w:tr w:rsidR="00000000" w14:paraId="6E0F6E49"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3C487555" w14:textId="77777777" w:rsidR="00000000" w:rsidRDefault="00000000">
            <w:pPr>
              <w:rPr>
                <w:color w:val="000000"/>
                <w:sz w:val="20"/>
                <w:szCs w:val="20"/>
              </w:rPr>
            </w:pPr>
            <w:r>
              <w:rPr>
                <w:color w:val="000000"/>
                <w:sz w:val="20"/>
                <w:szCs w:val="20"/>
              </w:rPr>
              <w:t>2</w:t>
            </w:r>
          </w:p>
        </w:tc>
        <w:tc>
          <w:tcPr>
            <w:tcW w:w="6056" w:type="dxa"/>
            <w:tcBorders>
              <w:top w:val="single" w:sz="6" w:space="0" w:color="auto"/>
              <w:left w:val="single" w:sz="6" w:space="0" w:color="auto"/>
              <w:bottom w:val="single" w:sz="6" w:space="0" w:color="auto"/>
              <w:right w:val="single" w:sz="6" w:space="0" w:color="auto"/>
            </w:tcBorders>
          </w:tcPr>
          <w:p w14:paraId="42CA074F"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w:t>
            </w:r>
          </w:p>
        </w:tc>
        <w:tc>
          <w:tcPr>
            <w:tcW w:w="2032" w:type="dxa"/>
            <w:tcBorders>
              <w:top w:val="single" w:sz="6" w:space="0" w:color="auto"/>
              <w:left w:val="single" w:sz="6" w:space="0" w:color="auto"/>
              <w:bottom w:val="single" w:sz="6" w:space="0" w:color="auto"/>
              <w:right w:val="single" w:sz="6" w:space="0" w:color="auto"/>
            </w:tcBorders>
          </w:tcPr>
          <w:p w14:paraId="5B873BD6" w14:textId="77777777" w:rsidR="00000000" w:rsidRDefault="00000000">
            <w:pPr>
              <w:rPr>
                <w:color w:val="000000"/>
                <w:sz w:val="20"/>
                <w:szCs w:val="20"/>
              </w:rPr>
            </w:pPr>
            <w:r>
              <w:rPr>
                <w:color w:val="000000"/>
                <w:sz w:val="20"/>
                <w:szCs w:val="20"/>
              </w:rPr>
              <w:t>183</w:t>
            </w:r>
          </w:p>
        </w:tc>
      </w:tr>
      <w:tr w:rsidR="00000000" w14:paraId="7AF2E147"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6106D5C9" w14:textId="77777777" w:rsidR="00000000" w:rsidRDefault="00000000">
            <w:pPr>
              <w:rPr>
                <w:color w:val="000000"/>
                <w:sz w:val="20"/>
                <w:szCs w:val="20"/>
              </w:rPr>
            </w:pPr>
            <w:r>
              <w:rPr>
                <w:color w:val="000000"/>
                <w:sz w:val="20"/>
                <w:szCs w:val="20"/>
              </w:rPr>
              <w:t>3</w:t>
            </w:r>
          </w:p>
        </w:tc>
        <w:tc>
          <w:tcPr>
            <w:tcW w:w="6056" w:type="dxa"/>
            <w:tcBorders>
              <w:top w:val="single" w:sz="6" w:space="0" w:color="auto"/>
              <w:left w:val="single" w:sz="6" w:space="0" w:color="auto"/>
              <w:bottom w:val="single" w:sz="6" w:space="0" w:color="auto"/>
              <w:right w:val="single" w:sz="6" w:space="0" w:color="auto"/>
            </w:tcBorders>
          </w:tcPr>
          <w:p w14:paraId="5E44762E" w14:textId="77777777" w:rsidR="00000000" w:rsidRDefault="00000000">
            <w:pPr>
              <w:rPr>
                <w:color w:val="000000"/>
                <w:sz w:val="20"/>
                <w:szCs w:val="20"/>
              </w:rPr>
            </w:pPr>
            <w:r>
              <w:rPr>
                <w:color w:val="000000"/>
                <w:sz w:val="20"/>
                <w:szCs w:val="20"/>
              </w:rPr>
              <w:t>Содержание кальция, % масс.</w:t>
            </w:r>
          </w:p>
        </w:tc>
        <w:tc>
          <w:tcPr>
            <w:tcW w:w="2032" w:type="dxa"/>
            <w:tcBorders>
              <w:top w:val="single" w:sz="6" w:space="0" w:color="auto"/>
              <w:left w:val="single" w:sz="6" w:space="0" w:color="auto"/>
              <w:bottom w:val="single" w:sz="6" w:space="0" w:color="auto"/>
              <w:right w:val="single" w:sz="6" w:space="0" w:color="auto"/>
            </w:tcBorders>
          </w:tcPr>
          <w:p w14:paraId="0376ADB6" w14:textId="77777777" w:rsidR="00000000" w:rsidRDefault="00000000">
            <w:pPr>
              <w:rPr>
                <w:color w:val="000000"/>
                <w:sz w:val="20"/>
                <w:szCs w:val="20"/>
              </w:rPr>
            </w:pPr>
            <w:r>
              <w:rPr>
                <w:color w:val="000000"/>
                <w:sz w:val="20"/>
                <w:szCs w:val="20"/>
              </w:rPr>
              <w:t>6,05</w:t>
            </w:r>
          </w:p>
        </w:tc>
      </w:tr>
      <w:tr w:rsidR="00000000" w14:paraId="01FF1CE6"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52B9498B" w14:textId="77777777" w:rsidR="00000000" w:rsidRDefault="00000000">
            <w:pPr>
              <w:rPr>
                <w:color w:val="000000"/>
                <w:sz w:val="20"/>
                <w:szCs w:val="20"/>
              </w:rPr>
            </w:pPr>
            <w:r>
              <w:rPr>
                <w:color w:val="000000"/>
                <w:sz w:val="20"/>
                <w:szCs w:val="20"/>
              </w:rPr>
              <w:t>4</w:t>
            </w:r>
          </w:p>
        </w:tc>
        <w:tc>
          <w:tcPr>
            <w:tcW w:w="6056" w:type="dxa"/>
            <w:tcBorders>
              <w:top w:val="single" w:sz="6" w:space="0" w:color="auto"/>
              <w:left w:val="single" w:sz="6" w:space="0" w:color="auto"/>
              <w:bottom w:val="single" w:sz="6" w:space="0" w:color="auto"/>
              <w:right w:val="single" w:sz="6" w:space="0" w:color="auto"/>
            </w:tcBorders>
          </w:tcPr>
          <w:p w14:paraId="294730F0" w14:textId="77777777" w:rsidR="00000000" w:rsidRDefault="00000000">
            <w:pPr>
              <w:rPr>
                <w:color w:val="000000"/>
                <w:sz w:val="20"/>
                <w:szCs w:val="20"/>
              </w:rPr>
            </w:pPr>
            <w:r>
              <w:rPr>
                <w:color w:val="000000"/>
                <w:sz w:val="20"/>
                <w:szCs w:val="20"/>
              </w:rPr>
              <w:t>Содержание фосфора, % масс.</w:t>
            </w:r>
          </w:p>
        </w:tc>
        <w:tc>
          <w:tcPr>
            <w:tcW w:w="2032" w:type="dxa"/>
            <w:tcBorders>
              <w:top w:val="single" w:sz="6" w:space="0" w:color="auto"/>
              <w:left w:val="single" w:sz="6" w:space="0" w:color="auto"/>
              <w:bottom w:val="single" w:sz="6" w:space="0" w:color="auto"/>
              <w:right w:val="single" w:sz="6" w:space="0" w:color="auto"/>
            </w:tcBorders>
          </w:tcPr>
          <w:p w14:paraId="2B2D400E" w14:textId="77777777" w:rsidR="00000000" w:rsidRDefault="00000000">
            <w:pPr>
              <w:rPr>
                <w:color w:val="000000"/>
                <w:sz w:val="20"/>
                <w:szCs w:val="20"/>
              </w:rPr>
            </w:pPr>
            <w:r>
              <w:rPr>
                <w:color w:val="000000"/>
                <w:sz w:val="20"/>
                <w:szCs w:val="20"/>
              </w:rPr>
              <w:t>1,29</w:t>
            </w:r>
          </w:p>
        </w:tc>
      </w:tr>
      <w:tr w:rsidR="00000000" w14:paraId="62055EFF"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330465CB" w14:textId="77777777" w:rsidR="00000000" w:rsidRDefault="00000000">
            <w:pPr>
              <w:rPr>
                <w:color w:val="000000"/>
                <w:sz w:val="20"/>
                <w:szCs w:val="20"/>
              </w:rPr>
            </w:pPr>
            <w:r>
              <w:rPr>
                <w:color w:val="000000"/>
                <w:sz w:val="20"/>
                <w:szCs w:val="20"/>
              </w:rPr>
              <w:t>5</w:t>
            </w:r>
          </w:p>
        </w:tc>
        <w:tc>
          <w:tcPr>
            <w:tcW w:w="6056" w:type="dxa"/>
            <w:tcBorders>
              <w:top w:val="single" w:sz="6" w:space="0" w:color="auto"/>
              <w:left w:val="single" w:sz="6" w:space="0" w:color="auto"/>
              <w:bottom w:val="single" w:sz="6" w:space="0" w:color="auto"/>
              <w:right w:val="single" w:sz="6" w:space="0" w:color="auto"/>
            </w:tcBorders>
          </w:tcPr>
          <w:p w14:paraId="4AC1E61A" w14:textId="77777777" w:rsidR="00000000" w:rsidRDefault="00000000">
            <w:pPr>
              <w:rPr>
                <w:color w:val="000000"/>
                <w:sz w:val="20"/>
                <w:szCs w:val="20"/>
              </w:rPr>
            </w:pPr>
            <w:r>
              <w:rPr>
                <w:color w:val="000000"/>
                <w:sz w:val="20"/>
                <w:szCs w:val="20"/>
              </w:rPr>
              <w:t>Содержание цинка, % масс.</w:t>
            </w:r>
          </w:p>
        </w:tc>
        <w:tc>
          <w:tcPr>
            <w:tcW w:w="2032" w:type="dxa"/>
            <w:tcBorders>
              <w:top w:val="single" w:sz="6" w:space="0" w:color="auto"/>
              <w:left w:val="single" w:sz="6" w:space="0" w:color="auto"/>
              <w:bottom w:val="single" w:sz="6" w:space="0" w:color="auto"/>
              <w:right w:val="single" w:sz="6" w:space="0" w:color="auto"/>
            </w:tcBorders>
          </w:tcPr>
          <w:p w14:paraId="0BA55D9F" w14:textId="77777777" w:rsidR="00000000" w:rsidRDefault="00000000">
            <w:pPr>
              <w:rPr>
                <w:color w:val="000000"/>
                <w:sz w:val="20"/>
                <w:szCs w:val="20"/>
              </w:rPr>
            </w:pPr>
            <w:r>
              <w:rPr>
                <w:color w:val="000000"/>
                <w:sz w:val="20"/>
                <w:szCs w:val="20"/>
              </w:rPr>
              <w:t>1,35</w:t>
            </w:r>
          </w:p>
        </w:tc>
      </w:tr>
      <w:tr w:rsidR="00000000" w14:paraId="41D92E32"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031A4C5C" w14:textId="77777777" w:rsidR="00000000" w:rsidRDefault="00000000">
            <w:pPr>
              <w:rPr>
                <w:color w:val="000000"/>
                <w:sz w:val="20"/>
                <w:szCs w:val="20"/>
              </w:rPr>
            </w:pPr>
            <w:r>
              <w:rPr>
                <w:color w:val="000000"/>
                <w:sz w:val="20"/>
                <w:szCs w:val="20"/>
              </w:rPr>
              <w:t>6</w:t>
            </w:r>
          </w:p>
        </w:tc>
        <w:tc>
          <w:tcPr>
            <w:tcW w:w="6056" w:type="dxa"/>
            <w:tcBorders>
              <w:top w:val="single" w:sz="6" w:space="0" w:color="auto"/>
              <w:left w:val="single" w:sz="6" w:space="0" w:color="auto"/>
              <w:bottom w:val="single" w:sz="6" w:space="0" w:color="auto"/>
              <w:right w:val="single" w:sz="6" w:space="0" w:color="auto"/>
            </w:tcBorders>
          </w:tcPr>
          <w:p w14:paraId="22F0123B" w14:textId="77777777" w:rsidR="00000000" w:rsidRDefault="00000000">
            <w:pPr>
              <w:rPr>
                <w:color w:val="000000"/>
                <w:sz w:val="20"/>
                <w:szCs w:val="20"/>
              </w:rPr>
            </w:pPr>
            <w:r>
              <w:rPr>
                <w:color w:val="000000"/>
                <w:sz w:val="20"/>
                <w:szCs w:val="20"/>
              </w:rPr>
              <w:t>Общая щёлочность, мг КОН/г</w:t>
            </w:r>
          </w:p>
        </w:tc>
        <w:tc>
          <w:tcPr>
            <w:tcW w:w="2032" w:type="dxa"/>
            <w:tcBorders>
              <w:top w:val="single" w:sz="6" w:space="0" w:color="auto"/>
              <w:left w:val="single" w:sz="6" w:space="0" w:color="auto"/>
              <w:bottom w:val="single" w:sz="6" w:space="0" w:color="auto"/>
              <w:right w:val="single" w:sz="6" w:space="0" w:color="auto"/>
            </w:tcBorders>
          </w:tcPr>
          <w:p w14:paraId="6EF82CBD" w14:textId="77777777" w:rsidR="00000000" w:rsidRDefault="00000000">
            <w:pPr>
              <w:rPr>
                <w:color w:val="000000"/>
                <w:sz w:val="20"/>
                <w:szCs w:val="20"/>
              </w:rPr>
            </w:pPr>
            <w:r>
              <w:rPr>
                <w:color w:val="000000"/>
                <w:sz w:val="20"/>
                <w:szCs w:val="20"/>
              </w:rPr>
              <w:t>145</w:t>
            </w:r>
          </w:p>
        </w:tc>
      </w:tr>
      <w:tr w:rsidR="00000000" w14:paraId="0CF61F73" w14:textId="77777777">
        <w:tblPrEx>
          <w:tblCellMar>
            <w:top w:w="0" w:type="dxa"/>
            <w:bottom w:w="0" w:type="dxa"/>
          </w:tblCellMar>
        </w:tblPrEx>
        <w:trPr>
          <w:jc w:val="center"/>
        </w:trPr>
        <w:tc>
          <w:tcPr>
            <w:tcW w:w="1209" w:type="dxa"/>
            <w:tcBorders>
              <w:top w:val="single" w:sz="6" w:space="0" w:color="auto"/>
              <w:left w:val="single" w:sz="6" w:space="0" w:color="auto"/>
              <w:bottom w:val="single" w:sz="6" w:space="0" w:color="auto"/>
              <w:right w:val="single" w:sz="6" w:space="0" w:color="auto"/>
            </w:tcBorders>
          </w:tcPr>
          <w:p w14:paraId="43CDFE6B" w14:textId="77777777" w:rsidR="00000000" w:rsidRDefault="00000000">
            <w:pPr>
              <w:rPr>
                <w:color w:val="000000"/>
                <w:sz w:val="20"/>
                <w:szCs w:val="20"/>
              </w:rPr>
            </w:pPr>
            <w:r>
              <w:rPr>
                <w:color w:val="000000"/>
                <w:sz w:val="20"/>
                <w:szCs w:val="20"/>
              </w:rPr>
              <w:t>7</w:t>
            </w:r>
          </w:p>
        </w:tc>
        <w:tc>
          <w:tcPr>
            <w:tcW w:w="6056" w:type="dxa"/>
            <w:tcBorders>
              <w:top w:val="single" w:sz="6" w:space="0" w:color="auto"/>
              <w:left w:val="single" w:sz="6" w:space="0" w:color="auto"/>
              <w:bottom w:val="single" w:sz="6" w:space="0" w:color="auto"/>
              <w:right w:val="single" w:sz="6" w:space="0" w:color="auto"/>
            </w:tcBorders>
          </w:tcPr>
          <w:p w14:paraId="50A628EF" w14:textId="77777777" w:rsidR="00000000" w:rsidRDefault="00000000">
            <w:pPr>
              <w:rPr>
                <w:color w:val="000000"/>
                <w:sz w:val="20"/>
                <w:szCs w:val="20"/>
              </w:rPr>
            </w:pPr>
            <w:r>
              <w:rPr>
                <w:color w:val="000000"/>
                <w:sz w:val="20"/>
                <w:szCs w:val="20"/>
              </w:rPr>
              <w:t>Зольность сульфатная, %</w:t>
            </w:r>
          </w:p>
        </w:tc>
        <w:tc>
          <w:tcPr>
            <w:tcW w:w="2032" w:type="dxa"/>
            <w:tcBorders>
              <w:top w:val="single" w:sz="6" w:space="0" w:color="auto"/>
              <w:left w:val="single" w:sz="6" w:space="0" w:color="auto"/>
              <w:bottom w:val="single" w:sz="6" w:space="0" w:color="auto"/>
              <w:right w:val="single" w:sz="6" w:space="0" w:color="auto"/>
            </w:tcBorders>
          </w:tcPr>
          <w:p w14:paraId="117D3F67" w14:textId="77777777" w:rsidR="00000000" w:rsidRDefault="00000000">
            <w:pPr>
              <w:rPr>
                <w:color w:val="000000"/>
                <w:sz w:val="20"/>
                <w:szCs w:val="20"/>
              </w:rPr>
            </w:pPr>
            <w:r>
              <w:rPr>
                <w:color w:val="000000"/>
                <w:sz w:val="20"/>
                <w:szCs w:val="20"/>
              </w:rPr>
              <w:t>23,2</w:t>
            </w:r>
          </w:p>
        </w:tc>
      </w:tr>
    </w:tbl>
    <w:p w14:paraId="592127C3" w14:textId="77777777" w:rsidR="00000000" w:rsidRDefault="00000000">
      <w:pPr>
        <w:spacing w:line="360" w:lineRule="auto"/>
        <w:ind w:firstLine="709"/>
        <w:jc w:val="both"/>
        <w:rPr>
          <w:b/>
          <w:bCs/>
          <w:color w:val="000000"/>
          <w:sz w:val="28"/>
          <w:szCs w:val="28"/>
        </w:rPr>
      </w:pPr>
      <w:r>
        <w:rPr>
          <w:b/>
          <w:bCs/>
          <w:color w:val="000000"/>
          <w:sz w:val="28"/>
          <w:szCs w:val="28"/>
        </w:rPr>
        <w:br w:type="page"/>
        <w:t>Опыт 8</w:t>
      </w:r>
    </w:p>
    <w:p w14:paraId="67FF4B63" w14:textId="77777777" w:rsidR="00000000" w:rsidRDefault="00000000">
      <w:pPr>
        <w:spacing w:line="360" w:lineRule="auto"/>
        <w:ind w:firstLine="709"/>
        <w:jc w:val="both"/>
        <w:rPr>
          <w:i/>
          <w:iCs/>
          <w:color w:val="000000"/>
          <w:sz w:val="28"/>
          <w:szCs w:val="28"/>
        </w:rPr>
      </w:pPr>
      <w:r>
        <w:rPr>
          <w:i/>
          <w:iCs/>
          <w:color w:val="000000"/>
          <w:sz w:val="28"/>
          <w:szCs w:val="28"/>
        </w:rPr>
        <w:t>Приготовление тепловозного масла М-14 В</w:t>
      </w:r>
      <w:r>
        <w:rPr>
          <w:i/>
          <w:iCs/>
          <w:color w:val="000000"/>
          <w:sz w:val="28"/>
          <w:szCs w:val="28"/>
          <w:vertAlign w:val="subscript"/>
        </w:rPr>
        <w:t>2</w:t>
      </w:r>
      <w:r>
        <w:rPr>
          <w:i/>
          <w:iCs/>
          <w:color w:val="000000"/>
          <w:sz w:val="28"/>
          <w:szCs w:val="28"/>
        </w:rPr>
        <w:t xml:space="preserve"> на основе комплексной присадки КП-3</w:t>
      </w:r>
    </w:p>
    <w:p w14:paraId="47FC1637" w14:textId="77777777" w:rsidR="00000000" w:rsidRDefault="00000000">
      <w:pPr>
        <w:spacing w:line="360" w:lineRule="auto"/>
        <w:ind w:firstLine="709"/>
        <w:jc w:val="both"/>
        <w:rPr>
          <w:i/>
          <w:iCs/>
          <w:color w:val="000000"/>
          <w:sz w:val="28"/>
          <w:szCs w:val="28"/>
          <w:u w:val="single"/>
        </w:rPr>
      </w:pPr>
      <w:r>
        <w:rPr>
          <w:i/>
          <w:iCs/>
          <w:color w:val="000000"/>
          <w:sz w:val="28"/>
          <w:szCs w:val="28"/>
          <w:u w:val="single"/>
        </w:rPr>
        <w:t>Расчёт концентрации комплексной присадки КП-3 для приготовления масла М-14 В</w:t>
      </w:r>
      <w:r>
        <w:rPr>
          <w:i/>
          <w:iCs/>
          <w:color w:val="000000"/>
          <w:sz w:val="28"/>
          <w:szCs w:val="28"/>
          <w:u w:val="single"/>
          <w:vertAlign w:val="subscript"/>
        </w:rPr>
        <w:t>2</w:t>
      </w:r>
      <w:r>
        <w:rPr>
          <w:i/>
          <w:iCs/>
          <w:color w:val="000000"/>
          <w:sz w:val="28"/>
          <w:szCs w:val="28"/>
          <w:u w:val="single"/>
        </w:rPr>
        <w:t>, отвечающего требованиям ГОСТа 12337-84.</w:t>
      </w:r>
    </w:p>
    <w:p w14:paraId="2CED227C" w14:textId="77777777" w:rsidR="00000000" w:rsidRDefault="00000000">
      <w:pPr>
        <w:spacing w:line="360" w:lineRule="auto"/>
        <w:ind w:firstLine="709"/>
        <w:jc w:val="both"/>
        <w:rPr>
          <w:color w:val="000000"/>
          <w:sz w:val="28"/>
          <w:szCs w:val="28"/>
        </w:rPr>
      </w:pPr>
      <w:r>
        <w:rPr>
          <w:color w:val="000000"/>
          <w:sz w:val="28"/>
          <w:szCs w:val="28"/>
        </w:rPr>
        <w:t>Данный расчёт проводился так же, как и в случаях с присадками КП-1 и КП-2 - по содержанию одного из активных элементов, в данном случае цинка. Согласно требованиям ГОСТа 12337-84 (см. таблицу 29), содержание цинка в масле М-14 В</w:t>
      </w:r>
      <w:r>
        <w:rPr>
          <w:color w:val="000000"/>
          <w:sz w:val="28"/>
          <w:szCs w:val="28"/>
          <w:vertAlign w:val="subscript"/>
        </w:rPr>
        <w:t>2</w:t>
      </w:r>
      <w:r>
        <w:rPr>
          <w:color w:val="000000"/>
          <w:sz w:val="28"/>
          <w:szCs w:val="28"/>
        </w:rPr>
        <w:t xml:space="preserve"> должно составлять не менее 0,045% масс. Согласно данным таблицы 33, содержание цинка в присадке КП-3 составляет 1,35% масс. Отсюда необходимое количество КП-3 для приготовления масла М-14 В</w:t>
      </w:r>
      <w:r>
        <w:rPr>
          <w:color w:val="000000"/>
          <w:sz w:val="28"/>
          <w:szCs w:val="28"/>
          <w:vertAlign w:val="subscript"/>
        </w:rPr>
        <w:t>2</w:t>
      </w:r>
      <w:r>
        <w:rPr>
          <w:color w:val="000000"/>
          <w:sz w:val="28"/>
          <w:szCs w:val="28"/>
        </w:rPr>
        <w:t xml:space="preserve"> составляет (0,045% масс./1,35% масс.)*100% масс. = 3,33% масс.</w:t>
      </w:r>
    </w:p>
    <w:p w14:paraId="2050B51B" w14:textId="77777777" w:rsidR="00000000" w:rsidRDefault="00000000">
      <w:pPr>
        <w:spacing w:line="360" w:lineRule="auto"/>
        <w:ind w:firstLine="709"/>
        <w:jc w:val="both"/>
        <w:rPr>
          <w:color w:val="000000"/>
          <w:sz w:val="28"/>
          <w:szCs w:val="28"/>
        </w:rPr>
      </w:pPr>
      <w:r>
        <w:rPr>
          <w:color w:val="000000"/>
          <w:sz w:val="28"/>
          <w:szCs w:val="28"/>
        </w:rPr>
        <w:t>Для гарантирования постоянства качества масла содержание КП-3 в нём принимаем равным 3,5% масс. При этом рецептура М-14 В</w:t>
      </w:r>
      <w:r>
        <w:rPr>
          <w:color w:val="000000"/>
          <w:sz w:val="28"/>
          <w:szCs w:val="28"/>
          <w:vertAlign w:val="subscript"/>
        </w:rPr>
        <w:t>2</w:t>
      </w:r>
      <w:r>
        <w:rPr>
          <w:color w:val="000000"/>
          <w:sz w:val="28"/>
          <w:szCs w:val="28"/>
        </w:rPr>
        <w:t xml:space="preserve"> будет следующей (см. таблицу 34).</w:t>
      </w:r>
    </w:p>
    <w:p w14:paraId="5340A047" w14:textId="77777777" w:rsidR="00000000" w:rsidRDefault="00000000">
      <w:pPr>
        <w:spacing w:line="360" w:lineRule="auto"/>
        <w:ind w:firstLine="709"/>
        <w:jc w:val="both"/>
        <w:rPr>
          <w:b/>
          <w:bCs/>
          <w:color w:val="000000"/>
          <w:sz w:val="28"/>
          <w:szCs w:val="28"/>
        </w:rPr>
      </w:pPr>
    </w:p>
    <w:p w14:paraId="7151AAF7" w14:textId="77777777" w:rsidR="00000000" w:rsidRDefault="00000000">
      <w:pPr>
        <w:spacing w:line="360" w:lineRule="auto"/>
        <w:ind w:firstLine="709"/>
        <w:jc w:val="both"/>
        <w:rPr>
          <w:color w:val="000000"/>
          <w:sz w:val="28"/>
          <w:szCs w:val="28"/>
        </w:rPr>
      </w:pPr>
      <w:r>
        <w:rPr>
          <w:color w:val="000000"/>
          <w:sz w:val="28"/>
          <w:szCs w:val="28"/>
        </w:rPr>
        <w:t>Таблица 34</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248"/>
        <w:gridCol w:w="2196"/>
        <w:gridCol w:w="1887"/>
        <w:gridCol w:w="1982"/>
        <w:gridCol w:w="1984"/>
      </w:tblGrid>
      <w:tr w:rsidR="00000000" w14:paraId="4B77EDA4" w14:textId="77777777">
        <w:tblPrEx>
          <w:tblCellMar>
            <w:top w:w="0" w:type="dxa"/>
            <w:bottom w:w="0" w:type="dxa"/>
          </w:tblCellMar>
        </w:tblPrEx>
        <w:trPr>
          <w:jc w:val="center"/>
        </w:trPr>
        <w:tc>
          <w:tcPr>
            <w:tcW w:w="1248" w:type="dxa"/>
            <w:tcBorders>
              <w:top w:val="single" w:sz="6" w:space="0" w:color="auto"/>
              <w:left w:val="single" w:sz="6" w:space="0" w:color="auto"/>
              <w:bottom w:val="single" w:sz="6" w:space="0" w:color="auto"/>
              <w:right w:val="single" w:sz="6" w:space="0" w:color="auto"/>
            </w:tcBorders>
          </w:tcPr>
          <w:p w14:paraId="6518CA80" w14:textId="77777777" w:rsidR="00000000" w:rsidRDefault="00000000">
            <w:pPr>
              <w:rPr>
                <w:i/>
                <w:iCs/>
                <w:color w:val="000000"/>
                <w:sz w:val="20"/>
                <w:szCs w:val="20"/>
              </w:rPr>
            </w:pPr>
            <w:r>
              <w:rPr>
                <w:i/>
                <w:iCs/>
                <w:color w:val="000000"/>
                <w:sz w:val="20"/>
                <w:szCs w:val="20"/>
              </w:rPr>
              <w:t>№ п/п</w:t>
            </w:r>
          </w:p>
        </w:tc>
        <w:tc>
          <w:tcPr>
            <w:tcW w:w="4083" w:type="dxa"/>
            <w:gridSpan w:val="2"/>
            <w:tcBorders>
              <w:top w:val="single" w:sz="6" w:space="0" w:color="auto"/>
              <w:left w:val="single" w:sz="6" w:space="0" w:color="auto"/>
              <w:bottom w:val="single" w:sz="6" w:space="0" w:color="auto"/>
              <w:right w:val="single" w:sz="6" w:space="0" w:color="auto"/>
            </w:tcBorders>
          </w:tcPr>
          <w:p w14:paraId="031D8B9C" w14:textId="77777777" w:rsidR="00000000" w:rsidRDefault="00000000">
            <w:pPr>
              <w:rPr>
                <w:i/>
                <w:iCs/>
                <w:color w:val="000000"/>
                <w:sz w:val="20"/>
                <w:szCs w:val="20"/>
              </w:rPr>
            </w:pPr>
            <w:r>
              <w:rPr>
                <w:i/>
                <w:iCs/>
                <w:color w:val="000000"/>
                <w:sz w:val="20"/>
                <w:szCs w:val="20"/>
              </w:rPr>
              <w:t>Компонент</w:t>
            </w:r>
          </w:p>
        </w:tc>
        <w:tc>
          <w:tcPr>
            <w:tcW w:w="3966" w:type="dxa"/>
            <w:gridSpan w:val="2"/>
            <w:tcBorders>
              <w:top w:val="single" w:sz="6" w:space="0" w:color="auto"/>
              <w:left w:val="single" w:sz="6" w:space="0" w:color="auto"/>
              <w:bottom w:val="single" w:sz="6" w:space="0" w:color="auto"/>
              <w:right w:val="single" w:sz="6" w:space="0" w:color="auto"/>
            </w:tcBorders>
          </w:tcPr>
          <w:p w14:paraId="1F81A3DC" w14:textId="77777777" w:rsidR="00000000" w:rsidRDefault="00000000">
            <w:pPr>
              <w:rPr>
                <w:i/>
                <w:iCs/>
                <w:color w:val="000000"/>
                <w:sz w:val="20"/>
                <w:szCs w:val="20"/>
              </w:rPr>
            </w:pPr>
            <w:r>
              <w:rPr>
                <w:i/>
                <w:iCs/>
                <w:color w:val="000000"/>
                <w:sz w:val="20"/>
                <w:szCs w:val="20"/>
              </w:rPr>
              <w:t>Содержание в масле</w:t>
            </w:r>
          </w:p>
        </w:tc>
      </w:tr>
      <w:tr w:rsidR="00000000" w14:paraId="6BBCEFAE" w14:textId="77777777">
        <w:tblPrEx>
          <w:tblCellMar>
            <w:top w:w="0" w:type="dxa"/>
            <w:bottom w:w="0" w:type="dxa"/>
          </w:tblCellMar>
        </w:tblPrEx>
        <w:trPr>
          <w:jc w:val="center"/>
        </w:trPr>
        <w:tc>
          <w:tcPr>
            <w:tcW w:w="1248" w:type="dxa"/>
            <w:tcBorders>
              <w:top w:val="single" w:sz="6" w:space="0" w:color="auto"/>
              <w:left w:val="single" w:sz="6" w:space="0" w:color="auto"/>
              <w:bottom w:val="single" w:sz="6" w:space="0" w:color="auto"/>
              <w:right w:val="single" w:sz="6" w:space="0" w:color="auto"/>
            </w:tcBorders>
          </w:tcPr>
          <w:p w14:paraId="52E47854" w14:textId="77777777" w:rsidR="00000000" w:rsidRDefault="00000000">
            <w:pPr>
              <w:rPr>
                <w:color w:val="000000"/>
                <w:sz w:val="20"/>
                <w:szCs w:val="20"/>
              </w:rPr>
            </w:pPr>
          </w:p>
        </w:tc>
        <w:tc>
          <w:tcPr>
            <w:tcW w:w="4083" w:type="dxa"/>
            <w:gridSpan w:val="2"/>
            <w:tcBorders>
              <w:top w:val="single" w:sz="6" w:space="0" w:color="auto"/>
              <w:left w:val="single" w:sz="6" w:space="0" w:color="auto"/>
              <w:bottom w:val="single" w:sz="6" w:space="0" w:color="auto"/>
              <w:right w:val="single" w:sz="6" w:space="0" w:color="auto"/>
            </w:tcBorders>
          </w:tcPr>
          <w:p w14:paraId="21E920DC" w14:textId="77777777" w:rsidR="00000000" w:rsidRDefault="00000000">
            <w:pPr>
              <w:rPr>
                <w:color w:val="000000"/>
                <w:sz w:val="20"/>
                <w:szCs w:val="20"/>
              </w:rPr>
            </w:pPr>
          </w:p>
        </w:tc>
        <w:tc>
          <w:tcPr>
            <w:tcW w:w="1982" w:type="dxa"/>
            <w:tcBorders>
              <w:top w:val="single" w:sz="6" w:space="0" w:color="auto"/>
              <w:left w:val="single" w:sz="6" w:space="0" w:color="auto"/>
              <w:bottom w:val="single" w:sz="6" w:space="0" w:color="auto"/>
              <w:right w:val="single" w:sz="6" w:space="0" w:color="auto"/>
            </w:tcBorders>
          </w:tcPr>
          <w:p w14:paraId="079E5272" w14:textId="77777777" w:rsidR="00000000" w:rsidRDefault="00000000">
            <w:pPr>
              <w:rPr>
                <w:i/>
                <w:iCs/>
                <w:color w:val="000000"/>
                <w:sz w:val="20"/>
                <w:szCs w:val="20"/>
              </w:rPr>
            </w:pPr>
            <w:r>
              <w:rPr>
                <w:i/>
                <w:iCs/>
                <w:color w:val="000000"/>
                <w:sz w:val="20"/>
                <w:szCs w:val="20"/>
              </w:rPr>
              <w:t>% масс.</w:t>
            </w:r>
          </w:p>
        </w:tc>
        <w:tc>
          <w:tcPr>
            <w:tcW w:w="1984" w:type="dxa"/>
            <w:tcBorders>
              <w:top w:val="single" w:sz="6" w:space="0" w:color="auto"/>
              <w:left w:val="single" w:sz="6" w:space="0" w:color="auto"/>
              <w:bottom w:val="single" w:sz="6" w:space="0" w:color="auto"/>
              <w:right w:val="single" w:sz="6" w:space="0" w:color="auto"/>
            </w:tcBorders>
          </w:tcPr>
          <w:p w14:paraId="5FCD8D91" w14:textId="77777777" w:rsidR="00000000" w:rsidRDefault="00000000">
            <w:pPr>
              <w:rPr>
                <w:i/>
                <w:iCs/>
                <w:color w:val="000000"/>
                <w:sz w:val="20"/>
                <w:szCs w:val="20"/>
              </w:rPr>
            </w:pPr>
            <w:r>
              <w:rPr>
                <w:i/>
                <w:iCs/>
                <w:color w:val="000000"/>
                <w:sz w:val="20"/>
                <w:szCs w:val="20"/>
              </w:rPr>
              <w:t>г</w:t>
            </w:r>
          </w:p>
        </w:tc>
      </w:tr>
      <w:tr w:rsidR="00000000" w14:paraId="580A4F4E" w14:textId="77777777">
        <w:tblPrEx>
          <w:tblCellMar>
            <w:top w:w="0" w:type="dxa"/>
            <w:bottom w:w="0" w:type="dxa"/>
          </w:tblCellMar>
        </w:tblPrEx>
        <w:trPr>
          <w:jc w:val="center"/>
        </w:trPr>
        <w:tc>
          <w:tcPr>
            <w:tcW w:w="1248" w:type="dxa"/>
            <w:tcBorders>
              <w:top w:val="single" w:sz="6" w:space="0" w:color="auto"/>
              <w:left w:val="single" w:sz="6" w:space="0" w:color="auto"/>
              <w:bottom w:val="single" w:sz="6" w:space="0" w:color="auto"/>
              <w:right w:val="single" w:sz="6" w:space="0" w:color="auto"/>
            </w:tcBorders>
          </w:tcPr>
          <w:p w14:paraId="4A43D7A7" w14:textId="77777777" w:rsidR="00000000" w:rsidRDefault="00000000">
            <w:pPr>
              <w:rPr>
                <w:color w:val="000000"/>
                <w:sz w:val="20"/>
                <w:szCs w:val="20"/>
              </w:rPr>
            </w:pPr>
            <w:r>
              <w:rPr>
                <w:color w:val="000000"/>
                <w:sz w:val="20"/>
                <w:szCs w:val="20"/>
              </w:rPr>
              <w:t>1</w:t>
            </w:r>
          </w:p>
        </w:tc>
        <w:tc>
          <w:tcPr>
            <w:tcW w:w="2196" w:type="dxa"/>
            <w:tcBorders>
              <w:top w:val="single" w:sz="6" w:space="0" w:color="auto"/>
              <w:left w:val="single" w:sz="6" w:space="0" w:color="auto"/>
              <w:bottom w:val="single" w:sz="6" w:space="0" w:color="auto"/>
              <w:right w:val="single" w:sz="6" w:space="0" w:color="auto"/>
            </w:tcBorders>
          </w:tcPr>
          <w:p w14:paraId="27B4FBCF" w14:textId="77777777" w:rsidR="00000000" w:rsidRDefault="00000000">
            <w:pPr>
              <w:rPr>
                <w:color w:val="000000"/>
                <w:sz w:val="20"/>
                <w:szCs w:val="20"/>
              </w:rPr>
            </w:pPr>
            <w:r>
              <w:rPr>
                <w:color w:val="000000"/>
                <w:sz w:val="20"/>
                <w:szCs w:val="20"/>
              </w:rPr>
              <w:t>Присадки</w:t>
            </w:r>
          </w:p>
        </w:tc>
        <w:tc>
          <w:tcPr>
            <w:tcW w:w="1887" w:type="dxa"/>
            <w:tcBorders>
              <w:top w:val="single" w:sz="6" w:space="0" w:color="auto"/>
              <w:left w:val="single" w:sz="6" w:space="0" w:color="auto"/>
              <w:bottom w:val="single" w:sz="6" w:space="0" w:color="auto"/>
              <w:right w:val="single" w:sz="6" w:space="0" w:color="auto"/>
            </w:tcBorders>
          </w:tcPr>
          <w:p w14:paraId="652CFB61" w14:textId="77777777" w:rsidR="00000000" w:rsidRDefault="00000000">
            <w:pPr>
              <w:rPr>
                <w:color w:val="000000"/>
                <w:sz w:val="20"/>
                <w:szCs w:val="20"/>
              </w:rPr>
            </w:pPr>
            <w:r>
              <w:rPr>
                <w:color w:val="000000"/>
                <w:sz w:val="20"/>
                <w:szCs w:val="20"/>
              </w:rPr>
              <w:t>КП-3</w:t>
            </w:r>
          </w:p>
        </w:tc>
        <w:tc>
          <w:tcPr>
            <w:tcW w:w="1982" w:type="dxa"/>
            <w:tcBorders>
              <w:top w:val="single" w:sz="6" w:space="0" w:color="auto"/>
              <w:left w:val="single" w:sz="6" w:space="0" w:color="auto"/>
              <w:bottom w:val="single" w:sz="6" w:space="0" w:color="auto"/>
              <w:right w:val="single" w:sz="6" w:space="0" w:color="auto"/>
            </w:tcBorders>
          </w:tcPr>
          <w:p w14:paraId="09B4A783" w14:textId="77777777" w:rsidR="00000000" w:rsidRDefault="00000000">
            <w:pPr>
              <w:rPr>
                <w:color w:val="000000"/>
                <w:sz w:val="20"/>
                <w:szCs w:val="20"/>
              </w:rPr>
            </w:pPr>
            <w:r>
              <w:rPr>
                <w:color w:val="000000"/>
                <w:sz w:val="20"/>
                <w:szCs w:val="20"/>
              </w:rPr>
              <w:t>3,5</w:t>
            </w:r>
          </w:p>
        </w:tc>
        <w:tc>
          <w:tcPr>
            <w:tcW w:w="1984" w:type="dxa"/>
            <w:tcBorders>
              <w:top w:val="single" w:sz="6" w:space="0" w:color="auto"/>
              <w:left w:val="single" w:sz="6" w:space="0" w:color="auto"/>
              <w:bottom w:val="single" w:sz="6" w:space="0" w:color="auto"/>
              <w:right w:val="single" w:sz="6" w:space="0" w:color="auto"/>
            </w:tcBorders>
          </w:tcPr>
          <w:p w14:paraId="728AF5F3" w14:textId="77777777" w:rsidR="00000000" w:rsidRDefault="00000000">
            <w:pPr>
              <w:rPr>
                <w:color w:val="000000"/>
                <w:sz w:val="20"/>
                <w:szCs w:val="20"/>
              </w:rPr>
            </w:pPr>
            <w:r>
              <w:rPr>
                <w:color w:val="000000"/>
                <w:sz w:val="20"/>
                <w:szCs w:val="20"/>
              </w:rPr>
              <w:t>17,5</w:t>
            </w:r>
          </w:p>
        </w:tc>
      </w:tr>
      <w:tr w:rsidR="00000000" w14:paraId="18FE8017" w14:textId="77777777">
        <w:tblPrEx>
          <w:tblCellMar>
            <w:top w:w="0" w:type="dxa"/>
            <w:bottom w:w="0" w:type="dxa"/>
          </w:tblCellMar>
        </w:tblPrEx>
        <w:trPr>
          <w:jc w:val="center"/>
        </w:trPr>
        <w:tc>
          <w:tcPr>
            <w:tcW w:w="1248" w:type="dxa"/>
            <w:tcBorders>
              <w:top w:val="single" w:sz="6" w:space="0" w:color="auto"/>
              <w:left w:val="single" w:sz="6" w:space="0" w:color="auto"/>
              <w:bottom w:val="single" w:sz="6" w:space="0" w:color="auto"/>
              <w:right w:val="single" w:sz="6" w:space="0" w:color="auto"/>
            </w:tcBorders>
          </w:tcPr>
          <w:p w14:paraId="1E91500F" w14:textId="77777777" w:rsidR="00000000" w:rsidRDefault="00000000">
            <w:pPr>
              <w:rPr>
                <w:color w:val="000000"/>
                <w:sz w:val="20"/>
                <w:szCs w:val="20"/>
              </w:rPr>
            </w:pPr>
            <w:r>
              <w:rPr>
                <w:color w:val="000000"/>
                <w:sz w:val="20"/>
                <w:szCs w:val="20"/>
              </w:rPr>
              <w:t>2</w:t>
            </w:r>
          </w:p>
        </w:tc>
        <w:tc>
          <w:tcPr>
            <w:tcW w:w="2196" w:type="dxa"/>
            <w:tcBorders>
              <w:top w:val="single" w:sz="6" w:space="0" w:color="auto"/>
              <w:left w:val="single" w:sz="6" w:space="0" w:color="auto"/>
              <w:bottom w:val="single" w:sz="6" w:space="0" w:color="auto"/>
              <w:right w:val="single" w:sz="6" w:space="0" w:color="auto"/>
            </w:tcBorders>
          </w:tcPr>
          <w:p w14:paraId="47B9186E" w14:textId="77777777" w:rsidR="00000000" w:rsidRDefault="00000000">
            <w:pPr>
              <w:rPr>
                <w:color w:val="000000"/>
                <w:sz w:val="20"/>
                <w:szCs w:val="20"/>
              </w:rPr>
            </w:pPr>
          </w:p>
        </w:tc>
        <w:tc>
          <w:tcPr>
            <w:tcW w:w="1887" w:type="dxa"/>
            <w:tcBorders>
              <w:top w:val="single" w:sz="6" w:space="0" w:color="auto"/>
              <w:left w:val="single" w:sz="6" w:space="0" w:color="auto"/>
              <w:bottom w:val="single" w:sz="6" w:space="0" w:color="auto"/>
              <w:right w:val="single" w:sz="6" w:space="0" w:color="auto"/>
            </w:tcBorders>
          </w:tcPr>
          <w:p w14:paraId="22EB0AA8" w14:textId="77777777" w:rsidR="00000000" w:rsidRDefault="00000000">
            <w:pPr>
              <w:rPr>
                <w:color w:val="000000"/>
                <w:sz w:val="20"/>
                <w:szCs w:val="20"/>
              </w:rPr>
            </w:pPr>
            <w:r>
              <w:rPr>
                <w:color w:val="000000"/>
                <w:sz w:val="20"/>
                <w:szCs w:val="20"/>
              </w:rPr>
              <w:t>ПМС-200А</w:t>
            </w:r>
          </w:p>
        </w:tc>
        <w:tc>
          <w:tcPr>
            <w:tcW w:w="1982" w:type="dxa"/>
            <w:tcBorders>
              <w:top w:val="single" w:sz="6" w:space="0" w:color="auto"/>
              <w:left w:val="single" w:sz="6" w:space="0" w:color="auto"/>
              <w:bottom w:val="single" w:sz="6" w:space="0" w:color="auto"/>
              <w:right w:val="single" w:sz="6" w:space="0" w:color="auto"/>
            </w:tcBorders>
          </w:tcPr>
          <w:p w14:paraId="2E048894" w14:textId="77777777" w:rsidR="00000000" w:rsidRDefault="00000000">
            <w:pPr>
              <w:rPr>
                <w:color w:val="000000"/>
                <w:sz w:val="20"/>
                <w:szCs w:val="20"/>
              </w:rPr>
            </w:pPr>
            <w:r>
              <w:rPr>
                <w:color w:val="000000"/>
                <w:sz w:val="20"/>
                <w:szCs w:val="20"/>
              </w:rPr>
              <w:t>0,005</w:t>
            </w:r>
          </w:p>
        </w:tc>
        <w:tc>
          <w:tcPr>
            <w:tcW w:w="1984" w:type="dxa"/>
            <w:tcBorders>
              <w:top w:val="single" w:sz="6" w:space="0" w:color="auto"/>
              <w:left w:val="single" w:sz="6" w:space="0" w:color="auto"/>
              <w:bottom w:val="single" w:sz="6" w:space="0" w:color="auto"/>
              <w:right w:val="single" w:sz="6" w:space="0" w:color="auto"/>
            </w:tcBorders>
          </w:tcPr>
          <w:p w14:paraId="7EF85C6B" w14:textId="77777777" w:rsidR="00000000" w:rsidRDefault="00000000">
            <w:pPr>
              <w:rPr>
                <w:color w:val="000000"/>
                <w:sz w:val="20"/>
                <w:szCs w:val="20"/>
              </w:rPr>
            </w:pPr>
            <w:r>
              <w:rPr>
                <w:color w:val="000000"/>
                <w:sz w:val="20"/>
                <w:szCs w:val="20"/>
              </w:rPr>
              <w:t>0,</w:t>
            </w:r>
            <w:r>
              <w:rPr>
                <w:color w:val="000000"/>
                <w:sz w:val="20"/>
                <w:szCs w:val="20"/>
                <w:lang w:val="en-US"/>
              </w:rPr>
              <w:t>0</w:t>
            </w:r>
            <w:r>
              <w:rPr>
                <w:color w:val="000000"/>
                <w:sz w:val="20"/>
                <w:szCs w:val="20"/>
              </w:rPr>
              <w:t>25</w:t>
            </w:r>
          </w:p>
        </w:tc>
      </w:tr>
      <w:tr w:rsidR="00000000" w14:paraId="4159395C" w14:textId="77777777">
        <w:tblPrEx>
          <w:tblCellMar>
            <w:top w:w="0" w:type="dxa"/>
            <w:bottom w:w="0" w:type="dxa"/>
          </w:tblCellMar>
        </w:tblPrEx>
        <w:trPr>
          <w:jc w:val="center"/>
        </w:trPr>
        <w:tc>
          <w:tcPr>
            <w:tcW w:w="1248" w:type="dxa"/>
            <w:tcBorders>
              <w:top w:val="single" w:sz="6" w:space="0" w:color="auto"/>
              <w:left w:val="single" w:sz="6" w:space="0" w:color="auto"/>
              <w:bottom w:val="single" w:sz="6" w:space="0" w:color="auto"/>
              <w:right w:val="single" w:sz="6" w:space="0" w:color="auto"/>
            </w:tcBorders>
          </w:tcPr>
          <w:p w14:paraId="7684B8B6" w14:textId="77777777" w:rsidR="00000000" w:rsidRDefault="00000000">
            <w:pPr>
              <w:rPr>
                <w:color w:val="000000"/>
                <w:sz w:val="20"/>
                <w:szCs w:val="20"/>
              </w:rPr>
            </w:pPr>
            <w:r>
              <w:rPr>
                <w:color w:val="000000"/>
                <w:sz w:val="20"/>
                <w:szCs w:val="20"/>
              </w:rPr>
              <w:t>3</w:t>
            </w:r>
          </w:p>
        </w:tc>
        <w:tc>
          <w:tcPr>
            <w:tcW w:w="4083" w:type="dxa"/>
            <w:gridSpan w:val="2"/>
            <w:tcBorders>
              <w:top w:val="single" w:sz="6" w:space="0" w:color="auto"/>
              <w:left w:val="single" w:sz="6" w:space="0" w:color="auto"/>
              <w:bottom w:val="single" w:sz="6" w:space="0" w:color="auto"/>
              <w:right w:val="single" w:sz="6" w:space="0" w:color="auto"/>
            </w:tcBorders>
          </w:tcPr>
          <w:p w14:paraId="5CAF0D76" w14:textId="77777777" w:rsidR="00000000" w:rsidRDefault="00000000">
            <w:pPr>
              <w:rPr>
                <w:color w:val="000000"/>
                <w:sz w:val="20"/>
                <w:szCs w:val="20"/>
              </w:rPr>
            </w:pPr>
            <w:r>
              <w:rPr>
                <w:color w:val="000000"/>
                <w:sz w:val="20"/>
                <w:szCs w:val="20"/>
              </w:rPr>
              <w:t xml:space="preserve">Базовое масло </w:t>
            </w:r>
            <w:r>
              <w:rPr>
                <w:color w:val="000000"/>
                <w:sz w:val="20"/>
                <w:szCs w:val="20"/>
                <w:lang w:val="en-US"/>
              </w:rPr>
              <w:t>SAE</w:t>
            </w:r>
            <w:r>
              <w:rPr>
                <w:color w:val="000000"/>
                <w:sz w:val="20"/>
                <w:szCs w:val="20"/>
              </w:rPr>
              <w:t>-40 (по ТУ 38.1011270-89)</w:t>
            </w:r>
          </w:p>
        </w:tc>
        <w:tc>
          <w:tcPr>
            <w:tcW w:w="1982" w:type="dxa"/>
            <w:tcBorders>
              <w:top w:val="single" w:sz="6" w:space="0" w:color="auto"/>
              <w:left w:val="single" w:sz="6" w:space="0" w:color="auto"/>
              <w:bottom w:val="single" w:sz="6" w:space="0" w:color="auto"/>
              <w:right w:val="single" w:sz="6" w:space="0" w:color="auto"/>
            </w:tcBorders>
          </w:tcPr>
          <w:p w14:paraId="42A43EB6" w14:textId="77777777" w:rsidR="00000000" w:rsidRDefault="00000000">
            <w:pPr>
              <w:rPr>
                <w:color w:val="000000"/>
                <w:sz w:val="20"/>
                <w:szCs w:val="20"/>
              </w:rPr>
            </w:pPr>
            <w:r>
              <w:rPr>
                <w:color w:val="000000"/>
                <w:sz w:val="20"/>
                <w:szCs w:val="20"/>
              </w:rPr>
              <w:t>96,495</w:t>
            </w:r>
          </w:p>
        </w:tc>
        <w:tc>
          <w:tcPr>
            <w:tcW w:w="1984" w:type="dxa"/>
            <w:tcBorders>
              <w:top w:val="single" w:sz="6" w:space="0" w:color="auto"/>
              <w:left w:val="single" w:sz="6" w:space="0" w:color="auto"/>
              <w:bottom w:val="single" w:sz="6" w:space="0" w:color="auto"/>
              <w:right w:val="single" w:sz="6" w:space="0" w:color="auto"/>
            </w:tcBorders>
          </w:tcPr>
          <w:p w14:paraId="3206939A" w14:textId="77777777" w:rsidR="00000000" w:rsidRDefault="00000000">
            <w:pPr>
              <w:rPr>
                <w:color w:val="000000"/>
                <w:sz w:val="20"/>
                <w:szCs w:val="20"/>
              </w:rPr>
            </w:pPr>
            <w:r>
              <w:rPr>
                <w:color w:val="000000"/>
                <w:sz w:val="20"/>
                <w:szCs w:val="20"/>
              </w:rPr>
              <w:t>482,</w:t>
            </w:r>
            <w:r>
              <w:rPr>
                <w:color w:val="000000"/>
                <w:sz w:val="20"/>
                <w:szCs w:val="20"/>
                <w:lang w:val="en-US"/>
              </w:rPr>
              <w:t>47</w:t>
            </w:r>
            <w:r>
              <w:rPr>
                <w:color w:val="000000"/>
                <w:sz w:val="20"/>
                <w:szCs w:val="20"/>
              </w:rPr>
              <w:t>5</w:t>
            </w:r>
          </w:p>
        </w:tc>
      </w:tr>
      <w:tr w:rsidR="00000000" w14:paraId="1EBD6768" w14:textId="77777777">
        <w:tblPrEx>
          <w:tblCellMar>
            <w:top w:w="0" w:type="dxa"/>
            <w:bottom w:w="0" w:type="dxa"/>
          </w:tblCellMar>
        </w:tblPrEx>
        <w:trPr>
          <w:jc w:val="center"/>
        </w:trPr>
        <w:tc>
          <w:tcPr>
            <w:tcW w:w="1248" w:type="dxa"/>
            <w:tcBorders>
              <w:top w:val="single" w:sz="6" w:space="0" w:color="auto"/>
              <w:left w:val="single" w:sz="6" w:space="0" w:color="auto"/>
              <w:bottom w:val="single" w:sz="6" w:space="0" w:color="auto"/>
              <w:right w:val="single" w:sz="6" w:space="0" w:color="auto"/>
            </w:tcBorders>
          </w:tcPr>
          <w:p w14:paraId="16FA6407" w14:textId="77777777" w:rsidR="00000000" w:rsidRDefault="00000000">
            <w:pPr>
              <w:rPr>
                <w:color w:val="000000"/>
                <w:sz w:val="20"/>
                <w:szCs w:val="20"/>
              </w:rPr>
            </w:pPr>
            <w:r>
              <w:rPr>
                <w:color w:val="000000"/>
                <w:sz w:val="20"/>
                <w:szCs w:val="20"/>
              </w:rPr>
              <w:t>4</w:t>
            </w:r>
          </w:p>
        </w:tc>
        <w:tc>
          <w:tcPr>
            <w:tcW w:w="4083" w:type="dxa"/>
            <w:gridSpan w:val="2"/>
            <w:tcBorders>
              <w:top w:val="single" w:sz="6" w:space="0" w:color="auto"/>
              <w:left w:val="single" w:sz="6" w:space="0" w:color="auto"/>
              <w:bottom w:val="single" w:sz="6" w:space="0" w:color="auto"/>
              <w:right w:val="single" w:sz="6" w:space="0" w:color="auto"/>
            </w:tcBorders>
          </w:tcPr>
          <w:p w14:paraId="1EDC1FB6" w14:textId="77777777" w:rsidR="00000000" w:rsidRDefault="00000000">
            <w:pPr>
              <w:rPr>
                <w:color w:val="000000"/>
                <w:sz w:val="20"/>
                <w:szCs w:val="20"/>
              </w:rPr>
            </w:pPr>
            <w:r>
              <w:rPr>
                <w:rFonts w:ascii="Cambria Math" w:hAnsi="Cambria Math" w:cs="Cambria Math"/>
                <w:color w:val="000000"/>
                <w:sz w:val="20"/>
                <w:szCs w:val="20"/>
              </w:rPr>
              <w:t>∑</w:t>
            </w:r>
          </w:p>
        </w:tc>
        <w:tc>
          <w:tcPr>
            <w:tcW w:w="1982" w:type="dxa"/>
            <w:tcBorders>
              <w:top w:val="single" w:sz="6" w:space="0" w:color="auto"/>
              <w:left w:val="single" w:sz="6" w:space="0" w:color="auto"/>
              <w:bottom w:val="single" w:sz="6" w:space="0" w:color="auto"/>
              <w:right w:val="single" w:sz="6" w:space="0" w:color="auto"/>
            </w:tcBorders>
          </w:tcPr>
          <w:p w14:paraId="7DB9414F" w14:textId="77777777" w:rsidR="00000000" w:rsidRDefault="00000000">
            <w:pPr>
              <w:rPr>
                <w:b/>
                <w:bCs/>
                <w:color w:val="000000"/>
                <w:sz w:val="20"/>
                <w:szCs w:val="20"/>
              </w:rPr>
            </w:pPr>
            <w:r>
              <w:rPr>
                <w:b/>
                <w:bCs/>
                <w:color w:val="000000"/>
                <w:sz w:val="20"/>
                <w:szCs w:val="20"/>
              </w:rPr>
              <w:t>100</w:t>
            </w:r>
          </w:p>
        </w:tc>
        <w:tc>
          <w:tcPr>
            <w:tcW w:w="1984" w:type="dxa"/>
            <w:tcBorders>
              <w:top w:val="single" w:sz="6" w:space="0" w:color="auto"/>
              <w:left w:val="single" w:sz="6" w:space="0" w:color="auto"/>
              <w:bottom w:val="single" w:sz="6" w:space="0" w:color="auto"/>
              <w:right w:val="single" w:sz="6" w:space="0" w:color="auto"/>
            </w:tcBorders>
          </w:tcPr>
          <w:p w14:paraId="470B7CBE" w14:textId="77777777" w:rsidR="00000000" w:rsidRDefault="00000000">
            <w:pPr>
              <w:rPr>
                <w:b/>
                <w:bCs/>
                <w:color w:val="000000"/>
                <w:sz w:val="20"/>
                <w:szCs w:val="20"/>
              </w:rPr>
            </w:pPr>
            <w:r>
              <w:rPr>
                <w:b/>
                <w:bCs/>
                <w:color w:val="000000"/>
                <w:sz w:val="20"/>
                <w:szCs w:val="20"/>
              </w:rPr>
              <w:t>500</w:t>
            </w:r>
          </w:p>
        </w:tc>
      </w:tr>
    </w:tbl>
    <w:p w14:paraId="6334C736" w14:textId="77777777" w:rsidR="00000000" w:rsidRDefault="00000000">
      <w:pPr>
        <w:spacing w:line="360" w:lineRule="auto"/>
        <w:ind w:firstLine="709"/>
        <w:jc w:val="both"/>
        <w:rPr>
          <w:color w:val="000000"/>
          <w:sz w:val="28"/>
          <w:szCs w:val="28"/>
        </w:rPr>
      </w:pPr>
    </w:p>
    <w:p w14:paraId="7ACB58ED" w14:textId="77777777" w:rsidR="00000000" w:rsidRDefault="00000000">
      <w:pPr>
        <w:spacing w:line="360" w:lineRule="auto"/>
        <w:ind w:firstLine="709"/>
        <w:jc w:val="both"/>
        <w:rPr>
          <w:color w:val="000000"/>
          <w:sz w:val="28"/>
          <w:szCs w:val="28"/>
        </w:rPr>
      </w:pPr>
      <w:r>
        <w:rPr>
          <w:color w:val="000000"/>
          <w:sz w:val="28"/>
          <w:szCs w:val="28"/>
        </w:rPr>
        <w:t>Характеристика масла М-14 В</w:t>
      </w:r>
      <w:r>
        <w:rPr>
          <w:color w:val="000000"/>
          <w:sz w:val="28"/>
          <w:szCs w:val="28"/>
          <w:vertAlign w:val="subscript"/>
        </w:rPr>
        <w:t>2</w:t>
      </w:r>
      <w:r>
        <w:rPr>
          <w:color w:val="000000"/>
          <w:sz w:val="28"/>
          <w:szCs w:val="28"/>
        </w:rPr>
        <w:t>, приготовленного на основе комплексной присадки КП-3, приведена в таблице 35.</w:t>
      </w:r>
    </w:p>
    <w:p w14:paraId="661F7508" w14:textId="77777777" w:rsidR="00000000" w:rsidRDefault="00000000">
      <w:pPr>
        <w:spacing w:line="360" w:lineRule="auto"/>
        <w:ind w:firstLine="709"/>
        <w:jc w:val="both"/>
        <w:rPr>
          <w:color w:val="000000"/>
          <w:sz w:val="28"/>
          <w:szCs w:val="28"/>
        </w:rPr>
      </w:pPr>
    </w:p>
    <w:p w14:paraId="5FD99456" w14:textId="77777777" w:rsidR="00000000" w:rsidRDefault="00000000">
      <w:pPr>
        <w:spacing w:line="360" w:lineRule="auto"/>
        <w:ind w:firstLine="709"/>
        <w:jc w:val="both"/>
        <w:rPr>
          <w:color w:val="000000"/>
          <w:sz w:val="28"/>
          <w:szCs w:val="28"/>
        </w:rPr>
      </w:pPr>
      <w:r>
        <w:rPr>
          <w:color w:val="000000"/>
          <w:sz w:val="28"/>
          <w:szCs w:val="28"/>
        </w:rPr>
        <w:t>Таблица 35. Характеристика масла М-14 В</w:t>
      </w:r>
      <w:r>
        <w:rPr>
          <w:color w:val="000000"/>
          <w:sz w:val="28"/>
          <w:szCs w:val="28"/>
          <w:vertAlign w:val="subscript"/>
        </w:rPr>
        <w:t>2</w:t>
      </w:r>
      <w:r>
        <w:rPr>
          <w:color w:val="000000"/>
          <w:sz w:val="28"/>
          <w:szCs w:val="28"/>
        </w:rPr>
        <w:t>, полученного на основе комплексной присадки КП-3</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73"/>
        <w:gridCol w:w="4414"/>
        <w:gridCol w:w="1720"/>
        <w:gridCol w:w="1990"/>
      </w:tblGrid>
      <w:tr w:rsidR="00000000" w14:paraId="17D57299"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391C9EAE" w14:textId="77777777" w:rsidR="00000000" w:rsidRDefault="00000000">
            <w:pPr>
              <w:rPr>
                <w:b/>
                <w:bCs/>
                <w:color w:val="000000"/>
                <w:sz w:val="20"/>
                <w:szCs w:val="20"/>
              </w:rPr>
            </w:pPr>
            <w:r>
              <w:rPr>
                <w:b/>
                <w:bCs/>
                <w:color w:val="000000"/>
                <w:sz w:val="20"/>
                <w:szCs w:val="20"/>
              </w:rPr>
              <w:t>№ п/п</w:t>
            </w:r>
          </w:p>
        </w:tc>
        <w:tc>
          <w:tcPr>
            <w:tcW w:w="4414" w:type="dxa"/>
            <w:tcBorders>
              <w:top w:val="single" w:sz="6" w:space="0" w:color="auto"/>
              <w:left w:val="single" w:sz="6" w:space="0" w:color="auto"/>
              <w:bottom w:val="single" w:sz="6" w:space="0" w:color="auto"/>
              <w:right w:val="single" w:sz="6" w:space="0" w:color="auto"/>
            </w:tcBorders>
          </w:tcPr>
          <w:p w14:paraId="1A004138" w14:textId="77777777" w:rsidR="00000000" w:rsidRDefault="00000000">
            <w:pPr>
              <w:rPr>
                <w:b/>
                <w:bCs/>
                <w:color w:val="000000"/>
                <w:sz w:val="20"/>
                <w:szCs w:val="20"/>
              </w:rPr>
            </w:pPr>
            <w:r>
              <w:rPr>
                <w:b/>
                <w:bCs/>
                <w:color w:val="000000"/>
                <w:sz w:val="20"/>
                <w:szCs w:val="20"/>
              </w:rPr>
              <w:t>Показатель</w:t>
            </w:r>
          </w:p>
        </w:tc>
        <w:tc>
          <w:tcPr>
            <w:tcW w:w="1720" w:type="dxa"/>
            <w:tcBorders>
              <w:top w:val="single" w:sz="6" w:space="0" w:color="auto"/>
              <w:left w:val="single" w:sz="6" w:space="0" w:color="auto"/>
              <w:bottom w:val="single" w:sz="6" w:space="0" w:color="auto"/>
              <w:right w:val="single" w:sz="6" w:space="0" w:color="auto"/>
            </w:tcBorders>
          </w:tcPr>
          <w:p w14:paraId="16D2CA2D" w14:textId="77777777" w:rsidR="00000000" w:rsidRDefault="00000000">
            <w:pPr>
              <w:rPr>
                <w:b/>
                <w:bCs/>
                <w:color w:val="000000"/>
                <w:sz w:val="20"/>
                <w:szCs w:val="20"/>
              </w:rPr>
            </w:pPr>
            <w:r>
              <w:rPr>
                <w:b/>
                <w:bCs/>
                <w:color w:val="000000"/>
                <w:sz w:val="20"/>
                <w:szCs w:val="20"/>
              </w:rPr>
              <w:t>Норма</w:t>
            </w:r>
          </w:p>
        </w:tc>
        <w:tc>
          <w:tcPr>
            <w:tcW w:w="1990" w:type="dxa"/>
            <w:tcBorders>
              <w:top w:val="single" w:sz="6" w:space="0" w:color="auto"/>
              <w:left w:val="single" w:sz="6" w:space="0" w:color="auto"/>
              <w:bottom w:val="single" w:sz="6" w:space="0" w:color="auto"/>
              <w:right w:val="single" w:sz="6" w:space="0" w:color="auto"/>
            </w:tcBorders>
          </w:tcPr>
          <w:p w14:paraId="2FA2E91B" w14:textId="77777777" w:rsidR="00000000" w:rsidRDefault="00000000">
            <w:pPr>
              <w:rPr>
                <w:b/>
                <w:bCs/>
                <w:color w:val="000000"/>
                <w:sz w:val="20"/>
                <w:szCs w:val="20"/>
              </w:rPr>
            </w:pPr>
            <w:r>
              <w:rPr>
                <w:b/>
                <w:bCs/>
                <w:color w:val="000000"/>
                <w:sz w:val="20"/>
                <w:szCs w:val="20"/>
              </w:rPr>
              <w:t>Метод испытания</w:t>
            </w:r>
          </w:p>
        </w:tc>
      </w:tr>
      <w:tr w:rsidR="00000000" w14:paraId="5A7953B7"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729A1D7D" w14:textId="77777777" w:rsidR="00000000" w:rsidRDefault="00000000">
            <w:pPr>
              <w:rPr>
                <w:color w:val="000000"/>
                <w:sz w:val="20"/>
                <w:szCs w:val="20"/>
              </w:rPr>
            </w:pPr>
            <w:r>
              <w:rPr>
                <w:color w:val="000000"/>
                <w:sz w:val="20"/>
                <w:szCs w:val="20"/>
              </w:rPr>
              <w:t>1</w:t>
            </w:r>
          </w:p>
        </w:tc>
        <w:tc>
          <w:tcPr>
            <w:tcW w:w="4414" w:type="dxa"/>
            <w:tcBorders>
              <w:top w:val="single" w:sz="6" w:space="0" w:color="auto"/>
              <w:left w:val="single" w:sz="6" w:space="0" w:color="auto"/>
              <w:bottom w:val="single" w:sz="6" w:space="0" w:color="auto"/>
              <w:right w:val="single" w:sz="6" w:space="0" w:color="auto"/>
            </w:tcBorders>
          </w:tcPr>
          <w:p w14:paraId="1D6A304F" w14:textId="77777777" w:rsidR="00000000" w:rsidRDefault="00000000">
            <w:pPr>
              <w:rPr>
                <w:color w:val="000000"/>
                <w:sz w:val="20"/>
                <w:szCs w:val="20"/>
              </w:rPr>
            </w:pPr>
            <w:r>
              <w:rPr>
                <w:color w:val="000000"/>
                <w:sz w:val="20"/>
                <w:szCs w:val="20"/>
              </w:rPr>
              <w:t xml:space="preserve">Вязкость кинематическая при 100 </w:t>
            </w:r>
            <w:r>
              <w:rPr>
                <w:rFonts w:ascii="Times New Roman" w:hAnsi="Times New Roman" w:cs="Times New Roman"/>
                <w:color w:val="000000"/>
                <w:sz w:val="20"/>
                <w:szCs w:val="20"/>
              </w:rPr>
              <w:t>º</w:t>
            </w:r>
            <w:r>
              <w:rPr>
                <w:color w:val="000000"/>
                <w:sz w:val="20"/>
                <w:szCs w:val="20"/>
              </w:rPr>
              <w:t>С, мм</w:t>
            </w:r>
            <w:r>
              <w:rPr>
                <w:color w:val="000000"/>
                <w:sz w:val="20"/>
                <w:szCs w:val="20"/>
                <w:vertAlign w:val="superscript"/>
              </w:rPr>
              <w:t>2</w:t>
            </w:r>
            <w:r>
              <w:rPr>
                <w:color w:val="000000"/>
                <w:sz w:val="20"/>
                <w:szCs w:val="20"/>
              </w:rPr>
              <w:t>/с</w:t>
            </w:r>
          </w:p>
        </w:tc>
        <w:tc>
          <w:tcPr>
            <w:tcW w:w="1720" w:type="dxa"/>
            <w:tcBorders>
              <w:top w:val="single" w:sz="6" w:space="0" w:color="auto"/>
              <w:left w:val="single" w:sz="6" w:space="0" w:color="auto"/>
              <w:bottom w:val="single" w:sz="6" w:space="0" w:color="auto"/>
              <w:right w:val="single" w:sz="6" w:space="0" w:color="auto"/>
            </w:tcBorders>
          </w:tcPr>
          <w:p w14:paraId="0DCC0FC2" w14:textId="77777777" w:rsidR="00000000" w:rsidRDefault="00000000">
            <w:pPr>
              <w:rPr>
                <w:color w:val="000000"/>
                <w:sz w:val="20"/>
                <w:szCs w:val="20"/>
              </w:rPr>
            </w:pPr>
            <w:r>
              <w:rPr>
                <w:color w:val="000000"/>
                <w:sz w:val="20"/>
                <w:szCs w:val="20"/>
              </w:rPr>
              <w:t>14,3</w:t>
            </w:r>
          </w:p>
        </w:tc>
        <w:tc>
          <w:tcPr>
            <w:tcW w:w="1990" w:type="dxa"/>
            <w:tcBorders>
              <w:top w:val="single" w:sz="6" w:space="0" w:color="auto"/>
              <w:left w:val="single" w:sz="6" w:space="0" w:color="auto"/>
              <w:bottom w:val="single" w:sz="6" w:space="0" w:color="auto"/>
              <w:right w:val="single" w:sz="6" w:space="0" w:color="auto"/>
            </w:tcBorders>
          </w:tcPr>
          <w:p w14:paraId="68853CC6" w14:textId="77777777" w:rsidR="00000000" w:rsidRDefault="00000000">
            <w:pPr>
              <w:rPr>
                <w:color w:val="000000"/>
                <w:sz w:val="20"/>
                <w:szCs w:val="20"/>
              </w:rPr>
            </w:pPr>
            <w:r>
              <w:rPr>
                <w:color w:val="000000"/>
                <w:sz w:val="20"/>
                <w:szCs w:val="20"/>
              </w:rPr>
              <w:t>По ГОСТ 33-82</w:t>
            </w:r>
          </w:p>
        </w:tc>
      </w:tr>
      <w:tr w:rsidR="00000000" w14:paraId="194B69B7"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7B8D80DF" w14:textId="77777777" w:rsidR="00000000" w:rsidRDefault="00000000">
            <w:pPr>
              <w:rPr>
                <w:color w:val="000000"/>
                <w:sz w:val="20"/>
                <w:szCs w:val="20"/>
              </w:rPr>
            </w:pPr>
            <w:r>
              <w:rPr>
                <w:color w:val="000000"/>
                <w:sz w:val="20"/>
                <w:szCs w:val="20"/>
              </w:rPr>
              <w:t>2</w:t>
            </w:r>
          </w:p>
        </w:tc>
        <w:tc>
          <w:tcPr>
            <w:tcW w:w="4414" w:type="dxa"/>
            <w:tcBorders>
              <w:top w:val="single" w:sz="6" w:space="0" w:color="auto"/>
              <w:left w:val="single" w:sz="6" w:space="0" w:color="auto"/>
              <w:bottom w:val="single" w:sz="6" w:space="0" w:color="auto"/>
              <w:right w:val="single" w:sz="6" w:space="0" w:color="auto"/>
            </w:tcBorders>
          </w:tcPr>
          <w:p w14:paraId="7E95F2B4" w14:textId="77777777" w:rsidR="00000000" w:rsidRDefault="00000000">
            <w:pPr>
              <w:rPr>
                <w:color w:val="000000"/>
                <w:sz w:val="20"/>
                <w:szCs w:val="20"/>
              </w:rPr>
            </w:pPr>
            <w:r>
              <w:rPr>
                <w:color w:val="000000"/>
                <w:sz w:val="20"/>
                <w:szCs w:val="20"/>
              </w:rPr>
              <w:t>Индекс вязкости</w:t>
            </w:r>
          </w:p>
        </w:tc>
        <w:tc>
          <w:tcPr>
            <w:tcW w:w="1720" w:type="dxa"/>
            <w:tcBorders>
              <w:top w:val="single" w:sz="6" w:space="0" w:color="auto"/>
              <w:left w:val="single" w:sz="6" w:space="0" w:color="auto"/>
              <w:bottom w:val="single" w:sz="6" w:space="0" w:color="auto"/>
              <w:right w:val="single" w:sz="6" w:space="0" w:color="auto"/>
            </w:tcBorders>
          </w:tcPr>
          <w:p w14:paraId="598CE1CB" w14:textId="77777777" w:rsidR="00000000" w:rsidRDefault="00000000">
            <w:pPr>
              <w:rPr>
                <w:color w:val="000000"/>
                <w:sz w:val="20"/>
                <w:szCs w:val="20"/>
              </w:rPr>
            </w:pPr>
            <w:r>
              <w:rPr>
                <w:color w:val="000000"/>
                <w:sz w:val="20"/>
                <w:szCs w:val="20"/>
              </w:rPr>
              <w:t>87</w:t>
            </w:r>
          </w:p>
        </w:tc>
        <w:tc>
          <w:tcPr>
            <w:tcW w:w="1990" w:type="dxa"/>
            <w:tcBorders>
              <w:top w:val="single" w:sz="6" w:space="0" w:color="auto"/>
              <w:left w:val="single" w:sz="6" w:space="0" w:color="auto"/>
              <w:bottom w:val="single" w:sz="6" w:space="0" w:color="auto"/>
              <w:right w:val="single" w:sz="6" w:space="0" w:color="auto"/>
            </w:tcBorders>
          </w:tcPr>
          <w:p w14:paraId="0CBF1313" w14:textId="77777777" w:rsidR="00000000" w:rsidRDefault="00000000">
            <w:pPr>
              <w:rPr>
                <w:color w:val="000000"/>
                <w:sz w:val="20"/>
                <w:szCs w:val="20"/>
              </w:rPr>
            </w:pPr>
            <w:r>
              <w:rPr>
                <w:color w:val="000000"/>
                <w:sz w:val="20"/>
                <w:szCs w:val="20"/>
              </w:rPr>
              <w:t>По ГОСТ 25371-82</w:t>
            </w:r>
          </w:p>
        </w:tc>
      </w:tr>
      <w:tr w:rsidR="00000000" w14:paraId="42574AE0"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7D235297" w14:textId="77777777" w:rsidR="00000000" w:rsidRDefault="00000000">
            <w:pPr>
              <w:rPr>
                <w:color w:val="000000"/>
                <w:sz w:val="20"/>
                <w:szCs w:val="20"/>
              </w:rPr>
            </w:pPr>
            <w:r>
              <w:rPr>
                <w:color w:val="000000"/>
                <w:sz w:val="20"/>
                <w:szCs w:val="20"/>
              </w:rPr>
              <w:t>3</w:t>
            </w:r>
          </w:p>
        </w:tc>
        <w:tc>
          <w:tcPr>
            <w:tcW w:w="4414" w:type="dxa"/>
            <w:tcBorders>
              <w:top w:val="single" w:sz="6" w:space="0" w:color="auto"/>
              <w:left w:val="single" w:sz="6" w:space="0" w:color="auto"/>
              <w:bottom w:val="single" w:sz="6" w:space="0" w:color="auto"/>
              <w:right w:val="single" w:sz="6" w:space="0" w:color="auto"/>
            </w:tcBorders>
          </w:tcPr>
          <w:p w14:paraId="4F246523" w14:textId="77777777" w:rsidR="00000000" w:rsidRDefault="00000000">
            <w:pPr>
              <w:rPr>
                <w:color w:val="000000"/>
                <w:sz w:val="20"/>
                <w:szCs w:val="20"/>
              </w:rPr>
            </w:pPr>
            <w:r>
              <w:rPr>
                <w:color w:val="000000"/>
                <w:sz w:val="20"/>
                <w:szCs w:val="20"/>
              </w:rPr>
              <w:t>Массовая доля механических примесей, %</w:t>
            </w:r>
          </w:p>
        </w:tc>
        <w:tc>
          <w:tcPr>
            <w:tcW w:w="1720" w:type="dxa"/>
            <w:tcBorders>
              <w:top w:val="single" w:sz="6" w:space="0" w:color="auto"/>
              <w:left w:val="single" w:sz="6" w:space="0" w:color="auto"/>
              <w:bottom w:val="single" w:sz="6" w:space="0" w:color="auto"/>
              <w:right w:val="single" w:sz="6" w:space="0" w:color="auto"/>
            </w:tcBorders>
          </w:tcPr>
          <w:p w14:paraId="4248DA57" w14:textId="77777777" w:rsidR="00000000" w:rsidRDefault="00000000">
            <w:pPr>
              <w:rPr>
                <w:color w:val="000000"/>
                <w:sz w:val="20"/>
                <w:szCs w:val="20"/>
              </w:rPr>
            </w:pPr>
            <w:r>
              <w:rPr>
                <w:color w:val="000000"/>
                <w:sz w:val="20"/>
                <w:szCs w:val="20"/>
              </w:rPr>
              <w:t>0,02</w:t>
            </w:r>
          </w:p>
        </w:tc>
        <w:tc>
          <w:tcPr>
            <w:tcW w:w="1990" w:type="dxa"/>
            <w:tcBorders>
              <w:top w:val="single" w:sz="6" w:space="0" w:color="auto"/>
              <w:left w:val="single" w:sz="6" w:space="0" w:color="auto"/>
              <w:bottom w:val="single" w:sz="6" w:space="0" w:color="auto"/>
              <w:right w:val="single" w:sz="6" w:space="0" w:color="auto"/>
            </w:tcBorders>
          </w:tcPr>
          <w:p w14:paraId="7FED0149" w14:textId="77777777" w:rsidR="00000000" w:rsidRDefault="00000000">
            <w:pPr>
              <w:rPr>
                <w:color w:val="000000"/>
                <w:sz w:val="20"/>
                <w:szCs w:val="20"/>
              </w:rPr>
            </w:pPr>
            <w:r>
              <w:rPr>
                <w:color w:val="000000"/>
                <w:sz w:val="20"/>
                <w:szCs w:val="20"/>
              </w:rPr>
              <w:t>По ГОСТ 6370-83</w:t>
            </w:r>
          </w:p>
        </w:tc>
      </w:tr>
      <w:tr w:rsidR="00000000" w14:paraId="7973AE33"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29E048DF" w14:textId="77777777" w:rsidR="00000000" w:rsidRDefault="00000000">
            <w:pPr>
              <w:rPr>
                <w:color w:val="000000"/>
                <w:sz w:val="20"/>
                <w:szCs w:val="20"/>
              </w:rPr>
            </w:pPr>
            <w:r>
              <w:rPr>
                <w:color w:val="000000"/>
                <w:sz w:val="20"/>
                <w:szCs w:val="20"/>
              </w:rPr>
              <w:t>4</w:t>
            </w:r>
          </w:p>
        </w:tc>
        <w:tc>
          <w:tcPr>
            <w:tcW w:w="4414" w:type="dxa"/>
            <w:tcBorders>
              <w:top w:val="single" w:sz="6" w:space="0" w:color="auto"/>
              <w:left w:val="single" w:sz="6" w:space="0" w:color="auto"/>
              <w:bottom w:val="single" w:sz="6" w:space="0" w:color="auto"/>
              <w:right w:val="single" w:sz="6" w:space="0" w:color="auto"/>
            </w:tcBorders>
          </w:tcPr>
          <w:p w14:paraId="1C585028" w14:textId="77777777" w:rsidR="00000000" w:rsidRDefault="00000000">
            <w:pPr>
              <w:rPr>
                <w:color w:val="000000"/>
                <w:sz w:val="20"/>
                <w:szCs w:val="20"/>
              </w:rPr>
            </w:pPr>
            <w:r>
              <w:rPr>
                <w:color w:val="000000"/>
                <w:sz w:val="20"/>
                <w:szCs w:val="20"/>
              </w:rPr>
              <w:t>Массовая доля воды, %</w:t>
            </w:r>
          </w:p>
        </w:tc>
        <w:tc>
          <w:tcPr>
            <w:tcW w:w="1720" w:type="dxa"/>
            <w:tcBorders>
              <w:top w:val="single" w:sz="6" w:space="0" w:color="auto"/>
              <w:left w:val="single" w:sz="6" w:space="0" w:color="auto"/>
              <w:bottom w:val="single" w:sz="6" w:space="0" w:color="auto"/>
              <w:right w:val="single" w:sz="6" w:space="0" w:color="auto"/>
            </w:tcBorders>
          </w:tcPr>
          <w:p w14:paraId="0307CA67" w14:textId="77777777" w:rsidR="00000000" w:rsidRDefault="00000000">
            <w:pPr>
              <w:rPr>
                <w:color w:val="000000"/>
                <w:sz w:val="20"/>
                <w:szCs w:val="20"/>
              </w:rPr>
            </w:pPr>
            <w:r>
              <w:rPr>
                <w:color w:val="000000"/>
                <w:sz w:val="20"/>
                <w:szCs w:val="20"/>
              </w:rPr>
              <w:t>Следы</w:t>
            </w:r>
          </w:p>
        </w:tc>
        <w:tc>
          <w:tcPr>
            <w:tcW w:w="1990" w:type="dxa"/>
            <w:tcBorders>
              <w:top w:val="single" w:sz="6" w:space="0" w:color="auto"/>
              <w:left w:val="single" w:sz="6" w:space="0" w:color="auto"/>
              <w:bottom w:val="single" w:sz="6" w:space="0" w:color="auto"/>
              <w:right w:val="single" w:sz="6" w:space="0" w:color="auto"/>
            </w:tcBorders>
          </w:tcPr>
          <w:p w14:paraId="5CEC89EA" w14:textId="77777777" w:rsidR="00000000" w:rsidRDefault="00000000">
            <w:pPr>
              <w:rPr>
                <w:color w:val="000000"/>
                <w:sz w:val="20"/>
                <w:szCs w:val="20"/>
              </w:rPr>
            </w:pPr>
            <w:r>
              <w:rPr>
                <w:color w:val="000000"/>
                <w:sz w:val="20"/>
                <w:szCs w:val="20"/>
              </w:rPr>
              <w:t>По ГОСТ 2477-83</w:t>
            </w:r>
          </w:p>
        </w:tc>
      </w:tr>
      <w:tr w:rsidR="00000000" w14:paraId="1E7BF372"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65EEC35A" w14:textId="77777777" w:rsidR="00000000" w:rsidRDefault="00000000">
            <w:pPr>
              <w:rPr>
                <w:color w:val="000000"/>
                <w:sz w:val="20"/>
                <w:szCs w:val="20"/>
              </w:rPr>
            </w:pPr>
            <w:r>
              <w:rPr>
                <w:color w:val="000000"/>
                <w:sz w:val="20"/>
                <w:szCs w:val="20"/>
              </w:rPr>
              <w:t>5</w:t>
            </w:r>
          </w:p>
        </w:tc>
        <w:tc>
          <w:tcPr>
            <w:tcW w:w="4414" w:type="dxa"/>
            <w:tcBorders>
              <w:top w:val="single" w:sz="6" w:space="0" w:color="auto"/>
              <w:left w:val="single" w:sz="6" w:space="0" w:color="auto"/>
              <w:bottom w:val="single" w:sz="6" w:space="0" w:color="auto"/>
              <w:right w:val="single" w:sz="6" w:space="0" w:color="auto"/>
            </w:tcBorders>
          </w:tcPr>
          <w:p w14:paraId="13C93208" w14:textId="77777777" w:rsidR="00000000" w:rsidRDefault="00000000">
            <w:pPr>
              <w:rPr>
                <w:color w:val="000000"/>
                <w:sz w:val="20"/>
                <w:szCs w:val="20"/>
              </w:rPr>
            </w:pPr>
            <w:r>
              <w:rPr>
                <w:color w:val="000000"/>
                <w:sz w:val="20"/>
                <w:szCs w:val="20"/>
              </w:rPr>
              <w:t xml:space="preserve">Температура вспышки, определяемая в открытом тигле, </w:t>
            </w:r>
            <w:r>
              <w:rPr>
                <w:rFonts w:ascii="Times New Roman" w:hAnsi="Times New Roman" w:cs="Times New Roman"/>
                <w:color w:val="000000"/>
                <w:sz w:val="20"/>
                <w:szCs w:val="20"/>
              </w:rPr>
              <w:t>º</w:t>
            </w:r>
            <w:r>
              <w:rPr>
                <w:color w:val="000000"/>
                <w:sz w:val="20"/>
                <w:szCs w:val="20"/>
              </w:rPr>
              <w:t>С</w:t>
            </w:r>
          </w:p>
        </w:tc>
        <w:tc>
          <w:tcPr>
            <w:tcW w:w="1720" w:type="dxa"/>
            <w:tcBorders>
              <w:top w:val="single" w:sz="6" w:space="0" w:color="auto"/>
              <w:left w:val="single" w:sz="6" w:space="0" w:color="auto"/>
              <w:bottom w:val="single" w:sz="6" w:space="0" w:color="auto"/>
              <w:right w:val="single" w:sz="6" w:space="0" w:color="auto"/>
            </w:tcBorders>
          </w:tcPr>
          <w:p w14:paraId="28912AAF" w14:textId="77777777" w:rsidR="00000000" w:rsidRDefault="00000000">
            <w:pPr>
              <w:rPr>
                <w:color w:val="000000"/>
                <w:sz w:val="20"/>
                <w:szCs w:val="20"/>
              </w:rPr>
            </w:pPr>
            <w:r>
              <w:rPr>
                <w:color w:val="000000"/>
                <w:sz w:val="20"/>
                <w:szCs w:val="20"/>
              </w:rPr>
              <w:t>212</w:t>
            </w:r>
          </w:p>
        </w:tc>
        <w:tc>
          <w:tcPr>
            <w:tcW w:w="1990" w:type="dxa"/>
            <w:tcBorders>
              <w:top w:val="single" w:sz="6" w:space="0" w:color="auto"/>
              <w:left w:val="single" w:sz="6" w:space="0" w:color="auto"/>
              <w:bottom w:val="single" w:sz="6" w:space="0" w:color="auto"/>
              <w:right w:val="single" w:sz="6" w:space="0" w:color="auto"/>
            </w:tcBorders>
          </w:tcPr>
          <w:p w14:paraId="641F43E1" w14:textId="77777777" w:rsidR="00000000" w:rsidRDefault="00000000">
            <w:pPr>
              <w:rPr>
                <w:color w:val="000000"/>
                <w:sz w:val="20"/>
                <w:szCs w:val="20"/>
              </w:rPr>
            </w:pPr>
            <w:r>
              <w:rPr>
                <w:color w:val="000000"/>
                <w:sz w:val="20"/>
                <w:szCs w:val="20"/>
              </w:rPr>
              <w:t>По ГОСТ 4333-87</w:t>
            </w:r>
          </w:p>
        </w:tc>
      </w:tr>
      <w:tr w:rsidR="00000000" w14:paraId="3F62DB74"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143714B0" w14:textId="77777777" w:rsidR="00000000" w:rsidRDefault="00000000">
            <w:pPr>
              <w:rPr>
                <w:color w:val="000000"/>
                <w:sz w:val="20"/>
                <w:szCs w:val="20"/>
              </w:rPr>
            </w:pPr>
            <w:r>
              <w:rPr>
                <w:color w:val="000000"/>
                <w:sz w:val="20"/>
                <w:szCs w:val="20"/>
              </w:rPr>
              <w:t>6</w:t>
            </w:r>
          </w:p>
        </w:tc>
        <w:tc>
          <w:tcPr>
            <w:tcW w:w="4414" w:type="dxa"/>
            <w:tcBorders>
              <w:top w:val="single" w:sz="6" w:space="0" w:color="auto"/>
              <w:left w:val="single" w:sz="6" w:space="0" w:color="auto"/>
              <w:bottom w:val="single" w:sz="6" w:space="0" w:color="auto"/>
              <w:right w:val="single" w:sz="6" w:space="0" w:color="auto"/>
            </w:tcBorders>
          </w:tcPr>
          <w:p w14:paraId="2021673A" w14:textId="77777777" w:rsidR="00000000" w:rsidRDefault="00000000">
            <w:pPr>
              <w:rPr>
                <w:color w:val="000000"/>
                <w:sz w:val="20"/>
                <w:szCs w:val="20"/>
              </w:rPr>
            </w:pPr>
            <w:r>
              <w:rPr>
                <w:color w:val="000000"/>
                <w:sz w:val="20"/>
                <w:szCs w:val="20"/>
              </w:rPr>
              <w:t xml:space="preserve">Температура застывания, </w:t>
            </w:r>
            <w:r>
              <w:rPr>
                <w:rFonts w:ascii="Times New Roman" w:hAnsi="Times New Roman" w:cs="Times New Roman"/>
                <w:color w:val="000000"/>
                <w:sz w:val="20"/>
                <w:szCs w:val="20"/>
              </w:rPr>
              <w:t>º</w:t>
            </w:r>
            <w:r>
              <w:rPr>
                <w:color w:val="000000"/>
                <w:sz w:val="20"/>
                <w:szCs w:val="20"/>
              </w:rPr>
              <w:t>С</w:t>
            </w:r>
          </w:p>
        </w:tc>
        <w:tc>
          <w:tcPr>
            <w:tcW w:w="1720" w:type="dxa"/>
            <w:tcBorders>
              <w:top w:val="single" w:sz="6" w:space="0" w:color="auto"/>
              <w:left w:val="single" w:sz="6" w:space="0" w:color="auto"/>
              <w:bottom w:val="single" w:sz="6" w:space="0" w:color="auto"/>
              <w:right w:val="single" w:sz="6" w:space="0" w:color="auto"/>
            </w:tcBorders>
          </w:tcPr>
          <w:p w14:paraId="3C81D3E4" w14:textId="77777777" w:rsidR="00000000" w:rsidRDefault="00000000">
            <w:pPr>
              <w:rPr>
                <w:color w:val="000000"/>
                <w:sz w:val="20"/>
                <w:szCs w:val="20"/>
              </w:rPr>
            </w:pPr>
            <w:r>
              <w:rPr>
                <w:color w:val="000000"/>
                <w:sz w:val="20"/>
                <w:szCs w:val="20"/>
              </w:rPr>
              <w:t>-13</w:t>
            </w:r>
          </w:p>
        </w:tc>
        <w:tc>
          <w:tcPr>
            <w:tcW w:w="1990" w:type="dxa"/>
            <w:tcBorders>
              <w:top w:val="single" w:sz="6" w:space="0" w:color="auto"/>
              <w:left w:val="single" w:sz="6" w:space="0" w:color="auto"/>
              <w:bottom w:val="single" w:sz="6" w:space="0" w:color="auto"/>
              <w:right w:val="single" w:sz="6" w:space="0" w:color="auto"/>
            </w:tcBorders>
          </w:tcPr>
          <w:p w14:paraId="5BAAB807" w14:textId="77777777" w:rsidR="00000000" w:rsidRDefault="00000000">
            <w:pPr>
              <w:rPr>
                <w:color w:val="000000"/>
                <w:sz w:val="20"/>
                <w:szCs w:val="20"/>
              </w:rPr>
            </w:pPr>
            <w:r>
              <w:rPr>
                <w:color w:val="000000"/>
                <w:sz w:val="20"/>
                <w:szCs w:val="20"/>
              </w:rPr>
              <w:t>По ГОСТ 20287-74</w:t>
            </w:r>
          </w:p>
        </w:tc>
      </w:tr>
      <w:tr w:rsidR="00000000" w14:paraId="132F956F"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4E89D518" w14:textId="77777777" w:rsidR="00000000" w:rsidRDefault="00000000">
            <w:pPr>
              <w:rPr>
                <w:color w:val="000000"/>
                <w:sz w:val="20"/>
                <w:szCs w:val="20"/>
              </w:rPr>
            </w:pPr>
            <w:r>
              <w:rPr>
                <w:color w:val="000000"/>
                <w:sz w:val="20"/>
                <w:szCs w:val="20"/>
              </w:rPr>
              <w:t>7</w:t>
            </w:r>
          </w:p>
        </w:tc>
        <w:tc>
          <w:tcPr>
            <w:tcW w:w="4414" w:type="dxa"/>
            <w:tcBorders>
              <w:top w:val="single" w:sz="6" w:space="0" w:color="auto"/>
              <w:left w:val="single" w:sz="6" w:space="0" w:color="auto"/>
              <w:bottom w:val="single" w:sz="6" w:space="0" w:color="auto"/>
              <w:right w:val="single" w:sz="6" w:space="0" w:color="auto"/>
            </w:tcBorders>
          </w:tcPr>
          <w:p w14:paraId="18C0DF66" w14:textId="77777777" w:rsidR="00000000" w:rsidRDefault="00000000">
            <w:pPr>
              <w:rPr>
                <w:color w:val="000000"/>
                <w:sz w:val="20"/>
                <w:szCs w:val="20"/>
              </w:rPr>
            </w:pPr>
            <w:r>
              <w:rPr>
                <w:color w:val="000000"/>
                <w:sz w:val="20"/>
                <w:szCs w:val="20"/>
              </w:rPr>
              <w:t>Щелочное число, мг КОН на 1 г масла</w:t>
            </w:r>
          </w:p>
        </w:tc>
        <w:tc>
          <w:tcPr>
            <w:tcW w:w="1720" w:type="dxa"/>
            <w:tcBorders>
              <w:top w:val="single" w:sz="6" w:space="0" w:color="auto"/>
              <w:left w:val="single" w:sz="6" w:space="0" w:color="auto"/>
              <w:bottom w:val="single" w:sz="6" w:space="0" w:color="auto"/>
              <w:right w:val="single" w:sz="6" w:space="0" w:color="auto"/>
            </w:tcBorders>
          </w:tcPr>
          <w:p w14:paraId="3A471230" w14:textId="77777777" w:rsidR="00000000" w:rsidRDefault="00000000">
            <w:pPr>
              <w:rPr>
                <w:color w:val="000000"/>
                <w:sz w:val="20"/>
                <w:szCs w:val="20"/>
              </w:rPr>
            </w:pPr>
            <w:r>
              <w:rPr>
                <w:color w:val="000000"/>
                <w:sz w:val="20"/>
                <w:szCs w:val="20"/>
              </w:rPr>
              <w:t>5,07</w:t>
            </w:r>
          </w:p>
        </w:tc>
        <w:tc>
          <w:tcPr>
            <w:tcW w:w="1990" w:type="dxa"/>
            <w:tcBorders>
              <w:top w:val="single" w:sz="6" w:space="0" w:color="auto"/>
              <w:left w:val="single" w:sz="6" w:space="0" w:color="auto"/>
              <w:bottom w:val="single" w:sz="6" w:space="0" w:color="auto"/>
              <w:right w:val="single" w:sz="6" w:space="0" w:color="auto"/>
            </w:tcBorders>
          </w:tcPr>
          <w:p w14:paraId="539195E0" w14:textId="77777777" w:rsidR="00000000" w:rsidRDefault="00000000">
            <w:pPr>
              <w:rPr>
                <w:color w:val="000000"/>
                <w:sz w:val="20"/>
                <w:szCs w:val="20"/>
              </w:rPr>
            </w:pPr>
            <w:r>
              <w:rPr>
                <w:color w:val="000000"/>
                <w:sz w:val="20"/>
                <w:szCs w:val="20"/>
              </w:rPr>
              <w:t>По ГОСТ 11362-76</w:t>
            </w:r>
          </w:p>
        </w:tc>
      </w:tr>
      <w:tr w:rsidR="00000000" w14:paraId="18DD4D6B"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23847BBF" w14:textId="77777777" w:rsidR="00000000" w:rsidRDefault="00000000">
            <w:pPr>
              <w:rPr>
                <w:color w:val="000000"/>
                <w:sz w:val="20"/>
                <w:szCs w:val="20"/>
              </w:rPr>
            </w:pPr>
            <w:r>
              <w:rPr>
                <w:color w:val="000000"/>
                <w:sz w:val="20"/>
                <w:szCs w:val="20"/>
              </w:rPr>
              <w:t>8</w:t>
            </w:r>
          </w:p>
        </w:tc>
        <w:tc>
          <w:tcPr>
            <w:tcW w:w="4414" w:type="dxa"/>
            <w:tcBorders>
              <w:top w:val="single" w:sz="6" w:space="0" w:color="auto"/>
              <w:left w:val="single" w:sz="6" w:space="0" w:color="auto"/>
              <w:bottom w:val="single" w:sz="6" w:space="0" w:color="auto"/>
              <w:right w:val="single" w:sz="6" w:space="0" w:color="auto"/>
            </w:tcBorders>
          </w:tcPr>
          <w:p w14:paraId="2C8C1F9C" w14:textId="77777777" w:rsidR="00000000" w:rsidRDefault="00000000">
            <w:pPr>
              <w:rPr>
                <w:color w:val="000000"/>
                <w:sz w:val="20"/>
                <w:szCs w:val="20"/>
              </w:rPr>
            </w:pPr>
            <w:r>
              <w:rPr>
                <w:color w:val="000000"/>
                <w:sz w:val="20"/>
                <w:szCs w:val="20"/>
              </w:rPr>
              <w:t>Зольность сульфатная, %</w:t>
            </w:r>
          </w:p>
        </w:tc>
        <w:tc>
          <w:tcPr>
            <w:tcW w:w="1720" w:type="dxa"/>
            <w:tcBorders>
              <w:top w:val="single" w:sz="6" w:space="0" w:color="auto"/>
              <w:left w:val="single" w:sz="6" w:space="0" w:color="auto"/>
              <w:bottom w:val="single" w:sz="6" w:space="0" w:color="auto"/>
              <w:right w:val="single" w:sz="6" w:space="0" w:color="auto"/>
            </w:tcBorders>
          </w:tcPr>
          <w:p w14:paraId="16A5799E" w14:textId="77777777" w:rsidR="00000000" w:rsidRDefault="00000000">
            <w:pPr>
              <w:rPr>
                <w:color w:val="000000"/>
                <w:sz w:val="20"/>
                <w:szCs w:val="20"/>
              </w:rPr>
            </w:pPr>
            <w:r>
              <w:rPr>
                <w:color w:val="000000"/>
                <w:sz w:val="20"/>
                <w:szCs w:val="20"/>
              </w:rPr>
              <w:t>0,81</w:t>
            </w:r>
          </w:p>
        </w:tc>
        <w:tc>
          <w:tcPr>
            <w:tcW w:w="1990" w:type="dxa"/>
            <w:tcBorders>
              <w:top w:val="single" w:sz="6" w:space="0" w:color="auto"/>
              <w:left w:val="single" w:sz="6" w:space="0" w:color="auto"/>
              <w:bottom w:val="single" w:sz="6" w:space="0" w:color="auto"/>
              <w:right w:val="single" w:sz="6" w:space="0" w:color="auto"/>
            </w:tcBorders>
          </w:tcPr>
          <w:p w14:paraId="653762FC" w14:textId="77777777" w:rsidR="00000000" w:rsidRDefault="00000000">
            <w:pPr>
              <w:rPr>
                <w:color w:val="000000"/>
                <w:sz w:val="20"/>
                <w:szCs w:val="20"/>
              </w:rPr>
            </w:pPr>
            <w:r>
              <w:rPr>
                <w:color w:val="000000"/>
                <w:sz w:val="20"/>
                <w:szCs w:val="20"/>
              </w:rPr>
              <w:t>По ГОСТ 12417-73</w:t>
            </w:r>
          </w:p>
        </w:tc>
      </w:tr>
      <w:tr w:rsidR="00000000" w14:paraId="32D6300B" w14:textId="77777777">
        <w:tblPrEx>
          <w:tblCellMar>
            <w:top w:w="0" w:type="dxa"/>
            <w:bottom w:w="0" w:type="dxa"/>
          </w:tblCellMar>
        </w:tblPrEx>
        <w:trPr>
          <w:jc w:val="center"/>
        </w:trPr>
        <w:tc>
          <w:tcPr>
            <w:tcW w:w="1173" w:type="dxa"/>
            <w:tcBorders>
              <w:top w:val="single" w:sz="6" w:space="0" w:color="auto"/>
              <w:left w:val="single" w:sz="6" w:space="0" w:color="auto"/>
              <w:bottom w:val="single" w:sz="6" w:space="0" w:color="auto"/>
              <w:right w:val="single" w:sz="6" w:space="0" w:color="auto"/>
            </w:tcBorders>
          </w:tcPr>
          <w:p w14:paraId="7CEFBC9D" w14:textId="77777777" w:rsidR="00000000" w:rsidRDefault="00000000">
            <w:pPr>
              <w:rPr>
                <w:color w:val="000000"/>
                <w:sz w:val="20"/>
                <w:szCs w:val="20"/>
              </w:rPr>
            </w:pPr>
            <w:r>
              <w:rPr>
                <w:color w:val="000000"/>
                <w:sz w:val="20"/>
                <w:szCs w:val="20"/>
              </w:rPr>
              <w:t>9</w:t>
            </w:r>
          </w:p>
        </w:tc>
        <w:tc>
          <w:tcPr>
            <w:tcW w:w="4414" w:type="dxa"/>
            <w:tcBorders>
              <w:top w:val="single" w:sz="6" w:space="0" w:color="auto"/>
              <w:left w:val="single" w:sz="6" w:space="0" w:color="auto"/>
              <w:bottom w:val="single" w:sz="6" w:space="0" w:color="auto"/>
              <w:right w:val="single" w:sz="6" w:space="0" w:color="auto"/>
            </w:tcBorders>
          </w:tcPr>
          <w:p w14:paraId="1423BC76" w14:textId="77777777" w:rsidR="00000000" w:rsidRDefault="00000000">
            <w:pPr>
              <w:rPr>
                <w:color w:val="000000"/>
                <w:sz w:val="20"/>
                <w:szCs w:val="20"/>
              </w:rPr>
            </w:pPr>
            <w:r>
              <w:rPr>
                <w:color w:val="000000"/>
                <w:sz w:val="20"/>
                <w:szCs w:val="20"/>
              </w:rPr>
              <w:t>Массовая доля активных элементов, %: кальция  цинка фосфора</w:t>
            </w:r>
          </w:p>
        </w:tc>
        <w:tc>
          <w:tcPr>
            <w:tcW w:w="1720" w:type="dxa"/>
            <w:tcBorders>
              <w:top w:val="single" w:sz="6" w:space="0" w:color="auto"/>
              <w:left w:val="single" w:sz="6" w:space="0" w:color="auto"/>
              <w:bottom w:val="single" w:sz="6" w:space="0" w:color="auto"/>
              <w:right w:val="single" w:sz="6" w:space="0" w:color="auto"/>
            </w:tcBorders>
          </w:tcPr>
          <w:p w14:paraId="3A01C439" w14:textId="77777777" w:rsidR="00000000" w:rsidRDefault="00000000">
            <w:pPr>
              <w:rPr>
                <w:color w:val="000000"/>
                <w:sz w:val="20"/>
                <w:szCs w:val="20"/>
              </w:rPr>
            </w:pPr>
            <w:r>
              <w:rPr>
                <w:color w:val="000000"/>
                <w:sz w:val="20"/>
                <w:szCs w:val="20"/>
              </w:rPr>
              <w:t xml:space="preserve"> 21,1  0,047 0,043</w:t>
            </w:r>
          </w:p>
        </w:tc>
        <w:tc>
          <w:tcPr>
            <w:tcW w:w="1990" w:type="dxa"/>
            <w:tcBorders>
              <w:top w:val="single" w:sz="6" w:space="0" w:color="auto"/>
              <w:left w:val="single" w:sz="6" w:space="0" w:color="auto"/>
              <w:bottom w:val="single" w:sz="6" w:space="0" w:color="auto"/>
              <w:right w:val="single" w:sz="6" w:space="0" w:color="auto"/>
            </w:tcBorders>
          </w:tcPr>
          <w:p w14:paraId="70D191E0" w14:textId="77777777" w:rsidR="00000000" w:rsidRDefault="00000000">
            <w:pPr>
              <w:rPr>
                <w:color w:val="000000"/>
                <w:sz w:val="20"/>
                <w:szCs w:val="20"/>
              </w:rPr>
            </w:pPr>
            <w:r>
              <w:rPr>
                <w:color w:val="000000"/>
                <w:sz w:val="20"/>
                <w:szCs w:val="20"/>
              </w:rPr>
              <w:t xml:space="preserve"> По ГОСТ 9436-63 или ГОСТ 13538-68 То же По ГОСТ 9827-75</w:t>
            </w:r>
          </w:p>
        </w:tc>
      </w:tr>
    </w:tbl>
    <w:p w14:paraId="5DFDDE9A" w14:textId="77777777" w:rsidR="00000000" w:rsidRDefault="00000000">
      <w:pPr>
        <w:spacing w:line="360" w:lineRule="auto"/>
        <w:ind w:firstLine="709"/>
        <w:jc w:val="both"/>
        <w:rPr>
          <w:color w:val="000000"/>
          <w:sz w:val="28"/>
          <w:szCs w:val="28"/>
        </w:rPr>
      </w:pPr>
    </w:p>
    <w:p w14:paraId="6F519428" w14:textId="77777777" w:rsidR="00000000" w:rsidRDefault="00000000">
      <w:pPr>
        <w:spacing w:line="360" w:lineRule="auto"/>
        <w:ind w:firstLine="709"/>
        <w:jc w:val="both"/>
        <w:rPr>
          <w:i/>
          <w:iCs/>
          <w:color w:val="000000"/>
          <w:sz w:val="28"/>
          <w:szCs w:val="28"/>
        </w:rPr>
      </w:pPr>
      <w:r>
        <w:rPr>
          <w:color w:val="000000"/>
          <w:sz w:val="28"/>
          <w:szCs w:val="28"/>
        </w:rPr>
        <w:t>Как следует из данных, приведенных в таблице 35,</w:t>
      </w:r>
      <w:r>
        <w:rPr>
          <w:i/>
          <w:iCs/>
          <w:color w:val="000000"/>
          <w:sz w:val="28"/>
          <w:szCs w:val="28"/>
        </w:rPr>
        <w:t xml:space="preserve"> </w:t>
      </w:r>
      <w:r>
        <w:rPr>
          <w:color w:val="000000"/>
          <w:sz w:val="28"/>
          <w:szCs w:val="28"/>
        </w:rPr>
        <w:t>масло М-14 В</w:t>
      </w:r>
      <w:r>
        <w:rPr>
          <w:color w:val="000000"/>
          <w:sz w:val="28"/>
          <w:szCs w:val="28"/>
          <w:vertAlign w:val="subscript"/>
        </w:rPr>
        <w:t>2</w:t>
      </w:r>
      <w:r>
        <w:rPr>
          <w:color w:val="000000"/>
          <w:sz w:val="28"/>
          <w:szCs w:val="28"/>
        </w:rPr>
        <w:t>, приготовленное на основе комплексной присадки КП-3 при содержании её в количестве 3,5% масс., полностью отвечает требованиям ГОСТа 12337-84.</w:t>
      </w:r>
    </w:p>
    <w:p w14:paraId="27ADB70C" w14:textId="77777777" w:rsidR="00000000" w:rsidRDefault="00000000">
      <w:pPr>
        <w:spacing w:line="360" w:lineRule="auto"/>
        <w:ind w:firstLine="709"/>
        <w:jc w:val="both"/>
        <w:rPr>
          <w:b/>
          <w:bCs/>
          <w:i/>
          <w:iCs/>
          <w:color w:val="000000"/>
          <w:sz w:val="28"/>
          <w:szCs w:val="28"/>
        </w:rPr>
      </w:pPr>
      <w:r>
        <w:rPr>
          <w:b/>
          <w:bCs/>
          <w:i/>
          <w:iCs/>
          <w:color w:val="000000"/>
          <w:sz w:val="28"/>
          <w:szCs w:val="28"/>
        </w:rPr>
        <w:t>Выводы по результатам опытов</w:t>
      </w:r>
    </w:p>
    <w:p w14:paraId="4E540C38" w14:textId="77777777" w:rsidR="00000000" w:rsidRDefault="00000000">
      <w:pPr>
        <w:spacing w:line="360" w:lineRule="auto"/>
        <w:ind w:firstLine="709"/>
        <w:jc w:val="both"/>
        <w:rPr>
          <w:color w:val="000000"/>
          <w:sz w:val="28"/>
          <w:szCs w:val="28"/>
        </w:rPr>
      </w:pPr>
      <w:r>
        <w:rPr>
          <w:color w:val="000000"/>
          <w:sz w:val="28"/>
          <w:szCs w:val="28"/>
        </w:rPr>
        <w:t>Проведённые экспериментальные исследования показали, что получить масло М-10 Г</w:t>
      </w:r>
      <w:r>
        <w:rPr>
          <w:color w:val="000000"/>
          <w:sz w:val="28"/>
          <w:szCs w:val="28"/>
          <w:vertAlign w:val="subscript"/>
        </w:rPr>
        <w:t>2</w:t>
      </w:r>
      <w:r>
        <w:rPr>
          <w:color w:val="000000"/>
          <w:sz w:val="28"/>
          <w:szCs w:val="28"/>
        </w:rPr>
        <w:t xml:space="preserve"> К, соответствующее требованиям ГОСТа 8581-78 по физико-химическим показателям и по эксплуатационным свойствам, можно прибавлением к базовому маслу как композиции индивидуальных присадок (опытный образец №1), так и комплексной присадки КП-2 (опытный образец №3). Однако данные таблиц 10 и 23 показывают, что содержание присадок в образце №3 ниже, чем в образце №1. Значит, образец №3 был получен более экономичным способом, чем образец №1. Другими словами, </w:t>
      </w:r>
      <w:r>
        <w:rPr>
          <w:i/>
          <w:iCs/>
          <w:color w:val="000000"/>
          <w:sz w:val="28"/>
          <w:szCs w:val="28"/>
        </w:rPr>
        <w:t>получать масло М-10 Г</w:t>
      </w:r>
      <w:r>
        <w:rPr>
          <w:i/>
          <w:iCs/>
          <w:color w:val="000000"/>
          <w:sz w:val="28"/>
          <w:szCs w:val="28"/>
          <w:vertAlign w:val="subscript"/>
        </w:rPr>
        <w:t>2</w:t>
      </w:r>
      <w:r>
        <w:rPr>
          <w:i/>
          <w:iCs/>
          <w:color w:val="000000"/>
          <w:sz w:val="28"/>
          <w:szCs w:val="28"/>
        </w:rPr>
        <w:t xml:space="preserve"> К на основе комплексной присадки КП-2 экономически более выгодно, чем на основе композиции индивидуальных присадок.</w:t>
      </w:r>
    </w:p>
    <w:p w14:paraId="0965976A" w14:textId="77777777" w:rsidR="00000000" w:rsidRDefault="00000000">
      <w:pPr>
        <w:spacing w:line="360" w:lineRule="auto"/>
        <w:ind w:firstLine="709"/>
        <w:jc w:val="both"/>
        <w:rPr>
          <w:color w:val="000000"/>
          <w:sz w:val="28"/>
          <w:szCs w:val="28"/>
        </w:rPr>
      </w:pPr>
      <w:r>
        <w:rPr>
          <w:color w:val="000000"/>
          <w:sz w:val="28"/>
          <w:szCs w:val="28"/>
        </w:rPr>
        <w:t>Это подтверждается тем, что при прибавлении к базовому маслу индивидуальных присадок в количествах, аналогичных использовавшимся для получения образца №3, мы получаем масло М-10 Г</w:t>
      </w:r>
      <w:r>
        <w:rPr>
          <w:color w:val="000000"/>
          <w:sz w:val="28"/>
          <w:szCs w:val="28"/>
          <w:vertAlign w:val="subscript"/>
        </w:rPr>
        <w:t>2</w:t>
      </w:r>
      <w:r>
        <w:rPr>
          <w:color w:val="000000"/>
          <w:sz w:val="28"/>
          <w:szCs w:val="28"/>
        </w:rPr>
        <w:t xml:space="preserve"> К, не соответствующее требованиям ГОСТа 8581-78 по показателям щелочное число и содержание активных элементов (опытный образец №4).</w:t>
      </w:r>
    </w:p>
    <w:p w14:paraId="196E7389" w14:textId="77777777" w:rsidR="00000000" w:rsidRDefault="00000000">
      <w:pPr>
        <w:spacing w:line="360" w:lineRule="auto"/>
        <w:ind w:firstLine="709"/>
        <w:jc w:val="both"/>
        <w:rPr>
          <w:color w:val="000000"/>
          <w:sz w:val="28"/>
          <w:szCs w:val="28"/>
        </w:rPr>
      </w:pPr>
      <w:r>
        <w:rPr>
          <w:color w:val="000000"/>
          <w:sz w:val="28"/>
          <w:szCs w:val="28"/>
        </w:rPr>
        <w:t>Для дополнительного подтверждения экономической выгодности производства моторных масел на основе комплексных присадок (пакетов присадок) нами было получено тепловозное масло М-14 В</w:t>
      </w:r>
      <w:r>
        <w:rPr>
          <w:color w:val="000000"/>
          <w:sz w:val="28"/>
          <w:szCs w:val="28"/>
          <w:vertAlign w:val="subscript"/>
        </w:rPr>
        <w:t>2</w:t>
      </w:r>
      <w:r>
        <w:rPr>
          <w:color w:val="000000"/>
          <w:sz w:val="28"/>
          <w:szCs w:val="28"/>
        </w:rPr>
        <w:t xml:space="preserve"> на основе комплексной присадки КП-3. Полученный образец масла М-14 В</w:t>
      </w:r>
      <w:r>
        <w:rPr>
          <w:color w:val="000000"/>
          <w:sz w:val="28"/>
          <w:szCs w:val="28"/>
          <w:vertAlign w:val="subscript"/>
        </w:rPr>
        <w:t>2</w:t>
      </w:r>
      <w:r>
        <w:rPr>
          <w:color w:val="000000"/>
          <w:sz w:val="28"/>
          <w:szCs w:val="28"/>
        </w:rPr>
        <w:t xml:space="preserve"> полностью отвечает требованиям ГОСТа 12337-84, а значит возможность уменьшения расхода индивидуальных присадок при производстве моторных масел на основе пакетов присадок находит полное экспериментальное подтверждение.</w:t>
      </w:r>
    </w:p>
    <w:p w14:paraId="3D5300D2" w14:textId="77777777" w:rsidR="00000000" w:rsidRDefault="00000000">
      <w:pPr>
        <w:spacing w:line="360" w:lineRule="auto"/>
        <w:ind w:firstLine="709"/>
        <w:jc w:val="both"/>
        <w:rPr>
          <w:color w:val="000000"/>
          <w:sz w:val="28"/>
          <w:szCs w:val="28"/>
        </w:rPr>
      </w:pPr>
      <w:r>
        <w:rPr>
          <w:color w:val="000000"/>
          <w:sz w:val="28"/>
          <w:szCs w:val="28"/>
        </w:rPr>
        <w:t xml:space="preserve">Таким образом, </w:t>
      </w:r>
      <w:r>
        <w:rPr>
          <w:color w:val="000000"/>
          <w:sz w:val="28"/>
          <w:szCs w:val="28"/>
          <w:u w:val="single"/>
        </w:rPr>
        <w:t>переход от получения моторных масел на основе композиций индивидуальных присадок к решению этой задачи на основе комплексных присадок, является экономически целесообразным.</w:t>
      </w:r>
    </w:p>
    <w:p w14:paraId="34535F04" w14:textId="77777777" w:rsidR="00000000" w:rsidRDefault="00000000">
      <w:pPr>
        <w:spacing w:line="360" w:lineRule="auto"/>
        <w:ind w:firstLine="709"/>
        <w:jc w:val="both"/>
        <w:rPr>
          <w:b/>
          <w:bCs/>
          <w:color w:val="000000"/>
          <w:sz w:val="28"/>
          <w:szCs w:val="28"/>
        </w:rPr>
      </w:pPr>
    </w:p>
    <w:p w14:paraId="7D70F76A" w14:textId="77777777" w:rsidR="00000000" w:rsidRDefault="00000000">
      <w:pPr>
        <w:spacing w:line="360" w:lineRule="auto"/>
        <w:ind w:firstLine="709"/>
        <w:jc w:val="both"/>
        <w:rPr>
          <w:b/>
          <w:bCs/>
          <w:color w:val="000000"/>
          <w:sz w:val="28"/>
          <w:szCs w:val="28"/>
        </w:rPr>
      </w:pPr>
    </w:p>
    <w:p w14:paraId="71D08AFA" w14:textId="77777777" w:rsidR="00000000" w:rsidRDefault="00000000">
      <w:pPr>
        <w:spacing w:line="360" w:lineRule="auto"/>
        <w:ind w:firstLine="709"/>
        <w:jc w:val="both"/>
        <w:rPr>
          <w:b/>
          <w:bCs/>
          <w:color w:val="000000"/>
          <w:sz w:val="28"/>
          <w:szCs w:val="28"/>
        </w:rPr>
      </w:pPr>
      <w:r>
        <w:rPr>
          <w:b/>
          <w:bCs/>
          <w:color w:val="000000"/>
          <w:sz w:val="28"/>
          <w:szCs w:val="28"/>
        </w:rPr>
        <w:br w:type="page"/>
        <w:t>Список использованной литературы</w:t>
      </w:r>
    </w:p>
    <w:p w14:paraId="68708131" w14:textId="77777777" w:rsidR="00000000" w:rsidRDefault="00000000">
      <w:pPr>
        <w:spacing w:line="360" w:lineRule="auto"/>
        <w:ind w:firstLine="709"/>
        <w:jc w:val="both"/>
        <w:rPr>
          <w:b/>
          <w:bCs/>
          <w:color w:val="000000"/>
          <w:sz w:val="28"/>
          <w:szCs w:val="28"/>
        </w:rPr>
      </w:pPr>
    </w:p>
    <w:p w14:paraId="3F19360D" w14:textId="77777777" w:rsidR="00000000" w:rsidRDefault="00000000">
      <w:pPr>
        <w:spacing w:line="360" w:lineRule="auto"/>
        <w:jc w:val="both"/>
        <w:rPr>
          <w:color w:val="000000"/>
          <w:sz w:val="28"/>
          <w:szCs w:val="28"/>
        </w:rPr>
      </w:pPr>
      <w:r>
        <w:rPr>
          <w:color w:val="000000"/>
          <w:sz w:val="28"/>
          <w:szCs w:val="28"/>
        </w:rPr>
        <w:t>1. А.Б. Виппер, А.В. Виленкин, Д.А. Гайснер «Зарубежные масла и присадки», Москва, «Химия», 1981, 192 с.</w:t>
      </w:r>
    </w:p>
    <w:p w14:paraId="453B7739" w14:textId="77777777" w:rsidR="00000000" w:rsidRDefault="00000000">
      <w:pPr>
        <w:spacing w:line="360" w:lineRule="auto"/>
        <w:jc w:val="both"/>
        <w:rPr>
          <w:color w:val="000000"/>
          <w:sz w:val="28"/>
          <w:szCs w:val="28"/>
        </w:rPr>
      </w:pPr>
      <w:r>
        <w:rPr>
          <w:color w:val="000000"/>
          <w:sz w:val="28"/>
          <w:szCs w:val="28"/>
        </w:rPr>
        <w:t>. В.М. Школьников «Топлива, смазочные материалы, технические жидкости», Москва, «Химия», 1989.</w:t>
      </w:r>
    </w:p>
    <w:p w14:paraId="1559B222" w14:textId="77777777" w:rsidR="00000000" w:rsidRDefault="00000000">
      <w:pPr>
        <w:spacing w:line="360" w:lineRule="auto"/>
        <w:jc w:val="both"/>
        <w:rPr>
          <w:color w:val="000000"/>
          <w:sz w:val="28"/>
          <w:szCs w:val="28"/>
        </w:rPr>
      </w:pPr>
      <w:r>
        <w:rPr>
          <w:color w:val="000000"/>
          <w:sz w:val="28"/>
          <w:szCs w:val="28"/>
        </w:rPr>
        <w:t>. О.Л. Главати «Физико-химия диспергирующих присадок к маслам», Киев, «Наукова думка», 1989, 184 с.</w:t>
      </w:r>
    </w:p>
    <w:p w14:paraId="2D136F76" w14:textId="77777777" w:rsidR="00000000" w:rsidRDefault="00000000">
      <w:pPr>
        <w:spacing w:line="360" w:lineRule="auto"/>
        <w:jc w:val="both"/>
        <w:rPr>
          <w:color w:val="000000"/>
          <w:sz w:val="28"/>
          <w:szCs w:val="28"/>
        </w:rPr>
      </w:pPr>
      <w:r>
        <w:rPr>
          <w:color w:val="000000"/>
          <w:sz w:val="28"/>
          <w:szCs w:val="28"/>
        </w:rPr>
        <w:t>. Черножуков Н.И., Крейн С.Э., Лосиков В.Б. Химия минеральных масел. - М.: Гостоптехиздат, 1959. - 415 с.</w:t>
      </w:r>
    </w:p>
    <w:p w14:paraId="5DA7C2AE" w14:textId="77777777" w:rsidR="00000000" w:rsidRDefault="00000000">
      <w:pPr>
        <w:spacing w:line="360" w:lineRule="auto"/>
        <w:jc w:val="both"/>
        <w:rPr>
          <w:color w:val="000000"/>
          <w:sz w:val="28"/>
          <w:szCs w:val="28"/>
        </w:rPr>
      </w:pPr>
      <w:r>
        <w:rPr>
          <w:i/>
          <w:iCs/>
          <w:color w:val="000000"/>
          <w:sz w:val="28"/>
          <w:szCs w:val="28"/>
        </w:rPr>
        <w:t>.</w:t>
      </w:r>
      <w:r>
        <w:rPr>
          <w:color w:val="000000"/>
          <w:sz w:val="28"/>
          <w:szCs w:val="28"/>
        </w:rPr>
        <w:t xml:space="preserve"> Папок К.К. Смазочные масла. - М.: Воениздат, 1962. - 198 с.</w:t>
      </w:r>
    </w:p>
    <w:p w14:paraId="07E46BA0" w14:textId="77777777" w:rsidR="00000000" w:rsidRDefault="00000000">
      <w:pPr>
        <w:spacing w:line="360" w:lineRule="auto"/>
        <w:jc w:val="both"/>
        <w:rPr>
          <w:color w:val="000000"/>
          <w:sz w:val="28"/>
          <w:szCs w:val="28"/>
        </w:rPr>
      </w:pPr>
      <w:r>
        <w:rPr>
          <w:color w:val="000000"/>
          <w:sz w:val="28"/>
          <w:szCs w:val="28"/>
        </w:rPr>
        <w:t>. Венцель С.В. Применение смазочных масел в автомобильных и тракторных двигателях. - М.: Химия, 1969. - 232 с.</w:t>
      </w:r>
    </w:p>
    <w:p w14:paraId="61018781" w14:textId="77777777" w:rsidR="00000000" w:rsidRDefault="00000000">
      <w:pPr>
        <w:spacing w:line="360" w:lineRule="auto"/>
        <w:jc w:val="both"/>
        <w:rPr>
          <w:color w:val="000000"/>
          <w:sz w:val="28"/>
          <w:szCs w:val="28"/>
        </w:rPr>
      </w:pPr>
      <w:r>
        <w:rPr>
          <w:color w:val="000000"/>
          <w:sz w:val="28"/>
          <w:szCs w:val="28"/>
        </w:rPr>
        <w:t>. Джорджи К.В. Моторные масла и смазка двигателей. - М.: Гостоптехиздат, 1959. - 528 с.</w:t>
      </w:r>
    </w:p>
    <w:p w14:paraId="12B84A6A" w14:textId="77777777" w:rsidR="00000000" w:rsidRDefault="00000000">
      <w:pPr>
        <w:spacing w:line="360" w:lineRule="auto"/>
        <w:jc w:val="both"/>
        <w:rPr>
          <w:color w:val="000000"/>
          <w:sz w:val="28"/>
          <w:szCs w:val="28"/>
          <w:lang w:val="en-US"/>
        </w:rPr>
      </w:pPr>
      <w:r>
        <w:rPr>
          <w:color w:val="000000"/>
          <w:sz w:val="28"/>
          <w:szCs w:val="28"/>
          <w:lang w:val="en-US"/>
        </w:rPr>
        <w:t>8.</w:t>
      </w:r>
      <w:r>
        <w:rPr>
          <w:color w:val="000000"/>
          <w:sz w:val="28"/>
          <w:szCs w:val="28"/>
          <w:lang w:val="en-GB"/>
        </w:rPr>
        <w:t xml:space="preserve"> </w:t>
      </w:r>
      <w:r>
        <w:rPr>
          <w:color w:val="000000"/>
          <w:sz w:val="28"/>
          <w:szCs w:val="28"/>
          <w:lang w:val="en-US"/>
        </w:rPr>
        <w:t xml:space="preserve">Schilling A. Motor oils and engine lubrication. </w:t>
      </w:r>
      <w:r>
        <w:rPr>
          <w:color w:val="000000"/>
          <w:sz w:val="28"/>
          <w:szCs w:val="28"/>
          <w:lang w:val="en-GB"/>
        </w:rPr>
        <w:t>-</w:t>
      </w:r>
      <w:r>
        <w:rPr>
          <w:color w:val="000000"/>
          <w:sz w:val="28"/>
          <w:szCs w:val="28"/>
          <w:lang w:val="en-US"/>
        </w:rPr>
        <w:t xml:space="preserve"> Brosely: Scientific publications (G.B.), 1968. - 481 p.</w:t>
      </w:r>
    </w:p>
    <w:p w14:paraId="430B8339" w14:textId="77777777" w:rsidR="00000000" w:rsidRDefault="00000000">
      <w:pPr>
        <w:spacing w:line="360" w:lineRule="auto"/>
        <w:jc w:val="both"/>
        <w:rPr>
          <w:color w:val="000000"/>
          <w:sz w:val="28"/>
          <w:szCs w:val="28"/>
          <w:lang w:val="en-US"/>
        </w:rPr>
      </w:pPr>
      <w:r>
        <w:rPr>
          <w:color w:val="000000"/>
          <w:sz w:val="28"/>
          <w:szCs w:val="28"/>
          <w:lang w:val="en-US"/>
        </w:rPr>
        <w:t>. Sytz W.E., Laurent J.W. - In: Reports of the JSLE-ASLE International Lubrication Conference, 9-11 June 1975, Tokyo, p. 277.</w:t>
      </w:r>
    </w:p>
    <w:p w14:paraId="2BB5FCD2" w14:textId="77777777" w:rsidR="00000000" w:rsidRDefault="00000000">
      <w:pPr>
        <w:spacing w:line="360" w:lineRule="auto"/>
        <w:jc w:val="both"/>
        <w:rPr>
          <w:color w:val="000000"/>
          <w:sz w:val="28"/>
          <w:szCs w:val="28"/>
          <w:lang w:val="en-US"/>
        </w:rPr>
      </w:pPr>
      <w:r>
        <w:rPr>
          <w:color w:val="000000"/>
          <w:sz w:val="28"/>
          <w:szCs w:val="28"/>
          <w:lang w:val="en-US"/>
        </w:rPr>
        <w:t>. Wilson J.V., Samy S.F., SAE Paper №770636.</w:t>
      </w:r>
    </w:p>
    <w:p w14:paraId="7FB0D954" w14:textId="77777777" w:rsidR="00000000" w:rsidRDefault="00000000">
      <w:pPr>
        <w:spacing w:line="360" w:lineRule="auto"/>
        <w:jc w:val="both"/>
        <w:rPr>
          <w:color w:val="000000"/>
          <w:sz w:val="28"/>
          <w:szCs w:val="28"/>
        </w:rPr>
      </w:pPr>
      <w:r>
        <w:rPr>
          <w:color w:val="000000"/>
          <w:sz w:val="28"/>
          <w:szCs w:val="28"/>
          <w:lang w:val="en-US"/>
        </w:rPr>
        <w:t>. Smalheer C.V., Mastin T.W. - J. Inst. Petrol</w:t>
      </w:r>
      <w:r>
        <w:rPr>
          <w:color w:val="000000"/>
          <w:sz w:val="28"/>
          <w:szCs w:val="28"/>
        </w:rPr>
        <w:t xml:space="preserve">., 1956, </w:t>
      </w:r>
      <w:r>
        <w:rPr>
          <w:color w:val="000000"/>
          <w:sz w:val="28"/>
          <w:szCs w:val="28"/>
          <w:lang w:val="en-US"/>
        </w:rPr>
        <w:t>vol</w:t>
      </w:r>
      <w:r>
        <w:rPr>
          <w:color w:val="000000"/>
          <w:sz w:val="28"/>
          <w:szCs w:val="28"/>
        </w:rPr>
        <w:t xml:space="preserve">. 42, </w:t>
      </w:r>
      <w:r>
        <w:rPr>
          <w:color w:val="000000"/>
          <w:sz w:val="28"/>
          <w:szCs w:val="28"/>
          <w:lang w:val="en-US"/>
        </w:rPr>
        <w:t>p</w:t>
      </w:r>
      <w:r>
        <w:rPr>
          <w:color w:val="000000"/>
          <w:sz w:val="28"/>
          <w:szCs w:val="28"/>
        </w:rPr>
        <w:t>. 337-347.</w:t>
      </w:r>
    </w:p>
    <w:p w14:paraId="3E8E71F0" w14:textId="77777777" w:rsidR="00000000" w:rsidRDefault="00000000">
      <w:pPr>
        <w:spacing w:line="360" w:lineRule="auto"/>
        <w:jc w:val="both"/>
        <w:rPr>
          <w:color w:val="000000"/>
          <w:sz w:val="28"/>
          <w:szCs w:val="28"/>
        </w:rPr>
      </w:pPr>
      <w:r>
        <w:rPr>
          <w:color w:val="000000"/>
          <w:sz w:val="28"/>
          <w:szCs w:val="28"/>
        </w:rPr>
        <w:t>.</w:t>
      </w:r>
      <w:r>
        <w:rPr>
          <w:i/>
          <w:iCs/>
          <w:color w:val="000000"/>
          <w:sz w:val="28"/>
          <w:szCs w:val="28"/>
        </w:rPr>
        <w:t xml:space="preserve"> </w:t>
      </w:r>
      <w:r>
        <w:rPr>
          <w:color w:val="000000"/>
          <w:sz w:val="28"/>
          <w:szCs w:val="28"/>
        </w:rPr>
        <w:t>Кулиев А.М. Химия и технология присадок к маслам и топливам. - Л.: Химия, 1985. - 312 с.</w:t>
      </w:r>
    </w:p>
    <w:p w14:paraId="79B5D8EE" w14:textId="77777777" w:rsidR="00000000" w:rsidRDefault="00000000">
      <w:pPr>
        <w:spacing w:line="360" w:lineRule="auto"/>
        <w:jc w:val="both"/>
        <w:rPr>
          <w:color w:val="000000"/>
          <w:sz w:val="28"/>
          <w:szCs w:val="28"/>
        </w:rPr>
      </w:pPr>
      <w:r>
        <w:rPr>
          <w:color w:val="000000"/>
          <w:sz w:val="28"/>
          <w:szCs w:val="28"/>
        </w:rPr>
        <w:t>.</w:t>
      </w:r>
      <w:r>
        <w:rPr>
          <w:i/>
          <w:iCs/>
          <w:color w:val="000000"/>
          <w:sz w:val="28"/>
          <w:szCs w:val="28"/>
        </w:rPr>
        <w:t xml:space="preserve"> </w:t>
      </w:r>
      <w:r>
        <w:rPr>
          <w:color w:val="000000"/>
          <w:sz w:val="28"/>
          <w:szCs w:val="28"/>
        </w:rPr>
        <w:t>Шехтер Ю.Н., Крейн С.Э., Калашников В.П. Маслорастворимые сульфонаты. - М.: Гостоптехиздат, 1963. - 65 с.</w:t>
      </w:r>
    </w:p>
    <w:p w14:paraId="50500D02" w14:textId="77777777" w:rsidR="00000000" w:rsidRDefault="00000000">
      <w:pPr>
        <w:spacing w:line="360" w:lineRule="auto"/>
        <w:jc w:val="both"/>
        <w:rPr>
          <w:color w:val="000000"/>
          <w:sz w:val="28"/>
          <w:szCs w:val="28"/>
          <w:lang w:val="en-GB"/>
        </w:rPr>
      </w:pPr>
      <w:r>
        <w:rPr>
          <w:color w:val="000000"/>
          <w:sz w:val="28"/>
          <w:szCs w:val="28"/>
          <w:lang w:val="en-US"/>
        </w:rPr>
        <w:t>14.</w:t>
      </w:r>
      <w:r>
        <w:rPr>
          <w:color w:val="000000"/>
          <w:sz w:val="28"/>
          <w:szCs w:val="28"/>
          <w:lang w:val="en-GB"/>
        </w:rPr>
        <w:t xml:space="preserve"> </w:t>
      </w:r>
      <w:r>
        <w:rPr>
          <w:color w:val="000000"/>
          <w:sz w:val="28"/>
          <w:szCs w:val="28"/>
        </w:rPr>
        <w:t>Пат</w:t>
      </w:r>
      <w:r>
        <w:rPr>
          <w:color w:val="000000"/>
          <w:sz w:val="28"/>
          <w:szCs w:val="28"/>
          <w:lang w:val="en-GB"/>
        </w:rPr>
        <w:t xml:space="preserve">. 2485861 </w:t>
      </w:r>
      <w:r>
        <w:rPr>
          <w:color w:val="000000"/>
          <w:sz w:val="28"/>
          <w:szCs w:val="28"/>
        </w:rPr>
        <w:t>США</w:t>
      </w:r>
      <w:r>
        <w:rPr>
          <w:color w:val="000000"/>
          <w:sz w:val="28"/>
          <w:szCs w:val="28"/>
          <w:lang w:val="en-GB"/>
        </w:rPr>
        <w:t xml:space="preserve">. </w:t>
      </w:r>
      <w:r>
        <w:rPr>
          <w:color w:val="000000"/>
          <w:sz w:val="28"/>
          <w:szCs w:val="28"/>
          <w:lang w:val="en-US"/>
        </w:rPr>
        <w:t>Lubricating</w:t>
      </w:r>
      <w:r>
        <w:rPr>
          <w:color w:val="000000"/>
          <w:sz w:val="28"/>
          <w:szCs w:val="28"/>
          <w:lang w:val="en-GB"/>
        </w:rPr>
        <w:t xml:space="preserve"> </w:t>
      </w:r>
      <w:r>
        <w:rPr>
          <w:color w:val="000000"/>
          <w:sz w:val="28"/>
          <w:szCs w:val="28"/>
          <w:lang w:val="en-US"/>
        </w:rPr>
        <w:t>oil</w:t>
      </w:r>
      <w:r>
        <w:rPr>
          <w:color w:val="000000"/>
          <w:sz w:val="28"/>
          <w:szCs w:val="28"/>
          <w:lang w:val="en-GB"/>
        </w:rPr>
        <w:t xml:space="preserve"> / </w:t>
      </w:r>
      <w:r>
        <w:rPr>
          <w:color w:val="000000"/>
          <w:sz w:val="28"/>
          <w:szCs w:val="28"/>
          <w:lang w:val="en-US"/>
        </w:rPr>
        <w:t>S</w:t>
      </w:r>
      <w:r>
        <w:rPr>
          <w:color w:val="000000"/>
          <w:sz w:val="28"/>
          <w:szCs w:val="28"/>
          <w:lang w:val="en-GB"/>
        </w:rPr>
        <w:t>.</w:t>
      </w:r>
      <w:r>
        <w:rPr>
          <w:color w:val="000000"/>
          <w:sz w:val="28"/>
          <w:szCs w:val="28"/>
          <w:lang w:val="en-US"/>
        </w:rPr>
        <w:t>E</w:t>
      </w:r>
      <w:r>
        <w:rPr>
          <w:color w:val="000000"/>
          <w:sz w:val="28"/>
          <w:szCs w:val="28"/>
          <w:lang w:val="en-GB"/>
        </w:rPr>
        <w:t>.</w:t>
      </w:r>
      <w:r>
        <w:rPr>
          <w:color w:val="000000"/>
          <w:sz w:val="28"/>
          <w:szCs w:val="28"/>
          <w:lang w:val="en-US"/>
        </w:rPr>
        <w:t xml:space="preserve"> Campbell</w:t>
      </w:r>
      <w:r>
        <w:rPr>
          <w:color w:val="000000"/>
          <w:sz w:val="28"/>
          <w:szCs w:val="28"/>
          <w:lang w:val="en-GB"/>
        </w:rPr>
        <w:t xml:space="preserve">, </w:t>
      </w:r>
      <w:r>
        <w:rPr>
          <w:color w:val="000000"/>
          <w:sz w:val="28"/>
          <w:szCs w:val="28"/>
          <w:lang w:val="en-US"/>
        </w:rPr>
        <w:t>I</w:t>
      </w:r>
      <w:r>
        <w:rPr>
          <w:color w:val="000000"/>
          <w:sz w:val="28"/>
          <w:szCs w:val="28"/>
          <w:lang w:val="en-GB"/>
        </w:rPr>
        <w:t>.</w:t>
      </w:r>
      <w:r>
        <w:rPr>
          <w:color w:val="000000"/>
          <w:sz w:val="28"/>
          <w:szCs w:val="28"/>
          <w:lang w:val="en-US"/>
        </w:rPr>
        <w:t>S</w:t>
      </w:r>
      <w:r>
        <w:rPr>
          <w:color w:val="000000"/>
          <w:sz w:val="28"/>
          <w:szCs w:val="28"/>
          <w:lang w:val="en-GB"/>
        </w:rPr>
        <w:t>.</w:t>
      </w:r>
      <w:r>
        <w:rPr>
          <w:color w:val="000000"/>
          <w:sz w:val="28"/>
          <w:szCs w:val="28"/>
          <w:lang w:val="en-US"/>
        </w:rPr>
        <w:t xml:space="preserve"> Dellinger</w:t>
      </w:r>
      <w:r>
        <w:rPr>
          <w:color w:val="000000"/>
          <w:sz w:val="28"/>
          <w:szCs w:val="28"/>
          <w:lang w:val="en-GB"/>
        </w:rPr>
        <w:t xml:space="preserve">. - </w:t>
      </w:r>
      <w:r>
        <w:rPr>
          <w:color w:val="000000"/>
          <w:sz w:val="28"/>
          <w:szCs w:val="28"/>
        </w:rPr>
        <w:t>Опубл</w:t>
      </w:r>
      <w:r>
        <w:rPr>
          <w:color w:val="000000"/>
          <w:sz w:val="28"/>
          <w:szCs w:val="28"/>
          <w:lang w:val="en-GB"/>
        </w:rPr>
        <w:t>. 25.10.49.</w:t>
      </w:r>
    </w:p>
    <w:p w14:paraId="2A0FEAF5" w14:textId="77777777" w:rsidR="00000000" w:rsidRDefault="00000000">
      <w:pPr>
        <w:spacing w:line="360" w:lineRule="auto"/>
        <w:jc w:val="both"/>
        <w:rPr>
          <w:color w:val="000000"/>
          <w:sz w:val="28"/>
          <w:szCs w:val="28"/>
          <w:lang w:val="en-GB"/>
        </w:rPr>
      </w:pPr>
      <w:r>
        <w:rPr>
          <w:color w:val="000000"/>
          <w:sz w:val="28"/>
          <w:szCs w:val="28"/>
          <w:lang w:val="en-US"/>
        </w:rPr>
        <w:t>15.</w:t>
      </w:r>
      <w:r>
        <w:rPr>
          <w:i/>
          <w:iCs/>
          <w:color w:val="000000"/>
          <w:sz w:val="28"/>
          <w:szCs w:val="28"/>
          <w:lang w:val="en-GB"/>
        </w:rPr>
        <w:t xml:space="preserve"> </w:t>
      </w:r>
      <w:r>
        <w:rPr>
          <w:color w:val="000000"/>
          <w:sz w:val="28"/>
          <w:szCs w:val="28"/>
        </w:rPr>
        <w:t>Пат</w:t>
      </w:r>
      <w:r>
        <w:rPr>
          <w:color w:val="000000"/>
          <w:sz w:val="28"/>
          <w:szCs w:val="28"/>
          <w:lang w:val="en-GB"/>
        </w:rPr>
        <w:t xml:space="preserve">. 2616924 </w:t>
      </w:r>
      <w:r>
        <w:rPr>
          <w:color w:val="000000"/>
          <w:sz w:val="28"/>
          <w:szCs w:val="28"/>
        </w:rPr>
        <w:t>США</w:t>
      </w:r>
      <w:r>
        <w:rPr>
          <w:color w:val="000000"/>
          <w:sz w:val="28"/>
          <w:szCs w:val="28"/>
          <w:lang w:val="en-GB"/>
        </w:rPr>
        <w:t xml:space="preserve">, </w:t>
      </w:r>
      <w:r>
        <w:rPr>
          <w:color w:val="000000"/>
          <w:sz w:val="28"/>
          <w:szCs w:val="28"/>
          <w:lang w:val="en-US"/>
        </w:rPr>
        <w:t>IC</w:t>
      </w:r>
      <w:r>
        <w:rPr>
          <w:color w:val="000000"/>
          <w:sz w:val="28"/>
          <w:szCs w:val="28"/>
          <w:vertAlign w:val="superscript"/>
          <w:lang w:val="en-GB"/>
        </w:rPr>
        <w:t>3</w:t>
      </w:r>
      <w:r>
        <w:rPr>
          <w:color w:val="000000"/>
          <w:sz w:val="28"/>
          <w:szCs w:val="28"/>
          <w:lang w:val="en-GB"/>
        </w:rPr>
        <w:t xml:space="preserve">. </w:t>
      </w:r>
      <w:r>
        <w:rPr>
          <w:color w:val="000000"/>
          <w:sz w:val="28"/>
          <w:szCs w:val="28"/>
          <w:lang w:val="en-US"/>
        </w:rPr>
        <w:t xml:space="preserve">Organic alcaline earth metal complexes and method of making same / P.A. Assef, T.W. Mastin. - </w:t>
      </w:r>
      <w:r>
        <w:rPr>
          <w:color w:val="000000"/>
          <w:sz w:val="28"/>
          <w:szCs w:val="28"/>
        </w:rPr>
        <w:t>Опубл</w:t>
      </w:r>
      <w:r>
        <w:rPr>
          <w:color w:val="000000"/>
          <w:sz w:val="28"/>
          <w:szCs w:val="28"/>
          <w:lang w:val="en-GB"/>
        </w:rPr>
        <w:t>. 04.11.52.</w:t>
      </w:r>
    </w:p>
    <w:p w14:paraId="3FB57BB1" w14:textId="77777777" w:rsidR="00000000" w:rsidRDefault="00000000">
      <w:pPr>
        <w:spacing w:line="360" w:lineRule="auto"/>
        <w:jc w:val="both"/>
        <w:rPr>
          <w:color w:val="000000"/>
          <w:sz w:val="28"/>
          <w:szCs w:val="28"/>
          <w:lang w:val="en-GB"/>
        </w:rPr>
      </w:pPr>
      <w:r>
        <w:rPr>
          <w:color w:val="000000"/>
          <w:sz w:val="28"/>
          <w:szCs w:val="28"/>
          <w:lang w:val="en-GB"/>
        </w:rPr>
        <w:t>.</w:t>
      </w:r>
      <w:r>
        <w:rPr>
          <w:i/>
          <w:iCs/>
          <w:color w:val="000000"/>
          <w:sz w:val="28"/>
          <w:szCs w:val="28"/>
          <w:lang w:val="en-GB"/>
        </w:rPr>
        <w:t xml:space="preserve"> </w:t>
      </w:r>
      <w:r>
        <w:rPr>
          <w:color w:val="000000"/>
          <w:sz w:val="28"/>
          <w:szCs w:val="28"/>
        </w:rPr>
        <w:t>Пат</w:t>
      </w:r>
      <w:r>
        <w:rPr>
          <w:color w:val="000000"/>
          <w:sz w:val="28"/>
          <w:szCs w:val="28"/>
          <w:lang w:val="en-GB"/>
        </w:rPr>
        <w:t xml:space="preserve">. 2738326 </w:t>
      </w:r>
      <w:r>
        <w:rPr>
          <w:color w:val="000000"/>
          <w:sz w:val="28"/>
          <w:szCs w:val="28"/>
        </w:rPr>
        <w:t>США</w:t>
      </w:r>
      <w:r>
        <w:rPr>
          <w:color w:val="000000"/>
          <w:sz w:val="28"/>
          <w:szCs w:val="28"/>
          <w:lang w:val="en-US"/>
        </w:rPr>
        <w:t xml:space="preserve">. Preparation of oil solutions of basic alcaline earth metal petroleum sulfonates / H.W. Anderson, G.E. Warren. - </w:t>
      </w:r>
      <w:r>
        <w:rPr>
          <w:color w:val="000000"/>
          <w:sz w:val="28"/>
          <w:szCs w:val="28"/>
        </w:rPr>
        <w:t>Опубл</w:t>
      </w:r>
      <w:r>
        <w:rPr>
          <w:color w:val="000000"/>
          <w:sz w:val="28"/>
          <w:szCs w:val="28"/>
          <w:lang w:val="en-GB"/>
        </w:rPr>
        <w:t>. 13.03.56.</w:t>
      </w:r>
    </w:p>
    <w:p w14:paraId="3057021B" w14:textId="77777777" w:rsidR="00000000" w:rsidRDefault="00000000">
      <w:pPr>
        <w:spacing w:line="360" w:lineRule="auto"/>
        <w:jc w:val="both"/>
        <w:rPr>
          <w:color w:val="000000"/>
          <w:sz w:val="28"/>
          <w:szCs w:val="28"/>
          <w:lang w:val="en-GB"/>
        </w:rPr>
      </w:pPr>
      <w:r>
        <w:rPr>
          <w:color w:val="000000"/>
          <w:sz w:val="28"/>
          <w:szCs w:val="28"/>
          <w:lang w:val="en-GB"/>
        </w:rPr>
        <w:t>.</w:t>
      </w:r>
      <w:r>
        <w:rPr>
          <w:color w:val="000000"/>
          <w:sz w:val="28"/>
          <w:szCs w:val="28"/>
          <w:lang w:val="en-US"/>
        </w:rPr>
        <w:t xml:space="preserve"> </w:t>
      </w:r>
      <w:r>
        <w:rPr>
          <w:color w:val="000000"/>
          <w:sz w:val="28"/>
          <w:szCs w:val="28"/>
        </w:rPr>
        <w:t>Пат</w:t>
      </w:r>
      <w:r>
        <w:rPr>
          <w:color w:val="000000"/>
          <w:sz w:val="28"/>
          <w:szCs w:val="28"/>
          <w:lang w:val="en-GB"/>
        </w:rPr>
        <w:t xml:space="preserve">. 2791558 </w:t>
      </w:r>
      <w:r>
        <w:rPr>
          <w:color w:val="000000"/>
          <w:sz w:val="28"/>
          <w:szCs w:val="28"/>
        </w:rPr>
        <w:t>США</w:t>
      </w:r>
      <w:r>
        <w:rPr>
          <w:color w:val="000000"/>
          <w:sz w:val="28"/>
          <w:szCs w:val="28"/>
          <w:lang w:val="en-GB"/>
        </w:rPr>
        <w:t xml:space="preserve">, </w:t>
      </w:r>
      <w:r>
        <w:rPr>
          <w:color w:val="000000"/>
          <w:sz w:val="28"/>
          <w:szCs w:val="28"/>
          <w:lang w:val="en-US"/>
        </w:rPr>
        <w:t xml:space="preserve">IC. Sulfonate composition of high barium content / F.W. Schusaler, N.E. Semann. - </w:t>
      </w:r>
      <w:r>
        <w:rPr>
          <w:color w:val="000000"/>
          <w:sz w:val="28"/>
          <w:szCs w:val="28"/>
        </w:rPr>
        <w:t>Опубл</w:t>
      </w:r>
      <w:r>
        <w:rPr>
          <w:color w:val="000000"/>
          <w:sz w:val="28"/>
          <w:szCs w:val="28"/>
          <w:lang w:val="en-GB"/>
        </w:rPr>
        <w:t>. 07.05.57.</w:t>
      </w:r>
    </w:p>
    <w:p w14:paraId="14F88041" w14:textId="77777777" w:rsidR="00000000" w:rsidRDefault="00000000">
      <w:pPr>
        <w:spacing w:line="360" w:lineRule="auto"/>
        <w:jc w:val="both"/>
        <w:rPr>
          <w:color w:val="000000"/>
          <w:sz w:val="28"/>
          <w:szCs w:val="28"/>
          <w:lang w:val="en-GB"/>
        </w:rPr>
      </w:pPr>
      <w:r>
        <w:rPr>
          <w:color w:val="000000"/>
          <w:sz w:val="28"/>
          <w:szCs w:val="28"/>
          <w:lang w:val="en-GB"/>
        </w:rPr>
        <w:t>.</w:t>
      </w:r>
      <w:r>
        <w:rPr>
          <w:i/>
          <w:iCs/>
          <w:color w:val="000000"/>
          <w:sz w:val="28"/>
          <w:szCs w:val="28"/>
          <w:lang w:val="en-GB"/>
        </w:rPr>
        <w:t xml:space="preserve"> </w:t>
      </w:r>
      <w:r>
        <w:rPr>
          <w:color w:val="000000"/>
          <w:sz w:val="28"/>
          <w:szCs w:val="28"/>
        </w:rPr>
        <w:t>Пат</w:t>
      </w:r>
      <w:r>
        <w:rPr>
          <w:color w:val="000000"/>
          <w:sz w:val="28"/>
          <w:szCs w:val="28"/>
          <w:lang w:val="en-GB"/>
        </w:rPr>
        <w:t xml:space="preserve">. 3133019 </w:t>
      </w:r>
      <w:r>
        <w:rPr>
          <w:color w:val="000000"/>
          <w:sz w:val="28"/>
          <w:szCs w:val="28"/>
        </w:rPr>
        <w:t>США</w:t>
      </w:r>
      <w:r>
        <w:rPr>
          <w:color w:val="000000"/>
          <w:sz w:val="28"/>
          <w:szCs w:val="28"/>
          <w:lang w:val="en-US"/>
        </w:rPr>
        <w:t xml:space="preserve">. Method for preparing high metal content salts of sulfonic acids / V. Otto, F. Seger. - </w:t>
      </w:r>
      <w:r>
        <w:rPr>
          <w:color w:val="000000"/>
          <w:sz w:val="28"/>
          <w:szCs w:val="28"/>
        </w:rPr>
        <w:t>Опубл</w:t>
      </w:r>
      <w:r>
        <w:rPr>
          <w:color w:val="000000"/>
          <w:sz w:val="28"/>
          <w:szCs w:val="28"/>
          <w:lang w:val="en-GB"/>
        </w:rPr>
        <w:t>. 12.05.64.</w:t>
      </w:r>
    </w:p>
    <w:p w14:paraId="1C5D0B2B" w14:textId="77777777" w:rsidR="00000000" w:rsidRDefault="00000000">
      <w:pPr>
        <w:spacing w:line="360" w:lineRule="auto"/>
        <w:jc w:val="both"/>
        <w:rPr>
          <w:color w:val="000000"/>
          <w:sz w:val="28"/>
          <w:szCs w:val="28"/>
          <w:lang w:val="en-GB"/>
        </w:rPr>
      </w:pPr>
      <w:r>
        <w:rPr>
          <w:color w:val="000000"/>
          <w:sz w:val="28"/>
          <w:szCs w:val="28"/>
          <w:lang w:val="en-GB"/>
        </w:rPr>
        <w:t xml:space="preserve">. </w:t>
      </w:r>
      <w:r>
        <w:rPr>
          <w:color w:val="000000"/>
          <w:sz w:val="28"/>
          <w:szCs w:val="28"/>
        </w:rPr>
        <w:t>Пат</w:t>
      </w:r>
      <w:r>
        <w:rPr>
          <w:color w:val="000000"/>
          <w:sz w:val="28"/>
          <w:szCs w:val="28"/>
          <w:lang w:val="en-GB"/>
        </w:rPr>
        <w:t xml:space="preserve">. 1963803 </w:t>
      </w:r>
      <w:r>
        <w:rPr>
          <w:color w:val="000000"/>
          <w:sz w:val="28"/>
          <w:szCs w:val="28"/>
        </w:rPr>
        <w:t>ФРГ</w:t>
      </w:r>
      <w:r>
        <w:rPr>
          <w:color w:val="000000"/>
          <w:sz w:val="28"/>
          <w:szCs w:val="28"/>
          <w:lang w:val="en-GB"/>
        </w:rPr>
        <w:t xml:space="preserve">. </w:t>
      </w:r>
      <w:r>
        <w:rPr>
          <w:color w:val="000000"/>
          <w:sz w:val="28"/>
          <w:szCs w:val="28"/>
          <w:lang w:val="en-US"/>
        </w:rPr>
        <w:t xml:space="preserve">Superbasic oil-soluble calcium salts / E. Koft - </w:t>
      </w:r>
      <w:r>
        <w:rPr>
          <w:color w:val="000000"/>
          <w:sz w:val="28"/>
          <w:szCs w:val="28"/>
        </w:rPr>
        <w:t>Опубл</w:t>
      </w:r>
      <w:r>
        <w:rPr>
          <w:color w:val="000000"/>
          <w:sz w:val="28"/>
          <w:szCs w:val="28"/>
          <w:lang w:val="en-GB"/>
        </w:rPr>
        <w:t>. 09.07.70.</w:t>
      </w:r>
    </w:p>
    <w:p w14:paraId="38822406" w14:textId="77777777" w:rsidR="00000000" w:rsidRDefault="00000000">
      <w:pPr>
        <w:spacing w:line="360" w:lineRule="auto"/>
        <w:jc w:val="both"/>
        <w:rPr>
          <w:color w:val="000000"/>
          <w:sz w:val="28"/>
          <w:szCs w:val="28"/>
          <w:lang w:val="en-US"/>
        </w:rPr>
      </w:pPr>
      <w:r>
        <w:rPr>
          <w:color w:val="000000"/>
          <w:sz w:val="28"/>
          <w:szCs w:val="28"/>
          <w:lang w:val="en-GB"/>
        </w:rPr>
        <w:t>.</w:t>
      </w:r>
      <w:r>
        <w:rPr>
          <w:i/>
          <w:iCs/>
          <w:color w:val="000000"/>
          <w:sz w:val="28"/>
          <w:szCs w:val="28"/>
          <w:lang w:val="en-GB"/>
        </w:rPr>
        <w:t xml:space="preserve"> </w:t>
      </w:r>
      <w:r>
        <w:rPr>
          <w:color w:val="000000"/>
          <w:sz w:val="28"/>
          <w:szCs w:val="28"/>
        </w:rPr>
        <w:t>Пат</w:t>
      </w:r>
      <w:r>
        <w:rPr>
          <w:color w:val="000000"/>
          <w:sz w:val="28"/>
          <w:szCs w:val="28"/>
          <w:lang w:val="en-GB"/>
        </w:rPr>
        <w:t xml:space="preserve">. 2088509 </w:t>
      </w:r>
      <w:r>
        <w:rPr>
          <w:color w:val="000000"/>
          <w:sz w:val="28"/>
          <w:szCs w:val="28"/>
        </w:rPr>
        <w:t>Франция</w:t>
      </w:r>
      <w:r>
        <w:rPr>
          <w:color w:val="000000"/>
          <w:sz w:val="28"/>
          <w:szCs w:val="28"/>
          <w:lang w:val="en-GB"/>
        </w:rPr>
        <w:t xml:space="preserve">. </w:t>
      </w:r>
      <w:r>
        <w:rPr>
          <w:color w:val="000000"/>
          <w:sz w:val="28"/>
          <w:szCs w:val="28"/>
          <w:lang w:val="en-US"/>
        </w:rPr>
        <w:t xml:space="preserve">Detergent additives for lubricating oils. - </w:t>
      </w:r>
      <w:r>
        <w:rPr>
          <w:color w:val="000000"/>
          <w:sz w:val="28"/>
          <w:szCs w:val="28"/>
        </w:rPr>
        <w:t>Опубл</w:t>
      </w:r>
      <w:r>
        <w:rPr>
          <w:color w:val="000000"/>
          <w:sz w:val="28"/>
          <w:szCs w:val="28"/>
          <w:lang w:val="en-GB"/>
        </w:rPr>
        <w:t>. 11.</w:t>
      </w:r>
      <w:r>
        <w:rPr>
          <w:color w:val="000000"/>
          <w:sz w:val="28"/>
          <w:szCs w:val="28"/>
          <w:lang w:val="en-US"/>
        </w:rPr>
        <w:t>02</w:t>
      </w:r>
      <w:r>
        <w:rPr>
          <w:color w:val="000000"/>
          <w:sz w:val="28"/>
          <w:szCs w:val="28"/>
          <w:lang w:val="en-GB"/>
        </w:rPr>
        <w:t>.</w:t>
      </w:r>
      <w:r>
        <w:rPr>
          <w:color w:val="000000"/>
          <w:sz w:val="28"/>
          <w:szCs w:val="28"/>
          <w:lang w:val="en-US"/>
        </w:rPr>
        <w:t>72</w:t>
      </w:r>
      <w:r>
        <w:rPr>
          <w:color w:val="000000"/>
          <w:sz w:val="28"/>
          <w:szCs w:val="28"/>
          <w:lang w:val="en-GB"/>
        </w:rPr>
        <w:t>.</w:t>
      </w:r>
    </w:p>
    <w:p w14:paraId="73ACC4E1" w14:textId="77777777" w:rsidR="00000000" w:rsidRDefault="00000000">
      <w:pPr>
        <w:spacing w:line="360" w:lineRule="auto"/>
        <w:jc w:val="both"/>
        <w:rPr>
          <w:color w:val="000000"/>
          <w:sz w:val="28"/>
          <w:szCs w:val="28"/>
        </w:rPr>
      </w:pPr>
      <w:r>
        <w:rPr>
          <w:color w:val="000000"/>
          <w:sz w:val="28"/>
          <w:szCs w:val="28"/>
          <w:lang w:val="en-US"/>
        </w:rPr>
        <w:t>. Dawson C., Ratner A., Roberts L. Production of the high-basic detergent additives for engine oils // Amer. Chem</w:t>
      </w:r>
      <w:r>
        <w:rPr>
          <w:color w:val="000000"/>
          <w:sz w:val="28"/>
          <w:szCs w:val="28"/>
        </w:rPr>
        <w:t xml:space="preserve">. </w:t>
      </w:r>
      <w:r>
        <w:rPr>
          <w:color w:val="000000"/>
          <w:sz w:val="28"/>
          <w:szCs w:val="28"/>
          <w:lang w:val="en-US"/>
        </w:rPr>
        <w:t>Soc</w:t>
      </w:r>
      <w:r>
        <w:rPr>
          <w:color w:val="000000"/>
          <w:sz w:val="28"/>
          <w:szCs w:val="28"/>
        </w:rPr>
        <w:t xml:space="preserve">. - 1959. - 4, №3. - </w:t>
      </w:r>
      <w:r>
        <w:rPr>
          <w:color w:val="000000"/>
          <w:sz w:val="28"/>
          <w:szCs w:val="28"/>
          <w:lang w:val="en-US"/>
        </w:rPr>
        <w:t>P</w:t>
      </w:r>
      <w:r>
        <w:rPr>
          <w:color w:val="000000"/>
          <w:sz w:val="28"/>
          <w:szCs w:val="28"/>
        </w:rPr>
        <w:t>. 45-50.</w:t>
      </w:r>
    </w:p>
    <w:p w14:paraId="4609EF9D" w14:textId="77777777" w:rsidR="00000000" w:rsidRDefault="00000000">
      <w:pPr>
        <w:spacing w:line="360" w:lineRule="auto"/>
        <w:jc w:val="both"/>
        <w:rPr>
          <w:color w:val="000000"/>
          <w:sz w:val="28"/>
          <w:szCs w:val="28"/>
          <w:lang w:val="en-US" w:bidi="he-IL"/>
        </w:rPr>
      </w:pPr>
      <w:r>
        <w:rPr>
          <w:color w:val="000000"/>
          <w:sz w:val="28"/>
          <w:szCs w:val="28"/>
        </w:rPr>
        <w:t>. Карл Р.Е., Петерсон И.В. - В кн.: \/</w:t>
      </w:r>
      <w:r>
        <w:rPr>
          <w:rFonts w:ascii="Times New Roman" w:hAnsi="Times New Roman" w:cs="Times New Roman"/>
          <w:color w:val="000000"/>
          <w:sz w:val="28"/>
          <w:szCs w:val="28"/>
          <w:rtl/>
          <w:lang w:bidi="he-IL"/>
        </w:rPr>
        <w:t>׀</w:t>
      </w:r>
      <w:r>
        <w:rPr>
          <w:rFonts w:ascii="Times New Roman" w:hAnsi="Times New Roman" w:cs="Times New Roman"/>
          <w:color w:val="000000"/>
          <w:sz w:val="28"/>
          <w:szCs w:val="28"/>
          <w:lang w:bidi="he-IL"/>
        </w:rPr>
        <w:t xml:space="preserve"> Ìåæäóíàðîäíûé íåôòÿíîé êîíãðåññ (Ôðàíêôóðò-íà-Ìàéíå). Ñåêö</w:t>
      </w:r>
      <w:r>
        <w:rPr>
          <w:color w:val="000000"/>
          <w:sz w:val="28"/>
          <w:szCs w:val="28"/>
          <w:lang w:val="en-US" w:bidi="he-IL"/>
        </w:rPr>
        <w:t>. \/</w:t>
      </w:r>
      <w:r>
        <w:rPr>
          <w:rFonts w:ascii="Times New Roman" w:hAnsi="Times New Roman" w:cs="Times New Roman"/>
          <w:color w:val="000000"/>
          <w:sz w:val="28"/>
          <w:szCs w:val="28"/>
          <w:rtl/>
          <w:lang w:val="en-US" w:bidi="he-IL"/>
        </w:rPr>
        <w:t>׀</w:t>
      </w:r>
      <w:r>
        <w:rPr>
          <w:rFonts w:ascii="Times New Roman" w:hAnsi="Times New Roman" w:cs="Times New Roman"/>
          <w:color w:val="000000"/>
          <w:sz w:val="28"/>
          <w:szCs w:val="28"/>
          <w:lang w:val="en-US" w:bidi="he-IL"/>
        </w:rPr>
        <w:t xml:space="preserve">, </w:t>
      </w:r>
      <w:r>
        <w:rPr>
          <w:color w:val="000000"/>
          <w:sz w:val="28"/>
          <w:szCs w:val="28"/>
          <w:lang w:bidi="he-IL"/>
        </w:rPr>
        <w:t>докл</w:t>
      </w:r>
      <w:r>
        <w:rPr>
          <w:color w:val="000000"/>
          <w:sz w:val="28"/>
          <w:szCs w:val="28"/>
          <w:lang w:val="en-US" w:bidi="he-IL"/>
        </w:rPr>
        <w:t xml:space="preserve">. 19. </w:t>
      </w:r>
      <w:r>
        <w:rPr>
          <w:color w:val="000000"/>
          <w:sz w:val="28"/>
          <w:szCs w:val="28"/>
          <w:lang w:bidi="he-IL"/>
        </w:rPr>
        <w:t>М</w:t>
      </w:r>
      <w:r>
        <w:rPr>
          <w:color w:val="000000"/>
          <w:sz w:val="28"/>
          <w:szCs w:val="28"/>
          <w:lang w:val="en-US" w:bidi="he-IL"/>
        </w:rPr>
        <w:t xml:space="preserve">., </w:t>
      </w:r>
      <w:r>
        <w:rPr>
          <w:color w:val="000000"/>
          <w:sz w:val="28"/>
          <w:szCs w:val="28"/>
          <w:lang w:bidi="he-IL"/>
        </w:rPr>
        <w:t>Гостоптехиздат</w:t>
      </w:r>
      <w:r>
        <w:rPr>
          <w:color w:val="000000"/>
          <w:sz w:val="28"/>
          <w:szCs w:val="28"/>
          <w:lang w:val="en-US" w:bidi="he-IL"/>
        </w:rPr>
        <w:t>, 1963.</w:t>
      </w:r>
    </w:p>
    <w:p w14:paraId="063A27E4" w14:textId="77777777" w:rsidR="00000000" w:rsidRDefault="00000000">
      <w:pPr>
        <w:spacing w:line="360" w:lineRule="auto"/>
        <w:jc w:val="both"/>
        <w:rPr>
          <w:color w:val="000000"/>
          <w:sz w:val="28"/>
          <w:szCs w:val="28"/>
          <w:lang w:val="en-US" w:bidi="he-IL"/>
        </w:rPr>
      </w:pPr>
      <w:r>
        <w:rPr>
          <w:color w:val="000000"/>
          <w:sz w:val="28"/>
          <w:szCs w:val="28"/>
          <w:lang w:val="en-US" w:bidi="he-IL"/>
        </w:rPr>
        <w:t>. Neidhart W. - Mineraloeltechnik, 1962, Bd 7, №17.</w:t>
      </w:r>
    </w:p>
    <w:p w14:paraId="0018FEBE" w14:textId="77777777" w:rsidR="00000000" w:rsidRDefault="00000000">
      <w:pPr>
        <w:spacing w:line="360" w:lineRule="auto"/>
        <w:jc w:val="both"/>
        <w:rPr>
          <w:color w:val="000000"/>
          <w:sz w:val="28"/>
          <w:szCs w:val="28"/>
          <w:lang w:val="en-US" w:bidi="he-IL"/>
        </w:rPr>
      </w:pPr>
      <w:r>
        <w:rPr>
          <w:color w:val="000000"/>
          <w:sz w:val="28"/>
          <w:szCs w:val="28"/>
          <w:lang w:val="en-US" w:bidi="he-IL"/>
        </w:rPr>
        <w:t>. Watson R.W. - In: Reports of the JSLE-ASLE International Lubrication Conference, 9-11 June 1975, Tokyo, p. 241.</w:t>
      </w:r>
    </w:p>
    <w:p w14:paraId="59F1793E" w14:textId="77777777" w:rsidR="00000000" w:rsidRDefault="00000000">
      <w:pPr>
        <w:spacing w:line="360" w:lineRule="auto"/>
        <w:jc w:val="both"/>
        <w:rPr>
          <w:color w:val="000000"/>
          <w:sz w:val="28"/>
          <w:szCs w:val="28"/>
          <w:lang w:bidi="he-IL"/>
        </w:rPr>
      </w:pPr>
      <w:r>
        <w:rPr>
          <w:color w:val="000000"/>
          <w:sz w:val="28"/>
          <w:szCs w:val="28"/>
          <w:lang w:bidi="he-IL"/>
        </w:rPr>
        <w:t>25. Венборн Р.Ф. - В кн.: Симпозиум «Судовые смазочные масла «Кастрол»». Одесса, май 1977.</w:t>
      </w:r>
    </w:p>
    <w:p w14:paraId="1FC51E89" w14:textId="77777777" w:rsidR="00000000" w:rsidRDefault="00000000">
      <w:pPr>
        <w:spacing w:line="360" w:lineRule="auto"/>
        <w:jc w:val="both"/>
        <w:rPr>
          <w:color w:val="000000"/>
          <w:sz w:val="28"/>
          <w:szCs w:val="28"/>
          <w:lang w:bidi="he-IL"/>
        </w:rPr>
      </w:pPr>
      <w:r>
        <w:rPr>
          <w:color w:val="000000"/>
          <w:sz w:val="28"/>
          <w:szCs w:val="28"/>
          <w:lang w:bidi="he-IL"/>
        </w:rPr>
        <w:t xml:space="preserve">. </w:t>
      </w:r>
      <w:r>
        <w:rPr>
          <w:color w:val="000000"/>
          <w:sz w:val="28"/>
          <w:szCs w:val="28"/>
          <w:lang w:val="en-US" w:bidi="he-IL"/>
        </w:rPr>
        <w:t>Torii</w:t>
      </w:r>
      <w:r>
        <w:rPr>
          <w:color w:val="000000"/>
          <w:sz w:val="28"/>
          <w:szCs w:val="28"/>
          <w:lang w:bidi="he-IL"/>
        </w:rPr>
        <w:t xml:space="preserve"> </w:t>
      </w:r>
      <w:r>
        <w:rPr>
          <w:color w:val="000000"/>
          <w:sz w:val="28"/>
          <w:szCs w:val="28"/>
          <w:lang w:val="en-US" w:bidi="he-IL"/>
        </w:rPr>
        <w:t>K</w:t>
      </w:r>
      <w:r>
        <w:rPr>
          <w:color w:val="000000"/>
          <w:sz w:val="28"/>
          <w:szCs w:val="28"/>
          <w:lang w:bidi="he-IL"/>
        </w:rPr>
        <w:t xml:space="preserve">. </w:t>
      </w:r>
      <w:r>
        <w:rPr>
          <w:color w:val="000000"/>
          <w:sz w:val="28"/>
          <w:szCs w:val="28"/>
          <w:lang w:val="en-US" w:bidi="he-IL"/>
        </w:rPr>
        <w:t>e</w:t>
      </w:r>
      <w:r>
        <w:rPr>
          <w:color w:val="000000"/>
          <w:sz w:val="28"/>
          <w:szCs w:val="28"/>
          <w:lang w:bidi="he-IL"/>
        </w:rPr>
        <w:t xml:space="preserve">. </w:t>
      </w:r>
      <w:r>
        <w:rPr>
          <w:color w:val="000000"/>
          <w:sz w:val="28"/>
          <w:szCs w:val="28"/>
          <w:lang w:val="en-US" w:bidi="he-IL"/>
        </w:rPr>
        <w:t>a</w:t>
      </w:r>
      <w:r>
        <w:rPr>
          <w:color w:val="000000"/>
          <w:sz w:val="28"/>
          <w:szCs w:val="28"/>
          <w:lang w:bidi="he-IL"/>
        </w:rPr>
        <w:t xml:space="preserve">. </w:t>
      </w:r>
      <w:r>
        <w:rPr>
          <w:color w:val="000000"/>
          <w:sz w:val="28"/>
          <w:szCs w:val="28"/>
          <w:lang w:val="en-US" w:bidi="he-IL"/>
        </w:rPr>
        <w:t>SAE</w:t>
      </w:r>
      <w:r>
        <w:rPr>
          <w:color w:val="000000"/>
          <w:sz w:val="28"/>
          <w:szCs w:val="28"/>
          <w:lang w:bidi="he-IL"/>
        </w:rPr>
        <w:t xml:space="preserve"> </w:t>
      </w:r>
      <w:r>
        <w:rPr>
          <w:color w:val="000000"/>
          <w:sz w:val="28"/>
          <w:szCs w:val="28"/>
          <w:lang w:val="en-US" w:bidi="he-IL"/>
        </w:rPr>
        <w:t>Paper</w:t>
      </w:r>
      <w:r>
        <w:rPr>
          <w:color w:val="000000"/>
          <w:sz w:val="28"/>
          <w:szCs w:val="28"/>
          <w:lang w:bidi="he-IL"/>
        </w:rPr>
        <w:t xml:space="preserve"> №770635.</w:t>
      </w:r>
    </w:p>
    <w:p w14:paraId="68313B2B" w14:textId="77777777" w:rsidR="00000000" w:rsidRDefault="00000000">
      <w:pPr>
        <w:spacing w:line="360" w:lineRule="auto"/>
        <w:jc w:val="both"/>
        <w:rPr>
          <w:color w:val="000000"/>
          <w:sz w:val="28"/>
          <w:szCs w:val="28"/>
          <w:lang w:bidi="he-IL"/>
        </w:rPr>
      </w:pPr>
      <w:r>
        <w:rPr>
          <w:color w:val="000000"/>
          <w:sz w:val="28"/>
          <w:szCs w:val="28"/>
          <w:lang w:bidi="he-IL"/>
        </w:rPr>
        <w:t>. Пат. 3666662, 1972 г. (США).</w:t>
      </w:r>
    </w:p>
    <w:p w14:paraId="43B7D2D0" w14:textId="77777777" w:rsidR="00000000" w:rsidRDefault="00000000">
      <w:pPr>
        <w:spacing w:line="360" w:lineRule="auto"/>
        <w:jc w:val="both"/>
        <w:rPr>
          <w:color w:val="000000"/>
          <w:sz w:val="28"/>
          <w:szCs w:val="28"/>
          <w:lang w:bidi="he-IL"/>
        </w:rPr>
      </w:pPr>
      <w:r>
        <w:rPr>
          <w:color w:val="000000"/>
          <w:sz w:val="28"/>
          <w:szCs w:val="28"/>
          <w:lang w:bidi="he-IL"/>
        </w:rPr>
        <w:t>. Виппер А.Б. и др. - Хим. и технол. топл. и мас., 1973, №12, с. 39-40.</w:t>
      </w:r>
    </w:p>
    <w:p w14:paraId="7E1F4881" w14:textId="77777777" w:rsidR="00000000" w:rsidRDefault="00000000">
      <w:pPr>
        <w:spacing w:line="360" w:lineRule="auto"/>
        <w:jc w:val="both"/>
        <w:rPr>
          <w:color w:val="000000"/>
          <w:sz w:val="28"/>
          <w:szCs w:val="28"/>
          <w:lang w:bidi="he-IL"/>
        </w:rPr>
      </w:pPr>
      <w:r>
        <w:rPr>
          <w:color w:val="000000"/>
          <w:sz w:val="28"/>
          <w:szCs w:val="28"/>
          <w:lang w:bidi="he-IL"/>
        </w:rPr>
        <w:t>. Виппер А.Б., Крейн С.Э., Бауман В.Н. Влияние концентрации присадок на их солюбилизирующую способность // Нефтехимия, 1968, т. 8, №6, с. 922-926.</w:t>
      </w:r>
    </w:p>
    <w:p w14:paraId="112D7FFE" w14:textId="77777777" w:rsidR="00000000" w:rsidRDefault="00000000">
      <w:pPr>
        <w:spacing w:line="360" w:lineRule="auto"/>
        <w:jc w:val="both"/>
        <w:rPr>
          <w:color w:val="000000"/>
          <w:sz w:val="28"/>
          <w:szCs w:val="28"/>
          <w:lang w:bidi="he-IL"/>
        </w:rPr>
      </w:pPr>
      <w:r>
        <w:rPr>
          <w:color w:val="000000"/>
          <w:sz w:val="28"/>
          <w:szCs w:val="28"/>
          <w:lang w:bidi="he-IL"/>
        </w:rPr>
        <w:t>. Виппер А.Б. и др. - Нефтехимия, 1972, т. 12, №6, с. 898-900.</w:t>
      </w:r>
    </w:p>
    <w:p w14:paraId="1993E1F5" w14:textId="77777777" w:rsidR="00000000" w:rsidRDefault="00000000">
      <w:pPr>
        <w:spacing w:line="360" w:lineRule="auto"/>
        <w:jc w:val="both"/>
        <w:rPr>
          <w:color w:val="000000"/>
          <w:sz w:val="28"/>
          <w:szCs w:val="28"/>
          <w:lang w:bidi="he-IL"/>
        </w:rPr>
      </w:pPr>
      <w:r>
        <w:rPr>
          <w:color w:val="000000"/>
          <w:sz w:val="28"/>
          <w:szCs w:val="28"/>
          <w:lang w:bidi="he-IL"/>
        </w:rPr>
        <w:t>. Виппер А.Б. - Хим. и технол. топл. и мас., 1967, №2, с. 63-64.</w:t>
      </w:r>
    </w:p>
    <w:p w14:paraId="59502DB3" w14:textId="77777777" w:rsidR="00000000" w:rsidRDefault="00000000">
      <w:pPr>
        <w:spacing w:line="360" w:lineRule="auto"/>
        <w:jc w:val="both"/>
        <w:rPr>
          <w:color w:val="000000"/>
          <w:sz w:val="28"/>
          <w:szCs w:val="28"/>
          <w:lang w:bidi="he-IL"/>
        </w:rPr>
      </w:pPr>
      <w:r>
        <w:rPr>
          <w:color w:val="000000"/>
          <w:sz w:val="28"/>
          <w:szCs w:val="28"/>
          <w:lang w:bidi="he-IL"/>
        </w:rPr>
        <w:t>.</w:t>
      </w:r>
      <w:r>
        <w:rPr>
          <w:i/>
          <w:iCs/>
          <w:color w:val="000000"/>
          <w:sz w:val="28"/>
          <w:szCs w:val="28"/>
          <w:lang w:bidi="he-IL"/>
        </w:rPr>
        <w:t xml:space="preserve"> </w:t>
      </w:r>
      <w:r>
        <w:rPr>
          <w:color w:val="000000"/>
          <w:sz w:val="28"/>
          <w:szCs w:val="28"/>
          <w:lang w:bidi="he-IL"/>
        </w:rPr>
        <w:t>О некоторых особенностях механизма моющего действия сукцинимидов / И.Ф. Благовидов, Ю.С. Заславский, В.И. Каржев и др. // Химия и технология топлив и масел. - 1968. - №7. - С. 41-45.</w:t>
      </w:r>
    </w:p>
    <w:p w14:paraId="73F6009E" w14:textId="77777777" w:rsidR="00000000" w:rsidRDefault="00000000">
      <w:pPr>
        <w:spacing w:line="360" w:lineRule="auto"/>
        <w:jc w:val="both"/>
        <w:rPr>
          <w:color w:val="000000"/>
          <w:sz w:val="28"/>
          <w:szCs w:val="28"/>
          <w:lang w:val="en-US" w:bidi="he-IL"/>
        </w:rPr>
      </w:pPr>
      <w:r>
        <w:rPr>
          <w:color w:val="000000"/>
          <w:sz w:val="28"/>
          <w:szCs w:val="28"/>
          <w:lang w:val="en-US" w:bidi="he-IL"/>
        </w:rPr>
        <w:t>33.</w:t>
      </w:r>
      <w:r>
        <w:rPr>
          <w:i/>
          <w:iCs/>
          <w:color w:val="000000"/>
          <w:sz w:val="28"/>
          <w:szCs w:val="28"/>
          <w:lang w:val="en-GB" w:bidi="he-IL"/>
        </w:rPr>
        <w:t xml:space="preserve"> </w:t>
      </w:r>
      <w:r>
        <w:rPr>
          <w:color w:val="000000"/>
          <w:sz w:val="28"/>
          <w:szCs w:val="28"/>
          <w:lang w:val="en-US" w:bidi="he-IL"/>
        </w:rPr>
        <w:t>Forbes E.S., Wood J.S. The influence of metal dialkyl dithiophosphates on the low-medium temperature detergency properties of polyisobutenyl succinimide lubricating oil additions // 5</w:t>
      </w:r>
      <w:r>
        <w:rPr>
          <w:color w:val="000000"/>
          <w:sz w:val="28"/>
          <w:szCs w:val="28"/>
          <w:vertAlign w:val="superscript"/>
          <w:lang w:val="en-US" w:bidi="he-IL"/>
        </w:rPr>
        <w:t xml:space="preserve"> </w:t>
      </w:r>
      <w:r>
        <w:rPr>
          <w:color w:val="000000"/>
          <w:sz w:val="28"/>
          <w:szCs w:val="28"/>
          <w:lang w:val="en-US" w:bidi="he-IL"/>
        </w:rPr>
        <w:t xml:space="preserve">th Intern. congr. surf. act. substances (Barcelona, </w:t>
      </w:r>
      <w:r>
        <w:rPr>
          <w:color w:val="000000"/>
          <w:sz w:val="28"/>
          <w:szCs w:val="28"/>
          <w:lang w:bidi="he-IL"/>
        </w:rPr>
        <w:t>сент</w:t>
      </w:r>
      <w:r>
        <w:rPr>
          <w:color w:val="000000"/>
          <w:sz w:val="28"/>
          <w:szCs w:val="28"/>
          <w:lang w:val="en-GB" w:bidi="he-IL"/>
        </w:rPr>
        <w:t xml:space="preserve">., 1968). - </w:t>
      </w:r>
      <w:r>
        <w:rPr>
          <w:color w:val="000000"/>
          <w:sz w:val="28"/>
          <w:szCs w:val="28"/>
          <w:lang w:val="en-US" w:bidi="he-IL"/>
        </w:rPr>
        <w:t>Barcelona: Edciones Unidas, 1969. - P. 783-792.</w:t>
      </w:r>
    </w:p>
    <w:p w14:paraId="3F82B060" w14:textId="77777777" w:rsidR="00000000" w:rsidRDefault="00000000">
      <w:pPr>
        <w:spacing w:line="360" w:lineRule="auto"/>
        <w:jc w:val="both"/>
        <w:rPr>
          <w:color w:val="000000"/>
          <w:sz w:val="28"/>
          <w:szCs w:val="28"/>
          <w:lang w:bidi="he-IL"/>
        </w:rPr>
      </w:pPr>
      <w:r>
        <w:rPr>
          <w:color w:val="000000"/>
          <w:sz w:val="28"/>
          <w:szCs w:val="28"/>
          <w:lang w:val="en-US" w:bidi="he-IL"/>
        </w:rPr>
        <w:t>. Forbes E.S., Wood J.S. The effect of metal containing detergents on low-medium temperature dispersancy test // J. Inst. Petrol</w:t>
      </w:r>
      <w:r>
        <w:rPr>
          <w:color w:val="000000"/>
          <w:sz w:val="28"/>
          <w:szCs w:val="28"/>
          <w:lang w:bidi="he-IL"/>
        </w:rPr>
        <w:t xml:space="preserve">. - 1969. - </w:t>
      </w:r>
      <w:r>
        <w:rPr>
          <w:b/>
          <w:bCs/>
          <w:color w:val="000000"/>
          <w:sz w:val="28"/>
          <w:szCs w:val="28"/>
          <w:lang w:bidi="he-IL"/>
        </w:rPr>
        <w:t>55,</w:t>
      </w:r>
      <w:r>
        <w:rPr>
          <w:color w:val="000000"/>
          <w:sz w:val="28"/>
          <w:szCs w:val="28"/>
          <w:lang w:bidi="he-IL"/>
        </w:rPr>
        <w:t xml:space="preserve"> №544. - </w:t>
      </w:r>
      <w:r>
        <w:rPr>
          <w:color w:val="000000"/>
          <w:sz w:val="28"/>
          <w:szCs w:val="28"/>
          <w:lang w:val="en-US" w:bidi="he-IL"/>
        </w:rPr>
        <w:t>P</w:t>
      </w:r>
      <w:r>
        <w:rPr>
          <w:color w:val="000000"/>
          <w:sz w:val="28"/>
          <w:szCs w:val="28"/>
          <w:lang w:bidi="he-IL"/>
        </w:rPr>
        <w:t>. 239-244.</w:t>
      </w:r>
    </w:p>
    <w:p w14:paraId="13B519D6" w14:textId="77777777" w:rsidR="00000000" w:rsidRDefault="00000000">
      <w:pPr>
        <w:spacing w:line="360" w:lineRule="auto"/>
        <w:jc w:val="both"/>
        <w:rPr>
          <w:color w:val="000000"/>
          <w:sz w:val="28"/>
          <w:szCs w:val="28"/>
          <w:lang w:bidi="he-IL"/>
        </w:rPr>
      </w:pPr>
      <w:r>
        <w:rPr>
          <w:color w:val="000000"/>
          <w:sz w:val="28"/>
          <w:szCs w:val="28"/>
          <w:lang w:bidi="he-IL"/>
        </w:rPr>
        <w:t>.</w:t>
      </w:r>
      <w:r>
        <w:rPr>
          <w:i/>
          <w:iCs/>
          <w:color w:val="000000"/>
          <w:sz w:val="28"/>
          <w:szCs w:val="28"/>
          <w:lang w:bidi="he-IL"/>
        </w:rPr>
        <w:t xml:space="preserve"> </w:t>
      </w:r>
      <w:r>
        <w:rPr>
          <w:color w:val="000000"/>
          <w:sz w:val="28"/>
          <w:szCs w:val="28"/>
          <w:lang w:bidi="he-IL"/>
        </w:rPr>
        <w:t>Папок К.К. Механизм действия моющих и антиокислительных присадок при лакообразовании // Присадки к маслам и топливам. - М.: Гостоптехиздат, 1961. - С. 185-189.</w:t>
      </w:r>
    </w:p>
    <w:p w14:paraId="25ACDABF" w14:textId="77777777" w:rsidR="00000000" w:rsidRDefault="00000000">
      <w:pPr>
        <w:spacing w:line="360" w:lineRule="auto"/>
        <w:jc w:val="both"/>
        <w:rPr>
          <w:color w:val="000000"/>
          <w:sz w:val="28"/>
          <w:szCs w:val="28"/>
          <w:lang w:val="en-US" w:bidi="he-IL"/>
        </w:rPr>
      </w:pPr>
      <w:r>
        <w:rPr>
          <w:color w:val="000000"/>
          <w:sz w:val="28"/>
          <w:szCs w:val="28"/>
          <w:lang w:val="en-GB" w:bidi="he-IL"/>
        </w:rPr>
        <w:t>36</w:t>
      </w:r>
      <w:r>
        <w:rPr>
          <w:color w:val="000000"/>
          <w:sz w:val="28"/>
          <w:szCs w:val="28"/>
          <w:lang w:val="en-US" w:bidi="he-IL"/>
        </w:rPr>
        <w:t>. Behling R.D., Eberan-Eberhorst C.G., Pike W.C. - In: 9 th World Petroleum Congress, 1975, Tokyo, Review Paper №13.</w:t>
      </w:r>
    </w:p>
    <w:p w14:paraId="7350871C" w14:textId="77777777" w:rsidR="00000000" w:rsidRDefault="00000000">
      <w:pPr>
        <w:spacing w:line="360" w:lineRule="auto"/>
        <w:jc w:val="both"/>
        <w:rPr>
          <w:color w:val="000000"/>
          <w:sz w:val="28"/>
          <w:szCs w:val="28"/>
          <w:lang w:bidi="he-IL"/>
        </w:rPr>
      </w:pPr>
      <w:r>
        <w:rPr>
          <w:color w:val="000000"/>
          <w:sz w:val="28"/>
          <w:szCs w:val="28"/>
          <w:lang w:bidi="he-IL"/>
        </w:rPr>
        <w:t>37. Болотова Г.И. - Хим. и технол. топл. и мас., 1974, №5, с. 60-62.</w:t>
      </w:r>
    </w:p>
    <w:p w14:paraId="735C2013" w14:textId="77777777" w:rsidR="00000000" w:rsidRDefault="00000000">
      <w:pPr>
        <w:spacing w:line="360" w:lineRule="auto"/>
        <w:jc w:val="both"/>
        <w:rPr>
          <w:color w:val="000000"/>
          <w:sz w:val="28"/>
          <w:szCs w:val="28"/>
          <w:lang w:val="en-US" w:bidi="he-IL"/>
        </w:rPr>
      </w:pPr>
      <w:r>
        <w:rPr>
          <w:color w:val="000000"/>
          <w:sz w:val="28"/>
          <w:szCs w:val="28"/>
          <w:lang w:val="en-GB" w:bidi="he-IL"/>
        </w:rPr>
        <w:t xml:space="preserve">38. </w:t>
      </w:r>
      <w:r>
        <w:rPr>
          <w:color w:val="000000"/>
          <w:sz w:val="28"/>
          <w:szCs w:val="28"/>
          <w:lang w:val="en-US" w:bidi="he-IL"/>
        </w:rPr>
        <w:t>Messina N.V. - In: Reports of the JSLE-ASLE International Lubrication Conference, 9-11 June 1975, Tokyo, p. 269-276.</w:t>
      </w:r>
    </w:p>
    <w:p w14:paraId="3047701D" w14:textId="77777777" w:rsidR="00000000" w:rsidRDefault="00000000">
      <w:pPr>
        <w:spacing w:line="360" w:lineRule="auto"/>
        <w:jc w:val="both"/>
        <w:rPr>
          <w:color w:val="000000"/>
          <w:sz w:val="28"/>
          <w:szCs w:val="28"/>
          <w:lang w:bidi="he-IL"/>
        </w:rPr>
      </w:pPr>
      <w:r>
        <w:rPr>
          <w:color w:val="000000"/>
          <w:sz w:val="28"/>
          <w:szCs w:val="28"/>
          <w:lang w:bidi="he-IL"/>
        </w:rPr>
        <w:t>39. Виппер А.Б., Школьников В.М. - Хим. и технол. топл. и мас., 1976, №4, с. 58-61.</w:t>
      </w:r>
    </w:p>
    <w:p w14:paraId="3FA4E213" w14:textId="77777777" w:rsidR="00000000" w:rsidRDefault="00000000">
      <w:pPr>
        <w:spacing w:line="360" w:lineRule="auto"/>
        <w:jc w:val="both"/>
        <w:rPr>
          <w:color w:val="000000"/>
          <w:sz w:val="28"/>
          <w:szCs w:val="28"/>
          <w:lang w:bidi="he-IL"/>
        </w:rPr>
      </w:pPr>
      <w:r>
        <w:rPr>
          <w:color w:val="000000"/>
          <w:sz w:val="28"/>
          <w:szCs w:val="28"/>
          <w:lang w:bidi="he-IL"/>
        </w:rPr>
        <w:t>. Виппер А.Б. - Хим. и технол. топл. и мас., 1960, №1, с. 68-70.</w:t>
      </w:r>
    </w:p>
    <w:p w14:paraId="3381CF11" w14:textId="77777777" w:rsidR="00000000" w:rsidRDefault="00000000">
      <w:pPr>
        <w:spacing w:line="360" w:lineRule="auto"/>
        <w:jc w:val="both"/>
        <w:rPr>
          <w:color w:val="000000"/>
          <w:sz w:val="28"/>
          <w:szCs w:val="28"/>
          <w:lang w:val="en-US" w:bidi="he-IL"/>
        </w:rPr>
      </w:pPr>
      <w:r>
        <w:rPr>
          <w:color w:val="000000"/>
          <w:sz w:val="28"/>
          <w:szCs w:val="28"/>
          <w:lang w:val="en-GB" w:bidi="he-IL"/>
        </w:rPr>
        <w:t>41</w:t>
      </w:r>
      <w:r>
        <w:rPr>
          <w:color w:val="000000"/>
          <w:sz w:val="28"/>
          <w:szCs w:val="28"/>
          <w:lang w:val="en-US" w:bidi="he-IL"/>
        </w:rPr>
        <w:t>. Wood C.P. - J. Inst. Petrol., 1969, vol. 55, №544, p. 194-202.</w:t>
      </w:r>
    </w:p>
    <w:p w14:paraId="15F182B0" w14:textId="77777777" w:rsidR="00000000" w:rsidRDefault="00000000">
      <w:pPr>
        <w:spacing w:line="360" w:lineRule="auto"/>
        <w:jc w:val="both"/>
        <w:rPr>
          <w:color w:val="000000"/>
          <w:sz w:val="28"/>
          <w:szCs w:val="28"/>
          <w:lang w:val="en-US" w:bidi="he-IL"/>
        </w:rPr>
      </w:pPr>
      <w:r>
        <w:rPr>
          <w:color w:val="000000"/>
          <w:sz w:val="28"/>
          <w:szCs w:val="28"/>
          <w:lang w:val="en-US" w:bidi="he-IL"/>
        </w:rPr>
        <w:t>. Schilling A. Automobile Engine Lubrication, Broseley, Shropshire, Scientific Publication (G.B.), 1972, p. 7.33.</w:t>
      </w:r>
    </w:p>
    <w:p w14:paraId="6D2F66A9" w14:textId="77777777" w:rsidR="00000000" w:rsidRDefault="00000000">
      <w:pPr>
        <w:spacing w:line="360" w:lineRule="auto"/>
        <w:jc w:val="both"/>
        <w:rPr>
          <w:color w:val="000000"/>
          <w:sz w:val="28"/>
          <w:szCs w:val="28"/>
          <w:lang w:val="en-US" w:bidi="he-IL"/>
        </w:rPr>
      </w:pPr>
      <w:r>
        <w:rPr>
          <w:color w:val="000000"/>
          <w:sz w:val="28"/>
          <w:szCs w:val="28"/>
          <w:lang w:val="en-US" w:bidi="he-IL"/>
        </w:rPr>
        <w:t>. Risdon T.J., Gresty D.A. SAE Paper №750674.</w:t>
      </w:r>
    </w:p>
    <w:p w14:paraId="4E826199" w14:textId="77777777" w:rsidR="00000000" w:rsidRDefault="00000000">
      <w:pPr>
        <w:spacing w:line="360" w:lineRule="auto"/>
        <w:jc w:val="both"/>
        <w:rPr>
          <w:color w:val="000000"/>
          <w:sz w:val="28"/>
          <w:szCs w:val="28"/>
          <w:lang w:val="en-US" w:bidi="he-IL"/>
        </w:rPr>
      </w:pPr>
      <w:r>
        <w:rPr>
          <w:color w:val="000000"/>
          <w:sz w:val="28"/>
          <w:szCs w:val="28"/>
          <w:lang w:val="en-US" w:bidi="he-IL"/>
        </w:rPr>
        <w:t>. Braithwaite E.R., Greene A.B. - Wear, 1978, vol. 46, p. 405-432.</w:t>
      </w:r>
    </w:p>
    <w:p w14:paraId="7AE6FC53" w14:textId="77777777" w:rsidR="00000000" w:rsidRDefault="00000000">
      <w:pPr>
        <w:spacing w:line="360" w:lineRule="auto"/>
        <w:jc w:val="both"/>
        <w:rPr>
          <w:color w:val="000000"/>
          <w:sz w:val="28"/>
          <w:szCs w:val="28"/>
          <w:lang w:val="en-US" w:bidi="he-IL"/>
        </w:rPr>
      </w:pPr>
      <w:r>
        <w:rPr>
          <w:color w:val="000000"/>
          <w:sz w:val="28"/>
          <w:szCs w:val="28"/>
          <w:lang w:val="en-US" w:bidi="he-IL"/>
        </w:rPr>
        <w:t xml:space="preserve">. Dichert J.J., </w:t>
      </w:r>
      <w:r>
        <w:rPr>
          <w:color w:val="000000"/>
          <w:sz w:val="28"/>
          <w:szCs w:val="28"/>
          <w:lang w:bidi="he-IL"/>
        </w:rPr>
        <w:t>Пат</w:t>
      </w:r>
      <w:r>
        <w:rPr>
          <w:color w:val="000000"/>
          <w:sz w:val="28"/>
          <w:szCs w:val="28"/>
          <w:lang w:val="en-US" w:bidi="he-IL"/>
        </w:rPr>
        <w:t xml:space="preserve">. </w:t>
      </w:r>
      <w:r>
        <w:rPr>
          <w:color w:val="000000"/>
          <w:sz w:val="28"/>
          <w:szCs w:val="28"/>
          <w:lang w:bidi="he-IL"/>
        </w:rPr>
        <w:t>США</w:t>
      </w:r>
      <w:r>
        <w:rPr>
          <w:color w:val="000000"/>
          <w:sz w:val="28"/>
          <w:szCs w:val="28"/>
          <w:lang w:val="en-US" w:bidi="he-IL"/>
        </w:rPr>
        <w:t>, 3423316, 1969.</w:t>
      </w:r>
    </w:p>
    <w:p w14:paraId="0A6B02E1" w14:textId="77777777" w:rsidR="00000000" w:rsidRDefault="00000000">
      <w:pPr>
        <w:spacing w:line="360" w:lineRule="auto"/>
        <w:jc w:val="both"/>
        <w:rPr>
          <w:color w:val="000000"/>
          <w:sz w:val="28"/>
          <w:szCs w:val="28"/>
          <w:lang w:val="en-US" w:bidi="he-IL"/>
        </w:rPr>
      </w:pPr>
      <w:r>
        <w:rPr>
          <w:color w:val="000000"/>
          <w:sz w:val="28"/>
          <w:szCs w:val="28"/>
          <w:lang w:val="en-US" w:bidi="he-IL"/>
        </w:rPr>
        <w:t xml:space="preserve">. Jacgues J.K., </w:t>
      </w:r>
      <w:r>
        <w:rPr>
          <w:color w:val="000000"/>
          <w:sz w:val="28"/>
          <w:szCs w:val="28"/>
          <w:lang w:bidi="he-IL"/>
        </w:rPr>
        <w:t>Пат</w:t>
      </w:r>
      <w:r>
        <w:rPr>
          <w:color w:val="000000"/>
          <w:sz w:val="28"/>
          <w:szCs w:val="28"/>
          <w:lang w:val="en-US" w:bidi="he-IL"/>
        </w:rPr>
        <w:t xml:space="preserve">. </w:t>
      </w:r>
      <w:r>
        <w:rPr>
          <w:color w:val="000000"/>
          <w:sz w:val="28"/>
          <w:szCs w:val="28"/>
          <w:lang w:bidi="he-IL"/>
        </w:rPr>
        <w:t>США</w:t>
      </w:r>
      <w:r>
        <w:rPr>
          <w:color w:val="000000"/>
          <w:sz w:val="28"/>
          <w:szCs w:val="28"/>
          <w:lang w:val="en-US" w:bidi="he-IL"/>
        </w:rPr>
        <w:t>, 3630463, 1970.</w:t>
      </w:r>
    </w:p>
    <w:p w14:paraId="465A15A1" w14:textId="77777777" w:rsidR="00000000" w:rsidRDefault="00000000">
      <w:pPr>
        <w:spacing w:line="360" w:lineRule="auto"/>
        <w:jc w:val="both"/>
        <w:rPr>
          <w:color w:val="000000"/>
          <w:sz w:val="28"/>
          <w:szCs w:val="28"/>
          <w:lang w:bidi="he-IL"/>
        </w:rPr>
      </w:pPr>
      <w:r>
        <w:rPr>
          <w:color w:val="000000"/>
          <w:sz w:val="28"/>
          <w:szCs w:val="28"/>
          <w:lang w:bidi="he-IL"/>
        </w:rPr>
        <w:t>47. Пат. ФРГ, 1271878, 1968.</w:t>
      </w:r>
    </w:p>
    <w:p w14:paraId="08FC9B8E" w14:textId="77777777" w:rsidR="00000000" w:rsidRDefault="00000000">
      <w:pPr>
        <w:spacing w:line="360" w:lineRule="auto"/>
        <w:jc w:val="both"/>
        <w:rPr>
          <w:color w:val="000000"/>
          <w:sz w:val="28"/>
          <w:szCs w:val="28"/>
          <w:lang w:bidi="he-IL"/>
        </w:rPr>
      </w:pPr>
      <w:r>
        <w:rPr>
          <w:color w:val="000000"/>
          <w:sz w:val="28"/>
          <w:szCs w:val="28"/>
          <w:lang w:bidi="he-IL"/>
        </w:rPr>
        <w:t>. Франц. Пат., 1555358.</w:t>
      </w:r>
    </w:p>
    <w:p w14:paraId="5DE856CC" w14:textId="77777777" w:rsidR="00000000" w:rsidRDefault="00000000">
      <w:pPr>
        <w:spacing w:line="360" w:lineRule="auto"/>
        <w:jc w:val="both"/>
        <w:rPr>
          <w:color w:val="000000"/>
          <w:sz w:val="28"/>
          <w:szCs w:val="28"/>
          <w:lang w:bidi="he-IL"/>
        </w:rPr>
      </w:pPr>
      <w:r>
        <w:rPr>
          <w:color w:val="000000"/>
          <w:sz w:val="28"/>
          <w:szCs w:val="28"/>
          <w:lang w:bidi="he-IL"/>
        </w:rPr>
        <w:t>. Виппер А.Б. и др. - Нефтехимия, 1972, т. 12, №3, с. 419-423.</w:t>
      </w:r>
    </w:p>
    <w:p w14:paraId="3556C380" w14:textId="77777777" w:rsidR="00000000" w:rsidRDefault="00000000">
      <w:pPr>
        <w:spacing w:line="360" w:lineRule="auto"/>
        <w:jc w:val="both"/>
        <w:rPr>
          <w:color w:val="000000"/>
          <w:sz w:val="28"/>
          <w:szCs w:val="28"/>
          <w:lang w:bidi="he-IL"/>
        </w:rPr>
      </w:pPr>
      <w:r>
        <w:rPr>
          <w:color w:val="000000"/>
          <w:sz w:val="28"/>
          <w:szCs w:val="28"/>
          <w:lang w:bidi="he-IL"/>
        </w:rPr>
        <w:t>. Виппер А.Б., Бауман В.Н., Лашхи В.Л. - Нефтеперераб. и нефтехим., 1974, №9, с. 14-16.</w:t>
      </w:r>
    </w:p>
    <w:p w14:paraId="5C96D4D9" w14:textId="77777777" w:rsidR="00000000" w:rsidRDefault="00000000">
      <w:pPr>
        <w:spacing w:line="360" w:lineRule="auto"/>
        <w:jc w:val="both"/>
        <w:rPr>
          <w:color w:val="000000"/>
          <w:sz w:val="28"/>
          <w:szCs w:val="28"/>
          <w:lang w:bidi="he-IL"/>
        </w:rPr>
      </w:pPr>
      <w:r>
        <w:rPr>
          <w:color w:val="000000"/>
          <w:sz w:val="28"/>
          <w:szCs w:val="28"/>
          <w:lang w:bidi="he-IL"/>
        </w:rPr>
        <w:t>. Виппер А.Б. и др. - Хим. и технол. топл. и мас., 1975, №4, с. 43-46.</w:t>
      </w:r>
    </w:p>
    <w:p w14:paraId="21707063" w14:textId="77777777" w:rsidR="00000000" w:rsidRDefault="00000000">
      <w:pPr>
        <w:spacing w:line="360" w:lineRule="auto"/>
        <w:jc w:val="both"/>
        <w:rPr>
          <w:color w:val="000000"/>
          <w:sz w:val="28"/>
          <w:szCs w:val="28"/>
          <w:lang w:bidi="he-IL"/>
        </w:rPr>
      </w:pPr>
      <w:r>
        <w:rPr>
          <w:color w:val="000000"/>
          <w:sz w:val="28"/>
          <w:szCs w:val="28"/>
          <w:lang w:bidi="he-IL"/>
        </w:rPr>
        <w:t>. Виппер А.Б. и др. - Нефтехимия, 1975, т. 15, №6, с. 921-927.</w:t>
      </w:r>
    </w:p>
    <w:p w14:paraId="71943A7D" w14:textId="77777777" w:rsidR="00000000" w:rsidRDefault="00000000">
      <w:pPr>
        <w:spacing w:line="360" w:lineRule="auto"/>
        <w:jc w:val="both"/>
        <w:rPr>
          <w:color w:val="000000"/>
          <w:sz w:val="28"/>
          <w:szCs w:val="28"/>
          <w:lang w:val="en-US" w:bidi="he-IL"/>
        </w:rPr>
      </w:pPr>
      <w:r>
        <w:rPr>
          <w:color w:val="000000"/>
          <w:sz w:val="28"/>
          <w:szCs w:val="28"/>
          <w:lang w:val="en-GB" w:bidi="he-IL"/>
        </w:rPr>
        <w:t xml:space="preserve">53. </w:t>
      </w:r>
      <w:r>
        <w:rPr>
          <w:color w:val="000000"/>
          <w:sz w:val="28"/>
          <w:szCs w:val="28"/>
          <w:lang w:val="en-US" w:bidi="he-IL"/>
        </w:rPr>
        <w:t>Forbes E.S., Groszek A.I., Neustadter E.L. - J. Coll. Interface Sci., 1970, vol. 33, №4, p. 629.</w:t>
      </w:r>
    </w:p>
    <w:p w14:paraId="5E94B3E9" w14:textId="77777777" w:rsidR="00000000" w:rsidRDefault="00000000">
      <w:pPr>
        <w:spacing w:line="360" w:lineRule="auto"/>
        <w:jc w:val="both"/>
        <w:rPr>
          <w:color w:val="000000"/>
          <w:sz w:val="28"/>
          <w:szCs w:val="28"/>
          <w:lang w:val="en-US" w:bidi="he-IL"/>
        </w:rPr>
      </w:pPr>
      <w:r>
        <w:rPr>
          <w:color w:val="000000"/>
          <w:sz w:val="28"/>
          <w:szCs w:val="28"/>
          <w:lang w:val="en-US" w:bidi="he-IL"/>
        </w:rPr>
        <w:t xml:space="preserve">. </w:t>
      </w:r>
      <w:r>
        <w:rPr>
          <w:color w:val="000000"/>
          <w:sz w:val="28"/>
          <w:szCs w:val="28"/>
          <w:lang w:bidi="he-IL"/>
        </w:rPr>
        <w:t>Виппер</w:t>
      </w:r>
      <w:r>
        <w:rPr>
          <w:color w:val="000000"/>
          <w:sz w:val="28"/>
          <w:szCs w:val="28"/>
          <w:lang w:val="en-US" w:bidi="he-IL"/>
        </w:rPr>
        <w:t xml:space="preserve"> </w:t>
      </w:r>
      <w:r>
        <w:rPr>
          <w:color w:val="000000"/>
          <w:sz w:val="28"/>
          <w:szCs w:val="28"/>
          <w:lang w:bidi="he-IL"/>
        </w:rPr>
        <w:t>А</w:t>
      </w:r>
      <w:r>
        <w:rPr>
          <w:color w:val="000000"/>
          <w:sz w:val="28"/>
          <w:szCs w:val="28"/>
          <w:lang w:val="en-US" w:bidi="he-IL"/>
        </w:rPr>
        <w:t>.</w:t>
      </w:r>
      <w:r>
        <w:rPr>
          <w:color w:val="000000"/>
          <w:sz w:val="28"/>
          <w:szCs w:val="28"/>
          <w:lang w:bidi="he-IL"/>
        </w:rPr>
        <w:t>Б</w:t>
      </w:r>
      <w:r>
        <w:rPr>
          <w:color w:val="000000"/>
          <w:sz w:val="28"/>
          <w:szCs w:val="28"/>
          <w:lang w:val="en-US" w:bidi="he-IL"/>
        </w:rPr>
        <w:t xml:space="preserve">. </w:t>
      </w:r>
      <w:r>
        <w:rPr>
          <w:color w:val="000000"/>
          <w:sz w:val="28"/>
          <w:szCs w:val="28"/>
          <w:lang w:bidi="he-IL"/>
        </w:rPr>
        <w:t>и</w:t>
      </w:r>
      <w:r>
        <w:rPr>
          <w:color w:val="000000"/>
          <w:sz w:val="28"/>
          <w:szCs w:val="28"/>
          <w:lang w:val="en-US" w:bidi="he-IL"/>
        </w:rPr>
        <w:t xml:space="preserve"> </w:t>
      </w:r>
      <w:r>
        <w:rPr>
          <w:color w:val="000000"/>
          <w:sz w:val="28"/>
          <w:szCs w:val="28"/>
          <w:lang w:bidi="he-IL"/>
        </w:rPr>
        <w:t>др</w:t>
      </w:r>
      <w:r>
        <w:rPr>
          <w:color w:val="000000"/>
          <w:sz w:val="28"/>
          <w:szCs w:val="28"/>
          <w:lang w:val="en-US" w:bidi="he-IL"/>
        </w:rPr>
        <w:t xml:space="preserve">. - </w:t>
      </w:r>
      <w:r>
        <w:rPr>
          <w:color w:val="000000"/>
          <w:sz w:val="28"/>
          <w:szCs w:val="28"/>
          <w:lang w:bidi="he-IL"/>
        </w:rPr>
        <w:t>Нефтехимия</w:t>
      </w:r>
      <w:r>
        <w:rPr>
          <w:color w:val="000000"/>
          <w:sz w:val="28"/>
          <w:szCs w:val="28"/>
          <w:lang w:val="en-US" w:bidi="he-IL"/>
        </w:rPr>
        <w:t xml:space="preserve">, 1971, </w:t>
      </w:r>
      <w:r>
        <w:rPr>
          <w:color w:val="000000"/>
          <w:sz w:val="28"/>
          <w:szCs w:val="28"/>
          <w:lang w:bidi="he-IL"/>
        </w:rPr>
        <w:t>т</w:t>
      </w:r>
      <w:r>
        <w:rPr>
          <w:color w:val="000000"/>
          <w:sz w:val="28"/>
          <w:szCs w:val="28"/>
          <w:lang w:val="en-US" w:bidi="he-IL"/>
        </w:rPr>
        <w:t xml:space="preserve">. 11, №3, </w:t>
      </w:r>
      <w:r>
        <w:rPr>
          <w:color w:val="000000"/>
          <w:sz w:val="28"/>
          <w:szCs w:val="28"/>
          <w:lang w:bidi="he-IL"/>
        </w:rPr>
        <w:t>с</w:t>
      </w:r>
      <w:r>
        <w:rPr>
          <w:color w:val="000000"/>
          <w:sz w:val="28"/>
          <w:szCs w:val="28"/>
          <w:lang w:val="en-US" w:bidi="he-IL"/>
        </w:rPr>
        <w:t>. 474-477.</w:t>
      </w:r>
    </w:p>
    <w:p w14:paraId="09C6DE12" w14:textId="77777777" w:rsidR="00000000" w:rsidRDefault="00000000">
      <w:pPr>
        <w:spacing w:line="360" w:lineRule="auto"/>
        <w:jc w:val="both"/>
        <w:rPr>
          <w:color w:val="000000"/>
          <w:sz w:val="28"/>
          <w:szCs w:val="28"/>
          <w:lang w:bidi="he-IL"/>
        </w:rPr>
      </w:pPr>
      <w:r>
        <w:rPr>
          <w:color w:val="000000"/>
          <w:sz w:val="28"/>
          <w:szCs w:val="28"/>
          <w:lang w:bidi="he-IL"/>
        </w:rPr>
        <w:t>55. Виппер А.Б. и др. - Хим. и технол. топл. и мас., 1971, №6, с. 47-50.</w:t>
      </w:r>
    </w:p>
    <w:p w14:paraId="2D4205A6" w14:textId="77777777" w:rsidR="00000000" w:rsidRDefault="00000000">
      <w:pPr>
        <w:spacing w:line="360" w:lineRule="auto"/>
        <w:jc w:val="both"/>
        <w:rPr>
          <w:color w:val="000000"/>
          <w:sz w:val="28"/>
          <w:szCs w:val="28"/>
          <w:lang w:bidi="he-IL"/>
        </w:rPr>
      </w:pPr>
      <w:r>
        <w:rPr>
          <w:color w:val="000000"/>
          <w:sz w:val="28"/>
          <w:szCs w:val="28"/>
          <w:lang w:bidi="he-IL"/>
        </w:rPr>
        <w:t>. Виппер А.Б., Тарасов В.А. - ЖПХ, 1970, т. 43, с. 1636-1638.</w:t>
      </w:r>
    </w:p>
    <w:p w14:paraId="58DF721E" w14:textId="77777777" w:rsidR="00000000" w:rsidRDefault="00000000">
      <w:pPr>
        <w:spacing w:line="360" w:lineRule="auto"/>
        <w:jc w:val="both"/>
        <w:rPr>
          <w:color w:val="000000"/>
          <w:sz w:val="28"/>
          <w:szCs w:val="28"/>
          <w:lang w:bidi="he-IL"/>
        </w:rPr>
      </w:pPr>
      <w:r>
        <w:rPr>
          <w:color w:val="000000"/>
          <w:sz w:val="28"/>
          <w:szCs w:val="28"/>
          <w:lang w:bidi="he-IL"/>
        </w:rPr>
        <w:t>. Виппер А.Б., Тарасов В.А. - Нефтеперераб. и нефтехим., 1971, №3, с. 25-27.</w:t>
      </w:r>
    </w:p>
    <w:p w14:paraId="0F29C750" w14:textId="77777777" w:rsidR="00000000" w:rsidRDefault="00000000">
      <w:pPr>
        <w:spacing w:line="360" w:lineRule="auto"/>
        <w:jc w:val="both"/>
        <w:rPr>
          <w:color w:val="000000"/>
          <w:sz w:val="28"/>
          <w:szCs w:val="28"/>
          <w:lang w:val="en-GB" w:bidi="he-IL"/>
        </w:rPr>
      </w:pPr>
      <w:r>
        <w:rPr>
          <w:color w:val="000000"/>
          <w:sz w:val="28"/>
          <w:szCs w:val="28"/>
          <w:lang w:val="en-GB" w:bidi="he-IL"/>
        </w:rPr>
        <w:t>58. Pat. 786 167 G B, IC C10 m. Improvements in or relating to the preparation of basic oil-soluble polyvalent metal salts of organic acids and solutions of said basic salts in oils, and the resulting salts / G. Ellis, J. Hartley, J.C. Moseley (GB); Shell Research Limited (GB). - No. 27853/54; Appl. 27.09.54; Publ. 13.11.57.</w:t>
      </w:r>
    </w:p>
    <w:p w14:paraId="50CFF671" w14:textId="77777777" w:rsidR="00000000" w:rsidRDefault="00000000">
      <w:pPr>
        <w:spacing w:line="360" w:lineRule="auto"/>
        <w:jc w:val="both"/>
        <w:rPr>
          <w:color w:val="000000"/>
          <w:sz w:val="28"/>
          <w:szCs w:val="28"/>
          <w:lang w:val="en-GB" w:bidi="he-IL"/>
        </w:rPr>
      </w:pPr>
      <w:r>
        <w:rPr>
          <w:color w:val="000000"/>
          <w:sz w:val="28"/>
          <w:szCs w:val="28"/>
          <w:lang w:val="en-GB" w:bidi="he-IL"/>
        </w:rPr>
        <w:t>. Pat. 2 097 417 A G B, IC C10 m 1/20. Preparation of highly basic alcaline earth metal salts of organic acids and oil compositions containing them / C.D. Mantinus Beverwijk, J.A. Ralt Waterhoff, G. de Lind van Mijngaarden (Netherlands); Shell International Research Maatschappij B.V. - No. 81131 08; Appl. 28.04.81; Publ. 3.11.82.</w:t>
      </w:r>
    </w:p>
    <w:p w14:paraId="552E3799" w14:textId="77777777" w:rsidR="00000000" w:rsidRDefault="00000000">
      <w:pPr>
        <w:spacing w:line="360" w:lineRule="auto"/>
        <w:jc w:val="both"/>
        <w:rPr>
          <w:color w:val="000000"/>
          <w:sz w:val="28"/>
          <w:szCs w:val="28"/>
          <w:lang w:bidi="he-IL"/>
        </w:rPr>
      </w:pPr>
      <w:r>
        <w:rPr>
          <w:color w:val="000000"/>
          <w:sz w:val="28"/>
          <w:szCs w:val="28"/>
          <w:lang w:bidi="he-IL"/>
        </w:rPr>
        <w:t>60. Суховерхов В.Д., Главати О.Л. и др. Изучение процесса получения многоосновного алкилсалицилата кальция - присадки МАСК. - в кн: Производство моющих и противоизносных присадок / Киев, апрель 1972 / Мат. Всесоюзного совещания. - Киев: Наукова Думка, 1972. Кн. 1, с. 139-143.</w:t>
      </w:r>
    </w:p>
    <w:p w14:paraId="6917CDA8" w14:textId="77777777" w:rsidR="00000000" w:rsidRDefault="00000000">
      <w:pPr>
        <w:spacing w:line="360" w:lineRule="auto"/>
        <w:jc w:val="both"/>
        <w:rPr>
          <w:color w:val="000000"/>
          <w:sz w:val="28"/>
          <w:szCs w:val="28"/>
          <w:lang w:bidi="he-IL"/>
        </w:rPr>
      </w:pPr>
      <w:r>
        <w:rPr>
          <w:color w:val="000000"/>
          <w:sz w:val="28"/>
          <w:szCs w:val="28"/>
          <w:lang w:bidi="he-IL"/>
        </w:rPr>
        <w:t>. Фиалковский Р.В. Исследование процесса карбонатации в производстве высокощелочных детергентно-диспергирующих присадок к моторным маслам. - Дис. канд. техн. наук. Киев: ВНИИПКнефтехим 1978. 237 с.</w:t>
      </w:r>
    </w:p>
    <w:p w14:paraId="5139A782" w14:textId="77777777" w:rsidR="00000000" w:rsidRDefault="00000000">
      <w:pPr>
        <w:spacing w:line="360" w:lineRule="auto"/>
        <w:jc w:val="both"/>
        <w:rPr>
          <w:color w:val="000000"/>
          <w:sz w:val="28"/>
          <w:szCs w:val="28"/>
          <w:lang w:bidi="he-IL"/>
        </w:rPr>
      </w:pPr>
      <w:r>
        <w:rPr>
          <w:color w:val="000000"/>
          <w:sz w:val="28"/>
          <w:szCs w:val="28"/>
          <w:lang w:bidi="he-IL"/>
        </w:rPr>
        <w:t>. Дмитриева Н.А., Краснянская Г.Г., Монастырский Б.Н. Синтез солей алкилсалициловых кислот и изучение их свойств как присадок к смазочным маслам. - в кн.: Присадки к маслам. - изд. «Химия» Москва, 1966, с. 115-121.</w:t>
      </w:r>
    </w:p>
    <w:p w14:paraId="2BDBFB46" w14:textId="77777777" w:rsidR="00000000" w:rsidRDefault="00000000">
      <w:pPr>
        <w:spacing w:line="360" w:lineRule="auto"/>
        <w:jc w:val="both"/>
        <w:rPr>
          <w:color w:val="000000"/>
          <w:sz w:val="28"/>
          <w:szCs w:val="28"/>
          <w:lang w:bidi="he-IL"/>
        </w:rPr>
      </w:pPr>
      <w:r>
        <w:rPr>
          <w:color w:val="000000"/>
          <w:sz w:val="28"/>
          <w:szCs w:val="28"/>
          <w:lang w:bidi="he-IL"/>
        </w:rPr>
        <w:t>. Н.Н. Лебедев «Химия и технология основного органического и нефтехимического синтеза» 3-е изд., перераб. - Москва: «Химия», 1981, 608 с., ил.</w:t>
      </w:r>
    </w:p>
    <w:p w14:paraId="31436620" w14:textId="77777777" w:rsidR="00000000" w:rsidRDefault="00000000">
      <w:pPr>
        <w:spacing w:line="360" w:lineRule="auto"/>
        <w:jc w:val="both"/>
        <w:rPr>
          <w:color w:val="000000"/>
          <w:sz w:val="28"/>
          <w:szCs w:val="28"/>
          <w:lang w:bidi="he-IL"/>
        </w:rPr>
      </w:pPr>
      <w:r>
        <w:rPr>
          <w:color w:val="000000"/>
          <w:sz w:val="28"/>
          <w:szCs w:val="28"/>
          <w:lang w:bidi="he-IL"/>
        </w:rPr>
        <w:t>. Краткий справочник по свойствам смазочных материалов и топлив - Корпорация Лубризол, 1993, 168 с.</w:t>
      </w:r>
    </w:p>
    <w:p w14:paraId="01B1AE39" w14:textId="77777777" w:rsidR="00000000" w:rsidRDefault="00000000">
      <w:pPr>
        <w:spacing w:line="360" w:lineRule="auto"/>
        <w:jc w:val="both"/>
        <w:rPr>
          <w:color w:val="000000"/>
          <w:sz w:val="28"/>
          <w:szCs w:val="28"/>
          <w:lang w:bidi="he-IL"/>
        </w:rPr>
      </w:pPr>
      <w:r>
        <w:rPr>
          <w:color w:val="000000"/>
          <w:sz w:val="28"/>
          <w:szCs w:val="28"/>
          <w:lang w:bidi="he-IL"/>
        </w:rPr>
        <w:t>. Технологический регламент на проектирование промышленной установки по производству алкилсалицилатной присадки МАСК мощностью 40 тыс. т/год для предприятия Г-4486 г. Новополоцк, 1978 г.</w:t>
      </w:r>
    </w:p>
    <w:p w14:paraId="187576F5" w14:textId="77777777" w:rsidR="00000000" w:rsidRDefault="00000000">
      <w:pPr>
        <w:spacing w:line="360" w:lineRule="auto"/>
        <w:jc w:val="both"/>
        <w:rPr>
          <w:color w:val="000000"/>
          <w:sz w:val="28"/>
          <w:szCs w:val="28"/>
          <w:lang w:bidi="he-IL"/>
        </w:rPr>
      </w:pPr>
      <w:r>
        <w:rPr>
          <w:color w:val="000000"/>
          <w:sz w:val="28"/>
          <w:szCs w:val="28"/>
          <w:lang w:bidi="he-IL"/>
        </w:rPr>
        <w:t>. «Химические товары», Справочник, Том 2, Госхимиздат, 1959, 1295 с.</w:t>
      </w:r>
    </w:p>
    <w:p w14:paraId="6D615BF6" w14:textId="77777777" w:rsidR="00000000" w:rsidRDefault="00000000">
      <w:pPr>
        <w:spacing w:line="360" w:lineRule="auto"/>
        <w:jc w:val="both"/>
        <w:rPr>
          <w:color w:val="000000"/>
          <w:sz w:val="28"/>
          <w:szCs w:val="28"/>
          <w:lang w:bidi="he-IL"/>
        </w:rPr>
      </w:pPr>
      <w:r>
        <w:rPr>
          <w:color w:val="000000"/>
          <w:sz w:val="28"/>
          <w:szCs w:val="28"/>
          <w:lang w:bidi="he-IL"/>
        </w:rPr>
        <w:t>. Краткая химическая энциклопедия, Том 3, Москва: «Советская энциклопедия», 1964, 1112 с.</w:t>
      </w:r>
    </w:p>
    <w:p w14:paraId="4B11DDBC" w14:textId="77777777" w:rsidR="00000000" w:rsidRDefault="00000000">
      <w:pPr>
        <w:spacing w:line="360" w:lineRule="auto"/>
        <w:jc w:val="both"/>
        <w:rPr>
          <w:color w:val="000000"/>
          <w:sz w:val="28"/>
          <w:szCs w:val="28"/>
          <w:lang w:bidi="he-IL"/>
        </w:rPr>
      </w:pPr>
      <w:r>
        <w:rPr>
          <w:color w:val="000000"/>
          <w:sz w:val="28"/>
          <w:szCs w:val="28"/>
          <w:lang w:bidi="he-IL"/>
        </w:rPr>
        <w:t>. Технологический регламент на производство присадки «Днепрол» (типа А-9250) мощностью 25 тыс. т/год для предприятия «Кременчугский НПЗ», 1993 г.</w:t>
      </w:r>
    </w:p>
    <w:p w14:paraId="07744865" w14:textId="77777777" w:rsidR="00000000" w:rsidRDefault="00000000">
      <w:pPr>
        <w:spacing w:line="360" w:lineRule="auto"/>
        <w:jc w:val="both"/>
        <w:rPr>
          <w:color w:val="000000"/>
          <w:sz w:val="28"/>
          <w:szCs w:val="28"/>
          <w:lang w:bidi="he-IL"/>
        </w:rPr>
      </w:pPr>
      <w:r>
        <w:rPr>
          <w:color w:val="000000"/>
          <w:sz w:val="28"/>
          <w:szCs w:val="28"/>
          <w:lang w:bidi="he-IL"/>
        </w:rPr>
        <w:t>. Лашхи В.Л., Фукс И.Г. Коллоидная стабильность композиций присадок в смазочных маслах. - М.: ЦНИИТЭнефтехим. - 1988. - с. 73. / Переработка нефти: Тем. обзор/.</w:t>
      </w:r>
    </w:p>
    <w:p w14:paraId="130A0F07" w14:textId="77777777" w:rsidR="00000000" w:rsidRDefault="00000000">
      <w:pPr>
        <w:spacing w:line="360" w:lineRule="auto"/>
        <w:jc w:val="both"/>
        <w:rPr>
          <w:color w:val="000000"/>
          <w:sz w:val="28"/>
          <w:szCs w:val="28"/>
          <w:lang w:val="en-GB" w:bidi="he-IL"/>
        </w:rPr>
      </w:pPr>
      <w:r>
        <w:rPr>
          <w:color w:val="000000"/>
          <w:sz w:val="28"/>
          <w:szCs w:val="28"/>
          <w:lang w:val="en-US" w:bidi="he-IL"/>
        </w:rPr>
        <w:t>70</w:t>
      </w:r>
      <w:r>
        <w:rPr>
          <w:color w:val="000000"/>
          <w:sz w:val="28"/>
          <w:szCs w:val="28"/>
          <w:lang w:val="en-GB" w:bidi="he-IL"/>
        </w:rPr>
        <w:t xml:space="preserve">. </w:t>
      </w:r>
      <w:r>
        <w:rPr>
          <w:color w:val="000000"/>
          <w:sz w:val="28"/>
          <w:szCs w:val="28"/>
          <w:lang w:val="en-US" w:bidi="he-IL"/>
        </w:rPr>
        <w:t>Ba</w:t>
      </w:r>
      <w:r>
        <w:rPr>
          <w:rFonts w:ascii="Cambria" w:hAnsi="Cambria" w:cs="Cambria"/>
          <w:color w:val="000000"/>
          <w:sz w:val="28"/>
          <w:szCs w:val="28"/>
          <w:lang w:val="en-GB" w:bidi="he-IL"/>
        </w:rPr>
        <w:t>ċ</w:t>
      </w:r>
      <w:r>
        <w:rPr>
          <w:color w:val="000000"/>
          <w:sz w:val="28"/>
          <w:szCs w:val="28"/>
          <w:lang w:val="en-US" w:bidi="he-IL"/>
        </w:rPr>
        <w:t>ovsky</w:t>
      </w:r>
      <w:r>
        <w:rPr>
          <w:color w:val="000000"/>
          <w:sz w:val="28"/>
          <w:szCs w:val="28"/>
          <w:lang w:val="en-GB" w:bidi="he-IL"/>
        </w:rPr>
        <w:t xml:space="preserve"> </w:t>
      </w:r>
      <w:r>
        <w:rPr>
          <w:color w:val="000000"/>
          <w:sz w:val="28"/>
          <w:szCs w:val="28"/>
          <w:lang w:val="en-US" w:bidi="he-IL"/>
        </w:rPr>
        <w:t>M</w:t>
      </w:r>
      <w:r>
        <w:rPr>
          <w:color w:val="000000"/>
          <w:sz w:val="28"/>
          <w:szCs w:val="28"/>
          <w:lang w:val="en-GB" w:bidi="he-IL"/>
        </w:rPr>
        <w:t xml:space="preserve">. </w:t>
      </w:r>
      <w:r>
        <w:rPr>
          <w:color w:val="000000"/>
          <w:sz w:val="28"/>
          <w:szCs w:val="28"/>
          <w:lang w:val="en-US" w:bidi="he-IL"/>
        </w:rPr>
        <w:t>Ropa a Uhlie. - 1986. V</w:t>
      </w:r>
      <w:r>
        <w:rPr>
          <w:color w:val="000000"/>
          <w:sz w:val="28"/>
          <w:szCs w:val="28"/>
          <w:lang w:val="en-GB" w:bidi="he-IL"/>
        </w:rPr>
        <w:t xml:space="preserve">. 28. - №1. - </w:t>
      </w:r>
      <w:r>
        <w:rPr>
          <w:color w:val="000000"/>
          <w:sz w:val="28"/>
          <w:szCs w:val="28"/>
          <w:lang w:val="en-US" w:bidi="he-IL"/>
        </w:rPr>
        <w:t>p</w:t>
      </w:r>
      <w:r>
        <w:rPr>
          <w:color w:val="000000"/>
          <w:sz w:val="28"/>
          <w:szCs w:val="28"/>
          <w:lang w:val="en-GB" w:bidi="he-IL"/>
        </w:rPr>
        <w:t>. 51-59.</w:t>
      </w:r>
    </w:p>
    <w:p w14:paraId="03EF4C33" w14:textId="77777777" w:rsidR="00000000" w:rsidRDefault="00000000">
      <w:pPr>
        <w:spacing w:line="360" w:lineRule="auto"/>
        <w:jc w:val="both"/>
        <w:rPr>
          <w:color w:val="000000"/>
          <w:sz w:val="28"/>
          <w:szCs w:val="28"/>
          <w:lang w:val="en-GB" w:bidi="he-IL"/>
        </w:rPr>
      </w:pPr>
      <w:r>
        <w:rPr>
          <w:color w:val="000000"/>
          <w:sz w:val="28"/>
          <w:szCs w:val="28"/>
          <w:lang w:val="en-GB" w:bidi="he-IL"/>
        </w:rPr>
        <w:t xml:space="preserve">. </w:t>
      </w:r>
      <w:r>
        <w:rPr>
          <w:color w:val="000000"/>
          <w:sz w:val="28"/>
          <w:szCs w:val="28"/>
          <w:lang w:val="en-US" w:bidi="he-IL"/>
        </w:rPr>
        <w:t>Inonc</w:t>
      </w:r>
      <w:r>
        <w:rPr>
          <w:color w:val="000000"/>
          <w:sz w:val="28"/>
          <w:szCs w:val="28"/>
          <w:lang w:val="en-GB" w:bidi="he-IL"/>
        </w:rPr>
        <w:t xml:space="preserve"> </w:t>
      </w:r>
      <w:r>
        <w:rPr>
          <w:color w:val="000000"/>
          <w:sz w:val="28"/>
          <w:szCs w:val="28"/>
          <w:lang w:val="en-US" w:bidi="he-IL"/>
        </w:rPr>
        <w:t>K</w:t>
      </w:r>
      <w:r>
        <w:rPr>
          <w:color w:val="000000"/>
          <w:sz w:val="28"/>
          <w:szCs w:val="28"/>
          <w:lang w:val="en-GB" w:bidi="he-IL"/>
        </w:rPr>
        <w:t xml:space="preserve">., </w:t>
      </w:r>
      <w:r>
        <w:rPr>
          <w:color w:val="000000"/>
          <w:sz w:val="28"/>
          <w:szCs w:val="28"/>
          <w:lang w:val="en-US" w:bidi="he-IL"/>
        </w:rPr>
        <w:t>Watanabe</w:t>
      </w:r>
      <w:r>
        <w:rPr>
          <w:color w:val="000000"/>
          <w:sz w:val="28"/>
          <w:szCs w:val="28"/>
          <w:lang w:val="en-GB" w:bidi="he-IL"/>
        </w:rPr>
        <w:t xml:space="preserve"> </w:t>
      </w:r>
      <w:r>
        <w:rPr>
          <w:color w:val="000000"/>
          <w:sz w:val="28"/>
          <w:szCs w:val="28"/>
          <w:lang w:val="en-US" w:bidi="he-IL"/>
        </w:rPr>
        <w:t>H</w:t>
      </w:r>
      <w:r>
        <w:rPr>
          <w:color w:val="000000"/>
          <w:sz w:val="28"/>
          <w:szCs w:val="28"/>
          <w:lang w:val="en-GB" w:bidi="he-IL"/>
        </w:rPr>
        <w:t xml:space="preserve">. </w:t>
      </w:r>
      <w:r>
        <w:rPr>
          <w:color w:val="000000"/>
          <w:sz w:val="28"/>
          <w:szCs w:val="28"/>
          <w:lang w:val="en-US" w:bidi="he-IL"/>
        </w:rPr>
        <w:t>ASLE</w:t>
      </w:r>
      <w:r>
        <w:rPr>
          <w:color w:val="000000"/>
          <w:sz w:val="28"/>
          <w:szCs w:val="28"/>
          <w:lang w:val="en-GB" w:bidi="he-IL"/>
        </w:rPr>
        <w:t xml:space="preserve"> </w:t>
      </w:r>
      <w:r>
        <w:rPr>
          <w:color w:val="000000"/>
          <w:sz w:val="28"/>
          <w:szCs w:val="28"/>
          <w:lang w:val="en-US" w:bidi="he-IL"/>
        </w:rPr>
        <w:t>Trans</w:t>
      </w:r>
      <w:r>
        <w:rPr>
          <w:color w:val="000000"/>
          <w:sz w:val="28"/>
          <w:szCs w:val="28"/>
          <w:lang w:val="en-GB" w:bidi="he-IL"/>
        </w:rPr>
        <w:t>. - 198</w:t>
      </w:r>
      <w:r>
        <w:rPr>
          <w:color w:val="000000"/>
          <w:sz w:val="28"/>
          <w:szCs w:val="28"/>
          <w:vertAlign w:val="superscript"/>
          <w:lang w:val="en-GB" w:bidi="he-IL"/>
        </w:rPr>
        <w:t>3</w:t>
      </w:r>
      <w:r>
        <w:rPr>
          <w:color w:val="000000"/>
          <w:sz w:val="28"/>
          <w:szCs w:val="28"/>
          <w:lang w:val="en-GB" w:bidi="he-IL"/>
        </w:rPr>
        <w:t xml:space="preserve">. - </w:t>
      </w:r>
      <w:r>
        <w:rPr>
          <w:color w:val="000000"/>
          <w:sz w:val="28"/>
          <w:szCs w:val="28"/>
          <w:lang w:val="en-US" w:bidi="he-IL"/>
        </w:rPr>
        <w:t>V</w:t>
      </w:r>
      <w:r>
        <w:rPr>
          <w:color w:val="000000"/>
          <w:sz w:val="28"/>
          <w:szCs w:val="28"/>
          <w:lang w:val="en-GB" w:bidi="he-IL"/>
        </w:rPr>
        <w:t xml:space="preserve">. 26. - №2. - </w:t>
      </w:r>
      <w:r>
        <w:rPr>
          <w:color w:val="000000"/>
          <w:sz w:val="28"/>
          <w:szCs w:val="28"/>
          <w:lang w:val="en-US" w:bidi="he-IL"/>
        </w:rPr>
        <w:t>p</w:t>
      </w:r>
      <w:r>
        <w:rPr>
          <w:color w:val="000000"/>
          <w:sz w:val="28"/>
          <w:szCs w:val="28"/>
          <w:lang w:val="en-GB" w:bidi="he-IL"/>
        </w:rPr>
        <w:t xml:space="preserve"> 189-199.</w:t>
      </w:r>
    </w:p>
    <w:p w14:paraId="0E4AED0A" w14:textId="77777777" w:rsidR="00000000" w:rsidRDefault="00000000">
      <w:pPr>
        <w:spacing w:line="360" w:lineRule="auto"/>
        <w:jc w:val="both"/>
        <w:rPr>
          <w:color w:val="000000"/>
          <w:sz w:val="28"/>
          <w:szCs w:val="28"/>
          <w:lang w:bidi="he-IL"/>
        </w:rPr>
      </w:pPr>
      <w:r>
        <w:rPr>
          <w:color w:val="000000"/>
          <w:sz w:val="28"/>
          <w:szCs w:val="28"/>
          <w:lang w:bidi="he-IL"/>
        </w:rPr>
        <w:t>72. Виноградова И.Э. Противоизносные присадки к маслам. - М.: Химия. - 1972. - с. 272.</w:t>
      </w:r>
    </w:p>
    <w:p w14:paraId="6B74480F" w14:textId="77777777" w:rsidR="00000000" w:rsidRDefault="00000000">
      <w:pPr>
        <w:spacing w:line="360" w:lineRule="auto"/>
        <w:jc w:val="both"/>
        <w:rPr>
          <w:color w:val="000000"/>
          <w:sz w:val="28"/>
          <w:szCs w:val="28"/>
          <w:lang w:bidi="he-IL"/>
        </w:rPr>
      </w:pPr>
      <w:r>
        <w:rPr>
          <w:color w:val="000000"/>
          <w:sz w:val="28"/>
          <w:szCs w:val="28"/>
          <w:lang w:bidi="he-IL"/>
        </w:rPr>
        <w:t>. Кудрявцева Н.А., Фуфаев А.А., Борщевский С.Б. Химия и технология топлив и масел. - 1980. - №1., с. 45-46.</w:t>
      </w:r>
    </w:p>
    <w:p w14:paraId="66FD66D3" w14:textId="77777777" w:rsidR="00000000" w:rsidRDefault="00000000">
      <w:pPr>
        <w:spacing w:line="360" w:lineRule="auto"/>
        <w:jc w:val="both"/>
        <w:rPr>
          <w:color w:val="000000"/>
          <w:sz w:val="28"/>
          <w:szCs w:val="28"/>
          <w:lang w:bidi="he-IL"/>
        </w:rPr>
      </w:pPr>
      <w:r>
        <w:rPr>
          <w:color w:val="000000"/>
          <w:sz w:val="28"/>
          <w:szCs w:val="28"/>
          <w:lang w:bidi="he-IL"/>
        </w:rPr>
        <w:t>. Шор Г.И. и др. Химия и технология топлив и масел. - 1979. - №9. - с. 50-52.</w:t>
      </w:r>
    </w:p>
    <w:p w14:paraId="225EA4C4" w14:textId="77777777" w:rsidR="00000000" w:rsidRDefault="00000000">
      <w:pPr>
        <w:spacing w:line="360" w:lineRule="auto"/>
        <w:jc w:val="both"/>
        <w:rPr>
          <w:color w:val="000000"/>
          <w:sz w:val="28"/>
          <w:szCs w:val="28"/>
          <w:lang w:bidi="he-IL"/>
        </w:rPr>
      </w:pPr>
      <w:r>
        <w:rPr>
          <w:color w:val="000000"/>
          <w:sz w:val="28"/>
          <w:szCs w:val="28"/>
          <w:lang w:bidi="he-IL"/>
        </w:rPr>
        <w:t>. Липатников В.Е., Казаков К.М. Физическая и коллоидная химия. - М. Высшая школа. - 1975. - с. 110-116.</w:t>
      </w:r>
    </w:p>
    <w:p w14:paraId="23E3AD33" w14:textId="77777777" w:rsidR="00000000" w:rsidRDefault="00000000">
      <w:pPr>
        <w:spacing w:line="360" w:lineRule="auto"/>
        <w:jc w:val="both"/>
        <w:rPr>
          <w:color w:val="000000"/>
          <w:sz w:val="28"/>
          <w:szCs w:val="28"/>
          <w:lang w:bidi="he-IL"/>
        </w:rPr>
      </w:pPr>
      <w:r>
        <w:rPr>
          <w:color w:val="000000"/>
          <w:sz w:val="28"/>
          <w:szCs w:val="28"/>
          <w:lang w:bidi="he-IL"/>
        </w:rPr>
        <w:t>. Пасынский А.Т. Коллоидная химия. - М. Высшая школа. - 1968. - с. 91-103.</w:t>
      </w:r>
    </w:p>
    <w:p w14:paraId="707847A1" w14:textId="77777777" w:rsidR="00000000" w:rsidRDefault="00000000">
      <w:pPr>
        <w:spacing w:line="360" w:lineRule="auto"/>
        <w:jc w:val="both"/>
        <w:rPr>
          <w:color w:val="000000"/>
          <w:sz w:val="28"/>
          <w:szCs w:val="28"/>
          <w:lang w:bidi="he-IL"/>
        </w:rPr>
      </w:pPr>
      <w:r>
        <w:rPr>
          <w:color w:val="000000"/>
          <w:sz w:val="28"/>
          <w:szCs w:val="28"/>
          <w:lang w:bidi="he-IL"/>
        </w:rPr>
        <w:t>. Главати О.Л., Фиалковский Р.В. и др. Совершенствование производства высокощелочных сульфонатов. - в кн. Производство моющих и противоизносных присадок / Киев, апрель 1972 / Мат. Всесоюзного совещания. - Киев: Наукова Думка, 1972. Кн. 1, с. 54-76.</w:t>
      </w:r>
    </w:p>
    <w:p w14:paraId="5160DDFA" w14:textId="77777777" w:rsidR="00000000" w:rsidRDefault="00000000">
      <w:pPr>
        <w:spacing w:line="360" w:lineRule="auto"/>
        <w:jc w:val="both"/>
        <w:rPr>
          <w:color w:val="000000"/>
          <w:sz w:val="28"/>
          <w:szCs w:val="28"/>
          <w:lang w:bidi="he-IL"/>
        </w:rPr>
      </w:pPr>
      <w:r>
        <w:rPr>
          <w:color w:val="000000"/>
          <w:sz w:val="28"/>
          <w:szCs w:val="28"/>
          <w:lang w:bidi="he-IL"/>
        </w:rPr>
        <w:t>. К. Райхардт «Растворители и эффекты среды в органической химии», Москва, «Мир», 1991, 763 с, ил.</w:t>
      </w:r>
    </w:p>
    <w:p w14:paraId="0C30AEA5" w14:textId="77777777" w:rsidR="00000000" w:rsidRDefault="00000000">
      <w:pPr>
        <w:spacing w:line="360" w:lineRule="auto"/>
        <w:jc w:val="both"/>
        <w:rPr>
          <w:color w:val="000000"/>
          <w:sz w:val="28"/>
          <w:szCs w:val="28"/>
          <w:lang w:bidi="he-IL"/>
        </w:rPr>
      </w:pPr>
      <w:r>
        <w:rPr>
          <w:color w:val="000000"/>
          <w:sz w:val="28"/>
          <w:szCs w:val="28"/>
          <w:lang w:bidi="he-IL"/>
        </w:rPr>
        <w:t>. Исследование возможности получения детергентных присадок к маслам из рапсового масла / Главати О.Л., Кравчук Г.Г., Главати Л.О. // Катализ и нефтехимия, №3, 1997.</w:t>
      </w:r>
    </w:p>
    <w:p w14:paraId="42A895DB" w14:textId="77777777" w:rsidR="00000000" w:rsidRDefault="00000000">
      <w:pPr>
        <w:spacing w:line="360" w:lineRule="auto"/>
        <w:jc w:val="both"/>
        <w:rPr>
          <w:color w:val="000000"/>
          <w:sz w:val="28"/>
          <w:szCs w:val="28"/>
          <w:lang w:bidi="he-IL"/>
        </w:rPr>
      </w:pPr>
      <w:r>
        <w:rPr>
          <w:color w:val="000000"/>
          <w:sz w:val="28"/>
          <w:szCs w:val="28"/>
          <w:lang w:bidi="he-IL"/>
        </w:rPr>
        <w:t>. Каджев В.И., Горбунов Г.В., Гончарова Н.В., Исаенко Ю.К. - Химия и технология топлив и масел, 1978, №6, с. 14-15.</w:t>
      </w:r>
    </w:p>
    <w:p w14:paraId="5889C8F3" w14:textId="77777777" w:rsidR="00000000" w:rsidRDefault="00000000">
      <w:pPr>
        <w:spacing w:line="360" w:lineRule="auto"/>
        <w:jc w:val="both"/>
        <w:rPr>
          <w:color w:val="000000"/>
          <w:sz w:val="28"/>
          <w:szCs w:val="28"/>
          <w:lang w:bidi="he-IL"/>
        </w:rPr>
      </w:pPr>
      <w:r>
        <w:rPr>
          <w:color w:val="000000"/>
          <w:sz w:val="28"/>
          <w:szCs w:val="28"/>
          <w:lang w:bidi="he-IL"/>
        </w:rPr>
        <w:t>. Охрана труда в химической промышленности / Г.В. Макаров, А.Я. Васин и др. - М.: Химия, 1989. - 496 с.</w:t>
      </w:r>
    </w:p>
    <w:p w14:paraId="38EEFCAD" w14:textId="77777777" w:rsidR="00000000" w:rsidRDefault="00000000">
      <w:pPr>
        <w:spacing w:line="360" w:lineRule="auto"/>
        <w:jc w:val="both"/>
        <w:rPr>
          <w:color w:val="000000"/>
          <w:sz w:val="28"/>
          <w:szCs w:val="28"/>
          <w:lang w:bidi="he-IL"/>
        </w:rPr>
      </w:pPr>
      <w:r>
        <w:rPr>
          <w:color w:val="000000"/>
          <w:sz w:val="28"/>
          <w:szCs w:val="28"/>
          <w:lang w:bidi="he-IL"/>
        </w:rPr>
        <w:t>. Лазарев Н.В. Вредные вещества в промышленности. - М.: Химия, 1976, 1977.</w:t>
      </w:r>
    </w:p>
    <w:p w14:paraId="43604FFD" w14:textId="77777777" w:rsidR="00000000" w:rsidRDefault="00000000">
      <w:pPr>
        <w:spacing w:line="360" w:lineRule="auto"/>
        <w:jc w:val="both"/>
        <w:rPr>
          <w:color w:val="000000"/>
          <w:sz w:val="28"/>
          <w:szCs w:val="28"/>
          <w:lang w:bidi="he-IL"/>
        </w:rPr>
      </w:pPr>
      <w:r>
        <w:rPr>
          <w:color w:val="000000"/>
          <w:sz w:val="28"/>
          <w:szCs w:val="28"/>
          <w:lang w:bidi="he-IL"/>
        </w:rPr>
        <w:t>. Пожароопасность веществ и материалов и средства их тушения: Справочник / Под ред. А.Н. Баратова и др.: Книга 1. - М.: Химия, 1990. - 496 с.; Кн. 2. - 384 с.</w:t>
      </w:r>
    </w:p>
    <w:p w14:paraId="60E98043" w14:textId="77777777" w:rsidR="00000000" w:rsidRDefault="00000000">
      <w:pPr>
        <w:spacing w:line="360" w:lineRule="auto"/>
        <w:jc w:val="both"/>
        <w:rPr>
          <w:color w:val="000000"/>
          <w:sz w:val="28"/>
          <w:szCs w:val="28"/>
          <w:lang w:bidi="he-IL"/>
        </w:rPr>
      </w:pPr>
      <w:r>
        <w:rPr>
          <w:color w:val="000000"/>
          <w:sz w:val="28"/>
          <w:szCs w:val="28"/>
          <w:lang w:val="uk-UA" w:bidi="he-IL"/>
        </w:rPr>
        <w:t xml:space="preserve">84. Основи охорони праці / </w:t>
      </w:r>
      <w:r>
        <w:rPr>
          <w:color w:val="000000"/>
          <w:sz w:val="28"/>
          <w:szCs w:val="28"/>
          <w:lang w:bidi="he-IL"/>
        </w:rPr>
        <w:t>Жидецкий В.Ц.</w:t>
      </w:r>
      <w:r>
        <w:rPr>
          <w:color w:val="000000"/>
          <w:sz w:val="28"/>
          <w:szCs w:val="28"/>
          <w:lang w:val="uk-UA" w:bidi="he-IL"/>
        </w:rPr>
        <w:t xml:space="preserve"> - Львів, 2000 р.</w:t>
      </w:r>
    </w:p>
    <w:p w14:paraId="78EA84FF" w14:textId="77777777" w:rsidR="00000000" w:rsidRDefault="00000000">
      <w:pPr>
        <w:spacing w:line="360" w:lineRule="auto"/>
        <w:jc w:val="both"/>
        <w:rPr>
          <w:color w:val="000000"/>
          <w:sz w:val="28"/>
          <w:szCs w:val="28"/>
          <w:lang w:bidi="he-IL"/>
        </w:rPr>
      </w:pPr>
      <w:r>
        <w:rPr>
          <w:color w:val="000000"/>
          <w:sz w:val="28"/>
          <w:szCs w:val="28"/>
          <w:lang w:bidi="he-IL"/>
        </w:rPr>
        <w:t>. Иванов Б.И. Пожарная безопасность в химических лабораториях. - М.: Химия, 1988. - 112 с.</w:t>
      </w:r>
    </w:p>
    <w:p w14:paraId="57FD11BD" w14:textId="77777777" w:rsidR="00000000" w:rsidRDefault="00000000">
      <w:pPr>
        <w:spacing w:line="360" w:lineRule="auto"/>
        <w:jc w:val="both"/>
        <w:rPr>
          <w:color w:val="000000"/>
          <w:sz w:val="28"/>
          <w:szCs w:val="28"/>
          <w:lang w:bidi="he-IL"/>
        </w:rPr>
      </w:pPr>
      <w:r>
        <w:rPr>
          <w:color w:val="000000"/>
          <w:sz w:val="28"/>
          <w:szCs w:val="28"/>
          <w:lang w:bidi="he-IL"/>
        </w:rPr>
        <w:t>. Сорокин Ю.Г., Сибилёв М.С. Охрана труда в нефтеперерабатывающей и нефтехимической промышленности. - М.: Химия, 1985. - 384 с.</w:t>
      </w:r>
    </w:p>
    <w:p w14:paraId="229E571B" w14:textId="77777777" w:rsidR="00513242" w:rsidRDefault="00000000">
      <w:pPr>
        <w:spacing w:line="360" w:lineRule="auto"/>
        <w:jc w:val="both"/>
        <w:rPr>
          <w:color w:val="000000"/>
          <w:sz w:val="28"/>
          <w:szCs w:val="28"/>
          <w:lang w:bidi="he-IL"/>
        </w:rPr>
      </w:pPr>
      <w:r>
        <w:rPr>
          <w:color w:val="000000"/>
          <w:sz w:val="28"/>
          <w:szCs w:val="28"/>
          <w:lang w:bidi="he-IL"/>
        </w:rPr>
        <w:t>. Захаров Л.Н. Техника безопасности в химических лабораториях. - Л.: Химия, 1985. - 184 с.</w:t>
      </w:r>
    </w:p>
    <w:sectPr w:rsidR="0051324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23"/>
    <w:rsid w:val="001441F4"/>
    <w:rsid w:val="00276C23"/>
    <w:rsid w:val="00513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BD5B6F"/>
  <w14:defaultImageDpi w14:val="0"/>
  <w15:docId w15:val="{EB04C229-9C9D-4152-BB7F-EABE9622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fontTable" Target="fontTable.xml"/><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theme" Target="theme/theme1.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8" Type="http://schemas.openxmlformats.org/officeDocument/2006/relationships/image" Target="media/image5.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19559</Words>
  <Characters>111488</Characters>
  <Application>Microsoft Office Word</Application>
  <DocSecurity>0</DocSecurity>
  <Lines>929</Lines>
  <Paragraphs>261</Paragraphs>
  <ScaleCrop>false</ScaleCrop>
  <Company/>
  <LinksUpToDate>false</LinksUpToDate>
  <CharactersWithSpaces>130786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2025-11-22T19:39:00Z</dcterms:created>
  <dcterms:modified xsi:type="dcterms:W3CDTF">2025-11-22T19:39:00Z</dcterms:modified>
</cp:coreProperties>
</file>