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F9CCC" w14:textId="77777777" w:rsidR="00000000" w:rsidRDefault="00930336">
      <w:pPr>
        <w:shd w:val="clear" w:color="000000" w:fill="auto"/>
        <w:spacing w:line="360" w:lineRule="auto"/>
        <w:ind w:firstLine="709"/>
        <w:jc w:val="center"/>
        <w:rPr>
          <w:b/>
          <w:bCs/>
          <w:sz w:val="28"/>
          <w:szCs w:val="28"/>
          <w:lang w:val="ru-BY"/>
        </w:rPr>
      </w:pPr>
      <w:r>
        <w:rPr>
          <w:b/>
          <w:bCs/>
          <w:sz w:val="28"/>
          <w:szCs w:val="28"/>
          <w:lang w:val="ru-BY"/>
        </w:rPr>
        <w:t>МИНИСТЕРСТВО ОБРАЗОВАНИЯ РЕСПУБЛИКИ БЕЛАРУСЬ</w:t>
      </w:r>
    </w:p>
    <w:p w14:paraId="0B1F145B" w14:textId="77777777" w:rsidR="00000000" w:rsidRDefault="00930336">
      <w:pPr>
        <w:shd w:val="clear" w:color="000000" w:fill="auto"/>
        <w:spacing w:line="360" w:lineRule="auto"/>
        <w:ind w:firstLine="709"/>
        <w:jc w:val="center"/>
        <w:rPr>
          <w:b/>
          <w:bCs/>
          <w:sz w:val="28"/>
          <w:szCs w:val="28"/>
          <w:lang w:val="ru-BY"/>
        </w:rPr>
      </w:pPr>
      <w:r>
        <w:rPr>
          <w:b/>
          <w:bCs/>
          <w:sz w:val="28"/>
          <w:szCs w:val="28"/>
          <w:lang w:val="ru-BY"/>
        </w:rPr>
        <w:t>БЕЛОРУССКИЙ ГОСУДАРСТВЕННЫЙ УНИВЕРСИТЕТ</w:t>
      </w:r>
    </w:p>
    <w:p w14:paraId="425C9D28" w14:textId="77777777" w:rsidR="00000000" w:rsidRDefault="00930336">
      <w:pPr>
        <w:shd w:val="clear" w:color="000000" w:fill="auto"/>
        <w:spacing w:line="360" w:lineRule="auto"/>
        <w:ind w:firstLine="709"/>
        <w:jc w:val="center"/>
        <w:rPr>
          <w:b/>
          <w:bCs/>
          <w:sz w:val="28"/>
          <w:szCs w:val="28"/>
          <w:lang w:val="ru-BY"/>
        </w:rPr>
      </w:pPr>
      <w:r>
        <w:rPr>
          <w:b/>
          <w:bCs/>
          <w:sz w:val="28"/>
          <w:szCs w:val="28"/>
          <w:lang w:val="ru-BY"/>
        </w:rPr>
        <w:t>Химический факультет</w:t>
      </w:r>
    </w:p>
    <w:p w14:paraId="7605E6E9" w14:textId="77777777" w:rsidR="00000000" w:rsidRDefault="00930336">
      <w:pPr>
        <w:shd w:val="clear" w:color="000000" w:fill="auto"/>
        <w:spacing w:line="360" w:lineRule="auto"/>
        <w:ind w:firstLine="709"/>
        <w:jc w:val="center"/>
        <w:rPr>
          <w:b/>
          <w:bCs/>
          <w:sz w:val="28"/>
          <w:szCs w:val="28"/>
          <w:lang w:val="ru-BY"/>
        </w:rPr>
      </w:pPr>
      <w:r>
        <w:rPr>
          <w:b/>
          <w:bCs/>
          <w:sz w:val="28"/>
          <w:szCs w:val="28"/>
          <w:lang w:val="ru-BY"/>
        </w:rPr>
        <w:t>Кафедра физической химии</w:t>
      </w:r>
    </w:p>
    <w:p w14:paraId="5B78819D" w14:textId="77777777" w:rsidR="00000000" w:rsidRDefault="00930336">
      <w:pPr>
        <w:shd w:val="clear" w:color="000000" w:fill="auto"/>
        <w:spacing w:line="360" w:lineRule="auto"/>
        <w:ind w:firstLine="709"/>
        <w:jc w:val="center"/>
        <w:rPr>
          <w:b/>
          <w:bCs/>
          <w:sz w:val="28"/>
          <w:szCs w:val="28"/>
          <w:lang w:val="ru-BY"/>
        </w:rPr>
      </w:pPr>
    </w:p>
    <w:p w14:paraId="39113F60" w14:textId="77777777" w:rsidR="00000000" w:rsidRDefault="00930336">
      <w:pPr>
        <w:shd w:val="clear" w:color="000000" w:fill="auto"/>
        <w:spacing w:line="360" w:lineRule="auto"/>
        <w:ind w:firstLine="709"/>
        <w:jc w:val="center"/>
        <w:rPr>
          <w:b/>
          <w:bCs/>
          <w:sz w:val="28"/>
          <w:szCs w:val="28"/>
          <w:lang w:val="ru-BY"/>
        </w:rPr>
      </w:pPr>
    </w:p>
    <w:p w14:paraId="65B90975" w14:textId="77777777" w:rsidR="00000000" w:rsidRDefault="00930336">
      <w:pPr>
        <w:shd w:val="clear" w:color="000000" w:fill="auto"/>
        <w:spacing w:line="360" w:lineRule="auto"/>
        <w:ind w:firstLine="709"/>
        <w:jc w:val="center"/>
        <w:rPr>
          <w:b/>
          <w:bCs/>
          <w:sz w:val="28"/>
          <w:szCs w:val="28"/>
          <w:lang w:val="ru-BY"/>
        </w:rPr>
      </w:pPr>
    </w:p>
    <w:p w14:paraId="06ACC791" w14:textId="77777777" w:rsidR="00000000" w:rsidRDefault="00930336">
      <w:pPr>
        <w:shd w:val="clear" w:color="000000" w:fill="auto"/>
        <w:spacing w:line="360" w:lineRule="auto"/>
        <w:ind w:firstLine="709"/>
        <w:jc w:val="center"/>
        <w:rPr>
          <w:b/>
          <w:bCs/>
          <w:sz w:val="28"/>
          <w:szCs w:val="28"/>
          <w:lang w:val="ru-BY"/>
        </w:rPr>
      </w:pPr>
    </w:p>
    <w:p w14:paraId="2D70B508" w14:textId="77777777" w:rsidR="00000000" w:rsidRDefault="00930336">
      <w:pPr>
        <w:shd w:val="clear" w:color="000000" w:fill="auto"/>
        <w:spacing w:line="360" w:lineRule="auto"/>
        <w:ind w:firstLine="709"/>
        <w:jc w:val="center"/>
        <w:rPr>
          <w:b/>
          <w:bCs/>
          <w:sz w:val="28"/>
          <w:szCs w:val="28"/>
          <w:lang w:val="ru-BY"/>
        </w:rPr>
      </w:pPr>
    </w:p>
    <w:p w14:paraId="57DDC5F4" w14:textId="77777777" w:rsidR="00000000" w:rsidRDefault="00930336">
      <w:pPr>
        <w:shd w:val="clear" w:color="000000" w:fill="auto"/>
        <w:spacing w:line="360" w:lineRule="auto"/>
        <w:ind w:firstLine="709"/>
        <w:jc w:val="center"/>
        <w:rPr>
          <w:b/>
          <w:bCs/>
          <w:sz w:val="28"/>
          <w:szCs w:val="28"/>
          <w:lang w:val="ru-BY"/>
        </w:rPr>
      </w:pPr>
      <w:r>
        <w:rPr>
          <w:b/>
          <w:bCs/>
          <w:sz w:val="28"/>
          <w:szCs w:val="28"/>
          <w:lang w:val="ru-BY"/>
        </w:rPr>
        <w:t>Курсовая работа</w:t>
      </w:r>
    </w:p>
    <w:p w14:paraId="71FFF781" w14:textId="77777777" w:rsidR="00000000" w:rsidRDefault="00930336">
      <w:pPr>
        <w:shd w:val="clear" w:color="000000" w:fill="auto"/>
        <w:spacing w:line="360" w:lineRule="auto"/>
        <w:ind w:firstLine="709"/>
        <w:jc w:val="center"/>
        <w:rPr>
          <w:b/>
          <w:bCs/>
          <w:sz w:val="28"/>
          <w:szCs w:val="28"/>
          <w:lang w:val="ru-BY"/>
        </w:rPr>
      </w:pPr>
    </w:p>
    <w:p w14:paraId="03C71637" w14:textId="77777777" w:rsidR="00000000" w:rsidRDefault="00930336">
      <w:pPr>
        <w:shd w:val="clear" w:color="000000" w:fill="auto"/>
        <w:spacing w:line="360" w:lineRule="auto"/>
        <w:ind w:firstLine="709"/>
        <w:jc w:val="center"/>
        <w:rPr>
          <w:b/>
          <w:bCs/>
          <w:sz w:val="28"/>
          <w:szCs w:val="28"/>
          <w:lang w:val="ru-BY"/>
        </w:rPr>
      </w:pPr>
      <w:r>
        <w:rPr>
          <w:b/>
          <w:bCs/>
          <w:sz w:val="28"/>
          <w:szCs w:val="28"/>
          <w:lang w:val="ru-BY"/>
        </w:rPr>
        <w:t>Уравнения состояния жидкостей и кристаллов</w:t>
      </w:r>
    </w:p>
    <w:p w14:paraId="07ABE352" w14:textId="77777777" w:rsidR="00000000" w:rsidRDefault="00930336">
      <w:pPr>
        <w:shd w:val="clear" w:color="000000" w:fill="auto"/>
        <w:spacing w:line="360" w:lineRule="auto"/>
        <w:ind w:firstLine="709"/>
        <w:jc w:val="center"/>
        <w:rPr>
          <w:sz w:val="28"/>
          <w:szCs w:val="28"/>
          <w:lang w:val="ru-BY"/>
        </w:rPr>
      </w:pPr>
    </w:p>
    <w:p w14:paraId="683C8220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  <w:lang w:val="ru-BY"/>
        </w:rPr>
      </w:pPr>
    </w:p>
    <w:p w14:paraId="7458EE72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  <w:lang w:val="ru-BY"/>
        </w:rPr>
      </w:pPr>
    </w:p>
    <w:p w14:paraId="12C0900A" w14:textId="77777777" w:rsidR="00000000" w:rsidRDefault="00930336">
      <w:pPr>
        <w:shd w:val="clear" w:color="000000" w:fill="auto"/>
        <w:spacing w:line="360" w:lineRule="auto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Исполнитель: Кравченко Ольга Владимировна</w:t>
      </w:r>
    </w:p>
    <w:p w14:paraId="00629698" w14:textId="77777777" w:rsidR="00000000" w:rsidRDefault="00930336">
      <w:pPr>
        <w:shd w:val="clear" w:color="000000" w:fill="auto"/>
        <w:spacing w:line="360" w:lineRule="auto"/>
        <w:jc w:val="both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Научный руково</w:t>
      </w:r>
      <w:r>
        <w:rPr>
          <w:sz w:val="28"/>
          <w:szCs w:val="28"/>
          <w:lang w:val="ru-BY"/>
        </w:rPr>
        <w:t>дитель: Павлечко Евгений Владимирович</w:t>
      </w:r>
    </w:p>
    <w:p w14:paraId="6137F938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b/>
          <w:bCs/>
          <w:sz w:val="28"/>
          <w:szCs w:val="28"/>
          <w:lang w:val="ru-BY"/>
        </w:rPr>
      </w:pPr>
    </w:p>
    <w:p w14:paraId="3B60B56F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b/>
          <w:bCs/>
          <w:sz w:val="28"/>
          <w:szCs w:val="28"/>
          <w:lang w:val="ru-BY"/>
        </w:rPr>
      </w:pPr>
    </w:p>
    <w:p w14:paraId="081D2E42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b/>
          <w:bCs/>
          <w:sz w:val="28"/>
          <w:szCs w:val="28"/>
          <w:lang w:val="ru-BY"/>
        </w:rPr>
      </w:pPr>
    </w:p>
    <w:p w14:paraId="62843FAA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b/>
          <w:bCs/>
          <w:sz w:val="28"/>
          <w:szCs w:val="28"/>
          <w:lang w:val="ru-BY"/>
        </w:rPr>
      </w:pPr>
    </w:p>
    <w:p w14:paraId="068B449D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b/>
          <w:bCs/>
          <w:sz w:val="28"/>
          <w:szCs w:val="28"/>
          <w:lang w:val="ru-BY"/>
        </w:rPr>
      </w:pPr>
    </w:p>
    <w:p w14:paraId="27D3E512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b/>
          <w:bCs/>
          <w:sz w:val="28"/>
          <w:szCs w:val="28"/>
          <w:lang w:val="ru-BY"/>
        </w:rPr>
      </w:pPr>
    </w:p>
    <w:p w14:paraId="0707B98F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b/>
          <w:bCs/>
          <w:sz w:val="28"/>
          <w:szCs w:val="28"/>
          <w:lang w:val="ru-BY"/>
        </w:rPr>
      </w:pPr>
    </w:p>
    <w:p w14:paraId="4E666A81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b/>
          <w:bCs/>
          <w:sz w:val="28"/>
          <w:szCs w:val="28"/>
          <w:lang w:val="ru-BY"/>
        </w:rPr>
      </w:pPr>
    </w:p>
    <w:p w14:paraId="4A10C29C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b/>
          <w:bCs/>
          <w:sz w:val="28"/>
          <w:szCs w:val="28"/>
          <w:lang w:val="ru-BY"/>
        </w:rPr>
      </w:pPr>
    </w:p>
    <w:p w14:paraId="0006BC28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b/>
          <w:bCs/>
          <w:sz w:val="28"/>
          <w:szCs w:val="28"/>
          <w:lang w:val="ru-BY"/>
        </w:rPr>
      </w:pPr>
    </w:p>
    <w:p w14:paraId="1D6D0A13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b/>
          <w:bCs/>
          <w:sz w:val="28"/>
          <w:szCs w:val="28"/>
          <w:lang w:val="ru-BY"/>
        </w:rPr>
      </w:pPr>
    </w:p>
    <w:p w14:paraId="7B282F93" w14:textId="77777777" w:rsidR="00000000" w:rsidRDefault="00930336">
      <w:pPr>
        <w:shd w:val="clear" w:color="000000" w:fill="auto"/>
        <w:spacing w:line="360" w:lineRule="auto"/>
        <w:ind w:firstLine="709"/>
        <w:jc w:val="center"/>
        <w:rPr>
          <w:b/>
          <w:bCs/>
          <w:sz w:val="28"/>
          <w:szCs w:val="28"/>
          <w:lang w:val="ru-BY"/>
        </w:rPr>
      </w:pPr>
      <w:r>
        <w:rPr>
          <w:b/>
          <w:bCs/>
          <w:sz w:val="28"/>
          <w:szCs w:val="28"/>
          <w:lang w:val="ru-BY"/>
        </w:rPr>
        <w:lastRenderedPageBreak/>
        <w:t>Минск 2010</w:t>
      </w:r>
    </w:p>
    <w:p w14:paraId="4FB61C7A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b/>
          <w:bCs/>
          <w:sz w:val="28"/>
          <w:szCs w:val="28"/>
          <w:lang w:val="ru-BY"/>
        </w:rPr>
      </w:pPr>
      <w:r>
        <w:rPr>
          <w:b/>
          <w:bCs/>
          <w:sz w:val="28"/>
          <w:szCs w:val="28"/>
          <w:lang w:val="ru-BY"/>
        </w:rPr>
        <w:br w:type="page"/>
      </w:r>
      <w:r>
        <w:rPr>
          <w:b/>
          <w:bCs/>
          <w:sz w:val="28"/>
          <w:szCs w:val="28"/>
          <w:lang w:val="ru-BY"/>
        </w:rPr>
        <w:lastRenderedPageBreak/>
        <w:t>Содержание</w:t>
      </w:r>
    </w:p>
    <w:p w14:paraId="186F5AC0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b/>
          <w:bCs/>
          <w:sz w:val="28"/>
          <w:szCs w:val="28"/>
          <w:lang w:val="ru-BY"/>
        </w:rPr>
      </w:pPr>
    </w:p>
    <w:p w14:paraId="02F936D8" w14:textId="77777777" w:rsidR="00000000" w:rsidRDefault="00930336">
      <w:pPr>
        <w:pStyle w:val="1"/>
        <w:shd w:val="clear" w:color="000000" w:fill="auto"/>
        <w:tabs>
          <w:tab w:val="left" w:pos="284"/>
        </w:tabs>
        <w:spacing w:line="360" w:lineRule="auto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Введение</w:t>
      </w:r>
    </w:p>
    <w:p w14:paraId="2DB9ADB3" w14:textId="77777777" w:rsidR="00000000" w:rsidRDefault="00930336">
      <w:pPr>
        <w:shd w:val="clear" w:color="000000" w:fill="auto"/>
        <w:tabs>
          <w:tab w:val="left" w:pos="284"/>
        </w:tabs>
        <w:spacing w:line="360" w:lineRule="auto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1. Уравнения состояния жидкостей</w:t>
      </w:r>
    </w:p>
    <w:p w14:paraId="47496C78" w14:textId="77777777" w:rsidR="00000000" w:rsidRDefault="00930336">
      <w:pPr>
        <w:shd w:val="clear" w:color="000000" w:fill="auto"/>
        <w:tabs>
          <w:tab w:val="left" w:pos="284"/>
        </w:tabs>
        <w:spacing w:line="360" w:lineRule="auto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. Уравнение состояния твёрдых тел.</w:t>
      </w:r>
    </w:p>
    <w:p w14:paraId="66D30A2A" w14:textId="77777777" w:rsidR="00000000" w:rsidRDefault="00930336">
      <w:pPr>
        <w:shd w:val="clear" w:color="000000" w:fill="auto"/>
        <w:tabs>
          <w:tab w:val="left" w:pos="284"/>
        </w:tabs>
        <w:spacing w:line="360" w:lineRule="auto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. Уравнение состояния Грюнайзера</w:t>
      </w:r>
    </w:p>
    <w:p w14:paraId="4939CD8A" w14:textId="77777777" w:rsidR="00000000" w:rsidRDefault="00930336">
      <w:pPr>
        <w:shd w:val="clear" w:color="000000" w:fill="auto"/>
        <w:tabs>
          <w:tab w:val="left" w:pos="284"/>
        </w:tabs>
        <w:spacing w:line="360" w:lineRule="auto"/>
        <w:rPr>
          <w:rFonts w:ascii="Calibri" w:hAnsi="Calibri" w:cs="Calibri"/>
          <w:sz w:val="28"/>
          <w:szCs w:val="28"/>
          <w:lang w:val="ru-BY"/>
        </w:rPr>
      </w:pPr>
      <w:r>
        <w:rPr>
          <w:sz w:val="28"/>
          <w:szCs w:val="28"/>
          <w:lang w:val="ru-BY"/>
        </w:rPr>
        <w:t xml:space="preserve">. Уравнение состояния кристаллов инертных газов вблизи металлизации </w:t>
      </w:r>
    </w:p>
    <w:p w14:paraId="498F10A2" w14:textId="77777777" w:rsidR="00000000" w:rsidRDefault="00930336">
      <w:pPr>
        <w:shd w:val="clear" w:color="000000" w:fill="auto"/>
        <w:tabs>
          <w:tab w:val="left" w:pos="284"/>
        </w:tabs>
        <w:spacing w:line="360" w:lineRule="auto"/>
        <w:rPr>
          <w:rFonts w:ascii="Calibri" w:hAnsi="Calibri" w:cs="Calibri"/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5</w:t>
      </w:r>
      <w:r>
        <w:rPr>
          <w:rFonts w:ascii="Calibri" w:hAnsi="Calibri" w:cs="Calibri"/>
          <w:sz w:val="28"/>
          <w:szCs w:val="28"/>
          <w:lang w:val="ru-BY"/>
        </w:rPr>
        <w:t>.</w:t>
      </w:r>
      <w:r>
        <w:rPr>
          <w:sz w:val="28"/>
          <w:szCs w:val="28"/>
          <w:lang w:val="ru-BY"/>
        </w:rPr>
        <w:t xml:space="preserve"> </w:t>
      </w:r>
      <w:r>
        <w:rPr>
          <w:sz w:val="28"/>
          <w:szCs w:val="28"/>
          <w:lang w:val="ru-BY"/>
        </w:rPr>
        <w:t>Уравнение Мурнагана-Берча</w:t>
      </w:r>
    </w:p>
    <w:p w14:paraId="107DE71A" w14:textId="77777777" w:rsidR="00000000" w:rsidRDefault="00930336">
      <w:pPr>
        <w:shd w:val="clear" w:color="000000" w:fill="auto"/>
        <w:tabs>
          <w:tab w:val="left" w:pos="284"/>
        </w:tabs>
        <w:spacing w:line="360" w:lineRule="auto"/>
        <w:rPr>
          <w:rFonts w:ascii="Calibri" w:hAnsi="Calibri" w:cs="Calibri"/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6. Уравнение состояния для фрактальной структуры твёрдого тела</w:t>
      </w:r>
    </w:p>
    <w:p w14:paraId="49179887" w14:textId="77777777" w:rsidR="00000000" w:rsidRDefault="00930336">
      <w:pPr>
        <w:shd w:val="clear" w:color="000000" w:fill="auto"/>
        <w:tabs>
          <w:tab w:val="left" w:pos="284"/>
        </w:tabs>
        <w:spacing w:line="360" w:lineRule="auto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Заключение</w:t>
      </w:r>
    </w:p>
    <w:p w14:paraId="294342D8" w14:textId="77777777" w:rsidR="00000000" w:rsidRDefault="00930336">
      <w:pPr>
        <w:shd w:val="clear" w:color="000000" w:fill="auto"/>
        <w:tabs>
          <w:tab w:val="left" w:pos="284"/>
        </w:tabs>
        <w:spacing w:line="360" w:lineRule="auto"/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>Литература</w:t>
      </w:r>
    </w:p>
    <w:p w14:paraId="14681D1B" w14:textId="77777777" w:rsidR="00000000" w:rsidRDefault="00930336">
      <w:pPr>
        <w:shd w:val="clear" w:color="000000" w:fill="auto"/>
        <w:tabs>
          <w:tab w:val="left" w:pos="284"/>
        </w:tabs>
        <w:spacing w:line="360" w:lineRule="auto"/>
        <w:rPr>
          <w:sz w:val="28"/>
          <w:szCs w:val="28"/>
          <w:lang w:val="ru-BY"/>
        </w:rPr>
      </w:pPr>
    </w:p>
    <w:p w14:paraId="793156F8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  <w:lang w:val="en-US"/>
        </w:rPr>
        <w:br w:type="page"/>
      </w:r>
      <w:r>
        <w:rPr>
          <w:b/>
          <w:bCs/>
          <w:sz w:val="28"/>
          <w:szCs w:val="28"/>
        </w:rPr>
        <w:lastRenderedPageBreak/>
        <w:t>Введение</w:t>
      </w:r>
    </w:p>
    <w:p w14:paraId="74E250D7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</w:p>
    <w:p w14:paraId="294445E9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 окружающие нас вещества находятся в состоянии фазового равновесия или стремятся к нему. Большинство технологических процессов про</w:t>
      </w:r>
      <w:r>
        <w:rPr>
          <w:sz w:val="28"/>
          <w:szCs w:val="28"/>
        </w:rPr>
        <w:t>водится в условиях, близких к равновесным, и если для каких-то процессов предусмотрен другой режим, то все же в такой ситуации необходимо знать, к чему может привести наступление равновесия. Для состояний термодинамического равновесия справедливы соотношен</w:t>
      </w:r>
      <w:r>
        <w:rPr>
          <w:sz w:val="28"/>
          <w:szCs w:val="28"/>
        </w:rPr>
        <w:t>ия, задаваемые уравнением состояния.</w:t>
      </w:r>
    </w:p>
    <w:p w14:paraId="3B3AD496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Уравнение состояния - уравнение, связывающее между собой термодинамические (макроскопические) параметры системы, такие, как температура, давление, объём, химический потенциал и другие. Уравнение состояния можно написат</w:t>
      </w:r>
      <w:r>
        <w:rPr>
          <w:sz w:val="28"/>
          <w:szCs w:val="28"/>
        </w:rPr>
        <w:t xml:space="preserve">ь всегда, когда можно применять термодинамическое описание явлений. При этом реальные уравнения состояний реальных веществ могут быть крайне сложными. </w:t>
      </w:r>
    </w:p>
    <w:p w14:paraId="5AFA4945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Уравнение состояния системы не содержится в постулатах термодинамики и не может быть выведено из неё. Он</w:t>
      </w:r>
      <w:r>
        <w:rPr>
          <w:sz w:val="28"/>
          <w:szCs w:val="28"/>
        </w:rPr>
        <w:t xml:space="preserve">о должно быть взято со стороны (из опыта или из модели, созданной в рамках статистической физики). </w:t>
      </w:r>
    </w:p>
    <w:p w14:paraId="4ED9C08B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Уравнение состояния соответствующего вида может применяться для оценки многих важных свойств чистых веществ и их смесей, например для оценки :</w:t>
      </w:r>
    </w:p>
    <w:p w14:paraId="12BC8498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 плотности ж</w:t>
      </w:r>
      <w:r>
        <w:rPr>
          <w:sz w:val="28"/>
          <w:szCs w:val="28"/>
        </w:rPr>
        <w:t>идкой и паровой фаз</w:t>
      </w:r>
    </w:p>
    <w:p w14:paraId="65376481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 давления пара</w:t>
      </w:r>
    </w:p>
    <w:p w14:paraId="191785ED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 критических свойств смесей</w:t>
      </w:r>
    </w:p>
    <w:p w14:paraId="36799F81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 равновесных отношений между паром и жидкостью</w:t>
      </w:r>
    </w:p>
    <w:p w14:paraId="72E8D97F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 отклонения энтальпии от идеального состояния</w:t>
      </w:r>
    </w:p>
    <w:p w14:paraId="69ECE1D5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 отклонения энтропии от идеального состояния.</w:t>
      </w:r>
    </w:p>
    <w:p w14:paraId="3FA09C98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настоящее время не существует такого уравнения </w:t>
      </w:r>
      <w:r>
        <w:rPr>
          <w:sz w:val="28"/>
          <w:szCs w:val="28"/>
        </w:rPr>
        <w:t xml:space="preserve">состояния, которое </w:t>
      </w:r>
      <w:r>
        <w:rPr>
          <w:sz w:val="28"/>
          <w:szCs w:val="28"/>
        </w:rPr>
        <w:lastRenderedPageBreak/>
        <w:t xml:space="preserve">было бы в равной степени применимо для оценки всех этих свойств какой-либо обширной группы веществ. </w:t>
      </w:r>
    </w:p>
    <w:p w14:paraId="0FA4427F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Следует отметить, что некоторые из уравнений представляют на сегодняшний день только исторический интерес, однако большинство из них име</w:t>
      </w:r>
      <w:r>
        <w:rPr>
          <w:sz w:val="28"/>
          <w:szCs w:val="28"/>
        </w:rPr>
        <w:t>ют как теоретическую, так и практическую ценность.</w:t>
      </w:r>
    </w:p>
    <w:p w14:paraId="2B97BC5C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color w:val="FFFFFF"/>
          <w:sz w:val="28"/>
          <w:szCs w:val="28"/>
        </w:rPr>
      </w:pPr>
      <w:r>
        <w:rPr>
          <w:color w:val="FFFFFF"/>
          <w:sz w:val="28"/>
          <w:szCs w:val="28"/>
        </w:rPr>
        <w:t>уравнение состояние термодинамический равновесие</w:t>
      </w:r>
    </w:p>
    <w:p w14:paraId="7721CE11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b/>
          <w:bCs/>
          <w:sz w:val="28"/>
          <w:szCs w:val="28"/>
        </w:rPr>
        <w:lastRenderedPageBreak/>
        <w:t>1. Уравнения состояния жидкостей</w:t>
      </w:r>
    </w:p>
    <w:p w14:paraId="66EB484D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</w:p>
    <w:p w14:paraId="6B41A1FD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Механическое состояние вещества в отличие от термического или термодинамического можно описать при наличии известных вели</w:t>
      </w:r>
      <w:r>
        <w:rPr>
          <w:sz w:val="28"/>
          <w:szCs w:val="28"/>
        </w:rPr>
        <w:t xml:space="preserve">чин давления, температуры и объема. Поскольку эти три параметра связаны между собой посредством так называемого уравнения состояния </w:t>
      </w:r>
      <w:r>
        <w:rPr>
          <w:i/>
          <w:iCs/>
          <w:sz w:val="28"/>
          <w:szCs w:val="28"/>
          <w:lang w:val="en-US"/>
        </w:rPr>
        <w:t>f</w:t>
      </w:r>
      <w:r>
        <w:rPr>
          <w:i/>
          <w:iCs/>
          <w:sz w:val="28"/>
          <w:szCs w:val="28"/>
        </w:rPr>
        <w:t>(</w:t>
      </w:r>
      <w:r>
        <w:rPr>
          <w:i/>
          <w:iCs/>
          <w:sz w:val="28"/>
          <w:szCs w:val="28"/>
          <w:lang w:val="en-US"/>
        </w:rPr>
        <w:t>P</w:t>
      </w:r>
      <w:r>
        <w:rPr>
          <w:i/>
          <w:iCs/>
          <w:sz w:val="28"/>
          <w:szCs w:val="28"/>
        </w:rPr>
        <w:t xml:space="preserve">, </w:t>
      </w:r>
      <w:r>
        <w:rPr>
          <w:i/>
          <w:iCs/>
          <w:sz w:val="28"/>
          <w:szCs w:val="28"/>
          <w:lang w:val="en-US"/>
        </w:rPr>
        <w:t>V</w:t>
      </w:r>
      <w:r>
        <w:rPr>
          <w:i/>
          <w:iCs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Т) </w:t>
      </w:r>
      <w:r>
        <w:rPr>
          <w:sz w:val="28"/>
          <w:szCs w:val="28"/>
        </w:rPr>
        <w:t>= 0, только два из них независимы.</w:t>
      </w:r>
    </w:p>
    <w:p w14:paraId="4FF055F4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Основные уравнения термодинамики </w:t>
      </w:r>
      <w:r>
        <w:rPr>
          <w:sz w:val="28"/>
          <w:szCs w:val="28"/>
        </w:rPr>
        <w:t>также представляют собой соотношения определе</w:t>
      </w:r>
      <w:r>
        <w:rPr>
          <w:sz w:val="28"/>
          <w:szCs w:val="28"/>
        </w:rPr>
        <w:t xml:space="preserve">нных трех параметров, например </w:t>
      </w:r>
      <w:r>
        <w:rPr>
          <w:i/>
          <w:iCs/>
          <w:sz w:val="28"/>
          <w:szCs w:val="28"/>
          <w:lang w:val="en-US"/>
        </w:rPr>
        <w:t>f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U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 xml:space="preserve">, </w:t>
      </w:r>
      <w:r>
        <w:rPr>
          <w:i/>
          <w:iCs/>
          <w:sz w:val="28"/>
          <w:szCs w:val="28"/>
        </w:rPr>
        <w:t xml:space="preserve">V) </w:t>
      </w:r>
      <w:r>
        <w:rPr>
          <w:sz w:val="28"/>
          <w:szCs w:val="28"/>
        </w:rPr>
        <w:t xml:space="preserve">= 0, на основе которых можно найти все прочие термодинамические свойства, включая соотношение </w:t>
      </w:r>
      <w:r>
        <w:rPr>
          <w:i/>
          <w:iCs/>
          <w:sz w:val="28"/>
          <w:szCs w:val="28"/>
          <w:lang w:val="en-US"/>
        </w:rPr>
        <w:t>PVT</w:t>
      </w:r>
      <w:r>
        <w:rPr>
          <w:i/>
          <w:iCs/>
          <w:sz w:val="28"/>
          <w:szCs w:val="28"/>
        </w:rPr>
        <w:t xml:space="preserve">. </w:t>
      </w:r>
      <w:r>
        <w:rPr>
          <w:sz w:val="28"/>
          <w:szCs w:val="28"/>
        </w:rPr>
        <w:t xml:space="preserve">И напротив, данные о соотношении </w:t>
      </w:r>
      <w:r>
        <w:rPr>
          <w:i/>
          <w:iCs/>
          <w:sz w:val="28"/>
          <w:szCs w:val="28"/>
          <w:lang w:val="en-US"/>
        </w:rPr>
        <w:t>PVT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в сочетании с известной теплоемкостью идеального газа как функцией температур</w:t>
      </w:r>
      <w:r>
        <w:rPr>
          <w:sz w:val="28"/>
          <w:szCs w:val="28"/>
        </w:rPr>
        <w:t>ы также составляют одно из основных уравнений термодинамики.</w:t>
      </w:r>
    </w:p>
    <w:p w14:paraId="521E52F9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первоначальном этапе исследований было обнаружено, что закон идеальных газов зачастую может дать лишь очень приблизительное описание реального газа. Эти отклонения объяснялись тем, что молекул</w:t>
      </w:r>
      <w:r>
        <w:rPr>
          <w:sz w:val="28"/>
          <w:szCs w:val="28"/>
        </w:rPr>
        <w:t xml:space="preserve">ы имеют конечный объем, и влиянием межмолекулярных сил отталкивания и притяжения. Ван-дер-Ваальс (1873) предложил уравнение, в котором количественно учтены оба этих фактора, и впоследствии оно было положено в основу целого ряда уравнений состояния, широко </w:t>
      </w:r>
      <w:r>
        <w:rPr>
          <w:sz w:val="28"/>
          <w:szCs w:val="28"/>
        </w:rPr>
        <w:t xml:space="preserve">применяемых в наши дни. Это уравнение количественно определяет условия одновременного существования </w:t>
      </w:r>
      <w:r>
        <w:rPr>
          <w:i/>
          <w:iCs/>
          <w:sz w:val="28"/>
          <w:szCs w:val="28"/>
        </w:rPr>
        <w:t>жидкой и паровой фаз</w:t>
      </w:r>
      <w:r>
        <w:rPr>
          <w:sz w:val="28"/>
          <w:szCs w:val="28"/>
        </w:rPr>
        <w:t xml:space="preserve"> и критическое состояние системы. В этой же работе Ван-дер-Ваальс выдвинул очень важный принцип соответственных состояний.</w:t>
      </w:r>
    </w:p>
    <w:p w14:paraId="7061F26C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noProof/>
          <w:sz w:val="28"/>
          <w:szCs w:val="28"/>
        </w:rPr>
      </w:pPr>
    </w:p>
    <w:p w14:paraId="789DFC83" w14:textId="004968FE" w:rsidR="00000000" w:rsidRDefault="00494AE9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31C303D" wp14:editId="0996FBE0">
            <wp:extent cx="1914525" cy="695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ED215A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</w:p>
    <w:p w14:paraId="27256BF6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исследования сил межмолекулярного взаимодействия Урселл (1927) вывел, используя методы статистической механики, вириальное уравнение состояния, фактически предложенное задолго до него Тизеном (1885), который пришел к н</w:t>
      </w:r>
      <w:r>
        <w:rPr>
          <w:sz w:val="28"/>
          <w:szCs w:val="28"/>
        </w:rPr>
        <w:t>ему чисто эмпирическим путем, и развитое впоследствии Оннесом (1901). Одним из преимуществ такого способа вывода уравнения является создание теоретических основ для соотнесения поведения смеси с ее составом и свойствами чистых компонентов. Позднее было раз</w:t>
      </w:r>
      <w:r>
        <w:rPr>
          <w:sz w:val="28"/>
          <w:szCs w:val="28"/>
        </w:rPr>
        <w:t>работано уравнение, связанное с вириальным уравнением состояния; ряд модификаций первого уравнения широко используется в настоящее время для легких углеводородов и неорганических газов, жидких и паровых фаз, а также для смесей. Некоторые из вариантов вириа</w:t>
      </w:r>
      <w:r>
        <w:rPr>
          <w:sz w:val="28"/>
          <w:szCs w:val="28"/>
        </w:rPr>
        <w:t>льного уравнения состояния включают до тридцати констант, поэтому применять их, не располагая ЭВМ, практически невозможно.</w:t>
      </w:r>
    </w:p>
    <w:p w14:paraId="61AB9648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noProof/>
          <w:sz w:val="28"/>
          <w:szCs w:val="28"/>
        </w:rPr>
      </w:pPr>
    </w:p>
    <w:p w14:paraId="0EB120CD" w14:textId="662653C3" w:rsidR="00000000" w:rsidRDefault="00494AE9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B736156" wp14:editId="478576AB">
            <wp:extent cx="3524250" cy="7143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440761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</w:p>
    <w:p w14:paraId="18DBE2D7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Среди многочисленных модификаций уравнения Ван-дер-Ваальса наиболее точными являются уравнение</w:t>
      </w:r>
      <w:r>
        <w:rPr>
          <w:sz w:val="28"/>
          <w:szCs w:val="28"/>
        </w:rPr>
        <w:t xml:space="preserve"> Редлиха и Квонга:</w:t>
      </w:r>
    </w:p>
    <w:p w14:paraId="469A1A56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noProof/>
          <w:sz w:val="28"/>
          <w:szCs w:val="28"/>
        </w:rPr>
      </w:pPr>
    </w:p>
    <w:p w14:paraId="20F132FB" w14:textId="2AB7746D" w:rsidR="00000000" w:rsidRDefault="00494AE9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469FD88" wp14:editId="6B9E15CE">
            <wp:extent cx="2047875" cy="4191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D8393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</w:p>
    <w:p w14:paraId="32ED87AD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 более современные модификации, предложенные Соавом, а также Пенгом и Робинсоном:</w:t>
      </w:r>
    </w:p>
    <w:p w14:paraId="5D7AD98D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noProof/>
          <w:sz w:val="28"/>
          <w:szCs w:val="28"/>
        </w:rPr>
      </w:pPr>
    </w:p>
    <w:p w14:paraId="4CF8F108" w14:textId="69822A1D" w:rsidR="00000000" w:rsidRDefault="00494AE9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lastRenderedPageBreak/>
        <w:drawing>
          <wp:inline distT="0" distB="0" distL="0" distR="0" wp14:anchorId="71300359" wp14:editId="5F2A0156">
            <wp:extent cx="2324100" cy="4191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438E96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</w:p>
    <w:p w14:paraId="0BC1B955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Это кубические уравнения, в которые входят в основном параметры, характеризующие критическое состояние, но существуют и такие их модификации, в которые входят температура и такие параметры, как, например, критическая сж</w:t>
      </w:r>
      <w:r>
        <w:rPr>
          <w:sz w:val="28"/>
          <w:szCs w:val="28"/>
        </w:rPr>
        <w:t>имаемость или ацентрический коэффициент.</w:t>
      </w:r>
    </w:p>
    <w:p w14:paraId="21EFA522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Количественных данных, характеризующих поведение жидкостей, получено гораздо меньше, чем для газов, хотя в этом направлении в настоящее время ведутся обширные исследования как теоретического, так и коррелятивного ха</w:t>
      </w:r>
      <w:r>
        <w:rPr>
          <w:sz w:val="28"/>
          <w:szCs w:val="28"/>
        </w:rPr>
        <w:t>рактера. Многие уравнения состояния, как сложные, например уравнение Бенедикта - Уэбба - Рубина:</w:t>
      </w:r>
    </w:p>
    <w:p w14:paraId="019EC61F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noProof/>
          <w:sz w:val="28"/>
          <w:szCs w:val="28"/>
        </w:rPr>
      </w:pPr>
    </w:p>
    <w:p w14:paraId="432352A7" w14:textId="0F1F5851" w:rsidR="00000000" w:rsidRDefault="00494AE9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9FD6F55" wp14:editId="41C3C9BE">
            <wp:extent cx="5276850" cy="3524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269DC5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</w:p>
    <w:p w14:paraId="0D7F705A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Где:- давление, Па;- абсолютная температура, К;</w:t>
      </w:r>
    </w:p>
    <w:p w14:paraId="6D05E1BE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- универсальная газовая постоянная, Дж/(моль·К);</w:t>
      </w:r>
    </w:p>
    <w:p w14:paraId="15B226F1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ρm - </w:t>
      </w:r>
      <w:r>
        <w:rPr>
          <w:sz w:val="28"/>
          <w:szCs w:val="28"/>
        </w:rPr>
        <w:t>мольная плотность,</w:t>
      </w:r>
      <w:r>
        <w:rPr>
          <w:sz w:val="28"/>
          <w:szCs w:val="28"/>
        </w:rPr>
        <w:t xml:space="preserve"> моль/м</w:t>
      </w:r>
      <w:r>
        <w:rPr>
          <w:rFonts w:ascii="Times New Roman" w:hAnsi="Times New Roman" w:cs="Times New Roman"/>
          <w:sz w:val="28"/>
          <w:szCs w:val="28"/>
        </w:rPr>
        <w:t>³;</w:t>
      </w:r>
    </w:p>
    <w:p w14:paraId="6E8CBB32" w14:textId="1C46C4E5" w:rsidR="00000000" w:rsidRDefault="00494AE9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AA4EF69" wp14:editId="4823B0E9">
            <wp:extent cx="1857375" cy="1714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0336">
        <w:rPr>
          <w:sz w:val="28"/>
          <w:szCs w:val="28"/>
        </w:rPr>
        <w:t xml:space="preserve"> - восемь волюметрических констант конкретного вещества. </w:t>
      </w:r>
    </w:p>
    <w:p w14:paraId="27F67097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 и более простые, например уравнение Пенга - Робинсона:</w:t>
      </w:r>
    </w:p>
    <w:p w14:paraId="344A1B69" w14:textId="77777777" w:rsidR="00000000" w:rsidRDefault="00930336">
      <w:pPr>
        <w:shd w:val="clear" w:color="000000" w:fill="auto"/>
        <w:tabs>
          <w:tab w:val="left" w:pos="3720"/>
        </w:tabs>
        <w:spacing w:line="360" w:lineRule="auto"/>
        <w:ind w:firstLine="709"/>
        <w:jc w:val="both"/>
        <w:rPr>
          <w:sz w:val="28"/>
          <w:szCs w:val="28"/>
        </w:rPr>
      </w:pPr>
    </w:p>
    <w:p w14:paraId="1A0A5AB9" w14:textId="54338066" w:rsidR="00000000" w:rsidRDefault="00494AE9">
      <w:pPr>
        <w:ind w:firstLine="709"/>
        <w:rPr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4817FB0" wp14:editId="0429D741">
            <wp:extent cx="1514475" cy="4191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71AF0" w14:textId="1D497017" w:rsidR="00000000" w:rsidRDefault="00494AE9">
      <w:pPr>
        <w:ind w:firstLine="709"/>
        <w:rPr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70C5609" wp14:editId="4A28E0EB">
            <wp:extent cx="1695450" cy="3524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E137B7" w14:textId="799DECCE" w:rsidR="00000000" w:rsidRDefault="00494AE9">
      <w:pPr>
        <w:ind w:firstLine="709"/>
        <w:rPr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F4D5B9A" wp14:editId="4C65D4B4">
            <wp:extent cx="2209800" cy="2667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2328BE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</w:p>
    <w:p w14:paraId="42DEE2E1" w14:textId="073387B4" w:rsidR="00000000" w:rsidRDefault="00930336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Здесь R - универсальная газовая постоянная. </w:t>
      </w:r>
      <w:r w:rsidR="00494AE9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5C015F6" wp14:editId="7A39670E">
            <wp:extent cx="142875" cy="16192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- объем одного моля </w:t>
      </w:r>
      <w:r>
        <w:rPr>
          <w:sz w:val="28"/>
          <w:szCs w:val="28"/>
        </w:rPr>
        <w:lastRenderedPageBreak/>
        <w:t xml:space="preserve">вещества. </w:t>
      </w:r>
      <w:r w:rsidR="00494AE9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5175150" wp14:editId="705849A9">
            <wp:extent cx="419100" cy="2667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- универсальная функция, зависящая от двух индивидуальных параметров, характеризующих свойс</w:t>
      </w:r>
      <w:r>
        <w:rPr>
          <w:sz w:val="28"/>
          <w:szCs w:val="28"/>
        </w:rPr>
        <w:t>тва той или иной конкретной жидкости: критической температуры (</w:t>
      </w:r>
      <w:r w:rsidR="00494AE9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A9746D3" wp14:editId="46F76638">
            <wp:extent cx="180975" cy="2381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) и, так называемого, ацентрического фактора (</w:t>
      </w:r>
      <w:r w:rsidR="00494AE9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884E18D" wp14:editId="00AA68DC">
            <wp:extent cx="161925" cy="1524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). Из приведенных формул видно, что отличие этого уравнения от уравнения ва</w:t>
      </w:r>
      <w:r>
        <w:rPr>
          <w:sz w:val="28"/>
          <w:szCs w:val="28"/>
        </w:rPr>
        <w:t xml:space="preserve">н-дер-Ваальса связано с членом, описывающим притяжение молекул друг к другу. При переходе от уравнения ван-дер-Ваальса к уравнению Пенга-Робинсона константа </w:t>
      </w:r>
      <w:r w:rsidR="00494AE9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CCD89FA" wp14:editId="323CED2A">
            <wp:extent cx="152400" cy="16192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в члене </w:t>
      </w:r>
      <w:r w:rsidR="00494AE9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4333F06" wp14:editId="775DE149">
            <wp:extent cx="419100" cy="29527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заменена на вполне </w:t>
      </w:r>
      <w:r>
        <w:rPr>
          <w:sz w:val="28"/>
          <w:szCs w:val="28"/>
        </w:rPr>
        <w:t xml:space="preserve">определенную функцию температуры, а величина </w:t>
      </w:r>
      <w:r w:rsidR="00494AE9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D057EC1" wp14:editId="5474EAB4">
            <wp:extent cx="200025" cy="25717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в знаменателе ван-дер-Ваальсовского члена - на специального вида квадратный трехчлен. </w:t>
      </w:r>
    </w:p>
    <w:p w14:paraId="7BB2B41E" w14:textId="77777777" w:rsidR="00000000" w:rsidRDefault="00930336">
      <w:pPr>
        <w:ind w:firstLine="709"/>
        <w:rPr>
          <w:sz w:val="28"/>
          <w:szCs w:val="28"/>
        </w:rPr>
      </w:pPr>
      <w:r>
        <w:rPr>
          <w:sz w:val="28"/>
          <w:szCs w:val="28"/>
        </w:rPr>
        <w:t>Основное достижение уравнения Пенга-Робинсона состоит в очень эффективном, непринужденн</w:t>
      </w:r>
      <w:r>
        <w:rPr>
          <w:sz w:val="28"/>
          <w:szCs w:val="28"/>
        </w:rPr>
        <w:t xml:space="preserve">ом, описании термодинамических свойств смесей. </w:t>
      </w:r>
    </w:p>
    <w:p w14:paraId="11B4CFB3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уравнение Харменса - Кнаппа, которое позволяет наиболее точно рассчитать давление насыщения и объем насыщенной жидкости, разработаны специально для представления плотностей жидкостей. </w:t>
      </w:r>
    </w:p>
    <w:p w14:paraId="6090AF9C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Также существует</w:t>
      </w:r>
      <w:r>
        <w:rPr>
          <w:sz w:val="28"/>
          <w:szCs w:val="28"/>
        </w:rPr>
        <w:t xml:space="preserve"> уравнение состояния Тейта, которое описывает влияние давления на физические свойства веществ. Непосредственным результатом действия давления является сжатие вещества, то есть изменение его объема вследствие изменения межатомных (межмолекулярных) расстояни</w:t>
      </w:r>
      <w:r>
        <w:rPr>
          <w:sz w:val="28"/>
          <w:szCs w:val="28"/>
        </w:rPr>
        <w:t>й. Способность вещества изменять свой объем под действием давление характеризуется сжимаемостью. С увеличением давления, плотность газов растет и при давлении порядка сотен МПа приближается к плотности жидкостей. При 1 ГПа плотность большинства жидкостей в</w:t>
      </w:r>
      <w:r>
        <w:rPr>
          <w:sz w:val="28"/>
          <w:szCs w:val="28"/>
        </w:rPr>
        <w:t xml:space="preserve">озрастает на 20-30% по сравнению с плотностью при нормальном давлении. Для многих металлов при 10 ГПа плотность возрастает на 6-15%, для других твердых тел - на 15-25%. Именно такое изменение объема жидкости или сильно сжатого газа в интервале давления от </w:t>
      </w:r>
      <w:r>
        <w:rPr>
          <w:sz w:val="28"/>
          <w:szCs w:val="28"/>
        </w:rPr>
        <w:t>некоторого начального р</w:t>
      </w:r>
      <w:r>
        <w:rPr>
          <w:sz w:val="28"/>
          <w:szCs w:val="28"/>
          <w:vertAlign w:val="subscript"/>
        </w:rPr>
        <w:t>0</w:t>
      </w:r>
      <w:r>
        <w:rPr>
          <w:sz w:val="28"/>
          <w:szCs w:val="28"/>
        </w:rPr>
        <w:t xml:space="preserve"> до значения р может быть описано уравнением Тейта:</w:t>
      </w:r>
    </w:p>
    <w:p w14:paraId="29ADEC9C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noProof/>
          <w:sz w:val="28"/>
          <w:szCs w:val="28"/>
        </w:rPr>
      </w:pPr>
    </w:p>
    <w:p w14:paraId="105AD698" w14:textId="728ACFCA" w:rsidR="00000000" w:rsidRDefault="00494AE9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6DC8715" wp14:editId="2CB68EA3">
            <wp:extent cx="2905125" cy="33337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E7485C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</w:p>
    <w:p w14:paraId="4ECF9B4E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где V</w:t>
      </w:r>
      <w:r>
        <w:rPr>
          <w:sz w:val="28"/>
          <w:szCs w:val="28"/>
          <w:vertAlign w:val="subscript"/>
        </w:rPr>
        <w:t>0</w:t>
      </w:r>
      <w:r>
        <w:rPr>
          <w:sz w:val="28"/>
          <w:szCs w:val="28"/>
        </w:rPr>
        <w:t xml:space="preserve"> и V- объем вещества при давлении р</w:t>
      </w:r>
      <w:r>
        <w:rPr>
          <w:sz w:val="28"/>
          <w:szCs w:val="28"/>
          <w:vertAlign w:val="subscript"/>
        </w:rPr>
        <w:t>0</w:t>
      </w:r>
      <w:r>
        <w:rPr>
          <w:sz w:val="28"/>
          <w:szCs w:val="28"/>
        </w:rPr>
        <w:t xml:space="preserve"> и р соответственно, С и В - эмпирически постоянные.</w:t>
      </w:r>
    </w:p>
    <w:p w14:paraId="0D85EDC9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Температуры плавления t</w:t>
      </w:r>
      <w:r>
        <w:rPr>
          <w:sz w:val="28"/>
          <w:szCs w:val="28"/>
          <w:vertAlign w:val="subscript"/>
        </w:rPr>
        <w:t>пл</w:t>
      </w:r>
      <w:r>
        <w:rPr>
          <w:sz w:val="28"/>
          <w:szCs w:val="28"/>
        </w:rPr>
        <w:t xml:space="preserve"> подавляющего большин</w:t>
      </w:r>
      <w:r>
        <w:rPr>
          <w:sz w:val="28"/>
          <w:szCs w:val="28"/>
        </w:rPr>
        <w:t>ства веществ повышаются с увеличением давления. Исключения - вода, Bi, Ga, Ge и некоторые другие вещества, плотность которых в твердой фазе ниже, чем в жидкой. Однако и у этих веществ по достижении давления перехода твердой фазы с низкой плотностью в другу</w:t>
      </w:r>
      <w:r>
        <w:rPr>
          <w:sz w:val="28"/>
          <w:szCs w:val="28"/>
        </w:rPr>
        <w:t>ю кристаллическую модификацию с плотностью большей, чем у жидкости, начинается рост t</w:t>
      </w:r>
      <w:r>
        <w:rPr>
          <w:sz w:val="28"/>
          <w:szCs w:val="28"/>
          <w:vertAlign w:val="subscript"/>
        </w:rPr>
        <w:t>пл</w:t>
      </w:r>
      <w:r>
        <w:rPr>
          <w:sz w:val="28"/>
          <w:szCs w:val="28"/>
        </w:rPr>
        <w:t xml:space="preserve"> с давлением. Для описания зависимости t</w:t>
      </w:r>
      <w:r>
        <w:rPr>
          <w:sz w:val="28"/>
          <w:szCs w:val="28"/>
          <w:vertAlign w:val="subscript"/>
        </w:rPr>
        <w:t>пл</w:t>
      </w:r>
      <w:r>
        <w:rPr>
          <w:sz w:val="28"/>
          <w:szCs w:val="28"/>
        </w:rPr>
        <w:t xml:space="preserve"> от давления широко используют уравнение состояния Саймона:</w:t>
      </w:r>
    </w:p>
    <w:p w14:paraId="65FFE174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</w:p>
    <w:p w14:paraId="24790A24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p</w:t>
      </w:r>
      <w:r>
        <w:rPr>
          <w:sz w:val="28"/>
          <w:szCs w:val="28"/>
        </w:rPr>
        <w:t xml:space="preserve"> - </w:t>
      </w:r>
      <w:r>
        <w:rPr>
          <w:sz w:val="28"/>
          <w:szCs w:val="28"/>
          <w:lang w:val="en-US"/>
        </w:rPr>
        <w:t>p</w:t>
      </w:r>
      <w:r>
        <w:rPr>
          <w:sz w:val="28"/>
          <w:szCs w:val="28"/>
          <w:vertAlign w:val="subscript"/>
        </w:rPr>
        <w:t>тр</w:t>
      </w:r>
      <w:r>
        <w:rPr>
          <w:sz w:val="28"/>
          <w:szCs w:val="28"/>
        </w:rPr>
        <w:t>)/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 xml:space="preserve"> = (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</w:rPr>
        <w:t xml:space="preserve">пл </w:t>
      </w:r>
      <w:r>
        <w:rPr>
          <w:sz w:val="28"/>
          <w:szCs w:val="28"/>
        </w:rPr>
        <w:t xml:space="preserve">/ 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</w:rPr>
        <w:t>тр</w:t>
      </w:r>
      <w:r>
        <w:rPr>
          <w:sz w:val="28"/>
          <w:szCs w:val="28"/>
        </w:rPr>
        <w:t>)</w:t>
      </w:r>
      <w:r>
        <w:rPr>
          <w:sz w:val="28"/>
          <w:szCs w:val="28"/>
          <w:vertAlign w:val="superscript"/>
        </w:rPr>
        <w:t>с</w:t>
      </w:r>
      <w:r>
        <w:rPr>
          <w:sz w:val="28"/>
          <w:szCs w:val="28"/>
        </w:rPr>
        <w:t xml:space="preserve"> -1</w:t>
      </w:r>
    </w:p>
    <w:p w14:paraId="5286C93D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</w:p>
    <w:p w14:paraId="17E311EA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где р</w:t>
      </w:r>
      <w:r>
        <w:rPr>
          <w:sz w:val="28"/>
          <w:szCs w:val="28"/>
          <w:vertAlign w:val="subscript"/>
        </w:rPr>
        <w:t>тр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</w:rPr>
        <w:t>тр</w:t>
      </w:r>
      <w:r>
        <w:rPr>
          <w:sz w:val="28"/>
          <w:szCs w:val="28"/>
        </w:rPr>
        <w:t>-давление и температу</w:t>
      </w:r>
      <w:r>
        <w:rPr>
          <w:sz w:val="28"/>
          <w:szCs w:val="28"/>
        </w:rPr>
        <w:t>ра тройной точки вещества, а и с - эмпирические постоянные.</w:t>
      </w:r>
    </w:p>
    <w:p w14:paraId="7D32EEEF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наличии термического и калорического уравнений состояния можно, используя термодинамические соотношения, вычислить любой термодинамический параметр системы. По этой причине одной из фундамента</w:t>
      </w:r>
      <w:r>
        <w:rPr>
          <w:sz w:val="28"/>
          <w:szCs w:val="28"/>
        </w:rPr>
        <w:t>льных задач термодинамики и статистической физики всегда был поиск уравнения состояния вещества. Было найдено ещё одно двухпараметрическое калорическое уравнение состояния жидкости, полученное из решения соответствующего дифференциального уравнения состоян</w:t>
      </w:r>
      <w:r>
        <w:rPr>
          <w:sz w:val="28"/>
          <w:szCs w:val="28"/>
        </w:rPr>
        <w:t>ия, и рассматривается способ расчета такого важного для теории жидкостей термодинамического параметра, как внутреннее давление.</w:t>
      </w:r>
    </w:p>
    <w:p w14:paraId="2605381E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Калорическое уравнение состояния показывает, как внутренняя энергия выражается через давление, объем и температуру. Для системы </w:t>
      </w:r>
      <w:r>
        <w:rPr>
          <w:sz w:val="28"/>
          <w:szCs w:val="28"/>
        </w:rPr>
        <w:t>с постоянным числом частиц оно выглядит так:</w:t>
      </w:r>
    </w:p>
    <w:p w14:paraId="3146A2F4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noProof/>
          <w:sz w:val="28"/>
          <w:szCs w:val="28"/>
        </w:rPr>
      </w:pPr>
    </w:p>
    <w:p w14:paraId="7DE62C20" w14:textId="728B8BDB" w:rsidR="00000000" w:rsidRDefault="00494AE9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lastRenderedPageBreak/>
        <w:drawing>
          <wp:inline distT="0" distB="0" distL="0" distR="0" wp14:anchorId="453709B8" wp14:editId="4223CD66">
            <wp:extent cx="1314450" cy="1905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37BE64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</w:p>
    <w:p w14:paraId="2F8FB20F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или, учитывая, что давление можно выразить из термического уравнения:</w:t>
      </w:r>
    </w:p>
    <w:p w14:paraId="36AEB7FA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noProof/>
          <w:sz w:val="28"/>
          <w:szCs w:val="28"/>
        </w:rPr>
      </w:pPr>
    </w:p>
    <w:p w14:paraId="67D4CA15" w14:textId="48F51966" w:rsidR="00000000" w:rsidRDefault="00494AE9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B7CB08E" wp14:editId="5BFB0B80">
            <wp:extent cx="1114425" cy="1905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986C8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</w:p>
    <w:p w14:paraId="2A9489DD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 мы имеем выраженную из термического уравнения полну</w:t>
      </w:r>
      <w:r>
        <w:rPr>
          <w:sz w:val="28"/>
          <w:szCs w:val="28"/>
        </w:rPr>
        <w:t>ю энергию системы:</w:t>
      </w:r>
    </w:p>
    <w:p w14:paraId="1F79A9A5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</w:p>
    <w:p w14:paraId="196DE7ED" w14:textId="7791E0EC" w:rsidR="00000000" w:rsidRDefault="00930336">
      <w:pPr>
        <w:ind w:firstLine="709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U(V,T) = -</w:t>
      </w:r>
      <w:r>
        <w:rPr>
          <w:rFonts w:ascii="Times New Roman" w:hAnsi="Times New Roman" w:cs="Times New Roman"/>
          <w:sz w:val="28"/>
          <w:szCs w:val="28"/>
        </w:rPr>
        <w:t>ζ</w:t>
      </w:r>
      <w:r>
        <w:rPr>
          <w:sz w:val="28"/>
          <w:szCs w:val="28"/>
          <w:lang w:val="en-US"/>
        </w:rPr>
        <w:t xml:space="preserve"> (T)V</w:t>
      </w:r>
      <w:r>
        <w:rPr>
          <w:sz w:val="28"/>
          <w:szCs w:val="28"/>
          <w:vertAlign w:val="superscript"/>
          <w:lang w:val="en-US"/>
        </w:rPr>
        <w:t>(1-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θ</w:t>
      </w:r>
      <w:r>
        <w:rPr>
          <w:sz w:val="28"/>
          <w:szCs w:val="28"/>
          <w:vertAlign w:val="superscript"/>
          <w:lang w:val="en-US"/>
        </w:rPr>
        <w:t>)</w:t>
      </w:r>
      <w:r>
        <w:rPr>
          <w:sz w:val="28"/>
          <w:szCs w:val="28"/>
          <w:lang w:val="en-US"/>
        </w:rPr>
        <w:t xml:space="preserve">+ </w:t>
      </w:r>
      <w:r w:rsidR="00494AE9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98E3A30" wp14:editId="0F096C71">
            <wp:extent cx="333375" cy="46672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4AE9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05B0DFE" wp14:editId="52908B2F">
            <wp:extent cx="333375" cy="46672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en-US"/>
        </w:rPr>
        <w:t>RT</w:t>
      </w:r>
    </w:p>
    <w:p w14:paraId="28671F6E" w14:textId="77777777" w:rsidR="00000000" w:rsidRDefault="00930336">
      <w:pPr>
        <w:ind w:firstLine="709"/>
        <w:rPr>
          <w:sz w:val="28"/>
          <w:szCs w:val="28"/>
        </w:rPr>
      </w:pPr>
    </w:p>
    <w:p w14:paraId="172D7882" w14:textId="77777777" w:rsidR="00000000" w:rsidRDefault="00930336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Где:</w:t>
      </w:r>
    </w:p>
    <w:p w14:paraId="4674D9E2" w14:textId="77777777" w:rsidR="00000000" w:rsidRDefault="00930336">
      <w:pPr>
        <w:ind w:firstLine="709"/>
        <w:rPr>
          <w:sz w:val="28"/>
          <w:szCs w:val="28"/>
        </w:rPr>
      </w:pPr>
      <w:r>
        <w:rPr>
          <w:sz w:val="28"/>
          <w:szCs w:val="28"/>
          <w:lang w:val="en-US"/>
        </w:rPr>
        <w:t>m</w:t>
      </w:r>
      <w:r>
        <w:rPr>
          <w:sz w:val="28"/>
          <w:szCs w:val="28"/>
        </w:rPr>
        <w:t xml:space="preserve">- масса жидкости, находящейся в объёме </w:t>
      </w:r>
      <w:r>
        <w:rPr>
          <w:sz w:val="28"/>
          <w:szCs w:val="28"/>
          <w:lang w:val="en-US"/>
        </w:rPr>
        <w:t>V</w:t>
      </w:r>
    </w:p>
    <w:p w14:paraId="0BD797F5" w14:textId="6E6141BC" w:rsidR="00000000" w:rsidRDefault="00494AE9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03498D9" wp14:editId="79D7FF12">
            <wp:extent cx="104775" cy="23812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CD892EE" wp14:editId="201912F9">
            <wp:extent cx="104775" cy="23812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0336">
        <w:rPr>
          <w:sz w:val="28"/>
          <w:szCs w:val="28"/>
        </w:rPr>
        <w:t xml:space="preserve"> - молекулярная мас</w:t>
      </w:r>
      <w:r w:rsidR="00930336">
        <w:rPr>
          <w:sz w:val="28"/>
          <w:szCs w:val="28"/>
        </w:rPr>
        <w:t>са жидкости</w:t>
      </w:r>
    </w:p>
    <w:p w14:paraId="68ED5836" w14:textId="77777777" w:rsidR="00000000" w:rsidRDefault="00930336">
      <w:pPr>
        <w:ind w:firstLine="709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- число степеней свободы молекул гипотетического идеального газа с теми же температурой и объёмом, что и реальная жидкость.</w:t>
      </w:r>
    </w:p>
    <w:p w14:paraId="745DF105" w14:textId="77777777" w:rsidR="00000000" w:rsidRDefault="00930336">
      <w:pPr>
        <w:ind w:firstLine="709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ζ</w:t>
      </w:r>
      <w:r>
        <w:rPr>
          <w:sz w:val="28"/>
          <w:szCs w:val="28"/>
        </w:rPr>
        <w:t xml:space="preserve"> (Т) и </w:t>
      </w:r>
      <w:r>
        <w:rPr>
          <w:rFonts w:ascii="Times New Roman" w:hAnsi="Times New Roman" w:cs="Times New Roman"/>
          <w:sz w:val="28"/>
          <w:szCs w:val="28"/>
        </w:rPr>
        <w:t>θ</w:t>
      </w:r>
      <w:r>
        <w:rPr>
          <w:sz w:val="28"/>
          <w:szCs w:val="28"/>
        </w:rPr>
        <w:t xml:space="preserve"> (Т) - параметрические функции уравнения.</w:t>
      </w:r>
    </w:p>
    <w:p w14:paraId="52F4521D" w14:textId="77777777" w:rsidR="00000000" w:rsidRDefault="00930336">
      <w:pPr>
        <w:ind w:firstLine="709"/>
        <w:rPr>
          <w:sz w:val="28"/>
          <w:szCs w:val="28"/>
        </w:rPr>
      </w:pPr>
    </w:p>
    <w:p w14:paraId="01FF01C6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Уравнение состояния твёрдых тел</w:t>
      </w:r>
    </w:p>
    <w:p w14:paraId="2EF3B73D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</w:p>
    <w:p w14:paraId="56C95C61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твёрдых тел термическое у</w:t>
      </w:r>
      <w:r>
        <w:rPr>
          <w:sz w:val="28"/>
          <w:szCs w:val="28"/>
        </w:rPr>
        <w:t>равнение состояния определяет зависимость модулей упругости от температуры и давления. Оно может быть получено на основании теории теплового движения в кристаллах, рассматривающей фононы (квант колебательного движения атомов кристалла) и их взаимодействие,</w:t>
      </w:r>
      <w:r>
        <w:rPr>
          <w:sz w:val="28"/>
          <w:szCs w:val="28"/>
        </w:rPr>
        <w:t xml:space="preserve"> но пока общего уравнения состояния для твёрдых тел не найдено.</w:t>
      </w:r>
    </w:p>
    <w:p w14:paraId="05E9CF15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Равновесное состояние твердого тела при абсолютном нуле температуры и нулевом давлении характеризуется взаимной компенсацией между атомными силами притяжения и отталкивания, а также минимумом </w:t>
      </w:r>
      <w:r>
        <w:rPr>
          <w:sz w:val="28"/>
          <w:szCs w:val="28"/>
        </w:rPr>
        <w:t xml:space="preserve">потенциальной упругой энергии. При абсолютном нуле температуры атомы совершают так </w:t>
      </w:r>
      <w:r>
        <w:rPr>
          <w:sz w:val="28"/>
          <w:szCs w:val="28"/>
        </w:rPr>
        <w:lastRenderedPageBreak/>
        <w:t>называемые нулевые колебания, с которыми связана энергия h</w:t>
      </w:r>
      <w:r>
        <w:rPr>
          <w:rFonts w:ascii="Times New Roman" w:hAnsi="Times New Roman" w:cs="Times New Roman"/>
          <w:sz w:val="28"/>
          <w:szCs w:val="28"/>
        </w:rPr>
        <w:t xml:space="preserve">ω/2, </w:t>
      </w:r>
      <w:r>
        <w:rPr>
          <w:sz w:val="28"/>
          <w:szCs w:val="28"/>
        </w:rPr>
        <w:t xml:space="preserve">приходящаяся на одно нормальное колебание частоты </w:t>
      </w:r>
      <w:r>
        <w:rPr>
          <w:rFonts w:ascii="Times New Roman" w:hAnsi="Times New Roman" w:cs="Times New Roman"/>
          <w:sz w:val="28"/>
          <w:szCs w:val="28"/>
        </w:rPr>
        <w:t xml:space="preserve">ω. </w:t>
      </w:r>
    </w:p>
    <w:p w14:paraId="75BA03EF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Холодные составляющие не зависят от температуры и харак</w:t>
      </w:r>
      <w:r>
        <w:rPr>
          <w:sz w:val="28"/>
          <w:szCs w:val="28"/>
        </w:rPr>
        <w:t>теризуют только упругое взаимодействие атомов материала. Тепловые составляющие - реакция материала на нагревание. Если температура не слишком велика, то атомы твердого тела в основном совершают колебания вокруг своих положений равновесия. Перемещение атомо</w:t>
      </w:r>
      <w:r>
        <w:rPr>
          <w:sz w:val="28"/>
          <w:szCs w:val="28"/>
        </w:rPr>
        <w:t>в в пространстве путем перескока в межузлие или другие вакантные узлы требует преодоления потенциальных барьеров. При сжатии, вследствие возрастания сил отталкивания, высоты потенциальных барьеров также резко возрастают. Свободные перемещения частиц при эт</w:t>
      </w:r>
      <w:r>
        <w:rPr>
          <w:sz w:val="28"/>
          <w:szCs w:val="28"/>
        </w:rPr>
        <w:t>ом еще больше затрудняются, и их движение остается ограниченным пространством своих ячеек. В этих условиях оно сохраняет свойство гармонических колебаний в широком температурном интервале, включающем и состояния, возникающие при ударном сжатии «сплошных» о</w:t>
      </w:r>
      <w:r>
        <w:rPr>
          <w:sz w:val="28"/>
          <w:szCs w:val="28"/>
        </w:rPr>
        <w:t>бразцов. Именно по этим причинам описать состояния твёрдых тел становится весьма трудно.</w:t>
      </w:r>
    </w:p>
    <w:p w14:paraId="7C35E793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</w:p>
    <w:p w14:paraId="3B01E711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Уравнение состояния Грюнайзера</w:t>
      </w:r>
    </w:p>
    <w:p w14:paraId="530A49F9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</w:p>
    <w:p w14:paraId="4CC4A448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rFonts w:ascii="Calibri" w:hAnsi="Calibri" w:cs="Calibri"/>
          <w:sz w:val="28"/>
          <w:szCs w:val="28"/>
        </w:rPr>
      </w:pPr>
      <w:r>
        <w:rPr>
          <w:sz w:val="28"/>
          <w:szCs w:val="28"/>
        </w:rPr>
        <w:t>Но было выведена простая калорическая модель уравнения состояния для описания термодинамических свойств твердых материалов без учет</w:t>
      </w:r>
      <w:r>
        <w:rPr>
          <w:sz w:val="28"/>
          <w:szCs w:val="28"/>
        </w:rPr>
        <w:t>а фазовых переходов с минимальным числом параметров в качестве начальных данных:</w:t>
      </w:r>
    </w:p>
    <w:p w14:paraId="2EDF3B4B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rFonts w:ascii="Calibri" w:hAnsi="Calibri" w:cs="Calibri"/>
          <w:sz w:val="28"/>
          <w:szCs w:val="28"/>
        </w:rPr>
      </w:pPr>
    </w:p>
    <w:p w14:paraId="44F27D9E" w14:textId="7D19B9C5" w:rsidR="00000000" w:rsidRDefault="00494AE9">
      <w:pPr>
        <w:shd w:val="clear" w:color="000000" w:fill="auto"/>
        <w:spacing w:line="360" w:lineRule="auto"/>
        <w:ind w:firstLine="709"/>
        <w:jc w:val="both"/>
        <w:rPr>
          <w:rFonts w:ascii="Calibri" w:hAnsi="Calibri" w:cs="Calibri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B895C9F" wp14:editId="281D0A1D">
            <wp:extent cx="2038350" cy="9144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9FA48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</w:p>
    <w:p w14:paraId="50935480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Это уравнение было выведено при использовании уравнений Грюнайзера:</w:t>
      </w:r>
    </w:p>
    <w:p w14:paraId="3F1DA31E" w14:textId="0FA04F55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br w:type="page"/>
      </w:r>
      <w:r w:rsidR="00494AE9">
        <w:rPr>
          <w:rFonts w:ascii="Microsoft Sans Serif" w:hAnsi="Microsoft Sans Serif" w:cs="Microsoft Sans Serif"/>
          <w:noProof/>
          <w:sz w:val="17"/>
          <w:szCs w:val="17"/>
        </w:rPr>
        <w:lastRenderedPageBreak/>
        <w:drawing>
          <wp:inline distT="0" distB="0" distL="0" distR="0" wp14:anchorId="0FB32764" wp14:editId="06AF56C4">
            <wp:extent cx="3152775" cy="123825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78FF6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</w:p>
    <w:p w14:paraId="102AB6F3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Где:</w:t>
      </w:r>
    </w:p>
    <w:p w14:paraId="51B92F04" w14:textId="2437151F" w:rsidR="00000000" w:rsidRDefault="00494AE9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6FAE2E5" wp14:editId="5CB19893">
            <wp:extent cx="485775" cy="33337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0336">
        <w:rPr>
          <w:sz w:val="28"/>
          <w:szCs w:val="28"/>
        </w:rPr>
        <w:t>-- экспериментальное значение электронной теплоёмкости при нормальных условиях.</w:t>
      </w:r>
    </w:p>
    <w:p w14:paraId="484D82C5" w14:textId="060A670D" w:rsidR="00000000" w:rsidRDefault="00494AE9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1DF548A" wp14:editId="01251104">
            <wp:extent cx="1428750" cy="57150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0336">
        <w:rPr>
          <w:sz w:val="28"/>
          <w:szCs w:val="28"/>
        </w:rPr>
        <w:t>-- связь упругого давления с потенциальной энергией, механический смысл: приращение энергии равно работе сжатия и может рассматрива</w:t>
      </w:r>
      <w:r w:rsidR="00930336">
        <w:rPr>
          <w:sz w:val="28"/>
          <w:szCs w:val="28"/>
        </w:rPr>
        <w:t>ться как уравнение изотермы или адиабаты холодного сжатия.</w:t>
      </w:r>
    </w:p>
    <w:p w14:paraId="609EA2FF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γ</w:t>
      </w:r>
      <w:r>
        <w:rPr>
          <w:sz w:val="28"/>
          <w:szCs w:val="28"/>
        </w:rPr>
        <w:t>- электронный аналог коэффициента Грюнайзена, выражающий отношение теплового давления электронов к плотности их тепловой энергии.</w:t>
      </w:r>
    </w:p>
    <w:p w14:paraId="40DFEBE6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Выведенное уравнение удовлетворяет уравнению Грюнайзера и коэффици</w:t>
      </w:r>
      <w:r>
        <w:rPr>
          <w:sz w:val="28"/>
          <w:szCs w:val="28"/>
        </w:rPr>
        <w:t>ент Грюнайзера зависит в нём как от объёма, так и от температуры.</w:t>
      </w:r>
    </w:p>
    <w:p w14:paraId="6969B988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</w:p>
    <w:p w14:paraId="17FF9497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Уравнение Мурнагана-Берча</w:t>
      </w:r>
    </w:p>
    <w:p w14:paraId="42F413D6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rFonts w:ascii="Calibri" w:hAnsi="Calibri" w:cs="Calibri"/>
          <w:sz w:val="28"/>
          <w:szCs w:val="28"/>
        </w:rPr>
      </w:pPr>
    </w:p>
    <w:p w14:paraId="28A9CE50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Существует ещё одно уравнение для твёрдых тел: уравнение состояния Мурнагана-Берча. Мурнаган использовал макроскопический подход при исследовании свойст твёрд</w:t>
      </w:r>
      <w:r>
        <w:rPr>
          <w:sz w:val="28"/>
          <w:szCs w:val="28"/>
        </w:rPr>
        <w:t xml:space="preserve">ых систем. </w:t>
      </w:r>
    </w:p>
    <w:p w14:paraId="155C972D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</w:rPr>
        <w:t xml:space="preserve"> (или 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 xml:space="preserve"> ) = </w:t>
      </w:r>
      <w:r>
        <w:rPr>
          <w:sz w:val="28"/>
          <w:szCs w:val="28"/>
          <w:lang w:val="en-US"/>
        </w:rPr>
        <w:t>const</w:t>
      </w:r>
      <w:r>
        <w:rPr>
          <w:sz w:val="28"/>
          <w:szCs w:val="28"/>
        </w:rPr>
        <w:t xml:space="preserve"> он дает зависимость давления от объема типа :</w:t>
      </w:r>
    </w:p>
    <w:p w14:paraId="1C205119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rFonts w:ascii="Calibri" w:hAnsi="Calibri" w:cs="Calibri"/>
          <w:noProof/>
          <w:sz w:val="28"/>
          <w:szCs w:val="28"/>
        </w:rPr>
      </w:pPr>
    </w:p>
    <w:p w14:paraId="1ED3E4F4" w14:textId="2E5B04BA" w:rsidR="00000000" w:rsidRDefault="00494AE9">
      <w:pPr>
        <w:shd w:val="clear" w:color="000000" w:fill="auto"/>
        <w:spacing w:line="360" w:lineRule="auto"/>
        <w:ind w:firstLine="709"/>
        <w:jc w:val="both"/>
        <w:rPr>
          <w:rFonts w:ascii="Calibri" w:hAnsi="Calibri" w:cs="Calibri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FBB1ACF" wp14:editId="4EE47B4C">
            <wp:extent cx="2895600" cy="19050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03394F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rFonts w:ascii="Calibri" w:hAnsi="Calibri" w:cs="Calibri"/>
          <w:sz w:val="28"/>
          <w:szCs w:val="28"/>
        </w:rPr>
      </w:pPr>
    </w:p>
    <w:p w14:paraId="10BA6F48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где величины с индексом 0 относятся к P = 0 и произвольной температуре, = V/V</w:t>
      </w:r>
      <w:r>
        <w:rPr>
          <w:rFonts w:ascii="Calibri" w:hAnsi="Calibri" w:cs="Calibri"/>
          <w:sz w:val="28"/>
          <w:szCs w:val="28"/>
          <w:vertAlign w:val="subscript"/>
        </w:rPr>
        <w:t>0</w:t>
      </w:r>
      <w:r>
        <w:rPr>
          <w:sz w:val="28"/>
          <w:szCs w:val="28"/>
        </w:rPr>
        <w:t xml:space="preserve"> = r</w:t>
      </w:r>
      <w:r>
        <w:rPr>
          <w:rFonts w:ascii="Calibri" w:hAnsi="Calibri" w:cs="Calibri"/>
          <w:sz w:val="28"/>
          <w:szCs w:val="28"/>
          <w:vertAlign w:val="subscript"/>
        </w:rPr>
        <w:t>0</w:t>
      </w:r>
      <w:r>
        <w:rPr>
          <w:sz w:val="28"/>
          <w:szCs w:val="28"/>
        </w:rPr>
        <w:t>/r и модули K</w:t>
      </w:r>
      <w:r>
        <w:rPr>
          <w:rFonts w:ascii="Calibri" w:hAnsi="Calibri" w:cs="Calibri"/>
          <w:sz w:val="28"/>
          <w:szCs w:val="28"/>
          <w:vertAlign w:val="subscript"/>
        </w:rPr>
        <w:t>0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≡</w:t>
      </w:r>
      <w:r>
        <w:rPr>
          <w:sz w:val="28"/>
          <w:szCs w:val="28"/>
        </w:rPr>
        <w:t xml:space="preserve"> KT</w:t>
      </w:r>
      <w:r>
        <w:rPr>
          <w:rFonts w:ascii="Calibri" w:hAnsi="Calibri" w:cs="Calibri"/>
          <w:sz w:val="28"/>
          <w:szCs w:val="28"/>
          <w:vertAlign w:val="subscript"/>
        </w:rPr>
        <w:t>0</w:t>
      </w:r>
      <w:r>
        <w:rPr>
          <w:sz w:val="28"/>
          <w:szCs w:val="28"/>
        </w:rPr>
        <w:t>, K</w:t>
      </w:r>
      <w:r>
        <w:rPr>
          <w:rFonts w:ascii="Calibri" w:hAnsi="Calibri" w:cs="Calibri"/>
          <w:sz w:val="28"/>
          <w:szCs w:val="28"/>
          <w:vertAlign w:val="subscript"/>
        </w:rPr>
        <w:t>0</w:t>
      </w:r>
      <w:r>
        <w:rPr>
          <w:sz w:val="28"/>
          <w:szCs w:val="28"/>
        </w:rPr>
        <w:t xml:space="preserve"> = ( KT/ P)T</w:t>
      </w:r>
      <w:r>
        <w:rPr>
          <w:rFonts w:ascii="Calibri" w:hAnsi="Calibri" w:cs="Calibri"/>
          <w:sz w:val="28"/>
          <w:szCs w:val="28"/>
          <w:vertAlign w:val="subscript"/>
        </w:rPr>
        <w:t>0</w:t>
      </w:r>
      <w:r>
        <w:rPr>
          <w:rFonts w:ascii="Calibri" w:hAnsi="Calibri" w:cs="Calibri"/>
          <w:sz w:val="28"/>
          <w:szCs w:val="28"/>
        </w:rPr>
        <w:t>,.</w:t>
      </w:r>
      <w:r>
        <w:rPr>
          <w:sz w:val="28"/>
          <w:szCs w:val="28"/>
        </w:rPr>
        <w:t>.. - материаль</w:t>
      </w:r>
      <w:r>
        <w:rPr>
          <w:sz w:val="28"/>
          <w:szCs w:val="28"/>
        </w:rPr>
        <w:t>ные параметры. Большинство данных по этим параметрам получено при комнатной температуре.</w:t>
      </w:r>
    </w:p>
    <w:p w14:paraId="5B4BDFFE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Используя различные методы вычислений, Мурнаган получил следующее уравнение:</w:t>
      </w:r>
    </w:p>
    <w:p w14:paraId="08DCEE04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rFonts w:ascii="Calibri" w:hAnsi="Calibri" w:cs="Calibri"/>
          <w:noProof/>
          <w:sz w:val="28"/>
          <w:szCs w:val="28"/>
        </w:rPr>
      </w:pPr>
    </w:p>
    <w:p w14:paraId="1EA3C1A8" w14:textId="01477C8D" w:rsidR="00000000" w:rsidRDefault="00494AE9">
      <w:pPr>
        <w:shd w:val="clear" w:color="000000" w:fill="auto"/>
        <w:spacing w:line="360" w:lineRule="auto"/>
        <w:ind w:firstLine="709"/>
        <w:jc w:val="both"/>
        <w:rPr>
          <w:rFonts w:ascii="Calibri" w:hAnsi="Calibri" w:cs="Calibri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8004786" wp14:editId="4220D992">
            <wp:extent cx="3352800" cy="37147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491856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rFonts w:ascii="Calibri" w:hAnsi="Calibri" w:cs="Calibri"/>
          <w:sz w:val="28"/>
          <w:szCs w:val="28"/>
        </w:rPr>
      </w:pPr>
    </w:p>
    <w:p w14:paraId="0E37479A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rFonts w:ascii="Calibri" w:hAnsi="Calibri" w:cs="Calibri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 Уравнение состояния кристаллов инертных газов вб</w:t>
      </w:r>
      <w:r>
        <w:rPr>
          <w:b/>
          <w:bCs/>
          <w:sz w:val="28"/>
          <w:szCs w:val="28"/>
        </w:rPr>
        <w:t>лизи металлизации</w:t>
      </w:r>
    </w:p>
    <w:p w14:paraId="79C2A6CC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rFonts w:ascii="Calibri" w:hAnsi="Calibri" w:cs="Calibri"/>
          <w:sz w:val="28"/>
          <w:szCs w:val="28"/>
        </w:rPr>
      </w:pPr>
    </w:p>
    <w:p w14:paraId="3B85E7BB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rFonts w:ascii="Calibri" w:hAnsi="Calibri" w:cs="Calibri"/>
          <w:sz w:val="28"/>
          <w:szCs w:val="28"/>
        </w:rPr>
      </w:pPr>
      <w:r>
        <w:rPr>
          <w:sz w:val="28"/>
          <w:szCs w:val="28"/>
        </w:rPr>
        <w:t>В настоящее время большое внимание уделяется уравнению состояния кристаллов инертных газов вблизи металлизации.</w:t>
      </w:r>
    </w:p>
    <w:p w14:paraId="1B17C215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Такой переход под давлением происходит при сжатии, когда щель между занятыми и пустыми зонными состояниями обращается в нуль.</w:t>
      </w:r>
      <w:r>
        <w:rPr>
          <w:sz w:val="28"/>
          <w:szCs w:val="28"/>
        </w:rPr>
        <w:t xml:space="preserve"> Величина давления металлизации, характер обращения в нуль запрещённой щели и свойства вещества в этих условиях представляют несомненный интерес.</w:t>
      </w:r>
    </w:p>
    <w:p w14:paraId="797D6E9A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общем случае при конечной температуре 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</w:rPr>
        <w:t xml:space="preserve"> уравнение состояния можно представить в виде:</w:t>
      </w:r>
    </w:p>
    <w:p w14:paraId="5C08F504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rFonts w:ascii="Calibri" w:hAnsi="Calibri" w:cs="Calibri"/>
          <w:noProof/>
          <w:sz w:val="28"/>
          <w:szCs w:val="28"/>
        </w:rPr>
      </w:pPr>
    </w:p>
    <w:p w14:paraId="5EAC8A05" w14:textId="3F0F2A9B" w:rsidR="00000000" w:rsidRDefault="00494AE9">
      <w:pPr>
        <w:shd w:val="clear" w:color="000000" w:fill="auto"/>
        <w:spacing w:line="360" w:lineRule="auto"/>
        <w:ind w:firstLine="709"/>
        <w:jc w:val="both"/>
        <w:rPr>
          <w:rFonts w:ascii="Calibri" w:hAnsi="Calibri" w:cs="Calibri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DC4AEBA" wp14:editId="7B211428">
            <wp:extent cx="3067050" cy="55245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7CD6A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rFonts w:ascii="Calibri" w:hAnsi="Calibri" w:cs="Calibri"/>
          <w:sz w:val="28"/>
          <w:szCs w:val="28"/>
        </w:rPr>
      </w:pPr>
    </w:p>
    <w:p w14:paraId="23D02F0E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Давление </w:t>
      </w:r>
      <w:r>
        <w:rPr>
          <w:sz w:val="28"/>
          <w:szCs w:val="28"/>
          <w:lang w:val="en-US"/>
        </w:rPr>
        <w:t>p</w:t>
      </w:r>
      <w:r>
        <w:rPr>
          <w:sz w:val="28"/>
          <w:szCs w:val="28"/>
          <w:vertAlign w:val="subscript"/>
          <w:lang w:val="en-US"/>
        </w:rPr>
        <w:t>stat</w:t>
      </w:r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 xml:space="preserve">- давление, создаваемое в покоящейся решётке. </w:t>
      </w:r>
    </w:p>
    <w:p w14:paraId="04A9F3DF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rFonts w:ascii="Calibri" w:hAnsi="Calibri" w:cs="Calibri"/>
          <w:sz w:val="28"/>
          <w:szCs w:val="28"/>
        </w:rPr>
      </w:pPr>
      <w:r>
        <w:rPr>
          <w:sz w:val="28"/>
          <w:szCs w:val="28"/>
        </w:rPr>
        <w:t xml:space="preserve">Следует отметить, что при больших сжатиях определяющий вклад вносит статическая решётка при 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</w:rPr>
        <w:t xml:space="preserve">=0. Для кубического кристалла уравнение состояния </w:t>
      </w:r>
      <w:r>
        <w:rPr>
          <w:sz w:val="28"/>
          <w:szCs w:val="28"/>
        </w:rPr>
        <w:lastRenderedPageBreak/>
        <w:t>примет вид:</w:t>
      </w:r>
    </w:p>
    <w:p w14:paraId="06FD65F1" w14:textId="432D412D" w:rsidR="00000000" w:rsidRDefault="00930336">
      <w:pPr>
        <w:shd w:val="clear" w:color="000000" w:fill="auto"/>
        <w:spacing w:line="360" w:lineRule="auto"/>
        <w:ind w:firstLine="709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noProof/>
          <w:sz w:val="28"/>
          <w:szCs w:val="28"/>
        </w:rPr>
        <w:br w:type="page"/>
      </w:r>
      <w:r w:rsidR="00494AE9">
        <w:rPr>
          <w:rFonts w:ascii="Microsoft Sans Serif" w:hAnsi="Microsoft Sans Serif" w:cs="Microsoft Sans Serif"/>
          <w:noProof/>
          <w:sz w:val="17"/>
          <w:szCs w:val="17"/>
        </w:rPr>
        <w:lastRenderedPageBreak/>
        <w:drawing>
          <wp:inline distT="0" distB="0" distL="0" distR="0" wp14:anchorId="7D70079C" wp14:editId="4B66D604">
            <wp:extent cx="4200525" cy="56197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3C7D4E" w14:textId="459899F5" w:rsidR="00000000" w:rsidRDefault="00494AE9">
      <w:pPr>
        <w:shd w:val="clear" w:color="000000" w:fill="auto"/>
        <w:spacing w:line="360" w:lineRule="auto"/>
        <w:ind w:firstLine="709"/>
        <w:jc w:val="both"/>
        <w:rPr>
          <w:rFonts w:ascii="Calibri" w:hAnsi="Calibri" w:cs="Calibri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DE0D732" wp14:editId="3169DEE4">
            <wp:extent cx="4086225" cy="54292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0005D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rFonts w:ascii="Calibri" w:hAnsi="Calibri" w:cs="Calibri"/>
          <w:sz w:val="28"/>
          <w:szCs w:val="28"/>
        </w:rPr>
      </w:pPr>
    </w:p>
    <w:p w14:paraId="063AC043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Где :</w:t>
      </w:r>
    </w:p>
    <w:p w14:paraId="16EE80F7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х= 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 xml:space="preserve">/ </w:t>
      </w:r>
      <w:r>
        <w:rPr>
          <w:sz w:val="28"/>
          <w:szCs w:val="28"/>
          <w:lang w:val="en-US"/>
        </w:rPr>
        <w:t>a</w:t>
      </w:r>
      <w:r>
        <w:rPr>
          <w:rFonts w:ascii="Calibri" w:hAnsi="Calibri" w:cs="Calibri"/>
          <w:sz w:val="28"/>
          <w:szCs w:val="28"/>
          <w:vertAlign w:val="subscript"/>
        </w:rPr>
        <w:t>0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 xml:space="preserve"> - постоянная решётки сжатого кристалла,</w:t>
      </w:r>
    </w:p>
    <w:p w14:paraId="56D6472A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 xml:space="preserve">) - первая производная по постоянной решётки от потенциалов короткодействия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  <w:vertAlign w:val="subscript"/>
          <w:lang w:val="en-US"/>
        </w:rPr>
        <w:t>sr</w:t>
      </w:r>
      <w:r>
        <w:rPr>
          <w:sz w:val="28"/>
          <w:szCs w:val="28"/>
        </w:rPr>
        <w:t xml:space="preserve"> и части потенциала, оставшейся после выделения из него потен</w:t>
      </w:r>
      <w:r>
        <w:rPr>
          <w:sz w:val="28"/>
          <w:szCs w:val="28"/>
        </w:rPr>
        <w:t>циала Ван-дер-Ваальса.</w:t>
      </w:r>
    </w:p>
    <w:p w14:paraId="75750260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rFonts w:ascii="Calibri" w:hAnsi="Calibri" w:cs="Calibri"/>
          <w:sz w:val="28"/>
          <w:szCs w:val="28"/>
        </w:rPr>
      </w:pPr>
      <w:r>
        <w:rPr>
          <w:sz w:val="28"/>
          <w:szCs w:val="28"/>
        </w:rPr>
        <w:t>Коэффициент 0,301123 - величина медленно сходящейся решёточной суммы.</w:t>
      </w:r>
    </w:p>
    <w:p w14:paraId="24E92133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rFonts w:ascii="Calibri" w:hAnsi="Calibri" w:cs="Calibri"/>
          <w:sz w:val="28"/>
          <w:szCs w:val="28"/>
        </w:rPr>
      </w:pPr>
    </w:p>
    <w:p w14:paraId="1EAB72FA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rFonts w:ascii="Calibri" w:hAnsi="Calibri" w:cs="Calibri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 Уравнение состояния для фрактальной структуры твёрдого тела</w:t>
      </w:r>
    </w:p>
    <w:p w14:paraId="3266A54E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rFonts w:ascii="Calibri" w:hAnsi="Calibri" w:cs="Calibri"/>
          <w:sz w:val="28"/>
          <w:szCs w:val="28"/>
        </w:rPr>
      </w:pPr>
    </w:p>
    <w:p w14:paraId="26E07BED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Однако твёрдые тела образуются различными способами. В зависимости от способа образования, они им</w:t>
      </w:r>
      <w:r>
        <w:rPr>
          <w:sz w:val="28"/>
          <w:szCs w:val="28"/>
        </w:rPr>
        <w:t xml:space="preserve">еют различную структуру. </w:t>
      </w:r>
    </w:p>
    <w:p w14:paraId="0CFEFDBB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rFonts w:ascii="Calibri" w:hAnsi="Calibri" w:cs="Calibri"/>
          <w:sz w:val="28"/>
          <w:szCs w:val="28"/>
        </w:rPr>
      </w:pPr>
      <w:r>
        <w:rPr>
          <w:sz w:val="28"/>
          <w:szCs w:val="28"/>
        </w:rPr>
        <w:t>Известно, что конденсированное состояние вещества может существовать не только в форме плотной сплошной среды, но и в виде сильно разрыхленных пористых структур. Такого рода структуры образуются, как правило, в результате конденса</w:t>
      </w:r>
      <w:r>
        <w:rPr>
          <w:sz w:val="28"/>
          <w:szCs w:val="28"/>
        </w:rPr>
        <w:t>ции в сложных неравновесных условиях, например при слипании движущихся по определенному закону твердых частиц или в результате взаимодействия дислокаций при пластической деформации металлов. Подобного рода структуры получили название фрактальных агрегатов.</w:t>
      </w:r>
      <w:r>
        <w:rPr>
          <w:sz w:val="28"/>
          <w:szCs w:val="28"/>
        </w:rPr>
        <w:t xml:space="preserve"> Они в большинстве своем являются неупорядоченными, сложными для исследования, и их макроскопические свойства практически не изучены.</w:t>
      </w:r>
    </w:p>
    <w:p w14:paraId="2D589F1D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Однако такие структуры могут описываться различными уравнениями </w:t>
      </w:r>
      <w:r>
        <w:rPr>
          <w:sz w:val="28"/>
          <w:szCs w:val="28"/>
        </w:rPr>
        <w:lastRenderedPageBreak/>
        <w:t>состояния.</w:t>
      </w:r>
    </w:p>
    <w:p w14:paraId="3BDCED82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Фрактальной структурой обладают многие твердые </w:t>
      </w:r>
      <w:r>
        <w:rPr>
          <w:sz w:val="28"/>
          <w:szCs w:val="28"/>
        </w:rPr>
        <w:t>материалы. К ним причисляются полимеры, углеродные наноматериалы и нанокомпозиты, пористый кремний, гранулированные металлы, керамики и др.</w:t>
      </w:r>
    </w:p>
    <w:p w14:paraId="25906321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Исследование их теплофизических свойств представляет значительный теоретический и практический интерес. В широком ди</w:t>
      </w:r>
      <w:r>
        <w:rPr>
          <w:sz w:val="28"/>
          <w:szCs w:val="28"/>
        </w:rPr>
        <w:t>апазоне давлений и температур вещества с фрактальной структурой характеризуются разнообразными свойствами, которые тесно связаны с элементарными возбуждениями (фононами, плазмонами, магнонами и др.).</w:t>
      </w:r>
    </w:p>
    <w:p w14:paraId="2F37A6BB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Именно для таких систем получено следующее уравнение сос</w:t>
      </w:r>
      <w:r>
        <w:rPr>
          <w:sz w:val="28"/>
          <w:szCs w:val="28"/>
        </w:rPr>
        <w:t>тояния:</w:t>
      </w:r>
    </w:p>
    <w:p w14:paraId="05042130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</w:p>
    <w:p w14:paraId="0A79EC55" w14:textId="5E3FDB5A" w:rsidR="00000000" w:rsidRDefault="00494AE9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5AC65D1" wp14:editId="31BA9701">
            <wp:extent cx="2533650" cy="1076325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6C2DB5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</w:p>
    <w:p w14:paraId="0B222E68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Где:</w:t>
      </w:r>
    </w:p>
    <w:p w14:paraId="395B015C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γ</w:t>
      </w:r>
      <w:r>
        <w:rPr>
          <w:sz w:val="28"/>
          <w:szCs w:val="28"/>
        </w:rPr>
        <w:t>- параметр Грюнайзена</w:t>
      </w:r>
    </w:p>
    <w:p w14:paraId="734FEC05" w14:textId="69762028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 - спектральная фрактальная размерность. (</w:t>
      </w:r>
      <w:r w:rsidR="00494AE9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1CAD5CD" wp14:editId="75236211">
            <wp:extent cx="1524000" cy="428625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, где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 - число фононов, А и В - некоторые постоянные, зависящие от физических свойств твёрдого тела, </w:t>
      </w:r>
      <w:r>
        <w:rPr>
          <w:rFonts w:ascii="Times New Roman" w:hAnsi="Times New Roman" w:cs="Times New Roman"/>
          <w:sz w:val="28"/>
          <w:szCs w:val="28"/>
        </w:rPr>
        <w:t>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ω - </w:t>
      </w:r>
      <w:r>
        <w:rPr>
          <w:sz w:val="28"/>
          <w:szCs w:val="28"/>
        </w:rPr>
        <w:t>длина волны и частота фононов)</w:t>
      </w:r>
    </w:p>
    <w:p w14:paraId="5C1E62EB" w14:textId="15146D5C" w:rsidR="00000000" w:rsidRDefault="00494AE9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D78C8E7" wp14:editId="58822D65">
            <wp:extent cx="1085850" cy="390525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0336">
        <w:rPr>
          <w:sz w:val="28"/>
          <w:szCs w:val="28"/>
        </w:rPr>
        <w:t xml:space="preserve"> - характеристическая температура.</w:t>
      </w:r>
    </w:p>
    <w:p w14:paraId="14C5A8D1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Это уравнение остаётся приемлемым для однородных твердотелых фрактальных структур, если не учитывать изменение поляризации фононов.</w:t>
      </w:r>
    </w:p>
    <w:p w14:paraId="7DEA0C6D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</w:p>
    <w:p w14:paraId="16EB9BC6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b/>
          <w:bCs/>
          <w:sz w:val="28"/>
          <w:szCs w:val="28"/>
        </w:rPr>
        <w:lastRenderedPageBreak/>
        <w:t>Заключение</w:t>
      </w:r>
    </w:p>
    <w:p w14:paraId="67C3BD3D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</w:p>
    <w:p w14:paraId="5B3FC3D8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</w:t>
      </w:r>
      <w:r>
        <w:rPr>
          <w:sz w:val="28"/>
          <w:szCs w:val="28"/>
        </w:rPr>
        <w:t>я жидкостей из-за сложности учёта всех особенностей взаимодействия молекул пока не удалось теоретически получить общее уравнение состояния. Уравнение Ван-дер-Ваальса хотя и применяют для качественной оценки поведения жидкостей, но оно по существу непримени</w:t>
      </w:r>
      <w:r>
        <w:rPr>
          <w:sz w:val="28"/>
          <w:szCs w:val="28"/>
        </w:rPr>
        <w:t>мо ниже критической точки, когда возможно сосуществование жидкой и газообразной фаз. Уравнение состояния, хорошо описывающее свойства ряда простых жидкостей, можно получить из приближённых теорий жидкого состояния типа теории свободного объёма или дырочной</w:t>
      </w:r>
      <w:r>
        <w:rPr>
          <w:sz w:val="28"/>
          <w:szCs w:val="28"/>
        </w:rPr>
        <w:t xml:space="preserve"> теории. Знание распределения вероятности взаимного расположения молекул (парной корреляционной функции) принципиально позволяет вычислить уравнение состояния жидкости, но эта задача очень сложна и полностью ещё не решена даже с помощью вычислительных маши</w:t>
      </w:r>
      <w:r>
        <w:rPr>
          <w:sz w:val="28"/>
          <w:szCs w:val="28"/>
        </w:rPr>
        <w:t>н.</w:t>
      </w:r>
    </w:p>
    <w:p w14:paraId="38492AE2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твёрдых тел так же весьма не велик список уравнений состояния. Существует целый раздел химии, изучающий разные аспекты твердофазных веществ. И в современной науке ведут исследования особенностей данного состояния вещества. В данной работе были рассм</w:t>
      </w:r>
      <w:r>
        <w:rPr>
          <w:sz w:val="28"/>
          <w:szCs w:val="28"/>
        </w:rPr>
        <w:t>отрены фрактальная структура и уравнение, описывающее данное состояние, а так же уравнение состояния кристаллов инертных газов. Сейчас ведутся исследования в данных направлениях и эти темы вызывают неподдельный интерес в мире науки.</w:t>
      </w:r>
    </w:p>
    <w:p w14:paraId="69FEEBC7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sz w:val="28"/>
          <w:szCs w:val="28"/>
        </w:rPr>
      </w:pPr>
    </w:p>
    <w:p w14:paraId="73A81CAA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b/>
          <w:bCs/>
          <w:sz w:val="28"/>
          <w:szCs w:val="28"/>
        </w:rPr>
        <w:lastRenderedPageBreak/>
        <w:t>Литература</w:t>
      </w:r>
    </w:p>
    <w:p w14:paraId="13608AC4" w14:textId="77777777" w:rsidR="00000000" w:rsidRDefault="00930336">
      <w:pPr>
        <w:shd w:val="clear" w:color="000000" w:fill="auto"/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79B82EFB" w14:textId="77777777" w:rsidR="00000000" w:rsidRDefault="00930336">
      <w:pPr>
        <w:shd w:val="clear" w:color="000000" w:fill="auto"/>
        <w:tabs>
          <w:tab w:val="left" w:pos="284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>Уэйлес</w:t>
      </w:r>
      <w:r>
        <w:rPr>
          <w:sz w:val="28"/>
          <w:szCs w:val="28"/>
        </w:rPr>
        <w:t xml:space="preserve"> С. Фазовые равновесия в химической технологии: В 2-х частях. Часть 2, Пер. с англ. - Часть 1, 2 - М.: Мир,1989. - 360 с</w:t>
      </w:r>
    </w:p>
    <w:p w14:paraId="29EF52B7" w14:textId="77777777" w:rsidR="00000000" w:rsidRDefault="00930336">
      <w:pPr>
        <w:shd w:val="clear" w:color="000000" w:fill="auto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>Жарков В.Н., Калинин В.А. Уравнения состояния твердых тел при высоких давлениях и температурах. М.: Наука, 1968. 311 с.</w:t>
      </w:r>
    </w:p>
    <w:p w14:paraId="5D44EFF3" w14:textId="77777777" w:rsidR="00000000" w:rsidRDefault="00930336">
      <w:pPr>
        <w:shd w:val="clear" w:color="000000" w:fill="auto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</w:t>
      </w:r>
      <w:r>
        <w:rPr>
          <w:sz w:val="28"/>
          <w:szCs w:val="28"/>
        </w:rPr>
        <w:tab/>
        <w:t>Бушман А.</w:t>
      </w:r>
      <w:r>
        <w:rPr>
          <w:sz w:val="28"/>
          <w:szCs w:val="28"/>
        </w:rPr>
        <w:t>В., Фортов В.Е. // УФН. 1983. Т. 140. В. 2. С. 177-232.</w:t>
      </w:r>
    </w:p>
    <w:p w14:paraId="38B62355" w14:textId="77777777" w:rsidR="00000000" w:rsidRDefault="00930336">
      <w:pPr>
        <w:shd w:val="clear" w:color="000000" w:fill="auto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</w:t>
      </w:r>
      <w:r>
        <w:rPr>
          <w:sz w:val="28"/>
          <w:szCs w:val="28"/>
        </w:rPr>
        <w:tab/>
        <w:t>Зельдович Я. Б., Райзер Ю. П. Физика ударных волн высокотемпературных гидродинамических явлений. M.: Наука, 1966. 688 с.</w:t>
      </w:r>
    </w:p>
    <w:p w14:paraId="3E76367E" w14:textId="77777777" w:rsidR="00000000" w:rsidRDefault="00930336">
      <w:pPr>
        <w:shd w:val="clear" w:color="000000" w:fill="auto"/>
        <w:spacing w:line="360" w:lineRule="auto"/>
        <w:rPr>
          <w:rFonts w:ascii="Calibri" w:hAnsi="Calibri" w:cs="Calibri"/>
          <w:sz w:val="28"/>
          <w:szCs w:val="28"/>
        </w:rPr>
      </w:pPr>
      <w:r>
        <w:rPr>
          <w:sz w:val="28"/>
          <w:szCs w:val="28"/>
        </w:rPr>
        <w:t>.</w:t>
      </w:r>
      <w:r>
        <w:rPr>
          <w:sz w:val="28"/>
          <w:szCs w:val="28"/>
        </w:rPr>
        <w:tab/>
        <w:t>Альтшулер Л. В., Кормер С. Б., Баканова А. А. и др. Уравнения состояния алю</w:t>
      </w:r>
      <w:r>
        <w:rPr>
          <w:sz w:val="28"/>
          <w:szCs w:val="28"/>
        </w:rPr>
        <w:t>миния, меди и свинца для области высоких давлений // ЖЭТФ. 1960. Т. 38, № 3. С. 790-798.</w:t>
      </w:r>
    </w:p>
    <w:p w14:paraId="5815459B" w14:textId="77777777" w:rsidR="00930336" w:rsidRDefault="00930336">
      <w:pPr>
        <w:shd w:val="clear" w:color="000000" w:fill="auto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6.</w:t>
      </w:r>
      <w:r>
        <w:rPr>
          <w:sz w:val="28"/>
          <w:szCs w:val="28"/>
        </w:rPr>
        <w:tab/>
        <w:t>Кузнецов Н.М. Уравнение состояния и теплоемкость воды в широком диапазоне термодинамических параметров// ПМТФ.с 1961. N 1. С. 112-120.</w:t>
      </w:r>
    </w:p>
    <w:sectPr w:rsidR="00930336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AE9"/>
    <w:rsid w:val="00494AE9"/>
    <w:rsid w:val="00930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6F9F93"/>
  <w14:defaultImageDpi w14:val="0"/>
  <w15:docId w15:val="{E658E4A2-6839-4211-A418-C4360BCAD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  <w:lang w:val="ru-RU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wmf"/><Relationship Id="rId18" Type="http://schemas.openxmlformats.org/officeDocument/2006/relationships/image" Target="media/image15.wmf"/><Relationship Id="rId26" Type="http://schemas.openxmlformats.org/officeDocument/2006/relationships/image" Target="media/image23.wmf"/><Relationship Id="rId21" Type="http://schemas.openxmlformats.org/officeDocument/2006/relationships/image" Target="media/image18.wmf"/><Relationship Id="rId34" Type="http://schemas.openxmlformats.org/officeDocument/2006/relationships/image" Target="media/image31.wmf"/><Relationship Id="rId7" Type="http://schemas.openxmlformats.org/officeDocument/2006/relationships/image" Target="media/image4.wmf"/><Relationship Id="rId12" Type="http://schemas.openxmlformats.org/officeDocument/2006/relationships/image" Target="media/image9.wmf"/><Relationship Id="rId17" Type="http://schemas.openxmlformats.org/officeDocument/2006/relationships/image" Target="media/image14.wmf"/><Relationship Id="rId25" Type="http://schemas.openxmlformats.org/officeDocument/2006/relationships/image" Target="media/image22.png"/><Relationship Id="rId33" Type="http://schemas.openxmlformats.org/officeDocument/2006/relationships/image" Target="media/image30.wmf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wmf"/><Relationship Id="rId20" Type="http://schemas.openxmlformats.org/officeDocument/2006/relationships/image" Target="media/image17.wmf"/><Relationship Id="rId29" Type="http://schemas.openxmlformats.org/officeDocument/2006/relationships/image" Target="media/image26.wmf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wmf"/><Relationship Id="rId24" Type="http://schemas.openxmlformats.org/officeDocument/2006/relationships/image" Target="media/image21.wmf"/><Relationship Id="rId32" Type="http://schemas.openxmlformats.org/officeDocument/2006/relationships/image" Target="media/image29.wmf"/><Relationship Id="rId37" Type="http://schemas.openxmlformats.org/officeDocument/2006/relationships/fontTable" Target="fontTable.xml"/><Relationship Id="rId5" Type="http://schemas.openxmlformats.org/officeDocument/2006/relationships/image" Target="media/image2.wmf"/><Relationship Id="rId15" Type="http://schemas.openxmlformats.org/officeDocument/2006/relationships/image" Target="media/image12.wmf"/><Relationship Id="rId23" Type="http://schemas.openxmlformats.org/officeDocument/2006/relationships/image" Target="media/image20.wmf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wmf"/><Relationship Id="rId19" Type="http://schemas.openxmlformats.org/officeDocument/2006/relationships/image" Target="media/image16.wmf"/><Relationship Id="rId31" Type="http://schemas.openxmlformats.org/officeDocument/2006/relationships/image" Target="media/image28.wmf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4" Type="http://schemas.openxmlformats.org/officeDocument/2006/relationships/image" Target="media/image11.wmf"/><Relationship Id="rId22" Type="http://schemas.openxmlformats.org/officeDocument/2006/relationships/image" Target="media/image19.wmf"/><Relationship Id="rId27" Type="http://schemas.openxmlformats.org/officeDocument/2006/relationships/image" Target="media/image24.png"/><Relationship Id="rId30" Type="http://schemas.openxmlformats.org/officeDocument/2006/relationships/image" Target="media/image27.wmf"/><Relationship Id="rId35" Type="http://schemas.openxmlformats.org/officeDocument/2006/relationships/image" Target="media/image32.wmf"/><Relationship Id="rId8" Type="http://schemas.openxmlformats.org/officeDocument/2006/relationships/image" Target="media/image5.wmf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2623</Words>
  <Characters>14957</Characters>
  <Application>Microsoft Office Word</Application>
  <DocSecurity>0</DocSecurity>
  <Lines>124</Lines>
  <Paragraphs>35</Paragraphs>
  <ScaleCrop>false</ScaleCrop>
  <Company/>
  <LinksUpToDate>false</LinksUpToDate>
  <CharactersWithSpaces>17545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Igor_Trofimov</dc:creator>
  <cp:keywords/>
  <dc:description/>
  <cp:lastModifiedBy>Igor_Trofimov</cp:lastModifiedBy>
  <cp:revision>3</cp:revision>
  <dcterms:created xsi:type="dcterms:W3CDTF">2025-11-04T12:26:00Z</dcterms:created>
  <dcterms:modified xsi:type="dcterms:W3CDTF">2025-11-04T12:26:00Z</dcterms:modified>
</cp:coreProperties>
</file>