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5F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АГЕНТСТВО ПО КУЛЬТУРЕ И КИНЕМАТОГРАФИИ РФ</w:t>
      </w:r>
    </w:p>
    <w:p w14:paraId="2C8D62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ГОСУДАРСТВЕННОЕ ОБРАЗОВАТЕЛЬНОЕ УЧРЕЖДЕНИЕ ВЫСШЕГО ПРОФЕССИОНАЛЬНОГО ОБРАЗОВАНИЯ</w:t>
      </w:r>
    </w:p>
    <w:p w14:paraId="4708BF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«САНКТ-ПЕТЕРБУРГСКИЙ ГОСУДАРСТВЕННЫЙ УНИВЕРСИТЕТ КИНО И ТЕЛЕВИДЕНИЯ»</w:t>
      </w:r>
    </w:p>
    <w:p w14:paraId="35A6E2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общей, органической и физической химии</w:t>
      </w:r>
    </w:p>
    <w:p w14:paraId="5E5E25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D73E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791B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17CE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4C8E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101A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DA74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B3F6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</w:t>
      </w:r>
    </w:p>
    <w:p w14:paraId="56F4C0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органической химии</w:t>
      </w:r>
    </w:p>
    <w:p w14:paraId="0684EB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Тема: «Биологически активные органические соединения, применяемые в сельском хозяйстве»</w:t>
      </w:r>
    </w:p>
    <w:p w14:paraId="344D87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5E5A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C664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5103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Выполнила: Кириченко Н.А.</w:t>
      </w:r>
    </w:p>
    <w:p w14:paraId="211399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5103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Проверила: Рясинская Н.К.</w:t>
      </w:r>
    </w:p>
    <w:p w14:paraId="07F874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A782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4FB2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6D8B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9979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CFC8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Санкт-Петербург 2012</w:t>
      </w:r>
    </w:p>
    <w:p w14:paraId="6B4434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AA55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B9EA5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</w:t>
      </w:r>
    </w:p>
    <w:p w14:paraId="203E35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953C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3134EA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Классификация пестицидов</w:t>
      </w:r>
    </w:p>
    <w:p w14:paraId="56189B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Основные характеристики пестицидов</w:t>
      </w:r>
    </w:p>
    <w:p w14:paraId="090F15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Инсектициды</w:t>
      </w:r>
    </w:p>
    <w:p w14:paraId="22B175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Контактные инсектициды</w:t>
      </w:r>
    </w:p>
    <w:p w14:paraId="0D012E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Системные инсектициды</w:t>
      </w:r>
    </w:p>
    <w:p w14:paraId="0156A7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Гербициды</w:t>
      </w:r>
    </w:p>
    <w:p w14:paraId="745D45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Арилоксикарбоновые кислоты</w:t>
      </w:r>
    </w:p>
    <w:p w14:paraId="393D94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Группа триазина</w:t>
      </w:r>
    </w:p>
    <w:p w14:paraId="0A8854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Группа замещенных мочевин</w:t>
      </w:r>
    </w:p>
    <w:p w14:paraId="2B0EF5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Регуляторы роста растений</w:t>
      </w:r>
    </w:p>
    <w:p w14:paraId="77EA7F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Индолилкарбоновые кислоты</w:t>
      </w:r>
    </w:p>
    <w:p w14:paraId="7A2C81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Кинины</w:t>
      </w:r>
    </w:p>
    <w:p w14:paraId="187C11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Гиббереллины</w:t>
      </w:r>
    </w:p>
    <w:p w14:paraId="6AB843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Гидразид малеиновой кислоты</w:t>
      </w:r>
    </w:p>
    <w:p w14:paraId="3A0B03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Аттрактанты</w:t>
      </w:r>
    </w:p>
    <w:p w14:paraId="539014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596365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литературы</w:t>
      </w:r>
    </w:p>
    <w:p w14:paraId="552F62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E56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CEA0B6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59C417C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D1115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Проблема защиты растений и животных от вредителей возникла уже в те далекие времена, когда человек только начинал активно вмешиваться в первобытное растительное сообщество. Сегодня известно около 70 000 различных видов только насекомых, которые наносят вред человеку, домашним животным, растениям и материалам. Меры химического воздействия на вредителей являются одними на самых действенных и весьма широко используются почти во всех развитых странах. В последние годы во всем мире использовалось свыше 1000 химических соединений (пестицидов) в целях защиты животных и растений от вредителей. В 1995 г. в среднем в мире на 1 га обрабатываемой земли наносилось 450 г пестицидов. Мировые затраты на их производство превышали 14 млрд долларов; эта цифра уже близка к затратам на мировое производство удобрений.</w:t>
      </w:r>
    </w:p>
    <w:p w14:paraId="3992637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Производство пестицидов сегодня - это громадная исследовательская деятельность и многотоннажное промышленное производство. Каждый год в мире появляется около 50 новых пестицидов. Из 10 тыс. новых испытываемых веществ в среднем только одно оказывается годным к практическому использованию, а высокоселективным является только одно на 70 тыс. исследуемых веществ. Однако уже в первый год применения пестицида экономический эффект превышает затраты в среднем в 6 раз. К сожалению, в области разработки новых пестицидов Россия не находится на уровне развитых стран.</w:t>
      </w:r>
    </w:p>
    <w:p w14:paraId="3FFD81B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658A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18C39A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Классификация пестицидов</w:t>
      </w:r>
    </w:p>
    <w:p w14:paraId="7B8C12D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BB4F7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Пестицидами называются химические средства защиты растений и животных от вредителей, болезней и сорняков. </w:t>
      </w:r>
    </w:p>
    <w:p w14:paraId="77E3942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широко применяются в сельском хозяйстве следующие группы пестицидов.</w:t>
      </w:r>
    </w:p>
    <w:p w14:paraId="70B8019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Инсектициды - химические средства уничтожения насекомых - вредителей растений, продуктов и материалов, а также насекомых - паразитов и переносчиков заболеваний.</w:t>
      </w:r>
    </w:p>
    <w:p w14:paraId="5E222B9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Гербициды - химические средства борьбы с сорняками.</w:t>
      </w:r>
    </w:p>
    <w:p w14:paraId="5FF0089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Фунгициды - средства для борьбы с грибковыми заболеваниями и болезнями растений.</w:t>
      </w:r>
    </w:p>
    <w:p w14:paraId="1685770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Регуляторы роста растений. </w:t>
      </w:r>
    </w:p>
    <w:p w14:paraId="1934CF1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Стимуляторы - вещества, непосредственно стимуллирующие рост семян и растений;</w:t>
      </w:r>
    </w:p>
    <w:p w14:paraId="19F8928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Дефолианты - вещества, вызывающие опадание листьев;</w:t>
      </w:r>
    </w:p>
    <w:p w14:paraId="7018EB6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Десиканты - средства для удаления лишних цветов и завязей;</w:t>
      </w:r>
    </w:p>
    <w:p w14:paraId="070AA88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 Ретарданты - вещества, увеличивающие прочность стебля.</w:t>
      </w:r>
    </w:p>
    <w:p w14:paraId="3EF0173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Репелленты - вещества, защищающие животных, людей, растения и помещения от нападения насекомых путем их отпугивания.</w:t>
      </w:r>
    </w:p>
    <w:p w14:paraId="1BB6659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Аттрактанты - вещества, привлекающие насекомых.</w:t>
      </w:r>
    </w:p>
    <w:p w14:paraId="3F64A4A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Хемостерилизаторы - вещества, уменьшающие или уничтожающие способность вредных организмов к размножению.</w:t>
      </w:r>
    </w:p>
    <w:p w14:paraId="130C8C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7AE1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C1CCD5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 Основные характеристики пестицидов</w:t>
      </w:r>
    </w:p>
    <w:p w14:paraId="77FE6E9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E4F3D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Основными характеристиками пестицидов являются активность по отношению к целевым организмам, избирательность действия, безопасность для людей и окружающей среды.</w:t>
      </w:r>
    </w:p>
    <w:p w14:paraId="486C45D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Активность пестицидов зависит от их способности проникать в организм, передвигаться в нем к месту действия и подавлять жизненно важные процессы, а также от количества пестицидов и времени воздействия. Мера активности пестицидов - 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или CK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(соотв. доза или концентрация раствора, вызывающая гибель 50% организмов); на практике - норма расхода действующего вещества на единицу площади (массы, объема), при которой достигается необходимый защитный эффект.</w:t>
      </w:r>
    </w:p>
    <w:p w14:paraId="7CC134B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Избирательность пестицидов - способность уничтожать одни виды организмов, не затрагивая другие. Зависит от различий в биохимических процессах, ферментах и субстратах у организмов разных видов и, следовательно, от неодинаковой их способности к поглощению пестицидов и детоксикации (путем биоокисления, гидролиза и т.п.), а также от применяемых доз (с повышением дозы избирательность может утрачиваться). 3. Экологическая безопасность пестицидов связана с их избирательностью, а также большей или меньшей персистентностью - способностью сохраняться какое-то время в окружающей среде, не теряя своей биологической активности. Персистентность одного и того же пестицида может существенно меняться в различных объектах окружающей среды и в различных климатических условиях.</w:t>
      </w:r>
    </w:p>
    <w:p w14:paraId="1B10D70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Многие пестициды токсичны для людей и теплокровных. По острой пероральной токсичности (измеряемой чаще всего на крысах) для пестицидов в России принята следующая классификация: чрезвычайно опасные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 15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мг/кг), высокоопасные (15-150 мг/кг), умеренноопасные (150-5000 мг/кг) и малоопасные (свыше 5000 мг/кг).</w:t>
      </w:r>
    </w:p>
    <w:p w14:paraId="701613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9F1BF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 Инсектициды</w:t>
      </w:r>
    </w:p>
    <w:p w14:paraId="6A4242B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06C2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правило, инсектициды подразделяются на группы по способу их действия на насекомых. Если инсектицид проявляет токсичное действие лишь при попадании в кишечник вредителя, он относится к группе кишечных инсектицидов. Инсектициды, убивающие насекомых при попадании на наружные покровы, относятся к самой многочисленной группе контактных инсектицидов. В связи с тем что существует ряд вредителей с ротовым аппаратом сосущего типа, имеющих непроницаемые внешние оболочки, были предприняты поиски инсектицидов, проникающих в растение через листья или корни и делающих растение токсичным для насекомых, - эта группа инсектицидов получила название системных инсектицидов.</w:t>
      </w:r>
    </w:p>
    <w:p w14:paraId="1D709A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D28E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Контактные инсектициды</w:t>
      </w:r>
    </w:p>
    <w:p w14:paraId="3FB89E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AA2B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группе синтетических контактных инсектицидов по значимости и широте применения до 70-х годов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столетия выделялись полигалогенпроизводные, из которых 4,4-дихлордифенилтрихлорэтан (ДДТ) и гексахлорциклогексан (ГХЦГ, гексахлоран) были наиболее широко применяемыми препаратами:</w:t>
      </w:r>
    </w:p>
    <w:p w14:paraId="235F42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943D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A071F1B" w14:textId="7B054278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5F53E0" wp14:editId="10AA943B">
            <wp:extent cx="2903220" cy="944880"/>
            <wp:effectExtent l="0" t="0" r="0" b="0"/>
            <wp:docPr id="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01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E79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8C84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B77D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4AF8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 ДДТ</w:t>
      </w:r>
    </w:p>
    <w:p w14:paraId="183E54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39CF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6ECD0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5F7B827" w14:textId="761426F4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32199DB" wp14:editId="6E48B351">
            <wp:extent cx="2994660" cy="1630680"/>
            <wp:effectExtent l="0" t="0" r="0" b="0"/>
            <wp:docPr id="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9A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0264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DEE7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5289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5FD1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F2DE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5197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kern w:val="0"/>
          <w:sz w:val="28"/>
          <w:szCs w:val="28"/>
        </w:rPr>
        <w:t>2 γ-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изомер гексахлорана</w:t>
      </w:r>
    </w:p>
    <w:p w14:paraId="6C2B0B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5BDA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 открытие действия ДДТ на насекомых П. Мюллер в 1948 г. получил Нобелевскую премию. Оба препарата были доступны и дешевы. ДДТ получали конденсацией хлорбензола с хлоралем под действием концентрированной серной кислоты, а гексахлоран - при фотохимическом хлорировании бензола.</w:t>
      </w:r>
    </w:p>
    <w:p w14:paraId="40EB12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Однако большинство полихлорпроизводных - очень устойчивые соединения, крайне медленно разлагающиеся в природных условиях и накапливающиеся в живых организмах. В связи с этим применение ДДТ запрещено в России и в большинстве развитых стран. </w:t>
      </w:r>
    </w:p>
    <w:p w14:paraId="1535DA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Серьезной проблемой при применении инсектицидов стало резистентность - привыкание насекомых к действию препарата. Частичное решение проблемы дает комплексное применение препаратов, но все равно после использования большинства пестицидов в течение десятка лет их действие очень сильно ослабевает (часто более чем в 100 раз). </w:t>
      </w:r>
    </w:p>
    <w:p w14:paraId="4E0521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Среди группы контактных инсектицидов особый интерес представляют пиретрины - действующее начало пиретрума - природного инсектицида, добываемого из некоторых видов ромашки.</w:t>
      </w:r>
    </w:p>
    <w:p w14:paraId="35E7EC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Пиретрины - единственная группа инсектицидов, в которой не замечено никакой резистентности, несмотря на фактическое применение их с 1830 г. Кроме того, пиретрины практически не токсичны для теплокровных животных. К сожалению, они мало устойчивы при хранении. Химия пиретринов была детально изучена Ружичкой и Штаудингером. Наиболее токсичным для насекомых оказался эфир циклического кетоспирта - пиретролона и кислоты циклопропанового ряда (хризантемовой).</w:t>
      </w:r>
    </w:p>
    <w:p w14:paraId="1D7895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FF4307" w14:textId="34E3313B" w:rsidR="00000000" w:rsidRDefault="00B37F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184C75" wp14:editId="1A7C7D64">
            <wp:extent cx="4305300" cy="1539240"/>
            <wp:effectExtent l="0" t="0" r="0" b="0"/>
            <wp:docPr id="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B24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 Хризантемовая кислота</w:t>
      </w:r>
    </w:p>
    <w:p w14:paraId="526315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4F49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80-х годов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столетия начался выпуск и синтетических пиретроидов. Наиболее устойчивыми при хранении и к действию солнечного излучения, обладающими к тому же высокой (близкой к природной) активностью оказались фенотрин, перметрин и гиперметрин.</w:t>
      </w:r>
    </w:p>
    <w:p w14:paraId="02CE19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C77E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5F6A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1680099D" w14:textId="69096F38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E3A25E8" wp14:editId="5BDA8411">
            <wp:extent cx="2232660" cy="1249680"/>
            <wp:effectExtent l="0" t="0" r="0" b="0"/>
            <wp:docPr id="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9C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4786391" w14:textId="38BDBB70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CD036F" wp14:editId="2C8656D4">
            <wp:extent cx="2590800" cy="1264920"/>
            <wp:effectExtent l="0" t="0" r="0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086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92E0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C0E6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4FA8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042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4 Фенотрин                                  Рис. 5 Перметрин</w:t>
      </w:r>
    </w:p>
    <w:p w14:paraId="3D95DA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38D95E90" w14:textId="4484CE6D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097E1C" wp14:editId="0486DACE">
            <wp:extent cx="3032760" cy="1470660"/>
            <wp:effectExtent l="0" t="0" r="0" b="0"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D7A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0E3A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F94E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4B41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2057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D38A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7F45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6 Гиперметрин</w:t>
      </w:r>
    </w:p>
    <w:p w14:paraId="099E6B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D94DA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Метаболизм всех пиретроидов начинается со стадии гидролиза сложноэфирной связи. Продукты гидролиза пестицидной активность не обладают. Серьезным недостатком пиретроидов остается их довольно высокая стоимость.</w:t>
      </w:r>
    </w:p>
    <w:p w14:paraId="729A00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Ряд природных алкалоидов, в частности никотин и анабазин, несмотря на высокую контактную инсектицидную активность, не находят широкого применения из-за очень высокой токсичности для теплокровных.</w:t>
      </w:r>
    </w:p>
    <w:p w14:paraId="191E74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5A93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6DC71003" w14:textId="6BEAEB04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37C845" wp14:editId="7C83EB68">
            <wp:extent cx="1531620" cy="1257300"/>
            <wp:effectExtent l="0" t="0" r="0" b="0"/>
            <wp:docPr id="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44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64AE472" w14:textId="4BEEEB15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0ADF94" wp14:editId="0CC3BB23">
            <wp:extent cx="1584960" cy="1280160"/>
            <wp:effectExtent l="0" t="0" r="0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A98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2250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72D4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5166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DD47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11AF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7 Никотин                        Рис. 8 Анабазин</w:t>
      </w:r>
    </w:p>
    <w:p w14:paraId="547BFF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kern w:val="0"/>
          <w:sz w:val="28"/>
          <w:szCs w:val="28"/>
        </w:rPr>
      </w:pPr>
    </w:p>
    <w:p w14:paraId="33FF7A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3.2 Системные инсектициды</w:t>
      </w:r>
    </w:p>
    <w:p w14:paraId="6AFB4A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химический пестицид кислота мочевина</w:t>
      </w:r>
    </w:p>
    <w:p w14:paraId="456306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Широкое применение системных инсектицидов несколько сдерживается их токсичностью для теплокровных и не всегда достаточно быстро протекающими метаболизмом до нетоксичных продуктов. Наиболее часто используются эфиры и амиды дитиофосфорной кислоты, например:</w:t>
      </w:r>
    </w:p>
    <w:p w14:paraId="02FA3A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549E1FE2" w14:textId="258FEC5C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12FE272" wp14:editId="50C16015">
            <wp:extent cx="2567940" cy="1036320"/>
            <wp:effectExtent l="0" t="0" r="0" b="0"/>
            <wp:docPr id="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04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DE06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15BB66BF" w14:textId="00D80CBF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0EF34D" wp14:editId="6D0C02E5">
            <wp:extent cx="2606040" cy="1028700"/>
            <wp:effectExtent l="0" t="0" r="0" b="0"/>
            <wp:docPr id="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161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1FF60E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898D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9 Фосфамид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50 </w:t>
      </w:r>
      <w:r>
        <w:rPr>
          <w:rFonts w:ascii="Times New Roman CYR" w:hAnsi="Times New Roman CYR" w:cs="Times New Roman CYR"/>
          <w:kern w:val="0"/>
          <w:sz w:val="28"/>
          <w:szCs w:val="28"/>
        </w:rPr>
        <w:t>= 230 мг/кг) Рис. 10 Антио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350 мг/кг) </w:t>
      </w:r>
    </w:p>
    <w:p w14:paraId="61142A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B915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07296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Длительность процесса метаболизма фосфамида в растениях обычно не превышает трех недель и заключается в последовательном гидролизе эфирных и тиоэфирных групп.</w:t>
      </w:r>
    </w:p>
    <w:p w14:paraId="66FC8F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Весьма интересные работы выполнены Карлсоном, которому удалось из растительного сырья выделить так называемые инсектицидные гормоны стероидной природы, например экдизон. </w:t>
      </w:r>
    </w:p>
    <w:p w14:paraId="022CC7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Первичные испытания показали их малую токсичность для теплокровных животных и отсутствие резистентности к ним у насекомых.</w:t>
      </w:r>
    </w:p>
    <w:p w14:paraId="0AECB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7207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F8CC18F" w14:textId="1049E3FE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989A2E" wp14:editId="4292AED4">
            <wp:extent cx="4183380" cy="1630680"/>
            <wp:effectExtent l="0" t="0" r="0" b="0"/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A79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3188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407F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799A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23E3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CC96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C1B9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11 Экдизон</w:t>
      </w:r>
    </w:p>
    <w:p w14:paraId="57FAD4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B797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A4C66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 Гербициды</w:t>
      </w:r>
    </w:p>
    <w:p w14:paraId="1FFF12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751B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Гербициды делятся на две большие группы: гербициды сплошного действия, уничтожающие все виды растений, и гербициды избирательного действия, уничтожающие растения определенных видов. Вещества в каждой из групп подразделяются в свою очередь на контактные, действующие при контакте с наземными частями растений, и системные, попадающие внутрь растения при контакте или с почвенным раствором.</w:t>
      </w:r>
    </w:p>
    <w:p w14:paraId="029BB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 применяемых гербицидов чрезвычайно велико. Рассмотрим три основные группы гербицидов избирательного действия: группу арилоксикарбоновых кислот, группу триазина и группу замещенных мочевин.</w:t>
      </w:r>
    </w:p>
    <w:p w14:paraId="2A352C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EF4C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Арилоксикарбоновые кислоты</w:t>
      </w:r>
    </w:p>
    <w:p w14:paraId="7B568C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50B8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Замещенные арилоксикарбоновые кислоты долгое время использовались как системные гербициды избирательного действия, уничтожающие двудольные сорняки в посевах однодольных (злаковых) растений. Наиболее перспективными из большой группы испытанных соединений считались 2,4-дихлорфеноксиуксусная (2,4-Д) и 2-метил-4хлорфеноксиуксусная (2М-4Х) кислоты.</w:t>
      </w:r>
    </w:p>
    <w:p w14:paraId="2DCE09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49B8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2B27D72B" w14:textId="1201D930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5FA771" wp14:editId="702336FF">
            <wp:extent cx="1295400" cy="1600200"/>
            <wp:effectExtent l="0" t="0" r="0" b="0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66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39EAA89" w14:textId="29995950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A7A292" wp14:editId="308CEE29">
            <wp:extent cx="1295400" cy="1645920"/>
            <wp:effectExtent l="0" t="0" r="0" b="0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0F0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0922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7183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D072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A98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773F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DB6F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12 2,4-Д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300 мг/кг) Рис. 13 2М-4Х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600 мг/кг)</w:t>
      </w:r>
    </w:p>
    <w:p w14:paraId="445A71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CD1DA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Большинство этих соединений оказывали гербицидное действие при содержании, большем, чем 0,01%, при меньшем же содержании (0,001%) являлись стимуляторами роста (см. ниже).</w:t>
      </w:r>
    </w:p>
    <w:p w14:paraId="79C109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A5D8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Группа триазина</w:t>
      </w:r>
    </w:p>
    <w:p w14:paraId="5E6340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BD3F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1955 г. Были впервые описаны гербицидные свойства 2-хлор-4,6-бис(диэтиламино)-симм-триазин:</w:t>
      </w:r>
    </w:p>
    <w:p w14:paraId="172B6F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785C1A39" w14:textId="22D12F63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149314" wp14:editId="2CD281FA">
            <wp:extent cx="1303020" cy="1295400"/>
            <wp:effectExtent l="0" t="0" r="0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6FB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DBEA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B283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7E03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5FC3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E307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A304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14 Симм-триазин</w:t>
      </w:r>
    </w:p>
    <w:p w14:paraId="3CDD68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EE15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Вещество обладает малой токсичностью для теплокровных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5000 мг/кг), не действует на большинство культурных растений (морковь, капусту, огурцы и др.) в дозах до 10 кг/га и прекрасно уничтожает большинство сорняков. При широком обследовании соединений этого типа был найден еще целый ряд весьма активных и малотоксичных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~ 2000 мг/кг) препаратов: 2-хлор-4,6-бис(этиламино)-симм-триазин (симазин), а также пропазин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атразин.</w:t>
      </w:r>
    </w:p>
    <w:p w14:paraId="0CBC2B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DA5F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998CF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3658624E" w14:textId="5B9FA092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5B5084" wp14:editId="0967511E">
            <wp:extent cx="1775460" cy="1546860"/>
            <wp:effectExtent l="0" t="0" r="0" b="0"/>
            <wp:docPr id="1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008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1D0B5422" w14:textId="428ACDAA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2CA128" wp14:editId="6B08900A">
            <wp:extent cx="1455420" cy="1440180"/>
            <wp:effectExtent l="0" t="0" r="0" b="0"/>
            <wp:docPr id="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4E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6B694CCA" w14:textId="13A81AD1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2F6722" wp14:editId="5A5540E9">
            <wp:extent cx="1524000" cy="1508760"/>
            <wp:effectExtent l="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3D0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63E5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7975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15 Симазин Рис. 16 Пропазин Рис. 17 Атразин</w:t>
      </w:r>
    </w:p>
    <w:p w14:paraId="2FA8B0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8460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Технический способ получения этих гербецидов несложен и весьма дешев. Из циановодорода и хлора получают хлорциан: при тримеризации он дает хлористый цианур, два атома хлора, в котором весьма реакционоспособны и легко реагируют с нуклеофильными реагентами:</w:t>
      </w:r>
    </w:p>
    <w:p w14:paraId="7274C7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039097" w14:textId="29E8136E" w:rsidR="00000000" w:rsidRDefault="00B37F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6943088" wp14:editId="2D22C4E3">
            <wp:extent cx="4960620" cy="1394460"/>
            <wp:effectExtent l="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A3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71E3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Замена оставшегося атома галогена на какую-либо функциональную группу проходит в более жестких условиях.</w:t>
      </w:r>
    </w:p>
    <w:p w14:paraId="4A2AD9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Широко начали применяться и 2-метилтио- и 2-метокси- производные, например прометрин.</w:t>
      </w:r>
    </w:p>
    <w:p w14:paraId="68DDF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26819EE1" w14:textId="1FF0FA05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16BF8E" wp14:editId="2C49A2A2">
            <wp:extent cx="3078480" cy="1242060"/>
            <wp:effectExtent l="0" t="0" r="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F2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32A3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BBD5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0773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D73F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A54A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18 Прометрин</w:t>
      </w:r>
    </w:p>
    <w:p w14:paraId="412E2A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2A33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4F39C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Общая схема метаболизма триазинов заключается в гидролитическом отщеплении галогена, алкокси-, алкилтио- и алкил-аминогрупп с последующим распадом триокситриазинового ядра.</w:t>
      </w:r>
    </w:p>
    <w:p w14:paraId="30D562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24A3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Группа замещенных мочевин</w:t>
      </w:r>
    </w:p>
    <w:p w14:paraId="69920A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9EBD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начале 80-х годов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столетия был запатентован первый представитель это класса - «глин»( хлорсульфурон).</w:t>
      </w:r>
    </w:p>
    <w:p w14:paraId="3EE3D8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E668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33558773" w14:textId="70CD91E2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BF5E84" wp14:editId="1C793406">
            <wp:extent cx="3550920" cy="1203960"/>
            <wp:effectExtent l="0" t="0" r="0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17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AC0E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B396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8EE6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2ACE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19 Хлорсульфурон</w:t>
      </w:r>
    </w:p>
    <w:p w14:paraId="5F4765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121C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Его активность оказалась неправдоподобно высокой. При применении глина в качестве избирательного гербицида, уничтожающего двудольные сорняки в посевах злаковых и льна, действующие дозы были всего 5-15 г на гектар при полной нетоксичности для теплокровных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5000 мг/кг). Даже при его высокой стоимости прибавка урожая достигает иногда 50%. Все основные фирмы, производящие пестициды, начали широкие практические исследования этого класса гербицидов с общим названием класса -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«сульфонилмочевины».</w:t>
      </w:r>
    </w:p>
    <w:p w14:paraId="3EE27D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F286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00BB2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Регуляторы роста растений</w:t>
      </w:r>
    </w:p>
    <w:p w14:paraId="7BBF2B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FCA3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Многие органические соединения в незначительной степени и по разным причинам оказывают благоприятное влияние на рост растений. Однако быстрое развитие исследований в области стимуляторов роста началось с открытия стимулирующего действия гетероауксина - натриевой соли </w:t>
      </w:r>
    </w:p>
    <w:p w14:paraId="4A28DD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-индолилуксусной кислоты. Три класса органических соединений представляются наиболее перспективными в этом отношении: индолилкарбоновые кислоты, кинины и гиббереллины.</w:t>
      </w:r>
    </w:p>
    <w:p w14:paraId="1CC6C9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2DF8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Индолилкарбоновые кислоты</w:t>
      </w:r>
    </w:p>
    <w:p w14:paraId="2BB01D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744F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Наилучшими стимуляторами корнеобразования при вегетативном размножении являются 3-индолилуксусная (гетероауксин), </w:t>
      </w:r>
    </w:p>
    <w:p w14:paraId="6F1C23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ß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-(3-индолил)пропионовая и </w:t>
      </w:r>
      <w:r>
        <w:rPr>
          <w:rFonts w:ascii="Times New Roman" w:hAnsi="Times New Roman" w:cs="Times New Roman"/>
          <w:kern w:val="0"/>
          <w:sz w:val="28"/>
          <w:szCs w:val="28"/>
        </w:rPr>
        <w:t>γ-(3-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индолил)масляная кислоты.</w:t>
      </w:r>
    </w:p>
    <w:p w14:paraId="258E5C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7EA1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520BEAF1" w14:textId="49FB4959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999CB5" wp14:editId="107A96E3">
            <wp:extent cx="1927860" cy="1089660"/>
            <wp:effectExtent l="0" t="0" r="0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FB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E027F20" w14:textId="4A989067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1DB2C7" wp14:editId="5F29330E">
            <wp:extent cx="1714500" cy="1051560"/>
            <wp:effectExtent l="0" t="0" r="0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99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A5A0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1062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9C1D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2F27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Рис.20 3-индолилуксусная к-та Рис. 21 </w:t>
      </w:r>
      <w:r>
        <w:rPr>
          <w:rFonts w:ascii="Times New Roman" w:hAnsi="Times New Roman" w:cs="Times New Roman"/>
          <w:kern w:val="0"/>
          <w:sz w:val="28"/>
          <w:szCs w:val="28"/>
        </w:rPr>
        <w:t>ß-(3-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индолил)пропионовая к-та</w:t>
      </w:r>
    </w:p>
    <w:p w14:paraId="3410C2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FAEA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11F970C5" w14:textId="0E06A32C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607321" wp14:editId="618D8A7C">
            <wp:extent cx="2407920" cy="1097280"/>
            <wp:effectExtent l="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7EF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4A29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2035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A06D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9479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22 </w:t>
      </w:r>
      <w:r>
        <w:rPr>
          <w:rFonts w:ascii="Times New Roman" w:hAnsi="Times New Roman" w:cs="Times New Roman"/>
          <w:kern w:val="0"/>
          <w:sz w:val="28"/>
          <w:szCs w:val="28"/>
        </w:rPr>
        <w:t>γ-(3-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индолил)масляная к-та</w:t>
      </w:r>
    </w:p>
    <w:p w14:paraId="4503F6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2703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7AC09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Этот класс соединений был исследован чрезвычайно широко, но только перечисленные кислоты нашли практическое применение.</w:t>
      </w:r>
    </w:p>
    <w:p w14:paraId="0DF335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5671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Кинины</w:t>
      </w:r>
    </w:p>
    <w:p w14:paraId="7D422F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180C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исследовании природных веществ, находящихся в проростках растений, наряду с гетероауксином был выделен непредельный спирт ряда аденина, который чрезвычайно сильно стимулировал рост растительных клеток. Впоследствии он получил название зеатина. Из большого числа синтетических аналогов зеатина (кининов) высокую активность показал лишь 6-фурфуриламинопурин - кинетин. </w:t>
      </w:r>
    </w:p>
    <w:p w14:paraId="089594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753F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61BD4EF" w14:textId="4F2FC48A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62D95FA" wp14:editId="61387D67">
            <wp:extent cx="2118360" cy="1424940"/>
            <wp:effectExtent l="0" t="0" r="0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BE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7ACEE602" w14:textId="58E828AA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DF5B41" wp14:editId="6604957F">
            <wp:extent cx="1889760" cy="1432560"/>
            <wp:effectExtent l="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AE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C9DF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A287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3B32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0611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E152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23 Зеатин                                        Рис. 24 Кинетин</w:t>
      </w:r>
    </w:p>
    <w:p w14:paraId="5C2E54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714F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удачные результаты были получены при совместном применении кининов с индолилкарбоновыми кислотами в качестве средств, сильно уменьшающих неблагоприятные внешние воздействия (облучение, действие гербицидов).</w:t>
      </w:r>
    </w:p>
    <w:p w14:paraId="2E00BF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B1D1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Гиббереллины</w:t>
      </w:r>
    </w:p>
    <w:p w14:paraId="59B634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0198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этого типа выделены из продуктов жизнедеятельности некоторых грибов рода «фузариум» и некоторых высших растений. Они имеют довольно сложное строение и, очевидно, биогенетически связаны с терпеноидами. К настоящему времени выделено около тридцати индивидуальных соединений, из них наиболее активной является гибберелловая кислота, имеющая пентациклическую структуру.</w:t>
      </w:r>
    </w:p>
    <w:p w14:paraId="5E41BD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FF91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597F3CD7" w14:textId="56E48E25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BCB8BC" wp14:editId="156B77ED">
            <wp:extent cx="2705100" cy="1379220"/>
            <wp:effectExtent l="0" t="0" r="0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DD8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7967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93B1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171E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EF88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61D2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Рис.25 Гибберелловая к-та</w:t>
      </w:r>
    </w:p>
    <w:p w14:paraId="53E860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D990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Гиббереллины стимулируют рост, цветение, прорастание и число связей у большинства высших растений.</w:t>
      </w:r>
    </w:p>
    <w:p w14:paraId="799B76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144E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Гидразид малеиновой кислоты</w:t>
      </w:r>
    </w:p>
    <w:p w14:paraId="120B58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4D14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Его следует упомянуть в качестве одного из примеров регуляторов роста другого типа:</w:t>
      </w:r>
    </w:p>
    <w:p w14:paraId="200A4C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31E0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27B3155" w14:textId="694E5F8F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07E255" wp14:editId="38BDED88">
            <wp:extent cx="2255520" cy="1135380"/>
            <wp:effectExtent l="0" t="0" r="0" b="0"/>
            <wp:docPr id="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02F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D655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8D21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3C49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EEB9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26 Гидразид малеиновой к-ты</w:t>
      </w:r>
    </w:p>
    <w:p w14:paraId="2A5476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5077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Он применяется в качестве дефолианта при механической уборке хлопчатника. Теперь для этой цели применяют замещенные мочевины. Наиболее широко используют дропп (тидиазурон), являющийся малотоксичным соединением (ЛД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4000 мг/кг) и действующий в дозах 150 г/га.</w:t>
      </w:r>
    </w:p>
    <w:p w14:paraId="7B03BC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95E15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95C4DB5" w14:textId="31A1F90D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82AF25" wp14:editId="4639C75C">
            <wp:extent cx="2240280" cy="800100"/>
            <wp:effectExtent l="0" t="0" r="0" b="0"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C2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B276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7172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4BA5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27 Дропп</w:t>
      </w:r>
    </w:p>
    <w:p w14:paraId="3623E3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E699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E8B15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Аттрактанты</w:t>
      </w:r>
    </w:p>
    <w:p w14:paraId="78C34C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599A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Нахождение корма, растения-хозяина и особей противоположного пола во многом определяет существование большинства насекомых и так или иначе связано с привлекающими веществами. Особый интерес представляют половые аттрактанты, так как инстинкт продолжения рода является наиболее ярко проявляемом инстинктом.</w:t>
      </w:r>
    </w:p>
    <w:p w14:paraId="4385DA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Вещества, выделяемые представителями одного пола насекомых для привлечения особей другого пола, называют половыми аттрактантами. В общем же они относятся к большому классу веществ, носящих название телергонов или феромонов - веществ, выделяемых насекомыми для различного типа воздействия на особи того же или близкого вида.</w:t>
      </w:r>
    </w:p>
    <w:p w14:paraId="011892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Ценность и перспективность проблемы аттрактантов заключается в специфичности действия веществ этого класса. Действительно, большинство инсектицидов наряду с вредителями убивает и массу полезных насекомых, половые же аттрактанты действую крайне специфично, так как в противном случае не сохранялась бы чистота вида. Феромоны являются природными веществами, которые попадают в окружающую среду с тех пор, как существуют насекомые, все они безвредны; в равной степени это относится и к их метаболитам. В простейшем случае феромон помещается в ловушку, уничтожающую вредителей. Однако на практике часто лишь регулируют численность вредной популяции до нужного предела. Распыляя половые аттрактанты в атмосфере, можно дезориентировать самцов, что приводит к низкому проценту оплодотворенных самок. </w:t>
      </w:r>
    </w:p>
    <w:p w14:paraId="26A73D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Большинство соединений этого типа относятся к трем классам: </w:t>
      </w:r>
    </w:p>
    <w:p w14:paraId="78E8CC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ненасыщенные спирты и их эфиры;</w:t>
      </w:r>
    </w:p>
    <w:p w14:paraId="15F87D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алифатические кислоты;</w:t>
      </w:r>
    </w:p>
    <w:p w14:paraId="78E179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терпеноподобные соединения.</w:t>
      </w:r>
    </w:p>
    <w:p w14:paraId="7D0FEA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1959 году Бутенант с сотрудниками после 10 лет работы установил структуру полового аттрактанта самки тутового шелкопряда. Исходным материалом служили железы 500 000 самок. После крайне сложного процесса выделения было получено несколько миллиграммов спирта - транс-10-цис-12-гексадекадиенола-1, названного бомбиколом.</w:t>
      </w:r>
    </w:p>
    <w:p w14:paraId="66B02C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B60B81" w14:textId="421FB5D6" w:rsidR="00000000" w:rsidRDefault="00B37F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85F73B" wp14:editId="1FEF8074">
            <wp:extent cx="3985260" cy="335280"/>
            <wp:effectExtent l="0" t="0" r="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18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Рис.28 Бомбикол</w:t>
      </w:r>
    </w:p>
    <w:p w14:paraId="2A9DE7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D5BF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Другие пространственные изомеры бомбикола практически не активны.</w:t>
      </w:r>
    </w:p>
    <w:p w14:paraId="511FF7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Колоссальный практический интерес вызвал половой аттрактант непарного шелкопряда - одного из основных вредителей лесов и фруктовых деревьев. Работы Баерла, Бероза и Коллира в 1970 г. Показали, что этот аттрактант имеет структуру дизамещенного этилоксида.</w:t>
      </w:r>
    </w:p>
    <w:p w14:paraId="527801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Он и его синтетический аналог получили название диспарлур. Природный аттрактант имеет цис-структуру, транс-изомер значительно менее активен.</w:t>
      </w:r>
    </w:p>
    <w:p w14:paraId="60DC0F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4DD4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5CC5D79" w14:textId="54A2A6D9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6A75A3" wp14:editId="7C5143CA">
            <wp:extent cx="3870960" cy="601980"/>
            <wp:effectExtent l="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ABC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9625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3300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29 Диспалур</w:t>
      </w:r>
    </w:p>
    <w:p w14:paraId="1CB49D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1231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Вторая группа соединений стала известна из работ Батлера (1959), показавшего, что пчелиная матка выделяет телергон, который препятствует откладыванию яиц рабочими пчелами и выращиванию новых маток, т.е.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регулирует жизнь пчелиного роя. Телергон представляет собой транс-9-2-деценовую кислоту.</w:t>
      </w:r>
    </w:p>
    <w:p w14:paraId="4CFDC7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DA2B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2C760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45D698BC" w14:textId="6A96A911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2FDAEF" wp14:editId="0253F97C">
            <wp:extent cx="2499360" cy="495300"/>
            <wp:effectExtent l="0" t="0" r="0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43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72CC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1470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30 транс-9-2-деценовая к-та</w:t>
      </w:r>
    </w:p>
    <w:p w14:paraId="7A393A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76BD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Наиболее известным из веществ третьей группы является феромон дендролизин, выделенный из муравьев вида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hasius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fuligunosus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терпеноподобное соединение.</w:t>
      </w:r>
    </w:p>
    <w:p w14:paraId="663F92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D7F5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0AF538A3" w14:textId="7FFA7563" w:rsidR="00000000" w:rsidRDefault="00B37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EEF22B" wp14:editId="4FE78587">
            <wp:extent cx="4343400" cy="1059180"/>
            <wp:effectExtent l="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81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86E1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8550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77B5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7B1B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31 Дендролизин</w:t>
      </w:r>
    </w:p>
    <w:p w14:paraId="06D392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B361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Дендролизин вызывает сильнейшее возбуждение особей этого вида и токсичен для всех других видов муравьев.</w:t>
      </w:r>
    </w:p>
    <w:p w14:paraId="65B2E0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4D0D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190DE9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D45E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пестицидов в сельском хозяйстве способствует повышению его продуктивности и снижению потерь, однако сопряжено с возможностью попадания остаточных количеств пестицидов в продукты питания и экологической опасностью, например с накоплением пестицидов в почве, попаданием в грунтовые и поверхностные воды, нарушением естественных биоценозов, вредным влиянием на фауну и здоровье людей. Поэтому за ассортиментом и техникой применения пестицидов установлен жесткий контроль. Наибольшее применение находят пестициды с низкими нормами расхода (5-50 г/га).</w:t>
      </w:r>
    </w:p>
    <w:p w14:paraId="7F3A24D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 всех странах производство и использование каждого из пестицидов допускается лишь с разрешения государственных органов; одновременно устанавливаются ПДК в воздухе и воде, допустимые остаточные количества в продуктах питания, методы аналитического контроля, а также правила транспортировки и хранения пестицидов.</w:t>
      </w:r>
    </w:p>
    <w:p w14:paraId="74A381B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B3A2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96031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литературы</w:t>
      </w:r>
    </w:p>
    <w:p w14:paraId="2A5796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3A48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Грандберг И.И., Органическая химия: Учеб. Для студ. Вузов, обучающихся по агроном. спец. - 4-е изд., 2001 г.</w:t>
      </w:r>
    </w:p>
    <w:p w14:paraId="3FFD12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Ганиев М.М., Недорезков В.Д., Химические средства защиты растений. - М.: КолосС, 2006 г.</w:t>
      </w:r>
    </w:p>
    <w:p w14:paraId="6AC32495" w14:textId="77777777" w:rsidR="000F20B9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Белан С. Р., Новые пестициды. Справочник / С. Р. Белан, А. Ф. Грапов, Г. М. Мельникова. - М.: Грааль, 2001 г.</w:t>
      </w:r>
    </w:p>
    <w:sectPr w:rsidR="000F20B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21"/>
    <w:rsid w:val="000F20B9"/>
    <w:rsid w:val="002B53BE"/>
    <w:rsid w:val="00B3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8EECC"/>
  <w14:defaultImageDpi w14:val="0"/>
  <w15:docId w15:val="{B31C6267-FC52-480E-A8BC-0326EB72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2895</Words>
  <Characters>16503</Characters>
  <Application>Microsoft Office Word</Application>
  <DocSecurity>0</DocSecurity>
  <Lines>137</Lines>
  <Paragraphs>38</Paragraphs>
  <ScaleCrop>false</ScaleCrop>
  <Company/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2025-12-13T16:56:00Z</dcterms:created>
  <dcterms:modified xsi:type="dcterms:W3CDTF">2025-12-13T16:56:00Z</dcterms:modified>
</cp:coreProperties>
</file>