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FD827" w14:textId="77777777" w:rsidR="00C52DDD" w:rsidRDefault="00A30801" w:rsidP="00A30801">
      <w:pPr>
        <w:spacing w:after="0" w:line="360" w:lineRule="auto"/>
        <w:ind w:firstLine="709"/>
        <w:jc w:val="both"/>
        <w:rPr>
          <w:rFonts w:ascii="Times New Roman" w:hAnsi="Times New Roman"/>
          <w:b/>
          <w:sz w:val="28"/>
          <w:szCs w:val="28"/>
        </w:rPr>
      </w:pPr>
      <w:r>
        <w:rPr>
          <w:rFonts w:ascii="Times New Roman" w:hAnsi="Times New Roman"/>
          <w:b/>
          <w:sz w:val="28"/>
          <w:szCs w:val="28"/>
        </w:rPr>
        <w:t>Содержание</w:t>
      </w:r>
    </w:p>
    <w:p w14:paraId="6D542642" w14:textId="77777777" w:rsidR="00A30801" w:rsidRPr="00A30801" w:rsidRDefault="00A30801" w:rsidP="00A30801">
      <w:pPr>
        <w:spacing w:after="0" w:line="360" w:lineRule="auto"/>
        <w:ind w:firstLine="709"/>
        <w:jc w:val="both"/>
        <w:rPr>
          <w:rFonts w:ascii="Times New Roman" w:hAnsi="Times New Roman"/>
          <w:b/>
          <w:sz w:val="28"/>
          <w:szCs w:val="28"/>
        </w:rPr>
      </w:pPr>
    </w:p>
    <w:p w14:paraId="504CA6DD" w14:textId="77777777" w:rsidR="00C52DDD" w:rsidRDefault="00C52DDD" w:rsidP="00A30801">
      <w:pPr>
        <w:spacing w:after="0" w:line="360" w:lineRule="auto"/>
        <w:jc w:val="both"/>
        <w:rPr>
          <w:rFonts w:ascii="Times New Roman" w:hAnsi="Times New Roman"/>
          <w:sz w:val="28"/>
          <w:szCs w:val="28"/>
        </w:rPr>
      </w:pPr>
      <w:r w:rsidRPr="00A30801">
        <w:rPr>
          <w:rFonts w:ascii="Times New Roman" w:hAnsi="Times New Roman"/>
          <w:sz w:val="28"/>
          <w:szCs w:val="28"/>
        </w:rPr>
        <w:t>Введение</w:t>
      </w:r>
    </w:p>
    <w:p w14:paraId="27AA53EA" w14:textId="77777777" w:rsidR="00AC159B" w:rsidRDefault="00A30801" w:rsidP="00A30801">
      <w:pPr>
        <w:spacing w:after="0" w:line="360" w:lineRule="auto"/>
        <w:jc w:val="both"/>
        <w:rPr>
          <w:rFonts w:ascii="Times New Roman" w:hAnsi="Times New Roman"/>
          <w:bCs/>
          <w:sz w:val="28"/>
          <w:szCs w:val="28"/>
        </w:rPr>
      </w:pPr>
      <w:r>
        <w:rPr>
          <w:rFonts w:ascii="Times New Roman" w:hAnsi="Times New Roman"/>
          <w:sz w:val="28"/>
          <w:szCs w:val="28"/>
        </w:rPr>
        <w:t xml:space="preserve">1. </w:t>
      </w:r>
      <w:r w:rsidR="00C52DDD" w:rsidRPr="00A30801">
        <w:rPr>
          <w:rFonts w:ascii="Times New Roman" w:hAnsi="Times New Roman"/>
          <w:bCs/>
          <w:sz w:val="28"/>
          <w:szCs w:val="28"/>
        </w:rPr>
        <w:t>История</w:t>
      </w:r>
      <w:r w:rsidR="00E36AC5" w:rsidRPr="00A30801">
        <w:rPr>
          <w:rFonts w:ascii="Times New Roman" w:hAnsi="Times New Roman"/>
          <w:bCs/>
          <w:sz w:val="28"/>
          <w:szCs w:val="28"/>
        </w:rPr>
        <w:t xml:space="preserve"> получения</w:t>
      </w:r>
      <w:r w:rsidRPr="00A30801">
        <w:rPr>
          <w:rFonts w:ascii="Times New Roman" w:hAnsi="Times New Roman"/>
          <w:bCs/>
          <w:sz w:val="28"/>
          <w:szCs w:val="28"/>
        </w:rPr>
        <w:t xml:space="preserve"> </w:t>
      </w:r>
      <w:r w:rsidR="00C52DDD" w:rsidRPr="00A30801">
        <w:rPr>
          <w:rFonts w:ascii="Times New Roman" w:hAnsi="Times New Roman"/>
          <w:bCs/>
          <w:sz w:val="28"/>
          <w:szCs w:val="28"/>
        </w:rPr>
        <w:t>полиэтилентерефталата</w:t>
      </w:r>
    </w:p>
    <w:p w14:paraId="4C61F380" w14:textId="77777777" w:rsidR="00C52DDD" w:rsidRDefault="00A30801" w:rsidP="00A30801">
      <w:pPr>
        <w:spacing w:after="0" w:line="360" w:lineRule="auto"/>
        <w:jc w:val="both"/>
        <w:rPr>
          <w:rFonts w:ascii="Times New Roman" w:hAnsi="Times New Roman"/>
          <w:bCs/>
          <w:sz w:val="28"/>
          <w:szCs w:val="28"/>
        </w:rPr>
      </w:pPr>
      <w:r>
        <w:rPr>
          <w:rFonts w:ascii="Times New Roman" w:hAnsi="Times New Roman"/>
          <w:bCs/>
          <w:sz w:val="28"/>
          <w:szCs w:val="28"/>
        </w:rPr>
        <w:t xml:space="preserve">2. </w:t>
      </w:r>
      <w:r w:rsidR="00AC159B" w:rsidRPr="00A30801">
        <w:rPr>
          <w:rFonts w:ascii="Times New Roman" w:hAnsi="Times New Roman"/>
          <w:bCs/>
          <w:sz w:val="28"/>
          <w:szCs w:val="28"/>
        </w:rPr>
        <w:t>Строение полиэтилентерефталата</w:t>
      </w:r>
    </w:p>
    <w:p w14:paraId="64C757E1" w14:textId="77777777" w:rsidR="00826B7D" w:rsidRDefault="00A30801" w:rsidP="00A30801">
      <w:pPr>
        <w:spacing w:after="0" w:line="360" w:lineRule="auto"/>
        <w:jc w:val="both"/>
        <w:rPr>
          <w:rFonts w:ascii="Times New Roman" w:hAnsi="Times New Roman"/>
          <w:bCs/>
          <w:sz w:val="28"/>
          <w:szCs w:val="28"/>
        </w:rPr>
      </w:pPr>
      <w:r>
        <w:rPr>
          <w:rFonts w:ascii="Times New Roman" w:hAnsi="Times New Roman"/>
          <w:bCs/>
          <w:sz w:val="28"/>
          <w:szCs w:val="28"/>
        </w:rPr>
        <w:t xml:space="preserve">3. </w:t>
      </w:r>
      <w:r w:rsidR="00826B7D" w:rsidRPr="00A30801">
        <w:rPr>
          <w:rFonts w:ascii="Times New Roman" w:hAnsi="Times New Roman"/>
          <w:bCs/>
          <w:sz w:val="28"/>
          <w:szCs w:val="28"/>
        </w:rPr>
        <w:t>Разновидности полиэтилентерефталата</w:t>
      </w:r>
    </w:p>
    <w:p w14:paraId="4E833F89" w14:textId="77777777" w:rsidR="00826B7D" w:rsidRDefault="00A30801" w:rsidP="00A30801">
      <w:pPr>
        <w:spacing w:after="0" w:line="360" w:lineRule="auto"/>
        <w:jc w:val="both"/>
        <w:rPr>
          <w:rFonts w:ascii="Times New Roman" w:hAnsi="Times New Roman"/>
          <w:bCs/>
          <w:sz w:val="28"/>
          <w:szCs w:val="28"/>
        </w:rPr>
      </w:pPr>
      <w:r>
        <w:rPr>
          <w:rFonts w:ascii="Times New Roman" w:hAnsi="Times New Roman"/>
          <w:bCs/>
          <w:sz w:val="28"/>
          <w:szCs w:val="28"/>
        </w:rPr>
        <w:t xml:space="preserve">4. </w:t>
      </w:r>
      <w:r w:rsidR="00826B7D" w:rsidRPr="00A30801">
        <w:rPr>
          <w:rFonts w:ascii="Times New Roman" w:hAnsi="Times New Roman"/>
          <w:bCs/>
          <w:sz w:val="28"/>
          <w:szCs w:val="28"/>
        </w:rPr>
        <w:t>Получение полиэтилентерефталата</w:t>
      </w:r>
    </w:p>
    <w:p w14:paraId="1C293AB8" w14:textId="77777777" w:rsidR="00C52DDD" w:rsidRDefault="00A30801" w:rsidP="00A30801">
      <w:pPr>
        <w:spacing w:after="0" w:line="360" w:lineRule="auto"/>
        <w:jc w:val="both"/>
        <w:rPr>
          <w:rFonts w:ascii="Times New Roman" w:hAnsi="Times New Roman"/>
          <w:bCs/>
          <w:sz w:val="28"/>
          <w:szCs w:val="28"/>
        </w:rPr>
      </w:pPr>
      <w:r>
        <w:rPr>
          <w:rFonts w:ascii="Times New Roman" w:hAnsi="Times New Roman"/>
          <w:bCs/>
          <w:sz w:val="28"/>
          <w:szCs w:val="28"/>
        </w:rPr>
        <w:t xml:space="preserve">5. </w:t>
      </w:r>
      <w:r w:rsidR="00826B7D" w:rsidRPr="00A30801">
        <w:rPr>
          <w:rFonts w:ascii="Times New Roman" w:hAnsi="Times New Roman"/>
          <w:bCs/>
          <w:sz w:val="28"/>
          <w:szCs w:val="28"/>
        </w:rPr>
        <w:t>Физические свойства</w:t>
      </w:r>
    </w:p>
    <w:p w14:paraId="74BE7769" w14:textId="77777777" w:rsidR="00C52DDD" w:rsidRDefault="00A30801" w:rsidP="00A30801">
      <w:pPr>
        <w:spacing w:after="0" w:line="360" w:lineRule="auto"/>
        <w:jc w:val="both"/>
        <w:rPr>
          <w:rFonts w:ascii="Times New Roman" w:hAnsi="Times New Roman"/>
          <w:bCs/>
          <w:sz w:val="28"/>
          <w:szCs w:val="28"/>
        </w:rPr>
      </w:pPr>
      <w:r>
        <w:rPr>
          <w:rFonts w:ascii="Times New Roman" w:hAnsi="Times New Roman"/>
          <w:bCs/>
          <w:sz w:val="28"/>
          <w:szCs w:val="28"/>
        </w:rPr>
        <w:t xml:space="preserve">6. </w:t>
      </w:r>
      <w:r w:rsidR="00C52DDD" w:rsidRPr="00A30801">
        <w:rPr>
          <w:rFonts w:ascii="Times New Roman" w:hAnsi="Times New Roman"/>
          <w:bCs/>
          <w:sz w:val="28"/>
          <w:szCs w:val="28"/>
        </w:rPr>
        <w:t>Химические свойства</w:t>
      </w:r>
    </w:p>
    <w:p w14:paraId="49F7FDCA" w14:textId="77777777" w:rsidR="00C52DDD" w:rsidRPr="00A30801" w:rsidRDefault="00A30801" w:rsidP="00A30801">
      <w:pPr>
        <w:spacing w:after="0" w:line="360" w:lineRule="auto"/>
        <w:jc w:val="both"/>
        <w:rPr>
          <w:rFonts w:ascii="Times New Roman" w:hAnsi="Times New Roman"/>
          <w:bCs/>
          <w:sz w:val="28"/>
          <w:szCs w:val="28"/>
        </w:rPr>
      </w:pPr>
      <w:r>
        <w:rPr>
          <w:rFonts w:ascii="Times New Roman" w:hAnsi="Times New Roman"/>
          <w:bCs/>
          <w:sz w:val="28"/>
          <w:szCs w:val="28"/>
        </w:rPr>
        <w:t xml:space="preserve">7. </w:t>
      </w:r>
      <w:r w:rsidR="00C52DDD" w:rsidRPr="00A30801">
        <w:rPr>
          <w:rFonts w:ascii="Times New Roman" w:hAnsi="Times New Roman"/>
          <w:bCs/>
          <w:sz w:val="28"/>
          <w:szCs w:val="28"/>
        </w:rPr>
        <w:t>Применение</w:t>
      </w:r>
    </w:p>
    <w:p w14:paraId="49D017F5" w14:textId="77777777" w:rsidR="00B00E9E" w:rsidRPr="00A30801" w:rsidRDefault="00B00E9E" w:rsidP="00A30801">
      <w:pPr>
        <w:pStyle w:val="a6"/>
        <w:spacing w:after="0" w:line="360" w:lineRule="auto"/>
        <w:ind w:left="0"/>
        <w:jc w:val="both"/>
        <w:rPr>
          <w:rFonts w:ascii="Times New Roman" w:hAnsi="Times New Roman"/>
          <w:bCs/>
          <w:sz w:val="28"/>
          <w:szCs w:val="28"/>
          <w:lang w:val="en-US"/>
        </w:rPr>
      </w:pPr>
      <w:r w:rsidRPr="00A30801">
        <w:rPr>
          <w:rFonts w:ascii="Times New Roman" w:hAnsi="Times New Roman"/>
          <w:bCs/>
          <w:sz w:val="28"/>
          <w:szCs w:val="28"/>
        </w:rPr>
        <w:t>Заключение</w:t>
      </w:r>
    </w:p>
    <w:p w14:paraId="4F33E938" w14:textId="77777777" w:rsidR="00B00E9E" w:rsidRPr="00A30801" w:rsidRDefault="00B00E9E" w:rsidP="00A30801">
      <w:pPr>
        <w:pStyle w:val="a6"/>
        <w:spacing w:after="0" w:line="360" w:lineRule="auto"/>
        <w:ind w:left="0"/>
        <w:jc w:val="both"/>
        <w:rPr>
          <w:rFonts w:ascii="Times New Roman" w:hAnsi="Times New Roman"/>
          <w:bCs/>
          <w:sz w:val="28"/>
          <w:szCs w:val="28"/>
          <w:lang w:val="en-US"/>
        </w:rPr>
      </w:pPr>
      <w:r w:rsidRPr="00A30801">
        <w:rPr>
          <w:rFonts w:ascii="Times New Roman" w:hAnsi="Times New Roman"/>
          <w:bCs/>
          <w:sz w:val="28"/>
          <w:szCs w:val="28"/>
        </w:rPr>
        <w:t>Список использованной литературы</w:t>
      </w:r>
    </w:p>
    <w:p w14:paraId="1586F3AB" w14:textId="77777777" w:rsidR="00C52DDD" w:rsidRPr="00A30801" w:rsidRDefault="00C52DDD" w:rsidP="00A30801">
      <w:pPr>
        <w:spacing w:after="0" w:line="360" w:lineRule="auto"/>
        <w:jc w:val="both"/>
        <w:rPr>
          <w:rFonts w:ascii="Times New Roman" w:hAnsi="Times New Roman"/>
          <w:bCs/>
          <w:sz w:val="28"/>
          <w:szCs w:val="28"/>
        </w:rPr>
      </w:pPr>
    </w:p>
    <w:p w14:paraId="753EB74B" w14:textId="77777777" w:rsidR="00C52DDD" w:rsidRDefault="00A30801" w:rsidP="00A30801">
      <w:pPr>
        <w:spacing w:after="0" w:line="360" w:lineRule="auto"/>
        <w:ind w:firstLine="709"/>
        <w:jc w:val="both"/>
        <w:rPr>
          <w:rFonts w:ascii="Times New Roman" w:hAnsi="Times New Roman"/>
          <w:b/>
          <w:bCs/>
          <w:sz w:val="28"/>
          <w:szCs w:val="28"/>
        </w:rPr>
      </w:pPr>
      <w:r>
        <w:rPr>
          <w:rFonts w:ascii="Times New Roman" w:hAnsi="Times New Roman"/>
          <w:bCs/>
          <w:sz w:val="28"/>
          <w:szCs w:val="28"/>
        </w:rPr>
        <w:br w:type="page"/>
      </w:r>
      <w:r w:rsidR="00E36AC5" w:rsidRPr="00A30801">
        <w:rPr>
          <w:rFonts w:ascii="Times New Roman" w:hAnsi="Times New Roman"/>
          <w:b/>
          <w:bCs/>
          <w:sz w:val="28"/>
          <w:szCs w:val="28"/>
        </w:rPr>
        <w:lastRenderedPageBreak/>
        <w:t>Введение</w:t>
      </w:r>
    </w:p>
    <w:p w14:paraId="020A9FBA" w14:textId="77777777" w:rsidR="00A30801" w:rsidRPr="00A30801" w:rsidRDefault="00A30801" w:rsidP="00A30801">
      <w:pPr>
        <w:spacing w:after="0" w:line="360" w:lineRule="auto"/>
        <w:ind w:firstLine="709"/>
        <w:jc w:val="both"/>
        <w:rPr>
          <w:rFonts w:ascii="Times New Roman" w:hAnsi="Times New Roman"/>
          <w:b/>
          <w:bCs/>
          <w:sz w:val="28"/>
          <w:szCs w:val="28"/>
        </w:rPr>
      </w:pPr>
    </w:p>
    <w:p w14:paraId="6C9E5033" w14:textId="77777777" w:rsidR="00E36AC5" w:rsidRPr="00A30801" w:rsidRDefault="00E36AC5" w:rsidP="00A30801">
      <w:pPr>
        <w:spacing w:after="0" w:line="360" w:lineRule="auto"/>
        <w:ind w:firstLine="709"/>
        <w:jc w:val="both"/>
        <w:rPr>
          <w:rFonts w:ascii="Times New Roman" w:hAnsi="Times New Roman"/>
          <w:sz w:val="28"/>
          <w:szCs w:val="28"/>
        </w:rPr>
      </w:pPr>
      <w:r w:rsidRPr="00A30801">
        <w:rPr>
          <w:rFonts w:ascii="Times New Roman" w:hAnsi="Times New Roman"/>
          <w:b/>
          <w:bCs/>
          <w:sz w:val="28"/>
          <w:szCs w:val="28"/>
        </w:rPr>
        <w:t>Полиэтилентерефталат</w:t>
      </w:r>
      <w:r w:rsidRPr="00A30801">
        <w:rPr>
          <w:rFonts w:ascii="Times New Roman" w:hAnsi="Times New Roman"/>
          <w:sz w:val="28"/>
          <w:szCs w:val="28"/>
        </w:rPr>
        <w:t xml:space="preserve"> (</w:t>
      </w:r>
      <w:r w:rsidRPr="00A30801">
        <w:rPr>
          <w:rFonts w:ascii="Times New Roman" w:hAnsi="Times New Roman"/>
          <w:b/>
          <w:bCs/>
          <w:sz w:val="28"/>
          <w:szCs w:val="28"/>
        </w:rPr>
        <w:t>ПЭТФ</w:t>
      </w:r>
      <w:r w:rsidRPr="00A30801">
        <w:rPr>
          <w:rFonts w:ascii="Times New Roman" w:hAnsi="Times New Roman"/>
          <w:sz w:val="28"/>
          <w:szCs w:val="28"/>
        </w:rPr>
        <w:t xml:space="preserve">, </w:t>
      </w:r>
      <w:r w:rsidRPr="00A30801">
        <w:rPr>
          <w:rFonts w:ascii="Times New Roman" w:hAnsi="Times New Roman"/>
          <w:b/>
          <w:bCs/>
          <w:sz w:val="28"/>
          <w:szCs w:val="28"/>
        </w:rPr>
        <w:t>ПЭТ</w:t>
      </w:r>
      <w:r w:rsidRPr="00A30801">
        <w:rPr>
          <w:rFonts w:ascii="Times New Roman" w:hAnsi="Times New Roman"/>
          <w:sz w:val="28"/>
          <w:szCs w:val="28"/>
        </w:rPr>
        <w:t>)- термопластик, наиболее распространённый представитель класса полиэфиров, известен под разными фирменными названиями: полиэфир,</w:t>
      </w:r>
      <w:r w:rsidR="00A30801">
        <w:rPr>
          <w:rFonts w:ascii="Times New Roman" w:hAnsi="Times New Roman"/>
          <w:sz w:val="28"/>
          <w:szCs w:val="28"/>
        </w:rPr>
        <w:t xml:space="preserve"> </w:t>
      </w:r>
      <w:r w:rsidRPr="00A30801">
        <w:rPr>
          <w:rFonts w:ascii="Times New Roman" w:hAnsi="Times New Roman"/>
          <w:sz w:val="28"/>
          <w:szCs w:val="28"/>
        </w:rPr>
        <w:t>лавсан или полиэстер.</w:t>
      </w:r>
    </w:p>
    <w:p w14:paraId="1077A620" w14:textId="77777777" w:rsidR="00E36AC5" w:rsidRDefault="00E36AC5" w:rsidP="00A30801">
      <w:pPr>
        <w:spacing w:after="0" w:line="360" w:lineRule="auto"/>
        <w:ind w:firstLine="709"/>
        <w:jc w:val="both"/>
        <w:rPr>
          <w:rFonts w:ascii="Times New Roman" w:hAnsi="Times New Roman"/>
          <w:sz w:val="28"/>
          <w:szCs w:val="28"/>
        </w:rPr>
      </w:pPr>
      <w:r w:rsidRPr="00A30801">
        <w:rPr>
          <w:rFonts w:ascii="Times New Roman" w:hAnsi="Times New Roman"/>
          <w:sz w:val="28"/>
          <w:szCs w:val="28"/>
        </w:rPr>
        <w:t>Пластики на основе полиэтилентерефталата называются ПЭТФ (в российской традиции) либо PET/ПЭТ (в англоязычных странах). В настоящее время в русском языке употребляются оба сокращения, однако когда речь идет о полимере, чаще используется название ПЭТФ, а когда об изделиях из него — ПЭТ.</w:t>
      </w:r>
    </w:p>
    <w:p w14:paraId="592CCBE7" w14:textId="77777777" w:rsidR="00A30801" w:rsidRPr="00A30801" w:rsidRDefault="00A30801" w:rsidP="00A30801">
      <w:pPr>
        <w:spacing w:after="0" w:line="360" w:lineRule="auto"/>
        <w:ind w:firstLine="709"/>
        <w:jc w:val="both"/>
        <w:rPr>
          <w:rFonts w:ascii="Times New Roman" w:hAnsi="Times New Roman"/>
          <w:sz w:val="28"/>
          <w:szCs w:val="28"/>
        </w:rPr>
      </w:pPr>
    </w:p>
    <w:p w14:paraId="26973230" w14:textId="33FC5E8E" w:rsidR="00826B7D" w:rsidRPr="00A30801" w:rsidRDefault="00A30ECD" w:rsidP="00A30801">
      <w:pPr>
        <w:spacing w:after="0" w:line="360" w:lineRule="auto"/>
        <w:ind w:firstLine="709"/>
        <w:jc w:val="both"/>
        <w:rPr>
          <w:rFonts w:ascii="Times New Roman" w:hAnsi="Times New Roman"/>
          <w:sz w:val="28"/>
          <w:szCs w:val="28"/>
        </w:rPr>
      </w:pPr>
      <w:r w:rsidRPr="00A30801">
        <w:rPr>
          <w:rFonts w:ascii="Times New Roman" w:hAnsi="Times New Roman"/>
          <w:noProof/>
          <w:sz w:val="28"/>
          <w:szCs w:val="28"/>
        </w:rPr>
        <w:drawing>
          <wp:inline distT="0" distB="0" distL="0" distR="0" wp14:anchorId="37ABDBBE" wp14:editId="51F80C4A">
            <wp:extent cx="2331720" cy="85344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31720" cy="853440"/>
                    </a:xfrm>
                    <a:prstGeom prst="rect">
                      <a:avLst/>
                    </a:prstGeom>
                    <a:noFill/>
                    <a:ln>
                      <a:noFill/>
                    </a:ln>
                  </pic:spPr>
                </pic:pic>
              </a:graphicData>
            </a:graphic>
          </wp:inline>
        </w:drawing>
      </w:r>
    </w:p>
    <w:p w14:paraId="116D2A0A" w14:textId="36A8338F" w:rsidR="00A30801" w:rsidRDefault="00A30ECD" w:rsidP="00A30801">
      <w:pPr>
        <w:spacing w:after="0" w:line="360" w:lineRule="auto"/>
        <w:ind w:firstLine="709"/>
        <w:jc w:val="both"/>
        <w:rPr>
          <w:rFonts w:ascii="Times New Roman" w:hAnsi="Times New Roman"/>
          <w:sz w:val="28"/>
          <w:szCs w:val="28"/>
        </w:rPr>
      </w:pPr>
      <w:r w:rsidRPr="00A30801">
        <w:rPr>
          <w:rFonts w:ascii="Times New Roman" w:hAnsi="Times New Roman"/>
          <w:noProof/>
          <w:sz w:val="28"/>
          <w:szCs w:val="28"/>
        </w:rPr>
        <w:drawing>
          <wp:inline distT="0" distB="0" distL="0" distR="0" wp14:anchorId="5719D499" wp14:editId="6D8F89D9">
            <wp:extent cx="929640" cy="929640"/>
            <wp:effectExtent l="0" t="0" r="0" b="0"/>
            <wp:docPr id="2" name="Рисунок 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29640" cy="929640"/>
                    </a:xfrm>
                    <a:prstGeom prst="rect">
                      <a:avLst/>
                    </a:prstGeom>
                    <a:noFill/>
                    <a:ln>
                      <a:noFill/>
                    </a:ln>
                  </pic:spPr>
                </pic:pic>
              </a:graphicData>
            </a:graphic>
          </wp:inline>
        </w:drawing>
      </w:r>
    </w:p>
    <w:p w14:paraId="23F289DE" w14:textId="77777777" w:rsidR="00E36AC5" w:rsidRPr="00A30801" w:rsidRDefault="00E36AC5" w:rsidP="00A30801">
      <w:pPr>
        <w:spacing w:after="0" w:line="360" w:lineRule="auto"/>
        <w:ind w:firstLine="709"/>
        <w:jc w:val="both"/>
        <w:rPr>
          <w:rFonts w:ascii="Times New Roman" w:hAnsi="Times New Roman"/>
          <w:sz w:val="28"/>
          <w:szCs w:val="28"/>
        </w:rPr>
      </w:pPr>
      <w:r w:rsidRPr="00A30801">
        <w:rPr>
          <w:rFonts w:ascii="Times New Roman" w:hAnsi="Times New Roman"/>
          <w:sz w:val="28"/>
          <w:szCs w:val="28"/>
        </w:rPr>
        <w:t>Международный знак ПЭТ</w:t>
      </w:r>
      <w:r w:rsidR="0075572F" w:rsidRPr="00A30801">
        <w:rPr>
          <w:rFonts w:ascii="Times New Roman" w:hAnsi="Times New Roman"/>
          <w:sz w:val="28"/>
          <w:szCs w:val="28"/>
        </w:rPr>
        <w:t>.</w:t>
      </w:r>
    </w:p>
    <w:p w14:paraId="2A9FC106" w14:textId="77777777" w:rsidR="00A30801" w:rsidRDefault="00A30801" w:rsidP="00A30801">
      <w:pPr>
        <w:spacing w:after="0" w:line="360" w:lineRule="auto"/>
        <w:ind w:firstLine="709"/>
        <w:jc w:val="both"/>
        <w:rPr>
          <w:rFonts w:ascii="Times New Roman" w:hAnsi="Times New Roman"/>
          <w:sz w:val="28"/>
          <w:szCs w:val="28"/>
        </w:rPr>
      </w:pPr>
    </w:p>
    <w:p w14:paraId="4DBCBF92" w14:textId="77777777" w:rsidR="00E36AC5" w:rsidRPr="00A30801" w:rsidRDefault="00E36AC5" w:rsidP="00A30801">
      <w:pPr>
        <w:spacing w:after="0" w:line="360" w:lineRule="auto"/>
        <w:ind w:firstLine="709"/>
        <w:jc w:val="both"/>
        <w:rPr>
          <w:rFonts w:ascii="Times New Roman" w:hAnsi="Times New Roman"/>
          <w:sz w:val="28"/>
          <w:szCs w:val="28"/>
        </w:rPr>
      </w:pPr>
      <w:r w:rsidRPr="00A30801">
        <w:rPr>
          <w:rFonts w:ascii="Times New Roman" w:hAnsi="Times New Roman"/>
          <w:sz w:val="28"/>
          <w:szCs w:val="28"/>
        </w:rPr>
        <w:t>Я считаю, что выбранная мной тема является актуальной постольку, поскольку в настоящее время полиэтилентерефталат нашел широкое применение в производстве волокон, пищевых плёнок и пластиков, представляющих одно из важнейших направлений в полимерной индустрии и смежных отраслях. Область применения полиэфиров:</w:t>
      </w:r>
    </w:p>
    <w:p w14:paraId="5D0E2D50" w14:textId="77777777" w:rsidR="00E36AC5" w:rsidRPr="00A30801" w:rsidRDefault="00E36AC5" w:rsidP="00A30801">
      <w:pPr>
        <w:numPr>
          <w:ilvl w:val="0"/>
          <w:numId w:val="3"/>
        </w:numPr>
        <w:tabs>
          <w:tab w:val="clear" w:pos="720"/>
        </w:tabs>
        <w:spacing w:after="0" w:line="360" w:lineRule="auto"/>
        <w:ind w:left="0" w:firstLine="709"/>
        <w:jc w:val="both"/>
        <w:rPr>
          <w:rFonts w:ascii="Times New Roman" w:hAnsi="Times New Roman"/>
          <w:sz w:val="28"/>
          <w:szCs w:val="28"/>
        </w:rPr>
      </w:pPr>
      <w:r w:rsidRPr="00A30801">
        <w:rPr>
          <w:rFonts w:ascii="Times New Roman" w:hAnsi="Times New Roman"/>
          <w:sz w:val="28"/>
          <w:szCs w:val="28"/>
        </w:rPr>
        <w:t>самое массовое из всех видов химических волокон для бытовых целей (одежда) и техники;</w:t>
      </w:r>
    </w:p>
    <w:p w14:paraId="03ED37C6" w14:textId="77777777" w:rsidR="00E36AC5" w:rsidRPr="00A30801" w:rsidRDefault="00E36AC5" w:rsidP="00A30801">
      <w:pPr>
        <w:numPr>
          <w:ilvl w:val="0"/>
          <w:numId w:val="4"/>
        </w:numPr>
        <w:tabs>
          <w:tab w:val="clear" w:pos="720"/>
        </w:tabs>
        <w:spacing w:after="0" w:line="360" w:lineRule="auto"/>
        <w:ind w:left="0" w:firstLine="709"/>
        <w:jc w:val="both"/>
        <w:rPr>
          <w:rFonts w:ascii="Times New Roman" w:hAnsi="Times New Roman"/>
          <w:sz w:val="28"/>
          <w:szCs w:val="28"/>
        </w:rPr>
      </w:pPr>
      <w:r w:rsidRPr="00A30801">
        <w:rPr>
          <w:rFonts w:ascii="Times New Roman" w:hAnsi="Times New Roman"/>
          <w:sz w:val="28"/>
          <w:szCs w:val="28"/>
        </w:rPr>
        <w:t>ёмкости для жидких продуктов питания, особенно ёмкости (бутылки) для различных напитков;</w:t>
      </w:r>
    </w:p>
    <w:p w14:paraId="3E815503" w14:textId="77777777" w:rsidR="00E36AC5" w:rsidRPr="00A30801" w:rsidRDefault="00E36AC5" w:rsidP="00A30801">
      <w:pPr>
        <w:numPr>
          <w:ilvl w:val="0"/>
          <w:numId w:val="5"/>
        </w:numPr>
        <w:tabs>
          <w:tab w:val="clear" w:pos="720"/>
        </w:tabs>
        <w:spacing w:after="0" w:line="360" w:lineRule="auto"/>
        <w:ind w:left="0" w:firstLine="709"/>
        <w:jc w:val="both"/>
        <w:rPr>
          <w:rFonts w:ascii="Times New Roman" w:hAnsi="Times New Roman"/>
          <w:sz w:val="28"/>
          <w:szCs w:val="28"/>
        </w:rPr>
      </w:pPr>
      <w:r w:rsidRPr="00A30801">
        <w:rPr>
          <w:rFonts w:ascii="Times New Roman" w:hAnsi="Times New Roman"/>
          <w:sz w:val="28"/>
          <w:szCs w:val="28"/>
        </w:rPr>
        <w:lastRenderedPageBreak/>
        <w:t>основной материал для армирования автомобильных шин, транспортерных лент, шлангов высоко давления и других резинотехнических изделий;</w:t>
      </w:r>
    </w:p>
    <w:p w14:paraId="02A722C5" w14:textId="77777777" w:rsidR="00E36AC5" w:rsidRPr="00A30801" w:rsidRDefault="00E36AC5" w:rsidP="00A30801">
      <w:pPr>
        <w:numPr>
          <w:ilvl w:val="0"/>
          <w:numId w:val="6"/>
        </w:numPr>
        <w:tabs>
          <w:tab w:val="clear" w:pos="720"/>
        </w:tabs>
        <w:spacing w:after="0" w:line="360" w:lineRule="auto"/>
        <w:ind w:left="0" w:firstLine="709"/>
        <w:jc w:val="both"/>
        <w:rPr>
          <w:rFonts w:ascii="Times New Roman" w:hAnsi="Times New Roman"/>
          <w:sz w:val="28"/>
          <w:szCs w:val="28"/>
        </w:rPr>
      </w:pPr>
      <w:r w:rsidRPr="00A30801">
        <w:rPr>
          <w:rFonts w:ascii="Times New Roman" w:hAnsi="Times New Roman"/>
          <w:sz w:val="28"/>
          <w:szCs w:val="28"/>
        </w:rPr>
        <w:t>чрезвычайно важный современный материал для носителей информации — основа всех современных фото-, кино- и рентгеновских плёнок; основа носителей информации в компьютерной технике (гибкие диски — дискеты, или «флоппи-диски»), основа магнитных лент для аудио-, видео - и другой записывающей техники;</w:t>
      </w:r>
    </w:p>
    <w:p w14:paraId="60ED8867" w14:textId="77777777" w:rsidR="00E36AC5" w:rsidRPr="00A30801" w:rsidRDefault="00E36AC5" w:rsidP="00A30801">
      <w:pPr>
        <w:numPr>
          <w:ilvl w:val="0"/>
          <w:numId w:val="7"/>
        </w:numPr>
        <w:tabs>
          <w:tab w:val="clear" w:pos="720"/>
        </w:tabs>
        <w:spacing w:after="0" w:line="360" w:lineRule="auto"/>
        <w:ind w:left="0" w:firstLine="709"/>
        <w:jc w:val="both"/>
        <w:rPr>
          <w:rFonts w:ascii="Times New Roman" w:hAnsi="Times New Roman"/>
          <w:sz w:val="28"/>
          <w:szCs w:val="28"/>
        </w:rPr>
      </w:pPr>
      <w:r w:rsidRPr="00A30801">
        <w:rPr>
          <w:rFonts w:ascii="Times New Roman" w:hAnsi="Times New Roman"/>
          <w:sz w:val="28"/>
          <w:szCs w:val="28"/>
        </w:rPr>
        <w:t>пластик для ответственных видов изделий в различных отраслях машиностроения, электро- и радиотехнике;</w:t>
      </w:r>
    </w:p>
    <w:p w14:paraId="1396B10A" w14:textId="77777777" w:rsidR="00E36AC5" w:rsidRPr="00A30801" w:rsidRDefault="00E36AC5" w:rsidP="00A30801">
      <w:pPr>
        <w:numPr>
          <w:ilvl w:val="0"/>
          <w:numId w:val="8"/>
        </w:numPr>
        <w:tabs>
          <w:tab w:val="clear" w:pos="720"/>
        </w:tabs>
        <w:spacing w:after="0" w:line="360" w:lineRule="auto"/>
        <w:ind w:left="0" w:firstLine="709"/>
        <w:jc w:val="both"/>
        <w:rPr>
          <w:rFonts w:ascii="Times New Roman" w:hAnsi="Times New Roman"/>
          <w:sz w:val="28"/>
          <w:szCs w:val="28"/>
        </w:rPr>
      </w:pPr>
      <w:r w:rsidRPr="00A30801">
        <w:rPr>
          <w:rFonts w:ascii="Times New Roman" w:hAnsi="Times New Roman"/>
          <w:sz w:val="28"/>
          <w:szCs w:val="28"/>
        </w:rPr>
        <w:t>листовой материал, прозрачный для солнечных лучей (в том числе и УФ) и устойчивый к воздействиям окружающей среды, используемый в сельском хозяйстве и строительстве.</w:t>
      </w:r>
    </w:p>
    <w:p w14:paraId="17127A0B" w14:textId="77777777" w:rsidR="00E36AC5" w:rsidRPr="00A30801" w:rsidRDefault="00E36AC5" w:rsidP="00A30801">
      <w:pPr>
        <w:spacing w:after="0" w:line="360" w:lineRule="auto"/>
        <w:ind w:firstLine="709"/>
        <w:jc w:val="both"/>
        <w:rPr>
          <w:rFonts w:ascii="Times New Roman" w:hAnsi="Times New Roman"/>
          <w:sz w:val="28"/>
          <w:szCs w:val="28"/>
        </w:rPr>
      </w:pPr>
    </w:p>
    <w:p w14:paraId="3AE0AE52" w14:textId="77777777" w:rsidR="00E36AC5" w:rsidRDefault="00A30801" w:rsidP="00A30801">
      <w:pPr>
        <w:spacing w:after="0" w:line="360" w:lineRule="auto"/>
        <w:ind w:firstLine="709"/>
        <w:jc w:val="both"/>
        <w:rPr>
          <w:rFonts w:ascii="Times New Roman" w:hAnsi="Times New Roman"/>
          <w:b/>
          <w:sz w:val="28"/>
          <w:szCs w:val="28"/>
        </w:rPr>
      </w:pPr>
      <w:r>
        <w:rPr>
          <w:rFonts w:ascii="Times New Roman" w:hAnsi="Times New Roman"/>
          <w:bCs/>
          <w:sz w:val="28"/>
          <w:szCs w:val="28"/>
        </w:rPr>
        <w:br w:type="page"/>
      </w:r>
      <w:r w:rsidR="00E36AC5" w:rsidRPr="00A30801">
        <w:rPr>
          <w:rFonts w:ascii="Times New Roman" w:hAnsi="Times New Roman"/>
          <w:b/>
          <w:sz w:val="28"/>
          <w:szCs w:val="28"/>
        </w:rPr>
        <w:lastRenderedPageBreak/>
        <w:t>1.</w:t>
      </w:r>
      <w:r>
        <w:rPr>
          <w:rFonts w:ascii="Times New Roman" w:hAnsi="Times New Roman"/>
          <w:b/>
          <w:sz w:val="28"/>
          <w:szCs w:val="28"/>
        </w:rPr>
        <w:t xml:space="preserve"> </w:t>
      </w:r>
      <w:r w:rsidR="00E36AC5" w:rsidRPr="00A30801">
        <w:rPr>
          <w:rFonts w:ascii="Times New Roman" w:hAnsi="Times New Roman"/>
          <w:b/>
          <w:sz w:val="28"/>
          <w:szCs w:val="28"/>
        </w:rPr>
        <w:t>История получения полиэтилентерефталата</w:t>
      </w:r>
    </w:p>
    <w:p w14:paraId="588C4DB7" w14:textId="77777777" w:rsidR="00A30801" w:rsidRPr="00A30801" w:rsidRDefault="00A30801" w:rsidP="00A30801">
      <w:pPr>
        <w:spacing w:after="0" w:line="360" w:lineRule="auto"/>
        <w:ind w:firstLine="709"/>
        <w:jc w:val="both"/>
        <w:rPr>
          <w:rFonts w:ascii="Times New Roman" w:hAnsi="Times New Roman"/>
          <w:b/>
          <w:sz w:val="28"/>
          <w:szCs w:val="28"/>
        </w:rPr>
      </w:pPr>
    </w:p>
    <w:p w14:paraId="198E3BBA" w14:textId="77777777" w:rsidR="00E36AC5" w:rsidRPr="00A30801" w:rsidRDefault="00E36AC5" w:rsidP="00A30801">
      <w:pPr>
        <w:spacing w:after="0" w:line="360" w:lineRule="auto"/>
        <w:ind w:firstLine="709"/>
        <w:jc w:val="both"/>
        <w:rPr>
          <w:rFonts w:ascii="Times New Roman" w:hAnsi="Times New Roman"/>
          <w:sz w:val="28"/>
          <w:szCs w:val="28"/>
        </w:rPr>
      </w:pPr>
      <w:r w:rsidRPr="00A30801">
        <w:rPr>
          <w:rFonts w:ascii="Times New Roman" w:hAnsi="Times New Roman"/>
          <w:sz w:val="28"/>
          <w:szCs w:val="28"/>
        </w:rPr>
        <w:t xml:space="preserve">Исследования по полиэтилентерефталату и полиэфирным волокнам были начаты в </w:t>
      </w:r>
      <w:r w:rsidRPr="00A30801">
        <w:rPr>
          <w:rFonts w:ascii="Times New Roman" w:hAnsi="Times New Roman"/>
          <w:b/>
          <w:sz w:val="28"/>
          <w:szCs w:val="28"/>
        </w:rPr>
        <w:t>Великобритании</w:t>
      </w:r>
      <w:r w:rsidR="00A30801">
        <w:rPr>
          <w:rFonts w:ascii="Times New Roman" w:hAnsi="Times New Roman"/>
          <w:b/>
          <w:sz w:val="28"/>
          <w:szCs w:val="28"/>
        </w:rPr>
        <w:t xml:space="preserve"> </w:t>
      </w:r>
      <w:r w:rsidRPr="00A30801">
        <w:rPr>
          <w:rFonts w:ascii="Times New Roman" w:hAnsi="Times New Roman"/>
          <w:b/>
          <w:sz w:val="28"/>
          <w:szCs w:val="28"/>
        </w:rPr>
        <w:t xml:space="preserve">Уинфилдом </w:t>
      </w:r>
      <w:r w:rsidRPr="00A30801">
        <w:rPr>
          <w:rFonts w:ascii="Times New Roman" w:hAnsi="Times New Roman"/>
          <w:sz w:val="28"/>
          <w:szCs w:val="28"/>
        </w:rPr>
        <w:t>(J. R. Whinfield)</w:t>
      </w:r>
      <w:r w:rsidR="00A30801">
        <w:rPr>
          <w:rFonts w:ascii="Times New Roman" w:hAnsi="Times New Roman"/>
          <w:sz w:val="28"/>
          <w:szCs w:val="28"/>
        </w:rPr>
        <w:t xml:space="preserve"> </w:t>
      </w:r>
      <w:r w:rsidRPr="00A30801">
        <w:rPr>
          <w:rFonts w:ascii="Times New Roman" w:hAnsi="Times New Roman"/>
          <w:sz w:val="28"/>
          <w:szCs w:val="28"/>
        </w:rPr>
        <w:t>и</w:t>
      </w:r>
      <w:r w:rsidR="00A30801">
        <w:rPr>
          <w:rFonts w:ascii="Times New Roman" w:hAnsi="Times New Roman"/>
          <w:sz w:val="28"/>
          <w:szCs w:val="28"/>
        </w:rPr>
        <w:t xml:space="preserve"> </w:t>
      </w:r>
      <w:r w:rsidRPr="00A30801">
        <w:rPr>
          <w:rFonts w:ascii="Times New Roman" w:hAnsi="Times New Roman"/>
          <w:b/>
          <w:sz w:val="28"/>
          <w:szCs w:val="28"/>
        </w:rPr>
        <w:t>Диксоном</w:t>
      </w:r>
      <w:r w:rsidRPr="00A30801">
        <w:rPr>
          <w:rFonts w:ascii="Times New Roman" w:hAnsi="Times New Roman"/>
          <w:sz w:val="28"/>
          <w:szCs w:val="28"/>
        </w:rPr>
        <w:t xml:space="preserve"> (G. T. Dickson), работавшими в это время в фирме Calico Printers Association Ltd, в период, </w:t>
      </w:r>
      <w:r w:rsidRPr="00A30801">
        <w:rPr>
          <w:rFonts w:ascii="Times New Roman" w:hAnsi="Times New Roman"/>
          <w:b/>
          <w:sz w:val="28"/>
          <w:szCs w:val="28"/>
        </w:rPr>
        <w:t>начиная с 1935 г</w:t>
      </w:r>
      <w:r w:rsidRPr="00A30801">
        <w:rPr>
          <w:rFonts w:ascii="Times New Roman" w:hAnsi="Times New Roman"/>
          <w:sz w:val="28"/>
          <w:szCs w:val="28"/>
        </w:rPr>
        <w:t xml:space="preserve">. Заявки на основополагающие патенты по синтезу волокнообразующего полиэтилентерефталата были поданы и зарегистрированы 29 июля 1941 г. и 23 августа 1943 г., но только в </w:t>
      </w:r>
      <w:r w:rsidRPr="00A30801">
        <w:rPr>
          <w:rFonts w:ascii="Times New Roman" w:hAnsi="Times New Roman"/>
          <w:b/>
          <w:sz w:val="28"/>
          <w:szCs w:val="28"/>
        </w:rPr>
        <w:t xml:space="preserve">1946 </w:t>
      </w:r>
      <w:r w:rsidRPr="00A30801">
        <w:rPr>
          <w:rFonts w:ascii="Times New Roman" w:hAnsi="Times New Roman"/>
          <w:sz w:val="28"/>
          <w:szCs w:val="28"/>
        </w:rPr>
        <w:t>г. эти патенты были опубликованы.</w:t>
      </w:r>
    </w:p>
    <w:p w14:paraId="009604AC" w14:textId="77777777" w:rsidR="00E36AC5" w:rsidRPr="00A30801" w:rsidRDefault="00E36AC5" w:rsidP="00A30801">
      <w:pPr>
        <w:spacing w:after="0" w:line="360" w:lineRule="auto"/>
        <w:ind w:firstLine="709"/>
        <w:jc w:val="both"/>
        <w:rPr>
          <w:rFonts w:ascii="Times New Roman" w:hAnsi="Times New Roman"/>
          <w:sz w:val="28"/>
          <w:szCs w:val="28"/>
        </w:rPr>
      </w:pPr>
      <w:r w:rsidRPr="00A30801">
        <w:rPr>
          <w:rFonts w:ascii="Times New Roman" w:hAnsi="Times New Roman"/>
          <w:sz w:val="28"/>
          <w:szCs w:val="28"/>
        </w:rPr>
        <w:t>В дальнейшем, приобретя эти патенты, фирмы Imperial Chemical Industries Ltd. (ICI) и E. I. Du Pont de Nemours &amp; Co на их основе разработали усовершенствованные технологические процессы получения полиэтилентерефталата и волокон из него. Производство полиэфирных волокон было начато в Англии (волокно терилен — 1947—1951 гг. в большом опытном масштабе и в 1953—1955 гг. в промышленном масштабе) и США (волокно дакрон — 1953—1955 гг. в промышленном масштабе).</w:t>
      </w:r>
    </w:p>
    <w:p w14:paraId="163DF382" w14:textId="77777777" w:rsidR="00E36AC5" w:rsidRPr="00A30801" w:rsidRDefault="00E36AC5" w:rsidP="00A30801">
      <w:pPr>
        <w:spacing w:after="0" w:line="360" w:lineRule="auto"/>
        <w:ind w:firstLine="709"/>
        <w:jc w:val="both"/>
        <w:rPr>
          <w:rFonts w:ascii="Times New Roman" w:hAnsi="Times New Roman"/>
          <w:sz w:val="28"/>
          <w:szCs w:val="28"/>
        </w:rPr>
      </w:pPr>
      <w:r w:rsidRPr="00A30801">
        <w:rPr>
          <w:rFonts w:ascii="Times New Roman" w:hAnsi="Times New Roman"/>
          <w:sz w:val="28"/>
          <w:szCs w:val="28"/>
        </w:rPr>
        <w:t xml:space="preserve">В </w:t>
      </w:r>
      <w:r w:rsidRPr="00A30801">
        <w:rPr>
          <w:rFonts w:ascii="Times New Roman" w:hAnsi="Times New Roman"/>
          <w:b/>
          <w:sz w:val="28"/>
          <w:szCs w:val="28"/>
        </w:rPr>
        <w:t>СССР</w:t>
      </w:r>
      <w:r w:rsidRPr="00A30801">
        <w:rPr>
          <w:rFonts w:ascii="Times New Roman" w:hAnsi="Times New Roman"/>
          <w:sz w:val="28"/>
          <w:szCs w:val="28"/>
        </w:rPr>
        <w:t xml:space="preserve"> (в России) научные исследования в области синтеза полиэтилентерефталата были начаты под руководством акад. </w:t>
      </w:r>
      <w:r w:rsidRPr="00A30801">
        <w:rPr>
          <w:rFonts w:ascii="Times New Roman" w:hAnsi="Times New Roman"/>
          <w:b/>
          <w:sz w:val="28"/>
          <w:szCs w:val="28"/>
        </w:rPr>
        <w:t>В. В. Коршака</w:t>
      </w:r>
      <w:r w:rsidRPr="00A30801">
        <w:rPr>
          <w:rFonts w:ascii="Times New Roman" w:hAnsi="Times New Roman"/>
          <w:sz w:val="28"/>
          <w:szCs w:val="28"/>
        </w:rPr>
        <w:t xml:space="preserve"> в </w:t>
      </w:r>
      <w:r w:rsidRPr="00A30801">
        <w:rPr>
          <w:rFonts w:ascii="Times New Roman" w:hAnsi="Times New Roman"/>
          <w:b/>
          <w:sz w:val="28"/>
          <w:szCs w:val="28"/>
        </w:rPr>
        <w:t>1949 г.</w:t>
      </w:r>
      <w:r w:rsidRPr="00A30801">
        <w:rPr>
          <w:rFonts w:ascii="Times New Roman" w:hAnsi="Times New Roman"/>
          <w:sz w:val="28"/>
          <w:szCs w:val="28"/>
        </w:rPr>
        <w:t xml:space="preserve"> в </w:t>
      </w:r>
      <w:r w:rsidRPr="00A30801">
        <w:rPr>
          <w:rFonts w:ascii="Times New Roman" w:hAnsi="Times New Roman"/>
          <w:b/>
          <w:sz w:val="28"/>
          <w:szCs w:val="28"/>
        </w:rPr>
        <w:t>Лаборатории высокомолекулярных соединений Академии наук СССР.</w:t>
      </w:r>
    </w:p>
    <w:p w14:paraId="61B37E78" w14:textId="77777777" w:rsidR="00E36AC5" w:rsidRPr="00A30801" w:rsidRDefault="00E36AC5" w:rsidP="00A30801">
      <w:pPr>
        <w:spacing w:after="0" w:line="360" w:lineRule="auto"/>
        <w:ind w:firstLine="709"/>
        <w:jc w:val="both"/>
        <w:rPr>
          <w:rFonts w:ascii="Times New Roman" w:hAnsi="Times New Roman"/>
          <w:sz w:val="28"/>
          <w:szCs w:val="28"/>
        </w:rPr>
      </w:pPr>
      <w:r w:rsidRPr="00A30801">
        <w:rPr>
          <w:rFonts w:ascii="Times New Roman" w:hAnsi="Times New Roman"/>
          <w:sz w:val="28"/>
          <w:szCs w:val="28"/>
        </w:rPr>
        <w:t xml:space="preserve">В СССР полиэтилентерефталат и получаемое из него волокно называли лавсаном, в честь места разработки — </w:t>
      </w:r>
      <w:r w:rsidRPr="00A30801">
        <w:rPr>
          <w:rFonts w:ascii="Times New Roman" w:hAnsi="Times New Roman"/>
          <w:b/>
          <w:sz w:val="28"/>
          <w:szCs w:val="28"/>
        </w:rPr>
        <w:t>ЛАборатории Высокомолекулярных Соединений Академии Наук</w:t>
      </w:r>
      <w:r w:rsidRPr="00A30801">
        <w:rPr>
          <w:rFonts w:ascii="Times New Roman" w:hAnsi="Times New Roman"/>
          <w:sz w:val="28"/>
          <w:szCs w:val="28"/>
        </w:rPr>
        <w:t xml:space="preserve">. Аналогичные волоконные материалы, изготавливаемые в других странах, получили другие названия: </w:t>
      </w:r>
      <w:r w:rsidRPr="00A30801">
        <w:rPr>
          <w:rFonts w:ascii="Times New Roman" w:hAnsi="Times New Roman"/>
          <w:iCs/>
          <w:sz w:val="28"/>
          <w:szCs w:val="28"/>
        </w:rPr>
        <w:t>терилен</w:t>
      </w:r>
      <w:r w:rsidRPr="00A30801">
        <w:rPr>
          <w:rFonts w:ascii="Times New Roman" w:hAnsi="Times New Roman"/>
          <w:sz w:val="28"/>
          <w:szCs w:val="28"/>
        </w:rPr>
        <w:t xml:space="preserve"> (Великобритания), </w:t>
      </w:r>
      <w:r w:rsidRPr="00A30801">
        <w:rPr>
          <w:rFonts w:ascii="Times New Roman" w:hAnsi="Times New Roman"/>
          <w:iCs/>
          <w:sz w:val="28"/>
          <w:szCs w:val="28"/>
        </w:rPr>
        <w:t>дакрон</w:t>
      </w:r>
      <w:r w:rsidRPr="00A30801">
        <w:rPr>
          <w:rFonts w:ascii="Times New Roman" w:hAnsi="Times New Roman"/>
          <w:sz w:val="28"/>
          <w:szCs w:val="28"/>
        </w:rPr>
        <w:t xml:space="preserve"> (США), </w:t>
      </w:r>
      <w:r w:rsidRPr="00A30801">
        <w:rPr>
          <w:rFonts w:ascii="Times New Roman" w:hAnsi="Times New Roman"/>
          <w:iCs/>
          <w:sz w:val="28"/>
          <w:szCs w:val="28"/>
        </w:rPr>
        <w:t>тергал</w:t>
      </w:r>
      <w:r w:rsidRPr="00A30801">
        <w:rPr>
          <w:rFonts w:ascii="Times New Roman" w:hAnsi="Times New Roman"/>
          <w:sz w:val="28"/>
          <w:szCs w:val="28"/>
        </w:rPr>
        <w:t xml:space="preserve"> (Франция), </w:t>
      </w:r>
      <w:r w:rsidRPr="00A30801">
        <w:rPr>
          <w:rFonts w:ascii="Times New Roman" w:hAnsi="Times New Roman"/>
          <w:iCs/>
          <w:sz w:val="28"/>
          <w:szCs w:val="28"/>
        </w:rPr>
        <w:t>тревира</w:t>
      </w:r>
      <w:r w:rsidRPr="00A30801">
        <w:rPr>
          <w:rFonts w:ascii="Times New Roman" w:hAnsi="Times New Roman"/>
          <w:sz w:val="28"/>
          <w:szCs w:val="28"/>
        </w:rPr>
        <w:t xml:space="preserve"> (ФРГ), </w:t>
      </w:r>
      <w:r w:rsidRPr="00A30801">
        <w:rPr>
          <w:rFonts w:ascii="Times New Roman" w:hAnsi="Times New Roman"/>
          <w:iCs/>
          <w:sz w:val="28"/>
          <w:szCs w:val="28"/>
        </w:rPr>
        <w:t>теторон</w:t>
      </w:r>
      <w:r w:rsidRPr="00A30801">
        <w:rPr>
          <w:rFonts w:ascii="Times New Roman" w:hAnsi="Times New Roman"/>
          <w:sz w:val="28"/>
          <w:szCs w:val="28"/>
        </w:rPr>
        <w:t xml:space="preserve"> (Япония), </w:t>
      </w:r>
      <w:r w:rsidRPr="00A30801">
        <w:rPr>
          <w:rFonts w:ascii="Times New Roman" w:hAnsi="Times New Roman"/>
          <w:iCs/>
          <w:sz w:val="28"/>
          <w:szCs w:val="28"/>
        </w:rPr>
        <w:t>полиэстер</w:t>
      </w:r>
      <w:r w:rsidRPr="00A30801">
        <w:rPr>
          <w:rFonts w:ascii="Times New Roman" w:hAnsi="Times New Roman"/>
          <w:sz w:val="28"/>
          <w:szCs w:val="28"/>
        </w:rPr>
        <w:t xml:space="preserve">, </w:t>
      </w:r>
      <w:r w:rsidRPr="00A30801">
        <w:rPr>
          <w:rFonts w:ascii="Times New Roman" w:hAnsi="Times New Roman"/>
          <w:iCs/>
          <w:sz w:val="28"/>
          <w:szCs w:val="28"/>
        </w:rPr>
        <w:t>мелинекс</w:t>
      </w:r>
      <w:r w:rsidRPr="00A30801">
        <w:rPr>
          <w:rFonts w:ascii="Times New Roman" w:hAnsi="Times New Roman"/>
          <w:sz w:val="28"/>
          <w:szCs w:val="28"/>
        </w:rPr>
        <w:t xml:space="preserve">, </w:t>
      </w:r>
      <w:r w:rsidRPr="00A30801">
        <w:rPr>
          <w:rFonts w:ascii="Times New Roman" w:hAnsi="Times New Roman"/>
          <w:iCs/>
          <w:sz w:val="28"/>
          <w:szCs w:val="28"/>
        </w:rPr>
        <w:t>милар</w:t>
      </w:r>
      <w:r w:rsidRPr="00A30801">
        <w:rPr>
          <w:rFonts w:ascii="Times New Roman" w:hAnsi="Times New Roman"/>
          <w:sz w:val="28"/>
          <w:szCs w:val="28"/>
        </w:rPr>
        <w:t xml:space="preserve"> Tecapet («Текапэт») и Tecadur («Текадур» (Германия) и т. д.</w:t>
      </w:r>
    </w:p>
    <w:p w14:paraId="3E07A86F" w14:textId="77777777" w:rsidR="00E36AC5" w:rsidRPr="00A30801" w:rsidRDefault="00E36AC5" w:rsidP="00A30801">
      <w:pPr>
        <w:spacing w:after="0" w:line="360" w:lineRule="auto"/>
        <w:ind w:firstLine="709"/>
        <w:jc w:val="both"/>
        <w:rPr>
          <w:rFonts w:ascii="Times New Roman" w:hAnsi="Times New Roman"/>
          <w:sz w:val="28"/>
          <w:szCs w:val="28"/>
        </w:rPr>
      </w:pPr>
      <w:r w:rsidRPr="00A30801">
        <w:rPr>
          <w:rFonts w:ascii="Times New Roman" w:hAnsi="Times New Roman"/>
          <w:sz w:val="28"/>
          <w:szCs w:val="28"/>
        </w:rPr>
        <w:t xml:space="preserve">Разработка промышленной технологии синтеза полиэтилентерефталата и получения волокон были развернуты во ВНИИ искусственных волокон (г. Мытищи, под Москвой) под руководством проф. Б. В. Петухова и проф. Э. </w:t>
      </w:r>
      <w:r w:rsidRPr="00A30801">
        <w:rPr>
          <w:rFonts w:ascii="Times New Roman" w:hAnsi="Times New Roman"/>
          <w:sz w:val="28"/>
          <w:szCs w:val="28"/>
        </w:rPr>
        <w:lastRenderedPageBreak/>
        <w:t xml:space="preserve">М. Айзенштейна (при большом содействии проф. А. А. Конкина — зам. директора по НИР, а затем директора ВНИИВа), а в </w:t>
      </w:r>
      <w:r w:rsidRPr="00A30801">
        <w:rPr>
          <w:rFonts w:ascii="Times New Roman" w:hAnsi="Times New Roman"/>
          <w:b/>
          <w:sz w:val="28"/>
          <w:szCs w:val="28"/>
        </w:rPr>
        <w:t xml:space="preserve">1956 </w:t>
      </w:r>
      <w:r w:rsidRPr="00A30801">
        <w:rPr>
          <w:rFonts w:ascii="Times New Roman" w:hAnsi="Times New Roman"/>
          <w:sz w:val="28"/>
          <w:szCs w:val="28"/>
        </w:rPr>
        <w:t>г. здесь же был начат опытный выпуск волокон лавсан. .</w:t>
      </w:r>
      <w:r w:rsidR="00AC159B" w:rsidRPr="00A30801">
        <w:rPr>
          <w:rFonts w:ascii="Times New Roman" w:hAnsi="Times New Roman"/>
          <w:sz w:val="28"/>
          <w:szCs w:val="28"/>
        </w:rPr>
        <w:t>[1]</w:t>
      </w:r>
    </w:p>
    <w:p w14:paraId="46D57C98" w14:textId="77777777" w:rsidR="0075572F" w:rsidRPr="00A30801" w:rsidRDefault="0075572F" w:rsidP="00A30801">
      <w:pPr>
        <w:spacing w:after="0" w:line="360" w:lineRule="auto"/>
        <w:ind w:firstLine="709"/>
        <w:jc w:val="both"/>
        <w:rPr>
          <w:rFonts w:ascii="Times New Roman" w:hAnsi="Times New Roman"/>
          <w:sz w:val="28"/>
          <w:szCs w:val="28"/>
        </w:rPr>
      </w:pPr>
    </w:p>
    <w:p w14:paraId="0719BDFF" w14:textId="77777777" w:rsidR="00AC159B" w:rsidRDefault="00AC159B" w:rsidP="00A30801">
      <w:pPr>
        <w:spacing w:after="0" w:line="360" w:lineRule="auto"/>
        <w:ind w:firstLine="709"/>
        <w:jc w:val="both"/>
        <w:rPr>
          <w:rFonts w:ascii="Times New Roman" w:hAnsi="Times New Roman"/>
          <w:b/>
          <w:bCs/>
          <w:sz w:val="28"/>
          <w:szCs w:val="28"/>
        </w:rPr>
      </w:pPr>
      <w:r w:rsidRPr="00A30801">
        <w:rPr>
          <w:rFonts w:ascii="Times New Roman" w:hAnsi="Times New Roman"/>
          <w:b/>
          <w:bCs/>
          <w:sz w:val="28"/>
          <w:szCs w:val="28"/>
        </w:rPr>
        <w:t>2. Строение полиэтилентерефталата</w:t>
      </w:r>
    </w:p>
    <w:p w14:paraId="019A8CE6" w14:textId="77777777" w:rsidR="00A30801" w:rsidRPr="00A30801" w:rsidRDefault="00A30801" w:rsidP="00A30801">
      <w:pPr>
        <w:spacing w:after="0" w:line="360" w:lineRule="auto"/>
        <w:ind w:firstLine="709"/>
        <w:jc w:val="both"/>
        <w:rPr>
          <w:rFonts w:ascii="Times New Roman" w:hAnsi="Times New Roman"/>
          <w:b/>
          <w:bCs/>
          <w:sz w:val="28"/>
          <w:szCs w:val="28"/>
        </w:rPr>
      </w:pPr>
    </w:p>
    <w:p w14:paraId="211BFBF1" w14:textId="77777777" w:rsidR="00826B7D" w:rsidRPr="00A30801" w:rsidRDefault="00AC159B" w:rsidP="00A30801">
      <w:pPr>
        <w:spacing w:after="0" w:line="360" w:lineRule="auto"/>
        <w:ind w:firstLine="709"/>
        <w:jc w:val="both"/>
        <w:rPr>
          <w:rFonts w:ascii="Times New Roman" w:hAnsi="Times New Roman"/>
          <w:sz w:val="28"/>
          <w:szCs w:val="28"/>
        </w:rPr>
      </w:pPr>
      <w:r w:rsidRPr="00A30801">
        <w:rPr>
          <w:rFonts w:ascii="Times New Roman" w:hAnsi="Times New Roman"/>
          <w:sz w:val="28"/>
          <w:szCs w:val="28"/>
        </w:rPr>
        <w:t>Полиэтилентерефталат является продуктом поликонденсации терефталевой кислоты (OH)-(CO)-C6H4-(CO)-(OH) и моноэтиленгликоля (OH)-C2H4-(OH). В процессе поликонденсации образуется линейная молекула полиэтилентерефталата [-O-(CH2)2-O-(CO)-C6H4-(CO)-] n и вода. Молекулярная масса полиэтилентерефталат</w:t>
      </w:r>
      <w:r w:rsidR="00826B7D" w:rsidRPr="00A30801">
        <w:rPr>
          <w:rFonts w:ascii="Times New Roman" w:hAnsi="Times New Roman"/>
          <w:sz w:val="28"/>
          <w:szCs w:val="28"/>
        </w:rPr>
        <w:t>а 20-40 тыс.</w:t>
      </w:r>
    </w:p>
    <w:p w14:paraId="499D22B8" w14:textId="77777777" w:rsidR="00826B7D" w:rsidRPr="00A30801" w:rsidRDefault="00AC159B" w:rsidP="00A30801">
      <w:pPr>
        <w:spacing w:after="0" w:line="360" w:lineRule="auto"/>
        <w:ind w:firstLine="709"/>
        <w:jc w:val="both"/>
        <w:rPr>
          <w:rFonts w:ascii="Times New Roman" w:hAnsi="Times New Roman"/>
          <w:sz w:val="28"/>
          <w:szCs w:val="28"/>
        </w:rPr>
      </w:pPr>
      <w:r w:rsidRPr="00A30801">
        <w:rPr>
          <w:rFonts w:ascii="Times New Roman" w:hAnsi="Times New Roman"/>
          <w:sz w:val="28"/>
          <w:szCs w:val="28"/>
        </w:rPr>
        <w:t>ФениленоваягруппаC6H4 в основной цепи придает жесткость скелету молекулы полиэтилентерефталата и повышает температуру стеклования и температуру плавления полимерного материала. Регулярность строения полимерной цепи повышает способность к кристаллизации полиэтилентерефталата, которая в значительной степени определяет механические свойства и которой можно управлять, поскольку степень кристалличности полиэтилентерефталата зависит от способа его получения и обработки.</w:t>
      </w:r>
    </w:p>
    <w:p w14:paraId="2C49CDD7" w14:textId="77777777" w:rsidR="00AC159B" w:rsidRPr="00A30801" w:rsidRDefault="00AC159B" w:rsidP="00A30801">
      <w:pPr>
        <w:spacing w:after="0" w:line="360" w:lineRule="auto"/>
        <w:ind w:firstLine="709"/>
        <w:jc w:val="both"/>
        <w:rPr>
          <w:rFonts w:ascii="Times New Roman" w:hAnsi="Times New Roman"/>
          <w:sz w:val="28"/>
          <w:szCs w:val="28"/>
        </w:rPr>
      </w:pPr>
      <w:r w:rsidRPr="00A30801">
        <w:rPr>
          <w:rFonts w:ascii="Times New Roman" w:hAnsi="Times New Roman"/>
          <w:sz w:val="28"/>
          <w:szCs w:val="28"/>
        </w:rPr>
        <w:t>Возможность управления кристалличностью полиэтилентерефталата существенно расширяет спектр его применения. Так, например, подвергая аморфный ПЭТ двухосному растяжению при температуре выше температуры стеклования для создания кристалличности, получают материал с замечательными барьерными свойствами для изготовления бутылок для газированных напитков.</w:t>
      </w:r>
    </w:p>
    <w:p w14:paraId="266A7CEF" w14:textId="77777777" w:rsidR="00AC159B" w:rsidRPr="00A30801" w:rsidRDefault="00AC159B" w:rsidP="00A30801">
      <w:pPr>
        <w:spacing w:after="0" w:line="360" w:lineRule="auto"/>
        <w:ind w:firstLine="709"/>
        <w:jc w:val="both"/>
        <w:rPr>
          <w:rFonts w:ascii="Times New Roman" w:hAnsi="Times New Roman"/>
          <w:sz w:val="28"/>
          <w:szCs w:val="28"/>
        </w:rPr>
      </w:pPr>
      <w:r w:rsidRPr="00A30801">
        <w:rPr>
          <w:rFonts w:ascii="Times New Roman" w:hAnsi="Times New Roman"/>
          <w:sz w:val="28"/>
          <w:szCs w:val="28"/>
        </w:rPr>
        <w:t>Максимальная степень кристалличности неориентированного полиэтилентерефталата - 40-45%, ориентированного - 60-65%.</w:t>
      </w:r>
      <w:r w:rsidR="0075572F" w:rsidRPr="00A30801">
        <w:rPr>
          <w:rFonts w:ascii="Times New Roman" w:hAnsi="Times New Roman"/>
          <w:sz w:val="28"/>
          <w:szCs w:val="28"/>
        </w:rPr>
        <w:t>[2]</w:t>
      </w:r>
    </w:p>
    <w:p w14:paraId="5E47AFC5" w14:textId="77777777" w:rsidR="0075572F" w:rsidRPr="00A30801" w:rsidRDefault="00AC159B" w:rsidP="00A30801">
      <w:pPr>
        <w:spacing w:after="0" w:line="360" w:lineRule="auto"/>
        <w:ind w:firstLine="709"/>
        <w:jc w:val="both"/>
        <w:rPr>
          <w:rFonts w:ascii="Times New Roman" w:hAnsi="Times New Roman"/>
          <w:sz w:val="28"/>
          <w:szCs w:val="28"/>
        </w:rPr>
      </w:pPr>
      <w:r w:rsidRPr="00A30801">
        <w:rPr>
          <w:rFonts w:ascii="Times New Roman" w:hAnsi="Times New Roman"/>
          <w:sz w:val="28"/>
          <w:szCs w:val="28"/>
        </w:rPr>
        <w:t xml:space="preserve">Структура полиэтилентерефталата обусловливает его особенности, а именно: прочность относительно механического воздействия (в том числе </w:t>
      </w:r>
      <w:r w:rsidRPr="00A30801">
        <w:rPr>
          <w:rFonts w:ascii="Times New Roman" w:hAnsi="Times New Roman"/>
          <w:sz w:val="28"/>
          <w:szCs w:val="28"/>
        </w:rPr>
        <w:lastRenderedPageBreak/>
        <w:t xml:space="preserve">ударопрочность), устойчивость к агрессивной химической среде, великолепная эластичность, как холодном, так и в нагретом состоянии. </w:t>
      </w:r>
      <w:r w:rsidR="0075572F" w:rsidRPr="00A30801">
        <w:rPr>
          <w:rFonts w:ascii="Times New Roman" w:hAnsi="Times New Roman"/>
          <w:sz w:val="28"/>
          <w:szCs w:val="28"/>
        </w:rPr>
        <w:t>[3]</w:t>
      </w:r>
    </w:p>
    <w:p w14:paraId="7F2EF553" w14:textId="77777777" w:rsidR="0082317E" w:rsidRPr="00A30801" w:rsidRDefault="0082317E" w:rsidP="00A30801">
      <w:pPr>
        <w:spacing w:after="0" w:line="360" w:lineRule="auto"/>
        <w:ind w:firstLine="709"/>
        <w:jc w:val="both"/>
        <w:rPr>
          <w:rFonts w:ascii="Times New Roman" w:hAnsi="Times New Roman"/>
          <w:b/>
          <w:sz w:val="28"/>
          <w:szCs w:val="28"/>
          <w:lang w:val="en-US"/>
        </w:rPr>
      </w:pPr>
    </w:p>
    <w:p w14:paraId="47866C69" w14:textId="77777777" w:rsidR="00826B7D" w:rsidRDefault="00826B7D" w:rsidP="00A30801">
      <w:pPr>
        <w:spacing w:after="0" w:line="360" w:lineRule="auto"/>
        <w:ind w:firstLine="709"/>
        <w:jc w:val="both"/>
        <w:rPr>
          <w:rFonts w:ascii="Times New Roman" w:hAnsi="Times New Roman"/>
          <w:b/>
          <w:sz w:val="28"/>
          <w:szCs w:val="28"/>
        </w:rPr>
      </w:pPr>
      <w:r w:rsidRPr="00A30801">
        <w:rPr>
          <w:rFonts w:ascii="Times New Roman" w:hAnsi="Times New Roman"/>
          <w:b/>
          <w:sz w:val="28"/>
          <w:szCs w:val="28"/>
        </w:rPr>
        <w:t>3.</w:t>
      </w:r>
      <w:r w:rsidR="00A30801">
        <w:rPr>
          <w:rFonts w:ascii="Times New Roman" w:hAnsi="Times New Roman"/>
          <w:b/>
          <w:sz w:val="28"/>
          <w:szCs w:val="28"/>
        </w:rPr>
        <w:t xml:space="preserve"> </w:t>
      </w:r>
      <w:r w:rsidRPr="00A30801">
        <w:rPr>
          <w:rFonts w:ascii="Times New Roman" w:hAnsi="Times New Roman"/>
          <w:b/>
          <w:sz w:val="28"/>
          <w:szCs w:val="28"/>
        </w:rPr>
        <w:t>Разновидности полиэтилентерефталата</w:t>
      </w:r>
    </w:p>
    <w:p w14:paraId="0AF9CA58" w14:textId="77777777" w:rsidR="00A30801" w:rsidRPr="00A30801" w:rsidRDefault="00A30801" w:rsidP="00A30801">
      <w:pPr>
        <w:spacing w:after="0" w:line="360" w:lineRule="auto"/>
        <w:ind w:firstLine="709"/>
        <w:jc w:val="both"/>
        <w:rPr>
          <w:rFonts w:ascii="Times New Roman" w:hAnsi="Times New Roman"/>
          <w:sz w:val="28"/>
          <w:szCs w:val="28"/>
        </w:rPr>
      </w:pPr>
    </w:p>
    <w:p w14:paraId="2BD44F69" w14:textId="77777777" w:rsidR="00826B7D" w:rsidRPr="00A30801" w:rsidRDefault="00826B7D" w:rsidP="00A30801">
      <w:pPr>
        <w:spacing w:after="0" w:line="360" w:lineRule="auto"/>
        <w:ind w:firstLine="709"/>
        <w:jc w:val="both"/>
        <w:rPr>
          <w:rFonts w:ascii="Times New Roman" w:hAnsi="Times New Roman"/>
          <w:sz w:val="28"/>
          <w:szCs w:val="28"/>
        </w:rPr>
      </w:pPr>
      <w:r w:rsidRPr="00A30801">
        <w:rPr>
          <w:rFonts w:ascii="Times New Roman" w:hAnsi="Times New Roman"/>
          <w:sz w:val="28"/>
          <w:szCs w:val="28"/>
        </w:rPr>
        <w:t>Кроме самого полиэтилентерефталата также существует</w:t>
      </w:r>
      <w:r w:rsidR="00A30801">
        <w:rPr>
          <w:rFonts w:ascii="Times New Roman" w:hAnsi="Times New Roman"/>
          <w:sz w:val="28"/>
          <w:szCs w:val="28"/>
        </w:rPr>
        <w:t xml:space="preserve"> </w:t>
      </w:r>
      <w:r w:rsidRPr="00A30801">
        <w:rPr>
          <w:rFonts w:ascii="Times New Roman" w:hAnsi="Times New Roman"/>
          <w:b/>
          <w:sz w:val="28"/>
          <w:szCs w:val="28"/>
        </w:rPr>
        <w:t>Полиэтилентерефталат-гликоль (ПЭТГ)</w:t>
      </w:r>
      <w:r w:rsidRPr="00A30801">
        <w:rPr>
          <w:rFonts w:ascii="Times New Roman" w:hAnsi="Times New Roman"/>
          <w:sz w:val="28"/>
          <w:szCs w:val="28"/>
        </w:rPr>
        <w:t xml:space="preserve"> - высокоударопрочный листовой пластик из полиэтилентерефталата с добавлением гликоля (по международному обозначению PET-G). Благодаря модифицированию, ПЭТГ при нагреве не кристаллизуется, что делает возможным более глубокую вытяжку при термоформовании. При этом ПЭТГ не теряет свои основные свойства: ударопрочность и прозрачность.</w:t>
      </w:r>
      <w:r w:rsidR="00A30801">
        <w:rPr>
          <w:rFonts w:ascii="Times New Roman" w:hAnsi="Times New Roman"/>
          <w:sz w:val="28"/>
          <w:szCs w:val="28"/>
        </w:rPr>
        <w:t xml:space="preserve"> </w:t>
      </w:r>
      <w:r w:rsidRPr="00A30801">
        <w:rPr>
          <w:rFonts w:ascii="Times New Roman" w:hAnsi="Times New Roman"/>
          <w:sz w:val="28"/>
          <w:szCs w:val="28"/>
        </w:rPr>
        <w:t>К основным свойствам относятся: ударопрочность, высокая химическая и УФ-устойчивость, отличные оптические свойства, повышенная влагоустойчивость, пожаробезопасность, возможность обработки всеми известными способами механически и вручную. Может подвергаться склеиванию, изгибанию и изменению формы посредством термовакуумформования.</w:t>
      </w:r>
    </w:p>
    <w:p w14:paraId="0AF746E4" w14:textId="77777777" w:rsidR="00826B7D" w:rsidRPr="00A30801" w:rsidRDefault="00826B7D" w:rsidP="00A30801">
      <w:pPr>
        <w:spacing w:after="0" w:line="360" w:lineRule="auto"/>
        <w:ind w:firstLine="709"/>
        <w:jc w:val="both"/>
        <w:rPr>
          <w:rFonts w:ascii="Times New Roman" w:hAnsi="Times New Roman"/>
          <w:sz w:val="28"/>
          <w:szCs w:val="28"/>
        </w:rPr>
      </w:pPr>
      <w:r w:rsidRPr="00A30801">
        <w:rPr>
          <w:rFonts w:ascii="Times New Roman" w:hAnsi="Times New Roman"/>
          <w:sz w:val="28"/>
          <w:szCs w:val="28"/>
        </w:rPr>
        <w:t>Применяется</w:t>
      </w:r>
      <w:r w:rsidR="00A30801">
        <w:rPr>
          <w:rFonts w:ascii="Times New Roman" w:hAnsi="Times New Roman"/>
          <w:sz w:val="28"/>
          <w:szCs w:val="28"/>
        </w:rPr>
        <w:t xml:space="preserve"> </w:t>
      </w:r>
      <w:r w:rsidRPr="00A30801">
        <w:rPr>
          <w:rFonts w:ascii="Times New Roman" w:hAnsi="Times New Roman"/>
          <w:sz w:val="28"/>
          <w:szCs w:val="28"/>
        </w:rPr>
        <w:t xml:space="preserve">в </w:t>
      </w:r>
      <w:r w:rsidR="00B00E9E" w:rsidRPr="00A30801">
        <w:rPr>
          <w:rFonts w:ascii="Times New Roman" w:hAnsi="Times New Roman"/>
          <w:sz w:val="28"/>
          <w:szCs w:val="28"/>
        </w:rPr>
        <w:t>качестве: витрин</w:t>
      </w:r>
      <w:r w:rsidRPr="00A30801">
        <w:rPr>
          <w:rFonts w:ascii="Times New Roman" w:hAnsi="Times New Roman"/>
          <w:sz w:val="28"/>
          <w:szCs w:val="28"/>
        </w:rPr>
        <w:t>, торгового оборудования, сувенирной и печатной продукции, защитных стекол, производства упаковок, системы уличного освещения, оформления бензо/ газоправочных станций, медицинского оборудования.</w:t>
      </w:r>
      <w:r w:rsidR="0075572F" w:rsidRPr="00A30801">
        <w:rPr>
          <w:rFonts w:ascii="Times New Roman" w:hAnsi="Times New Roman"/>
          <w:sz w:val="28"/>
          <w:szCs w:val="28"/>
        </w:rPr>
        <w:t xml:space="preserve"> [4]</w:t>
      </w:r>
    </w:p>
    <w:p w14:paraId="4B6740D7" w14:textId="77777777" w:rsidR="00826B7D" w:rsidRPr="00A30801" w:rsidRDefault="00826B7D" w:rsidP="00A30801">
      <w:pPr>
        <w:spacing w:after="0" w:line="360" w:lineRule="auto"/>
        <w:ind w:firstLine="709"/>
        <w:jc w:val="both"/>
        <w:rPr>
          <w:rFonts w:ascii="Times New Roman" w:hAnsi="Times New Roman"/>
          <w:b/>
          <w:sz w:val="28"/>
          <w:szCs w:val="28"/>
        </w:rPr>
      </w:pPr>
    </w:p>
    <w:p w14:paraId="532F51CB" w14:textId="77777777" w:rsidR="00826B7D" w:rsidRDefault="00826B7D" w:rsidP="00A30801">
      <w:pPr>
        <w:spacing w:after="0" w:line="360" w:lineRule="auto"/>
        <w:ind w:firstLine="709"/>
        <w:jc w:val="both"/>
        <w:rPr>
          <w:rFonts w:ascii="Times New Roman" w:hAnsi="Times New Roman"/>
          <w:b/>
          <w:sz w:val="28"/>
          <w:szCs w:val="28"/>
        </w:rPr>
      </w:pPr>
      <w:r w:rsidRPr="00A30801">
        <w:rPr>
          <w:rFonts w:ascii="Times New Roman" w:hAnsi="Times New Roman"/>
          <w:b/>
          <w:sz w:val="28"/>
          <w:szCs w:val="28"/>
        </w:rPr>
        <w:t>4. Получение полиэтилентерефталата</w:t>
      </w:r>
    </w:p>
    <w:p w14:paraId="5961C2D8" w14:textId="77777777" w:rsidR="00A30801" w:rsidRPr="00A30801" w:rsidRDefault="00A30801" w:rsidP="00A30801">
      <w:pPr>
        <w:spacing w:after="0" w:line="360" w:lineRule="auto"/>
        <w:ind w:firstLine="709"/>
        <w:jc w:val="both"/>
        <w:rPr>
          <w:rFonts w:ascii="Times New Roman" w:hAnsi="Times New Roman"/>
          <w:b/>
          <w:sz w:val="28"/>
          <w:szCs w:val="28"/>
          <w:lang w:val="en-US"/>
        </w:rPr>
      </w:pPr>
    </w:p>
    <w:p w14:paraId="167CBA1A" w14:textId="77777777" w:rsidR="0082317E" w:rsidRPr="00A30801" w:rsidRDefault="0082317E" w:rsidP="00A30801">
      <w:pPr>
        <w:shd w:val="clear" w:color="auto" w:fill="FFFFFF"/>
        <w:spacing w:after="0" w:line="360" w:lineRule="auto"/>
        <w:ind w:firstLine="709"/>
        <w:jc w:val="both"/>
        <w:rPr>
          <w:rFonts w:ascii="Times New Roman" w:hAnsi="Times New Roman"/>
          <w:sz w:val="28"/>
          <w:szCs w:val="28"/>
        </w:rPr>
      </w:pPr>
      <w:r w:rsidRPr="00A30801">
        <w:rPr>
          <w:rFonts w:ascii="Times New Roman" w:hAnsi="Times New Roman"/>
          <w:sz w:val="28"/>
          <w:szCs w:val="28"/>
        </w:rPr>
        <w:t xml:space="preserve">Полиэтилентерефталат (ПЭТФ) является полимером пара-(тере)фталевой кислоты и этиленгликоля. Он может быть получен тремя способами: </w:t>
      </w:r>
      <w:r w:rsidRPr="00A30801">
        <w:rPr>
          <w:rFonts w:ascii="Times New Roman" w:hAnsi="Times New Roman"/>
          <w:b/>
          <w:sz w:val="28"/>
          <w:szCs w:val="28"/>
        </w:rPr>
        <w:t>1)</w:t>
      </w:r>
      <w:r w:rsidRPr="00A30801">
        <w:rPr>
          <w:rFonts w:ascii="Times New Roman" w:hAnsi="Times New Roman"/>
          <w:sz w:val="28"/>
          <w:szCs w:val="28"/>
        </w:rPr>
        <w:t xml:space="preserve"> из хлорангидрида терефталевой кислоты и гликоля в среде инертного растворителя, в присутствии щелочного катализатора; </w:t>
      </w:r>
      <w:r w:rsidRPr="00A30801">
        <w:rPr>
          <w:rFonts w:ascii="Times New Roman" w:hAnsi="Times New Roman"/>
          <w:b/>
          <w:sz w:val="28"/>
          <w:szCs w:val="28"/>
        </w:rPr>
        <w:t>2)</w:t>
      </w:r>
      <w:r w:rsidRPr="00A30801">
        <w:rPr>
          <w:rFonts w:ascii="Times New Roman" w:hAnsi="Times New Roman"/>
          <w:sz w:val="28"/>
          <w:szCs w:val="28"/>
        </w:rPr>
        <w:t xml:space="preserve"> при полиэтери-фикации терефталевой кислоты и гликоля, взятого в избытке, в присутствии катализаторов этерификации; </w:t>
      </w:r>
      <w:r w:rsidRPr="00A30801">
        <w:rPr>
          <w:rFonts w:ascii="Times New Roman" w:hAnsi="Times New Roman"/>
          <w:b/>
          <w:sz w:val="28"/>
          <w:szCs w:val="28"/>
        </w:rPr>
        <w:t>3)</w:t>
      </w:r>
      <w:r w:rsidRPr="00A30801">
        <w:rPr>
          <w:rFonts w:ascii="Times New Roman" w:hAnsi="Times New Roman"/>
          <w:sz w:val="28"/>
          <w:szCs w:val="28"/>
        </w:rPr>
        <w:t xml:space="preserve"> переэтерификацией </w:t>
      </w:r>
      <w:r w:rsidRPr="00A30801">
        <w:rPr>
          <w:rFonts w:ascii="Times New Roman" w:hAnsi="Times New Roman"/>
          <w:sz w:val="28"/>
          <w:szCs w:val="28"/>
        </w:rPr>
        <w:lastRenderedPageBreak/>
        <w:t>диметилтерефталата этиленгликолем с последующей поликонденсацией образовавшегося дигликольтерефталата.</w:t>
      </w:r>
    </w:p>
    <w:p w14:paraId="49FC44EC" w14:textId="77777777" w:rsidR="0082317E" w:rsidRPr="00A30801" w:rsidRDefault="0082317E" w:rsidP="00A30801">
      <w:pPr>
        <w:shd w:val="clear" w:color="auto" w:fill="FFFFFF"/>
        <w:spacing w:after="0" w:line="360" w:lineRule="auto"/>
        <w:ind w:firstLine="709"/>
        <w:jc w:val="both"/>
        <w:rPr>
          <w:rFonts w:ascii="Times New Roman" w:hAnsi="Times New Roman"/>
          <w:sz w:val="28"/>
          <w:szCs w:val="28"/>
        </w:rPr>
      </w:pPr>
      <w:r w:rsidRPr="00A30801">
        <w:rPr>
          <w:rFonts w:ascii="Times New Roman" w:hAnsi="Times New Roman"/>
          <w:sz w:val="28"/>
          <w:szCs w:val="28"/>
        </w:rPr>
        <w:t>Первые два способа не нашли широкого применения из-за ограниченности сырьевых ресурсов (хлорангидрида терефталевой кислоты) и трудности проведения процесса, осложняющегося тем, что терефталевая кислота не плавится (возгоняется при 300° С) и не растворяется в этиленгликоле.</w:t>
      </w:r>
    </w:p>
    <w:p w14:paraId="6DECE487" w14:textId="77777777" w:rsidR="0082317E" w:rsidRPr="00A30801" w:rsidRDefault="0082317E" w:rsidP="00A30801">
      <w:pPr>
        <w:shd w:val="clear" w:color="auto" w:fill="FFFFFF"/>
        <w:spacing w:after="0" w:line="360" w:lineRule="auto"/>
        <w:ind w:firstLine="709"/>
        <w:jc w:val="both"/>
        <w:rPr>
          <w:rFonts w:ascii="Times New Roman" w:hAnsi="Times New Roman"/>
          <w:sz w:val="28"/>
          <w:szCs w:val="28"/>
        </w:rPr>
      </w:pPr>
      <w:r w:rsidRPr="00A30801">
        <w:rPr>
          <w:rFonts w:ascii="Times New Roman" w:hAnsi="Times New Roman"/>
          <w:sz w:val="28"/>
          <w:szCs w:val="28"/>
        </w:rPr>
        <w:t>В промышленности наибольшее распространение получил последний способ. [14]</w:t>
      </w:r>
    </w:p>
    <w:p w14:paraId="3408043B" w14:textId="77777777" w:rsidR="00826B7D" w:rsidRPr="00A30801" w:rsidRDefault="00826B7D" w:rsidP="00A30801">
      <w:pPr>
        <w:spacing w:after="0" w:line="360" w:lineRule="auto"/>
        <w:ind w:firstLine="709"/>
        <w:jc w:val="both"/>
        <w:rPr>
          <w:rFonts w:ascii="Times New Roman" w:hAnsi="Times New Roman"/>
          <w:sz w:val="28"/>
          <w:szCs w:val="28"/>
        </w:rPr>
      </w:pPr>
      <w:r w:rsidRPr="00A30801">
        <w:rPr>
          <w:rFonts w:ascii="Times New Roman" w:hAnsi="Times New Roman"/>
          <w:sz w:val="28"/>
          <w:szCs w:val="28"/>
        </w:rPr>
        <w:t xml:space="preserve">Полиэтилентерефталат получают поликонденсацией кристаллической терефталевой кислоты или ее диметилового эфира с жидким этиленгликолем по периодической или непрерывной схеме в </w:t>
      </w:r>
      <w:r w:rsidRPr="00A30801">
        <w:rPr>
          <w:rFonts w:ascii="Times New Roman" w:hAnsi="Times New Roman"/>
          <w:b/>
          <w:sz w:val="28"/>
          <w:szCs w:val="28"/>
        </w:rPr>
        <w:t>две стадии</w:t>
      </w:r>
      <w:r w:rsidRPr="00A30801">
        <w:rPr>
          <w:rFonts w:ascii="Times New Roman" w:hAnsi="Times New Roman"/>
          <w:sz w:val="28"/>
          <w:szCs w:val="28"/>
        </w:rPr>
        <w:t xml:space="preserve">: </w:t>
      </w:r>
      <w:r w:rsidRPr="00A30801">
        <w:rPr>
          <w:rFonts w:ascii="Times New Roman" w:hAnsi="Times New Roman"/>
          <w:b/>
          <w:sz w:val="28"/>
          <w:szCs w:val="28"/>
        </w:rPr>
        <w:t xml:space="preserve">этерификации </w:t>
      </w:r>
      <w:r w:rsidRPr="00A30801">
        <w:rPr>
          <w:rFonts w:ascii="Times New Roman" w:hAnsi="Times New Roman"/>
          <w:sz w:val="28"/>
          <w:szCs w:val="28"/>
        </w:rPr>
        <w:t xml:space="preserve">терефталевой и изофталевой кислот этиленгликолем и </w:t>
      </w:r>
      <w:r w:rsidRPr="00A30801">
        <w:rPr>
          <w:rFonts w:ascii="Times New Roman" w:hAnsi="Times New Roman"/>
          <w:b/>
          <w:sz w:val="28"/>
          <w:szCs w:val="28"/>
        </w:rPr>
        <w:t>поликонденсации</w:t>
      </w:r>
      <w:r w:rsidRPr="00A30801">
        <w:rPr>
          <w:rFonts w:ascii="Times New Roman" w:hAnsi="Times New Roman"/>
          <w:sz w:val="28"/>
          <w:szCs w:val="28"/>
        </w:rPr>
        <w:t xml:space="preserve"> в присутствии катализатора — триоксида сурьмы.</w:t>
      </w:r>
    </w:p>
    <w:p w14:paraId="32972892" w14:textId="77777777" w:rsidR="006667E5" w:rsidRPr="00A30801" w:rsidRDefault="00826B7D" w:rsidP="00A30801">
      <w:pPr>
        <w:spacing w:after="0" w:line="360" w:lineRule="auto"/>
        <w:ind w:firstLine="709"/>
        <w:jc w:val="both"/>
        <w:rPr>
          <w:rFonts w:ascii="Times New Roman" w:hAnsi="Times New Roman"/>
          <w:sz w:val="28"/>
          <w:szCs w:val="28"/>
        </w:rPr>
      </w:pPr>
      <w:r w:rsidRPr="00A30801">
        <w:rPr>
          <w:rFonts w:ascii="Times New Roman" w:hAnsi="Times New Roman"/>
          <w:sz w:val="28"/>
          <w:szCs w:val="28"/>
        </w:rPr>
        <w:t>По технико-экономическим показателям преимущество имеет непрерывный процесс получения полиэтилентерефталата из кислоты и этиленгликоля. Этерификацию кислоты этиленгликолем (молярное соотношение компонентов от 1:1,2 до 1:1,5) проводят при 240-270 °С и давлении 0,1-0,2 МПа.</w:t>
      </w:r>
    </w:p>
    <w:p w14:paraId="6BFC3A69" w14:textId="77777777" w:rsidR="0075572F" w:rsidRPr="00A30801" w:rsidRDefault="00826B7D" w:rsidP="00A30801">
      <w:pPr>
        <w:spacing w:after="0" w:line="360" w:lineRule="auto"/>
        <w:ind w:firstLine="709"/>
        <w:jc w:val="both"/>
        <w:rPr>
          <w:rFonts w:ascii="Times New Roman" w:hAnsi="Times New Roman"/>
          <w:sz w:val="28"/>
          <w:szCs w:val="28"/>
        </w:rPr>
      </w:pPr>
      <w:r w:rsidRPr="00A30801">
        <w:rPr>
          <w:rFonts w:ascii="Times New Roman" w:hAnsi="Times New Roman"/>
          <w:sz w:val="28"/>
          <w:szCs w:val="28"/>
        </w:rPr>
        <w:t>Полученную смесь бис-(2-гидроксиэтил)терефталата с его олигомерами подвергают поликонденсации в нескольких последовательно расположенных аппаратах, снабженных мешалками, при постепенном повышении температуры от 270 до 300 °С и снижении давления от 6600 до 66 Па</w:t>
      </w:r>
      <w:r w:rsidR="0075572F" w:rsidRPr="00A30801">
        <w:rPr>
          <w:rFonts w:ascii="Times New Roman" w:hAnsi="Times New Roman"/>
          <w:sz w:val="28"/>
          <w:szCs w:val="28"/>
        </w:rPr>
        <w:t>.[5]</w:t>
      </w:r>
    </w:p>
    <w:p w14:paraId="4659B206" w14:textId="77777777" w:rsidR="00826B7D" w:rsidRPr="00A30801" w:rsidRDefault="00826B7D" w:rsidP="00A30801">
      <w:pPr>
        <w:spacing w:after="0" w:line="360" w:lineRule="auto"/>
        <w:ind w:firstLine="709"/>
        <w:jc w:val="both"/>
        <w:rPr>
          <w:rFonts w:ascii="Times New Roman" w:hAnsi="Times New Roman"/>
          <w:sz w:val="28"/>
          <w:szCs w:val="28"/>
        </w:rPr>
      </w:pPr>
      <w:r w:rsidRPr="00A30801">
        <w:rPr>
          <w:rFonts w:ascii="Times New Roman" w:hAnsi="Times New Roman"/>
          <w:sz w:val="28"/>
          <w:szCs w:val="28"/>
        </w:rPr>
        <w:t>Первая стадия, поликонденсация, включает в себя несколько последовательных процессов. Во-первых, это смешение всех компонентов: основного сырья, различных добавок, необходимых катализаторов и др. Во-вторых, следующим этапом производства полиэтилентерефталата является этерификация, представляющая собой процесс, характеризующийся получением сложных эфиров из различных спиртов и кислот.</w:t>
      </w:r>
    </w:p>
    <w:p w14:paraId="7A0F6EF6" w14:textId="77777777" w:rsidR="00826B7D" w:rsidRPr="00A30801" w:rsidRDefault="00826B7D" w:rsidP="00A30801">
      <w:pPr>
        <w:spacing w:after="0" w:line="360" w:lineRule="auto"/>
        <w:ind w:firstLine="709"/>
        <w:jc w:val="both"/>
        <w:rPr>
          <w:rFonts w:ascii="Times New Roman" w:hAnsi="Times New Roman"/>
          <w:sz w:val="28"/>
          <w:szCs w:val="28"/>
        </w:rPr>
      </w:pPr>
      <w:r w:rsidRPr="00A30801">
        <w:rPr>
          <w:rFonts w:ascii="Times New Roman" w:hAnsi="Times New Roman"/>
          <w:sz w:val="28"/>
          <w:szCs w:val="28"/>
        </w:rPr>
        <w:lastRenderedPageBreak/>
        <w:t>Два таких смежных процесса, как предполиконденсация и непосредственно поликонденсация объединяются на одном этапе. Здесь осуществляется синтез полимеров, который сопровождается выделением побочных продуктов реакции (низкомолекулярные соединения). Заключительным моментом первой стадии производства полиэтилентерефталата является процесс гранулирования. Из аморфного полимера, обладающего низкой степенью вязкости получают бесцветные гранулы.</w:t>
      </w:r>
    </w:p>
    <w:p w14:paraId="3D20CAF4" w14:textId="77777777" w:rsidR="00826B7D" w:rsidRPr="00A30801" w:rsidRDefault="00826B7D" w:rsidP="00A30801">
      <w:pPr>
        <w:spacing w:after="0" w:line="360" w:lineRule="auto"/>
        <w:ind w:firstLine="709"/>
        <w:jc w:val="both"/>
        <w:rPr>
          <w:rFonts w:ascii="Times New Roman" w:hAnsi="Times New Roman"/>
          <w:sz w:val="28"/>
          <w:szCs w:val="28"/>
        </w:rPr>
      </w:pPr>
      <w:r w:rsidRPr="00A30801">
        <w:rPr>
          <w:rFonts w:ascii="Times New Roman" w:hAnsi="Times New Roman"/>
          <w:sz w:val="28"/>
          <w:szCs w:val="28"/>
        </w:rPr>
        <w:t>Вторая стадия получения ПЭТ, характерная для классической технологии производства этого материала, является твердофазной дополиконденсацией. Процесс представляет собой последовательное охлаждение и нагревание полученных гранул. Они нагреваются до высоких температур, что способствует повышению молекулярной массы продукта и, как следствие, увеличение степени вязкости полимера.</w:t>
      </w:r>
      <w:r w:rsidRPr="00A30801">
        <w:rPr>
          <w:rFonts w:ascii="Times New Roman" w:hAnsi="Times New Roman"/>
          <w:noProof/>
          <w:sz w:val="28"/>
          <w:szCs w:val="28"/>
          <w:lang w:eastAsia="ru-RU"/>
        </w:rPr>
        <w:t xml:space="preserve"> </w:t>
      </w:r>
      <w:r w:rsidR="0075572F" w:rsidRPr="00A30801">
        <w:rPr>
          <w:rFonts w:ascii="Times New Roman" w:hAnsi="Times New Roman"/>
          <w:sz w:val="28"/>
          <w:szCs w:val="28"/>
        </w:rPr>
        <w:t>[6]</w:t>
      </w:r>
    </w:p>
    <w:p w14:paraId="2E16C896" w14:textId="77777777" w:rsidR="00826B7D" w:rsidRPr="00A30801" w:rsidRDefault="00826B7D" w:rsidP="00A30801">
      <w:pPr>
        <w:spacing w:after="0" w:line="360" w:lineRule="auto"/>
        <w:ind w:firstLine="709"/>
        <w:jc w:val="both"/>
        <w:rPr>
          <w:rFonts w:ascii="Times New Roman" w:hAnsi="Times New Roman"/>
          <w:sz w:val="28"/>
          <w:szCs w:val="28"/>
        </w:rPr>
      </w:pPr>
      <w:r w:rsidRPr="00A30801">
        <w:rPr>
          <w:rFonts w:ascii="Times New Roman" w:hAnsi="Times New Roman"/>
          <w:sz w:val="28"/>
          <w:szCs w:val="28"/>
        </w:rPr>
        <w:t>Также существует технология получения полиэтилентерефталата из диметилтерефталата.</w:t>
      </w:r>
    </w:p>
    <w:p w14:paraId="3B19E315" w14:textId="77777777" w:rsidR="00826B7D" w:rsidRPr="00A30801" w:rsidRDefault="00826B7D" w:rsidP="00A30801">
      <w:pPr>
        <w:spacing w:after="0" w:line="360" w:lineRule="auto"/>
        <w:ind w:firstLine="709"/>
        <w:jc w:val="both"/>
        <w:rPr>
          <w:rFonts w:ascii="Times New Roman" w:hAnsi="Times New Roman"/>
          <w:sz w:val="28"/>
          <w:szCs w:val="28"/>
        </w:rPr>
      </w:pPr>
      <w:r w:rsidRPr="00A30801">
        <w:rPr>
          <w:rFonts w:ascii="Times New Roman" w:hAnsi="Times New Roman"/>
          <w:sz w:val="28"/>
          <w:szCs w:val="28"/>
        </w:rPr>
        <w:t xml:space="preserve">После завершения процесса, расплав полиэтилентерефталата выдавливается из аппарата, охлаждается (при быстром охлаждении получают аморфный ПЭТ, при медленном – кристаллический) и гранулируется (товарный ПЭТ выпускается обычно в виде гранулята с размером гранул 2-4 миллиметра) или направляется на формование волокна. Матирующие агенты (TiO2), красители, инертные наполнители (каолин, тальк), антипирены, термо-, светостабилизаторы и другие добавки вводят во время синтеза или в полученный расплав полиэтилентерефталата. </w:t>
      </w:r>
      <w:r w:rsidR="0075572F" w:rsidRPr="00A30801">
        <w:rPr>
          <w:rFonts w:ascii="Times New Roman" w:hAnsi="Times New Roman"/>
          <w:sz w:val="28"/>
          <w:szCs w:val="28"/>
        </w:rPr>
        <w:t>[5]</w:t>
      </w:r>
    </w:p>
    <w:p w14:paraId="6B296622" w14:textId="77777777" w:rsidR="00826B7D" w:rsidRDefault="00826B7D" w:rsidP="00A30801">
      <w:pPr>
        <w:spacing w:after="0" w:line="360" w:lineRule="auto"/>
        <w:ind w:firstLine="709"/>
        <w:jc w:val="both"/>
        <w:rPr>
          <w:rFonts w:ascii="Times New Roman" w:hAnsi="Times New Roman"/>
          <w:sz w:val="28"/>
          <w:szCs w:val="28"/>
        </w:rPr>
      </w:pPr>
      <w:r w:rsidRPr="00A30801">
        <w:rPr>
          <w:rFonts w:ascii="Times New Roman" w:hAnsi="Times New Roman"/>
          <w:sz w:val="28"/>
          <w:szCs w:val="28"/>
        </w:rPr>
        <w:t>В последнее время в мире широкое распространение получил одностадийный синтез ПЭТФ из этиленгликоля и терефталевой кислоты (TFK) по непрерывной схеме. И именно данный способ признается весьма перспективным.</w:t>
      </w:r>
    </w:p>
    <w:p w14:paraId="2E400776" w14:textId="77777777" w:rsidR="00A30801" w:rsidRDefault="00A30801" w:rsidP="00A30801">
      <w:pPr>
        <w:spacing w:after="0" w:line="360" w:lineRule="auto"/>
        <w:ind w:firstLine="709"/>
        <w:jc w:val="both"/>
        <w:rPr>
          <w:rFonts w:ascii="Times New Roman" w:hAnsi="Times New Roman"/>
          <w:sz w:val="28"/>
          <w:szCs w:val="28"/>
        </w:rPr>
      </w:pPr>
    </w:p>
    <w:p w14:paraId="696AFCED" w14:textId="1707E277" w:rsidR="00826B7D" w:rsidRPr="00A30801" w:rsidRDefault="00A30801" w:rsidP="00A30801">
      <w:pPr>
        <w:spacing w:after="0" w:line="360" w:lineRule="auto"/>
        <w:ind w:firstLine="709"/>
        <w:jc w:val="both"/>
        <w:rPr>
          <w:rFonts w:ascii="Times New Roman" w:hAnsi="Times New Roman"/>
          <w:sz w:val="28"/>
          <w:szCs w:val="28"/>
        </w:rPr>
      </w:pPr>
      <w:r>
        <w:rPr>
          <w:rFonts w:ascii="Times New Roman" w:hAnsi="Times New Roman"/>
          <w:sz w:val="28"/>
          <w:szCs w:val="28"/>
        </w:rPr>
        <w:br w:type="page"/>
      </w:r>
      <w:r w:rsidR="00A30ECD" w:rsidRPr="00A30801">
        <w:rPr>
          <w:rFonts w:ascii="Times New Roman" w:hAnsi="Times New Roman"/>
          <w:noProof/>
          <w:sz w:val="28"/>
          <w:szCs w:val="28"/>
        </w:rPr>
        <w:lastRenderedPageBreak/>
        <w:drawing>
          <wp:inline distT="0" distB="0" distL="0" distR="0" wp14:anchorId="14FDE3DA" wp14:editId="05368138">
            <wp:extent cx="3124200" cy="2895600"/>
            <wp:effectExtent l="0" t="0" r="0" b="0"/>
            <wp:docPr id="3" name="Рисунок 1" descr="C:\Documents and Settings\Admin\Мои документы\P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Documents and Settings\Admin\Мои документы\PET.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24200" cy="2895600"/>
                    </a:xfrm>
                    <a:prstGeom prst="rect">
                      <a:avLst/>
                    </a:prstGeom>
                    <a:noFill/>
                    <a:ln>
                      <a:noFill/>
                    </a:ln>
                  </pic:spPr>
                </pic:pic>
              </a:graphicData>
            </a:graphic>
          </wp:inline>
        </w:drawing>
      </w:r>
      <w:r w:rsidR="00982CC9" w:rsidRPr="00A30801">
        <w:rPr>
          <w:rFonts w:ascii="Times New Roman" w:hAnsi="Times New Roman"/>
          <w:sz w:val="28"/>
          <w:szCs w:val="28"/>
        </w:rPr>
        <w:t>[7].</w:t>
      </w:r>
    </w:p>
    <w:p w14:paraId="4875FFBE" w14:textId="77777777" w:rsidR="0075572F" w:rsidRPr="00A30801" w:rsidRDefault="0075572F" w:rsidP="00A30801">
      <w:pPr>
        <w:spacing w:after="0" w:line="360" w:lineRule="auto"/>
        <w:ind w:firstLine="709"/>
        <w:jc w:val="both"/>
        <w:rPr>
          <w:rFonts w:ascii="Times New Roman" w:hAnsi="Times New Roman"/>
          <w:b/>
          <w:sz w:val="28"/>
          <w:szCs w:val="28"/>
        </w:rPr>
      </w:pPr>
    </w:p>
    <w:p w14:paraId="71E0E839" w14:textId="77777777" w:rsidR="00AC159B" w:rsidRDefault="00764138" w:rsidP="00A30801">
      <w:pPr>
        <w:spacing w:after="0" w:line="360" w:lineRule="auto"/>
        <w:ind w:firstLine="709"/>
        <w:jc w:val="both"/>
        <w:rPr>
          <w:rFonts w:ascii="Times New Roman" w:hAnsi="Times New Roman"/>
          <w:b/>
          <w:sz w:val="28"/>
          <w:szCs w:val="28"/>
        </w:rPr>
      </w:pPr>
      <w:r w:rsidRPr="00A30801">
        <w:rPr>
          <w:rFonts w:ascii="Times New Roman" w:hAnsi="Times New Roman"/>
          <w:b/>
          <w:sz w:val="28"/>
          <w:szCs w:val="28"/>
          <w:lang w:val="en-US"/>
        </w:rPr>
        <w:t>5</w:t>
      </w:r>
      <w:r w:rsidR="00AC159B" w:rsidRPr="00A30801">
        <w:rPr>
          <w:rFonts w:ascii="Times New Roman" w:hAnsi="Times New Roman"/>
          <w:b/>
          <w:sz w:val="28"/>
          <w:szCs w:val="28"/>
        </w:rPr>
        <w:t>. Физические свойства</w:t>
      </w:r>
    </w:p>
    <w:p w14:paraId="5C39C87E" w14:textId="77777777" w:rsidR="00A30801" w:rsidRPr="00A30801" w:rsidRDefault="00A30801" w:rsidP="00A30801">
      <w:pPr>
        <w:spacing w:after="0" w:line="360" w:lineRule="auto"/>
        <w:ind w:firstLine="709"/>
        <w:jc w:val="both"/>
        <w:rPr>
          <w:rFonts w:ascii="Times New Roman" w:hAnsi="Times New Roman"/>
          <w:sz w:val="28"/>
          <w:szCs w:val="28"/>
        </w:rPr>
      </w:pPr>
    </w:p>
    <w:p w14:paraId="2FCD784B" w14:textId="77777777" w:rsidR="00AC159B" w:rsidRPr="00A30801" w:rsidRDefault="00AC159B" w:rsidP="00A30801">
      <w:pPr>
        <w:spacing w:after="0" w:line="360" w:lineRule="auto"/>
        <w:ind w:firstLine="709"/>
        <w:jc w:val="both"/>
        <w:rPr>
          <w:rFonts w:ascii="Times New Roman" w:hAnsi="Times New Roman"/>
          <w:sz w:val="28"/>
          <w:szCs w:val="28"/>
        </w:rPr>
      </w:pPr>
      <w:r w:rsidRPr="00A30801">
        <w:rPr>
          <w:rFonts w:ascii="Times New Roman" w:hAnsi="Times New Roman"/>
          <w:b/>
          <w:sz w:val="28"/>
          <w:szCs w:val="28"/>
        </w:rPr>
        <w:t>Аморфный полиэтилентерефталат</w:t>
      </w:r>
      <w:r w:rsidRPr="00A30801">
        <w:rPr>
          <w:rFonts w:ascii="Times New Roman" w:hAnsi="Times New Roman"/>
          <w:sz w:val="28"/>
          <w:szCs w:val="28"/>
        </w:rPr>
        <w:t xml:space="preserve"> – твердый прозрачный с серовато-желтоватым оттенком; </w:t>
      </w:r>
      <w:r w:rsidRPr="00A30801">
        <w:rPr>
          <w:rFonts w:ascii="Times New Roman" w:hAnsi="Times New Roman"/>
          <w:b/>
          <w:sz w:val="28"/>
          <w:szCs w:val="28"/>
        </w:rPr>
        <w:t>кристаллический</w:t>
      </w:r>
      <w:r w:rsidRPr="00A30801">
        <w:rPr>
          <w:rFonts w:ascii="Times New Roman" w:hAnsi="Times New Roman"/>
          <w:sz w:val="28"/>
          <w:szCs w:val="28"/>
        </w:rPr>
        <w:t xml:space="preserve"> – твердый, непрозрачный, бесцветный. Отличается низким коэффициентом трения (в том числе и для марок, содержащих стекловолокно). Характеризуется высокой термостойкостью расплава (2900С); деструкция на воздухе начинается при температуре на 500С ниже, чем в инертной среде. Полиэтилентерефталат прочный, жёсткий и лёгкий материал. Пластик не ядовит.</w:t>
      </w:r>
      <w:r w:rsidR="00982CC9" w:rsidRPr="00A30801">
        <w:rPr>
          <w:rFonts w:ascii="Times New Roman" w:hAnsi="Times New Roman"/>
          <w:sz w:val="28"/>
          <w:szCs w:val="28"/>
        </w:rPr>
        <w:t xml:space="preserve"> [3]</w:t>
      </w:r>
    </w:p>
    <w:p w14:paraId="788CAC03" w14:textId="77777777" w:rsidR="00982CC9" w:rsidRPr="00A30801" w:rsidRDefault="00AC159B" w:rsidP="00A30801">
      <w:pPr>
        <w:spacing w:after="0" w:line="360" w:lineRule="auto"/>
        <w:ind w:firstLine="709"/>
        <w:jc w:val="both"/>
        <w:rPr>
          <w:rFonts w:ascii="Times New Roman" w:hAnsi="Times New Roman"/>
          <w:sz w:val="28"/>
          <w:szCs w:val="28"/>
        </w:rPr>
      </w:pPr>
      <w:r w:rsidRPr="00A30801">
        <w:rPr>
          <w:rFonts w:ascii="Times New Roman" w:hAnsi="Times New Roman"/>
          <w:sz w:val="28"/>
          <w:szCs w:val="28"/>
        </w:rPr>
        <w:t>Полиэтилентерефталат обладает высокой механической прочностью и ударостойкостью, устойчивостью к истиранию и многократным деформациям при растяжении и изгибе и сохраняет свои высокие ударостойкие и прочностные характеристики в рабочем диапазоне температур от –40</w:t>
      </w:r>
      <w:r w:rsidR="00B00E9E" w:rsidRPr="00A30801">
        <w:rPr>
          <w:rFonts w:ascii="Times New Roman" w:hAnsi="Times New Roman"/>
          <w:sz w:val="28"/>
          <w:szCs w:val="28"/>
        </w:rPr>
        <w:t>. °С</w:t>
      </w:r>
      <w:r w:rsidRPr="00A30801">
        <w:rPr>
          <w:rFonts w:ascii="Times New Roman" w:hAnsi="Times New Roman"/>
          <w:sz w:val="28"/>
          <w:szCs w:val="28"/>
        </w:rPr>
        <w:t xml:space="preserve"> до +60 °С.</w:t>
      </w:r>
      <w:r w:rsidR="00982CC9" w:rsidRPr="00A30801">
        <w:rPr>
          <w:rFonts w:ascii="Times New Roman" w:hAnsi="Times New Roman"/>
          <w:sz w:val="28"/>
          <w:szCs w:val="28"/>
        </w:rPr>
        <w:t xml:space="preserve"> [8]</w:t>
      </w:r>
    </w:p>
    <w:p w14:paraId="47AFD5F7" w14:textId="77777777" w:rsidR="00AC159B" w:rsidRPr="00A30801" w:rsidRDefault="00AC159B" w:rsidP="00A30801">
      <w:pPr>
        <w:spacing w:after="0" w:line="360" w:lineRule="auto"/>
        <w:ind w:firstLine="709"/>
        <w:jc w:val="both"/>
        <w:rPr>
          <w:rFonts w:ascii="Times New Roman" w:hAnsi="Times New Roman"/>
          <w:b/>
          <w:sz w:val="28"/>
          <w:szCs w:val="28"/>
        </w:rPr>
      </w:pPr>
      <w:r w:rsidRPr="00A30801">
        <w:rPr>
          <w:rFonts w:ascii="Times New Roman" w:hAnsi="Times New Roman"/>
          <w:sz w:val="28"/>
          <w:szCs w:val="28"/>
        </w:rPr>
        <w:t>ПЭТ отличается низким коэффициентом трения и низкой гигроскопичностью. Разлагается под действием УФ-излучения. Общий диапазон рабочих температур изделий из полиэтилентерефталата от -60 до 170 °C.</w:t>
      </w:r>
    </w:p>
    <w:p w14:paraId="3FB04DB5" w14:textId="77777777" w:rsidR="00AC159B" w:rsidRPr="00A30801" w:rsidRDefault="00AC159B" w:rsidP="00A30801">
      <w:pPr>
        <w:spacing w:after="0" w:line="360" w:lineRule="auto"/>
        <w:ind w:firstLine="709"/>
        <w:jc w:val="both"/>
        <w:rPr>
          <w:rFonts w:ascii="Times New Roman" w:hAnsi="Times New Roman"/>
          <w:sz w:val="28"/>
          <w:szCs w:val="28"/>
        </w:rPr>
      </w:pPr>
      <w:r w:rsidRPr="00A30801">
        <w:rPr>
          <w:rFonts w:ascii="Times New Roman" w:hAnsi="Times New Roman"/>
          <w:sz w:val="28"/>
          <w:szCs w:val="28"/>
        </w:rPr>
        <w:lastRenderedPageBreak/>
        <w:t>По внешнему виду и по светопропусканию (90%) листы из ПЭТ аналогичны прозрачному оргстеклу (акрилу) и поликарбонату. Однако по сравнению с оргстеклом у полиэтилентерефталата ударная прочность в 10 раз больше.</w:t>
      </w:r>
    </w:p>
    <w:p w14:paraId="69A1DE96" w14:textId="77777777" w:rsidR="00AC159B" w:rsidRPr="00A30801" w:rsidRDefault="00AC159B" w:rsidP="00A30801">
      <w:pPr>
        <w:spacing w:after="0" w:line="360" w:lineRule="auto"/>
        <w:ind w:firstLine="709"/>
        <w:jc w:val="both"/>
        <w:rPr>
          <w:rFonts w:ascii="Times New Roman" w:hAnsi="Times New Roman"/>
          <w:sz w:val="28"/>
          <w:szCs w:val="28"/>
        </w:rPr>
      </w:pPr>
      <w:r w:rsidRPr="00A30801">
        <w:rPr>
          <w:rFonts w:ascii="Times New Roman" w:hAnsi="Times New Roman"/>
          <w:sz w:val="28"/>
          <w:szCs w:val="28"/>
        </w:rPr>
        <w:t>ПЭТ – хороший диэлектрик, электрические свойства полиэтилентерефталата при температурах до 180</w:t>
      </w:r>
      <w:r w:rsidR="00B00E9E" w:rsidRPr="00A30801">
        <w:rPr>
          <w:rFonts w:ascii="Times New Roman" w:hAnsi="Times New Roman"/>
          <w:sz w:val="28"/>
          <w:szCs w:val="28"/>
        </w:rPr>
        <w:t>.°С</w:t>
      </w:r>
      <w:r w:rsidRPr="00A30801">
        <w:rPr>
          <w:rFonts w:ascii="Times New Roman" w:hAnsi="Times New Roman"/>
          <w:sz w:val="28"/>
          <w:szCs w:val="28"/>
        </w:rPr>
        <w:t xml:space="preserve"> даже в присутствии влаги изменяются незначительно.</w:t>
      </w:r>
    </w:p>
    <w:p w14:paraId="01E5056D" w14:textId="77777777" w:rsidR="00AC159B" w:rsidRPr="00A30801" w:rsidRDefault="00AC159B" w:rsidP="00A30801">
      <w:pPr>
        <w:spacing w:after="0" w:line="360" w:lineRule="auto"/>
        <w:ind w:firstLine="709"/>
        <w:jc w:val="both"/>
        <w:rPr>
          <w:rFonts w:ascii="Times New Roman" w:hAnsi="Times New Roman"/>
          <w:b/>
          <w:sz w:val="28"/>
          <w:szCs w:val="28"/>
        </w:rPr>
      </w:pPr>
      <w:r w:rsidRPr="00A30801">
        <w:rPr>
          <w:rFonts w:ascii="Times New Roman" w:hAnsi="Times New Roman"/>
          <w:b/>
          <w:sz w:val="28"/>
          <w:szCs w:val="28"/>
        </w:rPr>
        <w:t>Основные характеристики полиэтилентерефталата:</w:t>
      </w:r>
    </w:p>
    <w:p w14:paraId="4A0DCD69" w14:textId="77777777" w:rsidR="00AC159B" w:rsidRPr="00A30801" w:rsidRDefault="00AC159B" w:rsidP="00A30801">
      <w:pPr>
        <w:numPr>
          <w:ilvl w:val="0"/>
          <w:numId w:val="9"/>
        </w:numPr>
        <w:spacing w:after="0" w:line="360" w:lineRule="auto"/>
        <w:ind w:left="0" w:firstLine="709"/>
        <w:jc w:val="both"/>
        <w:rPr>
          <w:rFonts w:ascii="Times New Roman" w:hAnsi="Times New Roman"/>
          <w:sz w:val="28"/>
          <w:szCs w:val="28"/>
        </w:rPr>
      </w:pPr>
      <w:r w:rsidRPr="00A30801">
        <w:rPr>
          <w:rFonts w:ascii="Times New Roman" w:hAnsi="Times New Roman"/>
          <w:sz w:val="28"/>
          <w:szCs w:val="28"/>
        </w:rPr>
        <w:t>Плотность</w:t>
      </w:r>
      <w:r w:rsidRPr="00A30801">
        <w:rPr>
          <w:rFonts w:ascii="Times New Roman" w:hAnsi="Times New Roman"/>
          <w:b/>
          <w:sz w:val="28"/>
          <w:szCs w:val="28"/>
        </w:rPr>
        <w:t xml:space="preserve"> </w:t>
      </w:r>
      <w:r w:rsidRPr="00A30801">
        <w:rPr>
          <w:rFonts w:ascii="Times New Roman" w:hAnsi="Times New Roman"/>
          <w:sz w:val="28"/>
          <w:szCs w:val="28"/>
        </w:rPr>
        <w:t>аморфного полиэтилентерефталата: 1,33 г/см3.</w:t>
      </w:r>
    </w:p>
    <w:p w14:paraId="0E8E1270" w14:textId="77777777" w:rsidR="00AC159B" w:rsidRPr="00A30801" w:rsidRDefault="00AC159B" w:rsidP="00A30801">
      <w:pPr>
        <w:numPr>
          <w:ilvl w:val="0"/>
          <w:numId w:val="9"/>
        </w:numPr>
        <w:spacing w:after="0" w:line="360" w:lineRule="auto"/>
        <w:ind w:left="0" w:firstLine="709"/>
        <w:jc w:val="both"/>
        <w:rPr>
          <w:rFonts w:ascii="Times New Roman" w:hAnsi="Times New Roman"/>
          <w:sz w:val="28"/>
          <w:szCs w:val="28"/>
        </w:rPr>
      </w:pPr>
      <w:r w:rsidRPr="00A30801">
        <w:rPr>
          <w:rFonts w:ascii="Times New Roman" w:hAnsi="Times New Roman"/>
          <w:sz w:val="28"/>
          <w:szCs w:val="28"/>
        </w:rPr>
        <w:t>Плотность кристаллического полиэтилентерефталата: 1,45 г/см3.</w:t>
      </w:r>
    </w:p>
    <w:p w14:paraId="7B65FC45" w14:textId="77777777" w:rsidR="00AC159B" w:rsidRPr="00A30801" w:rsidRDefault="00AC159B" w:rsidP="00A30801">
      <w:pPr>
        <w:numPr>
          <w:ilvl w:val="0"/>
          <w:numId w:val="9"/>
        </w:numPr>
        <w:spacing w:after="0" w:line="360" w:lineRule="auto"/>
        <w:ind w:left="0" w:firstLine="709"/>
        <w:jc w:val="both"/>
        <w:rPr>
          <w:rFonts w:ascii="Times New Roman" w:hAnsi="Times New Roman"/>
          <w:sz w:val="28"/>
          <w:szCs w:val="28"/>
        </w:rPr>
      </w:pPr>
      <w:r w:rsidRPr="00A30801">
        <w:rPr>
          <w:rFonts w:ascii="Times New Roman" w:hAnsi="Times New Roman"/>
          <w:sz w:val="28"/>
          <w:szCs w:val="28"/>
        </w:rPr>
        <w:t>Плотность аморфно-кристаллического полиэтилентерефталата: 1,38-1,40 г/см3.</w:t>
      </w:r>
    </w:p>
    <w:p w14:paraId="128BDC01" w14:textId="77777777" w:rsidR="00AC159B" w:rsidRPr="00A30801" w:rsidRDefault="00AC159B" w:rsidP="00A30801">
      <w:pPr>
        <w:numPr>
          <w:ilvl w:val="0"/>
          <w:numId w:val="9"/>
        </w:numPr>
        <w:spacing w:after="0" w:line="360" w:lineRule="auto"/>
        <w:ind w:left="0" w:firstLine="709"/>
        <w:jc w:val="both"/>
        <w:rPr>
          <w:rFonts w:ascii="Times New Roman" w:hAnsi="Times New Roman"/>
          <w:sz w:val="28"/>
          <w:szCs w:val="28"/>
        </w:rPr>
      </w:pPr>
      <w:r w:rsidRPr="00A30801">
        <w:rPr>
          <w:rFonts w:ascii="Times New Roman" w:hAnsi="Times New Roman"/>
          <w:sz w:val="28"/>
          <w:szCs w:val="28"/>
        </w:rPr>
        <w:t>Коэффициент теплового расширения (расплав): 6,55·10-4.</w:t>
      </w:r>
    </w:p>
    <w:p w14:paraId="1A83CC6F" w14:textId="77777777" w:rsidR="00AC159B" w:rsidRPr="00A30801" w:rsidRDefault="00AC159B" w:rsidP="00A30801">
      <w:pPr>
        <w:numPr>
          <w:ilvl w:val="0"/>
          <w:numId w:val="10"/>
        </w:numPr>
        <w:spacing w:after="0" w:line="360" w:lineRule="auto"/>
        <w:ind w:left="0" w:firstLine="709"/>
        <w:jc w:val="both"/>
        <w:rPr>
          <w:rFonts w:ascii="Times New Roman" w:hAnsi="Times New Roman"/>
          <w:sz w:val="28"/>
          <w:szCs w:val="28"/>
        </w:rPr>
      </w:pPr>
      <w:r w:rsidRPr="00A30801">
        <w:rPr>
          <w:rFonts w:ascii="Times New Roman" w:hAnsi="Times New Roman"/>
          <w:sz w:val="28"/>
          <w:szCs w:val="28"/>
        </w:rPr>
        <w:t>Теплопроводность: 0,14 Вт/(м·К).</w:t>
      </w:r>
    </w:p>
    <w:p w14:paraId="4D468F65" w14:textId="77777777" w:rsidR="00AC159B" w:rsidRPr="00A30801" w:rsidRDefault="00AC159B" w:rsidP="00A30801">
      <w:pPr>
        <w:numPr>
          <w:ilvl w:val="0"/>
          <w:numId w:val="10"/>
        </w:numPr>
        <w:spacing w:after="0" w:line="360" w:lineRule="auto"/>
        <w:ind w:left="0" w:firstLine="709"/>
        <w:jc w:val="both"/>
        <w:rPr>
          <w:rFonts w:ascii="Times New Roman" w:hAnsi="Times New Roman"/>
          <w:sz w:val="28"/>
          <w:szCs w:val="28"/>
        </w:rPr>
      </w:pPr>
      <w:r w:rsidRPr="00A30801">
        <w:rPr>
          <w:rFonts w:ascii="Times New Roman" w:hAnsi="Times New Roman"/>
          <w:sz w:val="28"/>
          <w:szCs w:val="28"/>
        </w:rPr>
        <w:t>Сжимаемость (расплав): 99·106 Мпа.</w:t>
      </w:r>
    </w:p>
    <w:p w14:paraId="26F80410" w14:textId="77777777" w:rsidR="00AC159B" w:rsidRPr="00A30801" w:rsidRDefault="00AC159B" w:rsidP="00A30801">
      <w:pPr>
        <w:numPr>
          <w:ilvl w:val="0"/>
          <w:numId w:val="10"/>
        </w:numPr>
        <w:spacing w:after="0" w:line="360" w:lineRule="auto"/>
        <w:ind w:left="0" w:firstLine="709"/>
        <w:jc w:val="both"/>
        <w:rPr>
          <w:rFonts w:ascii="Times New Roman" w:hAnsi="Times New Roman"/>
          <w:sz w:val="28"/>
          <w:szCs w:val="28"/>
        </w:rPr>
      </w:pPr>
      <w:r w:rsidRPr="00A30801">
        <w:rPr>
          <w:rFonts w:ascii="Times New Roman" w:hAnsi="Times New Roman"/>
          <w:sz w:val="28"/>
          <w:szCs w:val="28"/>
        </w:rPr>
        <w:t>Диэлектрическая постоянная при 23 °С и 1 кГц: 3,25.</w:t>
      </w:r>
    </w:p>
    <w:p w14:paraId="13C0A2A5" w14:textId="77777777" w:rsidR="00AC159B" w:rsidRPr="00A30801" w:rsidRDefault="00AC159B" w:rsidP="00A30801">
      <w:pPr>
        <w:numPr>
          <w:ilvl w:val="0"/>
          <w:numId w:val="10"/>
        </w:numPr>
        <w:spacing w:after="0" w:line="360" w:lineRule="auto"/>
        <w:ind w:left="0" w:firstLine="709"/>
        <w:jc w:val="both"/>
        <w:rPr>
          <w:rFonts w:ascii="Times New Roman" w:hAnsi="Times New Roman"/>
          <w:sz w:val="28"/>
          <w:szCs w:val="28"/>
        </w:rPr>
      </w:pPr>
      <w:r w:rsidRPr="00A30801">
        <w:rPr>
          <w:rFonts w:ascii="Times New Roman" w:hAnsi="Times New Roman"/>
          <w:sz w:val="28"/>
          <w:szCs w:val="28"/>
        </w:rPr>
        <w:t>Тангенс угла диэлектрических потерь при 1 Мгц: 0,013-0,015.</w:t>
      </w:r>
    </w:p>
    <w:p w14:paraId="602C5CB2" w14:textId="77777777" w:rsidR="00AC159B" w:rsidRPr="00A30801" w:rsidRDefault="00AC159B" w:rsidP="00A30801">
      <w:pPr>
        <w:numPr>
          <w:ilvl w:val="0"/>
          <w:numId w:val="10"/>
        </w:numPr>
        <w:spacing w:after="0" w:line="360" w:lineRule="auto"/>
        <w:ind w:left="0" w:firstLine="709"/>
        <w:jc w:val="both"/>
        <w:rPr>
          <w:rFonts w:ascii="Times New Roman" w:hAnsi="Times New Roman"/>
          <w:sz w:val="28"/>
          <w:szCs w:val="28"/>
        </w:rPr>
      </w:pPr>
      <w:r w:rsidRPr="00A30801">
        <w:rPr>
          <w:rFonts w:ascii="Times New Roman" w:hAnsi="Times New Roman"/>
          <w:sz w:val="28"/>
          <w:szCs w:val="28"/>
        </w:rPr>
        <w:t>Относительное удлинение при разрыве:12-55%.</w:t>
      </w:r>
    </w:p>
    <w:p w14:paraId="20ED00D1" w14:textId="77777777" w:rsidR="00AC159B" w:rsidRPr="00A30801" w:rsidRDefault="00AC159B" w:rsidP="00A30801">
      <w:pPr>
        <w:numPr>
          <w:ilvl w:val="0"/>
          <w:numId w:val="10"/>
        </w:numPr>
        <w:spacing w:after="0" w:line="360" w:lineRule="auto"/>
        <w:ind w:left="0" w:firstLine="709"/>
        <w:jc w:val="both"/>
        <w:rPr>
          <w:rFonts w:ascii="Times New Roman" w:hAnsi="Times New Roman"/>
          <w:sz w:val="28"/>
          <w:szCs w:val="28"/>
        </w:rPr>
      </w:pPr>
      <w:r w:rsidRPr="00A30801">
        <w:rPr>
          <w:rFonts w:ascii="Times New Roman" w:hAnsi="Times New Roman"/>
          <w:sz w:val="28"/>
          <w:szCs w:val="28"/>
        </w:rPr>
        <w:t>Температура стеклования аморфного полиэтилентерефталата: 67 °С.</w:t>
      </w:r>
    </w:p>
    <w:p w14:paraId="3F4517D6" w14:textId="77777777" w:rsidR="00AC159B" w:rsidRPr="00A30801" w:rsidRDefault="00AC159B" w:rsidP="00A30801">
      <w:pPr>
        <w:numPr>
          <w:ilvl w:val="0"/>
          <w:numId w:val="10"/>
        </w:numPr>
        <w:spacing w:after="0" w:line="360" w:lineRule="auto"/>
        <w:ind w:left="0" w:firstLine="709"/>
        <w:jc w:val="both"/>
        <w:rPr>
          <w:rFonts w:ascii="Times New Roman" w:hAnsi="Times New Roman"/>
          <w:sz w:val="28"/>
          <w:szCs w:val="28"/>
        </w:rPr>
      </w:pPr>
      <w:r w:rsidRPr="00A30801">
        <w:rPr>
          <w:rFonts w:ascii="Times New Roman" w:hAnsi="Times New Roman"/>
          <w:sz w:val="28"/>
          <w:szCs w:val="28"/>
        </w:rPr>
        <w:t>Температура стеклования кристаллического полиэтилентерефталата: 81 °С.</w:t>
      </w:r>
    </w:p>
    <w:p w14:paraId="58B03246" w14:textId="77777777" w:rsidR="00AC159B" w:rsidRPr="00A30801" w:rsidRDefault="00AC159B" w:rsidP="00A30801">
      <w:pPr>
        <w:numPr>
          <w:ilvl w:val="0"/>
          <w:numId w:val="10"/>
        </w:numPr>
        <w:spacing w:after="0" w:line="360" w:lineRule="auto"/>
        <w:ind w:left="0" w:firstLine="709"/>
        <w:jc w:val="both"/>
        <w:rPr>
          <w:rFonts w:ascii="Times New Roman" w:hAnsi="Times New Roman"/>
          <w:sz w:val="28"/>
          <w:szCs w:val="28"/>
        </w:rPr>
      </w:pPr>
      <w:r w:rsidRPr="00A30801">
        <w:rPr>
          <w:rFonts w:ascii="Times New Roman" w:hAnsi="Times New Roman"/>
          <w:sz w:val="28"/>
          <w:szCs w:val="28"/>
        </w:rPr>
        <w:t>Температура плавления: 250-265 °С.</w:t>
      </w:r>
    </w:p>
    <w:p w14:paraId="7A8596D8" w14:textId="77777777" w:rsidR="00AC159B" w:rsidRPr="00A30801" w:rsidRDefault="00AC159B" w:rsidP="00A30801">
      <w:pPr>
        <w:numPr>
          <w:ilvl w:val="0"/>
          <w:numId w:val="10"/>
        </w:numPr>
        <w:spacing w:after="0" w:line="360" w:lineRule="auto"/>
        <w:ind w:left="0" w:firstLine="709"/>
        <w:jc w:val="both"/>
        <w:rPr>
          <w:rFonts w:ascii="Times New Roman" w:hAnsi="Times New Roman"/>
          <w:sz w:val="28"/>
          <w:szCs w:val="28"/>
        </w:rPr>
      </w:pPr>
      <w:r w:rsidRPr="00A30801">
        <w:rPr>
          <w:rFonts w:ascii="Times New Roman" w:hAnsi="Times New Roman"/>
          <w:sz w:val="28"/>
          <w:szCs w:val="28"/>
        </w:rPr>
        <w:t>Температура разложения: 350 °С.</w:t>
      </w:r>
    </w:p>
    <w:p w14:paraId="71F8E07D" w14:textId="77777777" w:rsidR="00AC159B" w:rsidRPr="00A30801" w:rsidRDefault="00AC159B" w:rsidP="00A30801">
      <w:pPr>
        <w:numPr>
          <w:ilvl w:val="0"/>
          <w:numId w:val="10"/>
        </w:numPr>
        <w:spacing w:after="0" w:line="360" w:lineRule="auto"/>
        <w:ind w:left="0" w:firstLine="709"/>
        <w:jc w:val="both"/>
        <w:rPr>
          <w:rFonts w:ascii="Times New Roman" w:hAnsi="Times New Roman"/>
          <w:sz w:val="28"/>
          <w:szCs w:val="28"/>
        </w:rPr>
      </w:pPr>
      <w:r w:rsidRPr="00A30801">
        <w:rPr>
          <w:rFonts w:ascii="Times New Roman" w:hAnsi="Times New Roman"/>
          <w:sz w:val="28"/>
          <w:szCs w:val="28"/>
        </w:rPr>
        <w:t>Показатель преломления (линия Na) аморфного полиэтилентерефталата: 1,576.</w:t>
      </w:r>
    </w:p>
    <w:p w14:paraId="73C91DB5" w14:textId="77777777" w:rsidR="00AC159B" w:rsidRPr="00A30801" w:rsidRDefault="00AC159B" w:rsidP="00A30801">
      <w:pPr>
        <w:numPr>
          <w:ilvl w:val="0"/>
          <w:numId w:val="10"/>
        </w:numPr>
        <w:spacing w:after="0" w:line="360" w:lineRule="auto"/>
        <w:ind w:left="0" w:firstLine="709"/>
        <w:jc w:val="both"/>
        <w:rPr>
          <w:rFonts w:ascii="Times New Roman" w:hAnsi="Times New Roman"/>
          <w:sz w:val="28"/>
          <w:szCs w:val="28"/>
        </w:rPr>
      </w:pPr>
      <w:r w:rsidRPr="00A30801">
        <w:rPr>
          <w:rFonts w:ascii="Times New Roman" w:hAnsi="Times New Roman"/>
          <w:sz w:val="28"/>
          <w:szCs w:val="28"/>
        </w:rPr>
        <w:t>Показатель преломления (линия Na) кристаллического полиэтилентерефталата: 1,640.</w:t>
      </w:r>
    </w:p>
    <w:p w14:paraId="0585A42A" w14:textId="77777777" w:rsidR="00AC159B" w:rsidRPr="00A30801" w:rsidRDefault="00AC159B" w:rsidP="00A30801">
      <w:pPr>
        <w:numPr>
          <w:ilvl w:val="0"/>
          <w:numId w:val="10"/>
        </w:numPr>
        <w:spacing w:after="0" w:line="360" w:lineRule="auto"/>
        <w:ind w:left="0" w:firstLine="709"/>
        <w:jc w:val="both"/>
        <w:rPr>
          <w:rFonts w:ascii="Times New Roman" w:hAnsi="Times New Roman"/>
          <w:sz w:val="28"/>
          <w:szCs w:val="28"/>
        </w:rPr>
      </w:pPr>
      <w:r w:rsidRPr="00A30801">
        <w:rPr>
          <w:rFonts w:ascii="Times New Roman" w:hAnsi="Times New Roman"/>
          <w:sz w:val="28"/>
          <w:szCs w:val="28"/>
        </w:rPr>
        <w:t>Предел прочности при растяжении: 172 МПа.</w:t>
      </w:r>
    </w:p>
    <w:p w14:paraId="72F79906" w14:textId="77777777" w:rsidR="00AC159B" w:rsidRPr="00A30801" w:rsidRDefault="00AC159B" w:rsidP="00A30801">
      <w:pPr>
        <w:numPr>
          <w:ilvl w:val="0"/>
          <w:numId w:val="10"/>
        </w:numPr>
        <w:spacing w:after="0" w:line="360" w:lineRule="auto"/>
        <w:ind w:left="0" w:firstLine="709"/>
        <w:jc w:val="both"/>
        <w:rPr>
          <w:rFonts w:ascii="Times New Roman" w:hAnsi="Times New Roman"/>
          <w:sz w:val="28"/>
          <w:szCs w:val="28"/>
        </w:rPr>
      </w:pPr>
      <w:r w:rsidRPr="00A30801">
        <w:rPr>
          <w:rFonts w:ascii="Times New Roman" w:hAnsi="Times New Roman"/>
          <w:sz w:val="28"/>
          <w:szCs w:val="28"/>
        </w:rPr>
        <w:t>Модуль упругости при растяжении: 1,41·104 МПа.</w:t>
      </w:r>
    </w:p>
    <w:p w14:paraId="1FB67D1C" w14:textId="77777777" w:rsidR="00AC159B" w:rsidRPr="00A30801" w:rsidRDefault="00AC159B" w:rsidP="00A30801">
      <w:pPr>
        <w:numPr>
          <w:ilvl w:val="0"/>
          <w:numId w:val="10"/>
        </w:numPr>
        <w:spacing w:after="0" w:line="360" w:lineRule="auto"/>
        <w:ind w:left="0" w:firstLine="709"/>
        <w:jc w:val="both"/>
        <w:rPr>
          <w:rFonts w:ascii="Times New Roman" w:hAnsi="Times New Roman"/>
          <w:sz w:val="28"/>
          <w:szCs w:val="28"/>
        </w:rPr>
      </w:pPr>
      <w:r w:rsidRPr="00A30801">
        <w:rPr>
          <w:rFonts w:ascii="Times New Roman" w:hAnsi="Times New Roman"/>
          <w:sz w:val="28"/>
          <w:szCs w:val="28"/>
        </w:rPr>
        <w:lastRenderedPageBreak/>
        <w:t>Влагопоглощение: 0,3%.</w:t>
      </w:r>
    </w:p>
    <w:p w14:paraId="36EA4D73" w14:textId="77777777" w:rsidR="00AC159B" w:rsidRPr="00A30801" w:rsidRDefault="00AC159B" w:rsidP="00A30801">
      <w:pPr>
        <w:numPr>
          <w:ilvl w:val="0"/>
          <w:numId w:val="10"/>
        </w:numPr>
        <w:spacing w:after="0" w:line="360" w:lineRule="auto"/>
        <w:ind w:left="0" w:firstLine="709"/>
        <w:jc w:val="both"/>
        <w:rPr>
          <w:rFonts w:ascii="Times New Roman" w:hAnsi="Times New Roman"/>
          <w:sz w:val="28"/>
          <w:szCs w:val="28"/>
        </w:rPr>
      </w:pPr>
      <w:r w:rsidRPr="00A30801">
        <w:rPr>
          <w:rFonts w:ascii="Times New Roman" w:hAnsi="Times New Roman"/>
          <w:sz w:val="28"/>
          <w:szCs w:val="28"/>
        </w:rPr>
        <w:t>Допустимая остаточная влага: 0,02%.</w:t>
      </w:r>
    </w:p>
    <w:p w14:paraId="55AA0A0B" w14:textId="77777777" w:rsidR="00AC159B" w:rsidRPr="00A30801" w:rsidRDefault="00AC159B" w:rsidP="00A30801">
      <w:pPr>
        <w:numPr>
          <w:ilvl w:val="0"/>
          <w:numId w:val="10"/>
        </w:numPr>
        <w:spacing w:after="0" w:line="360" w:lineRule="auto"/>
        <w:ind w:left="0" w:firstLine="709"/>
        <w:jc w:val="both"/>
        <w:rPr>
          <w:rFonts w:ascii="Times New Roman" w:hAnsi="Times New Roman"/>
          <w:sz w:val="28"/>
          <w:szCs w:val="28"/>
        </w:rPr>
      </w:pPr>
      <w:r w:rsidRPr="00A30801">
        <w:rPr>
          <w:rFonts w:ascii="Times New Roman" w:hAnsi="Times New Roman"/>
          <w:sz w:val="28"/>
          <w:szCs w:val="28"/>
        </w:rPr>
        <w:t xml:space="preserve">Морозостойкость: до –60 °С. </w:t>
      </w:r>
      <w:r w:rsidR="00982CC9" w:rsidRPr="00A30801">
        <w:rPr>
          <w:rFonts w:ascii="Times New Roman" w:hAnsi="Times New Roman"/>
          <w:sz w:val="28"/>
          <w:szCs w:val="28"/>
        </w:rPr>
        <w:t>[3</w:t>
      </w:r>
      <w:r w:rsidR="0075572F" w:rsidRPr="00A30801">
        <w:rPr>
          <w:rFonts w:ascii="Times New Roman" w:hAnsi="Times New Roman"/>
          <w:sz w:val="28"/>
          <w:szCs w:val="28"/>
        </w:rPr>
        <w:t>]</w:t>
      </w:r>
    </w:p>
    <w:p w14:paraId="77503CF5" w14:textId="77777777" w:rsidR="00A30801" w:rsidRDefault="00AC159B" w:rsidP="00A30801">
      <w:pPr>
        <w:pStyle w:val="a7"/>
        <w:spacing w:before="0" w:beforeAutospacing="0" w:after="0" w:afterAutospacing="0" w:line="360" w:lineRule="auto"/>
        <w:ind w:firstLine="709"/>
        <w:jc w:val="both"/>
        <w:rPr>
          <w:sz w:val="28"/>
          <w:szCs w:val="28"/>
        </w:rPr>
      </w:pPr>
      <w:r w:rsidRPr="00A30801">
        <w:rPr>
          <w:sz w:val="28"/>
          <w:szCs w:val="28"/>
        </w:rPr>
        <w:t>Лавсан ценится больше всего за свои уникальные свойства – износостойкость, упругость, кроме того, лавсан прекрасно чувствует себя в кислотных и слабощелочных средах, а также имеет хорошую совместимость с большим количеством тканей и биологически индифферентен.</w:t>
      </w:r>
    </w:p>
    <w:p w14:paraId="5C3F7199" w14:textId="77777777" w:rsidR="00A30801" w:rsidRDefault="00AC159B" w:rsidP="00A30801">
      <w:pPr>
        <w:pStyle w:val="a7"/>
        <w:spacing w:before="0" w:beforeAutospacing="0" w:after="0" w:afterAutospacing="0" w:line="360" w:lineRule="auto"/>
        <w:ind w:firstLine="709"/>
        <w:jc w:val="both"/>
        <w:rPr>
          <w:sz w:val="28"/>
          <w:szCs w:val="28"/>
        </w:rPr>
      </w:pPr>
      <w:r w:rsidRPr="00A30801">
        <w:rPr>
          <w:sz w:val="28"/>
          <w:szCs w:val="28"/>
        </w:rPr>
        <w:t xml:space="preserve">У лавсана есть еще одно незаменимое свойство – способность выдерживать большие температуры и не деформироваться. Плавится лавсан при температуре свыше двухсот шестидесяти градусов, что гораздо выше, чем у веществ, теряющих свою форму уже при ста градусах. </w:t>
      </w:r>
      <w:r w:rsidR="0075572F" w:rsidRPr="00A30801">
        <w:rPr>
          <w:sz w:val="28"/>
          <w:szCs w:val="28"/>
        </w:rPr>
        <w:t xml:space="preserve">. </w:t>
      </w:r>
      <w:r w:rsidR="00982CC9" w:rsidRPr="00A30801">
        <w:rPr>
          <w:sz w:val="28"/>
          <w:szCs w:val="28"/>
        </w:rPr>
        <w:t>[9</w:t>
      </w:r>
      <w:r w:rsidR="0075572F" w:rsidRPr="00A30801">
        <w:rPr>
          <w:sz w:val="28"/>
          <w:szCs w:val="28"/>
        </w:rPr>
        <w:t>]</w:t>
      </w:r>
    </w:p>
    <w:p w14:paraId="08F5D852" w14:textId="77777777" w:rsidR="00AC159B" w:rsidRPr="00A30801" w:rsidRDefault="00AC159B" w:rsidP="00A30801">
      <w:pPr>
        <w:pStyle w:val="a7"/>
        <w:spacing w:before="0" w:beforeAutospacing="0" w:after="0" w:afterAutospacing="0" w:line="360" w:lineRule="auto"/>
        <w:ind w:firstLine="709"/>
        <w:jc w:val="both"/>
        <w:rPr>
          <w:sz w:val="28"/>
          <w:szCs w:val="28"/>
        </w:rPr>
      </w:pPr>
    </w:p>
    <w:p w14:paraId="5A787E2E" w14:textId="77777777" w:rsidR="00911D39" w:rsidRDefault="00826B7D" w:rsidP="00A30801">
      <w:pPr>
        <w:spacing w:after="0" w:line="360" w:lineRule="auto"/>
        <w:ind w:firstLine="709"/>
        <w:jc w:val="both"/>
        <w:rPr>
          <w:rFonts w:ascii="Times New Roman" w:hAnsi="Times New Roman"/>
          <w:b/>
          <w:sz w:val="28"/>
          <w:szCs w:val="28"/>
        </w:rPr>
      </w:pPr>
      <w:r w:rsidRPr="00A30801">
        <w:rPr>
          <w:rFonts w:ascii="Times New Roman" w:hAnsi="Times New Roman"/>
          <w:b/>
          <w:sz w:val="28"/>
          <w:szCs w:val="28"/>
        </w:rPr>
        <w:t>6</w:t>
      </w:r>
      <w:r w:rsidR="00911D39" w:rsidRPr="00A30801">
        <w:rPr>
          <w:rFonts w:ascii="Times New Roman" w:hAnsi="Times New Roman"/>
          <w:b/>
          <w:sz w:val="28"/>
          <w:szCs w:val="28"/>
        </w:rPr>
        <w:t>. Химические свойства</w:t>
      </w:r>
    </w:p>
    <w:p w14:paraId="5B8D93FC" w14:textId="77777777" w:rsidR="00A30801" w:rsidRPr="00A30801" w:rsidRDefault="00A30801" w:rsidP="00A30801">
      <w:pPr>
        <w:spacing w:after="0" w:line="360" w:lineRule="auto"/>
        <w:ind w:firstLine="709"/>
        <w:jc w:val="both"/>
        <w:rPr>
          <w:rFonts w:ascii="Times New Roman" w:hAnsi="Times New Roman"/>
          <w:b/>
          <w:sz w:val="28"/>
          <w:szCs w:val="28"/>
        </w:rPr>
      </w:pPr>
    </w:p>
    <w:p w14:paraId="61730C40" w14:textId="77777777" w:rsidR="00826B7D" w:rsidRPr="00A30801" w:rsidRDefault="00C64C03" w:rsidP="00A30801">
      <w:pPr>
        <w:spacing w:after="0" w:line="360" w:lineRule="auto"/>
        <w:ind w:firstLine="709"/>
        <w:jc w:val="both"/>
        <w:rPr>
          <w:rFonts w:ascii="Times New Roman" w:hAnsi="Times New Roman"/>
          <w:sz w:val="28"/>
          <w:szCs w:val="28"/>
        </w:rPr>
      </w:pPr>
      <w:r w:rsidRPr="00A30801">
        <w:rPr>
          <w:rFonts w:ascii="Times New Roman" w:hAnsi="Times New Roman"/>
          <w:sz w:val="28"/>
          <w:szCs w:val="28"/>
        </w:rPr>
        <w:t>Полиэтилентерефталат имеет высокую химическую стойкость к бензину, маслам, жирам, спиртам, эфиру, разбавленным кислотам и щелочам.</w:t>
      </w:r>
      <w:r w:rsidR="00A30801">
        <w:rPr>
          <w:rFonts w:ascii="Times New Roman" w:hAnsi="Times New Roman"/>
          <w:sz w:val="28"/>
          <w:szCs w:val="28"/>
        </w:rPr>
        <w:t xml:space="preserve"> </w:t>
      </w:r>
      <w:r w:rsidRPr="00A30801">
        <w:rPr>
          <w:rFonts w:ascii="Times New Roman" w:hAnsi="Times New Roman"/>
          <w:sz w:val="28"/>
          <w:szCs w:val="28"/>
        </w:rPr>
        <w:t>Полиэтилентерефталат не растворим в воде и мн</w:t>
      </w:r>
      <w:r w:rsidR="00826B7D" w:rsidRPr="00A30801">
        <w:rPr>
          <w:rFonts w:ascii="Times New Roman" w:hAnsi="Times New Roman"/>
          <w:sz w:val="28"/>
          <w:szCs w:val="28"/>
        </w:rPr>
        <w:t>огих органических растворителях, растворим лишь при 40-1500С в фенолах и их алкил- и хлорзамещенных, анилине бензиловом спирте, хлороформе, пиридине, дихлоруксусной и хлорсульфоновой кислотах, метиленхлориде, метилэтилкетоне, этилацетате, четыреххлористом углероде и др.. Неустойчив к кетонам, сильным кислотам и щелочам.</w:t>
      </w:r>
      <w:r w:rsidR="00982CC9" w:rsidRPr="00A30801">
        <w:rPr>
          <w:rFonts w:ascii="Times New Roman" w:hAnsi="Times New Roman"/>
          <w:sz w:val="28"/>
          <w:szCs w:val="28"/>
        </w:rPr>
        <w:t xml:space="preserve"> [10]</w:t>
      </w:r>
    </w:p>
    <w:p w14:paraId="15A9EE0F" w14:textId="77777777" w:rsidR="00826B7D" w:rsidRPr="00A30801" w:rsidRDefault="00826B7D" w:rsidP="00A30801">
      <w:pPr>
        <w:spacing w:after="0" w:line="360" w:lineRule="auto"/>
        <w:ind w:firstLine="709"/>
        <w:jc w:val="both"/>
        <w:rPr>
          <w:rFonts w:ascii="Times New Roman" w:hAnsi="Times New Roman"/>
          <w:sz w:val="28"/>
          <w:szCs w:val="28"/>
        </w:rPr>
      </w:pPr>
      <w:r w:rsidRPr="00A30801">
        <w:rPr>
          <w:rFonts w:ascii="Times New Roman" w:hAnsi="Times New Roman"/>
          <w:sz w:val="28"/>
          <w:szCs w:val="28"/>
        </w:rPr>
        <w:t>Материал не обладает химической стойкостью к воздействию ацетона, хлорбензола, хлороформа, метиленхлорида, хлорэтилена, трихлорэтилена, тетрагидрофурана, горячей воды (выше +600С), концентрированной уксусной кислоты, 40% плавиковой кислоты, 10% водного раствора щелочи калия, 50% водного щелочного раствора углекислого натрия, водного раствора карболовой кислоты, 36% раствора соляной кислоты, 2% водного раствора серной кислоты.</w:t>
      </w:r>
    </w:p>
    <w:p w14:paraId="331E8420" w14:textId="77777777" w:rsidR="00826B7D" w:rsidRPr="00A30801" w:rsidRDefault="00C64C03" w:rsidP="00A30801">
      <w:pPr>
        <w:spacing w:after="0" w:line="360" w:lineRule="auto"/>
        <w:ind w:firstLine="709"/>
        <w:jc w:val="both"/>
        <w:rPr>
          <w:rFonts w:ascii="Times New Roman" w:hAnsi="Times New Roman"/>
          <w:sz w:val="28"/>
          <w:szCs w:val="28"/>
        </w:rPr>
      </w:pPr>
      <w:r w:rsidRPr="00A30801">
        <w:rPr>
          <w:rFonts w:ascii="Times New Roman" w:hAnsi="Times New Roman"/>
          <w:sz w:val="28"/>
          <w:szCs w:val="28"/>
        </w:rPr>
        <w:t>Имеет повышенную устойчи</w:t>
      </w:r>
      <w:r w:rsidR="00826B7D" w:rsidRPr="00A30801">
        <w:rPr>
          <w:rFonts w:ascii="Times New Roman" w:hAnsi="Times New Roman"/>
          <w:sz w:val="28"/>
          <w:szCs w:val="28"/>
        </w:rPr>
        <w:t>вость к действию водяного пара.</w:t>
      </w:r>
      <w:r w:rsidR="00982CC9" w:rsidRPr="00A30801">
        <w:rPr>
          <w:rFonts w:ascii="Times New Roman" w:hAnsi="Times New Roman"/>
          <w:sz w:val="28"/>
          <w:szCs w:val="28"/>
        </w:rPr>
        <w:t xml:space="preserve"> [5]</w:t>
      </w:r>
    </w:p>
    <w:p w14:paraId="34BF8ED3" w14:textId="77777777" w:rsidR="00826B7D" w:rsidRPr="00A30801" w:rsidRDefault="00826B7D" w:rsidP="00A30801">
      <w:pPr>
        <w:spacing w:after="0" w:line="360" w:lineRule="auto"/>
        <w:ind w:firstLine="709"/>
        <w:jc w:val="both"/>
        <w:rPr>
          <w:rFonts w:ascii="Times New Roman" w:hAnsi="Times New Roman"/>
          <w:sz w:val="28"/>
          <w:szCs w:val="28"/>
        </w:rPr>
      </w:pPr>
      <w:r w:rsidRPr="00A30801">
        <w:rPr>
          <w:rFonts w:ascii="Times New Roman" w:hAnsi="Times New Roman"/>
          <w:sz w:val="28"/>
          <w:szCs w:val="28"/>
        </w:rPr>
        <w:lastRenderedPageBreak/>
        <w:t>Для оценки молекулярной</w:t>
      </w:r>
      <w:r w:rsidR="00A30801">
        <w:rPr>
          <w:rFonts w:ascii="Times New Roman" w:hAnsi="Times New Roman"/>
          <w:sz w:val="28"/>
          <w:szCs w:val="28"/>
        </w:rPr>
        <w:t xml:space="preserve"> </w:t>
      </w:r>
      <w:r w:rsidRPr="00A30801">
        <w:rPr>
          <w:rFonts w:ascii="Times New Roman" w:hAnsi="Times New Roman"/>
          <w:sz w:val="28"/>
          <w:szCs w:val="28"/>
        </w:rPr>
        <w:t>массы методом вискозиметрии используют растворы полиэтилентерефталата в технической</w:t>
      </w:r>
      <w:r w:rsidR="00A30801">
        <w:rPr>
          <w:rFonts w:ascii="Times New Roman" w:hAnsi="Times New Roman"/>
          <w:sz w:val="28"/>
          <w:szCs w:val="28"/>
        </w:rPr>
        <w:t xml:space="preserve"> </w:t>
      </w:r>
      <w:r w:rsidRPr="00A30801">
        <w:rPr>
          <w:rFonts w:ascii="Times New Roman" w:hAnsi="Times New Roman"/>
          <w:sz w:val="28"/>
          <w:szCs w:val="28"/>
        </w:rPr>
        <w:t>смеси крезолов, о-хлорфеноле, смеси фенолтетрахлорэтана (1:1) и др. Обладает низкой гигроскопичность</w:t>
      </w:r>
      <w:r w:rsidR="00B00E9E" w:rsidRPr="00A30801">
        <w:rPr>
          <w:rFonts w:ascii="Times New Roman" w:hAnsi="Times New Roman"/>
          <w:sz w:val="28"/>
          <w:szCs w:val="28"/>
        </w:rPr>
        <w:t>ю (</w:t>
      </w:r>
      <w:r w:rsidRPr="00A30801">
        <w:rPr>
          <w:rFonts w:ascii="Times New Roman" w:hAnsi="Times New Roman"/>
          <w:sz w:val="28"/>
          <w:szCs w:val="28"/>
        </w:rPr>
        <w:t>водопоглощение обычно 0,4-0,5%), которая зависит от фазового состояния полимера и относительной влажности воздуха</w:t>
      </w:r>
    </w:p>
    <w:p w14:paraId="33D70E45" w14:textId="77777777" w:rsidR="0075572F" w:rsidRPr="00A30801" w:rsidRDefault="00826B7D" w:rsidP="00A30801">
      <w:pPr>
        <w:spacing w:after="0" w:line="360" w:lineRule="auto"/>
        <w:ind w:firstLine="709"/>
        <w:jc w:val="both"/>
        <w:rPr>
          <w:rFonts w:ascii="Times New Roman" w:hAnsi="Times New Roman"/>
          <w:sz w:val="28"/>
          <w:szCs w:val="28"/>
        </w:rPr>
      </w:pPr>
      <w:r w:rsidRPr="00A30801">
        <w:rPr>
          <w:rFonts w:ascii="Times New Roman" w:hAnsi="Times New Roman"/>
          <w:sz w:val="28"/>
          <w:szCs w:val="28"/>
        </w:rPr>
        <w:t>Из химических свойств полиэтилентерефталата стоит особо отметить его физиологическую инертность, позволяющую материалу напрямую контактировать с пищевыми и фармакологическими продуктами, отличную сопротивляемостью окрашиванию, устойчивость к действию многочисленных моющих средств, высокую устойчивость к воздействию кислот и вместе с тем легкую склеиваемость</w:t>
      </w:r>
      <w:r w:rsidR="0075572F" w:rsidRPr="00A30801">
        <w:rPr>
          <w:rFonts w:ascii="Times New Roman" w:hAnsi="Times New Roman"/>
          <w:sz w:val="28"/>
          <w:szCs w:val="28"/>
        </w:rPr>
        <w:t>.</w:t>
      </w:r>
      <w:r w:rsidR="00982CC9" w:rsidRPr="00A30801">
        <w:rPr>
          <w:rFonts w:ascii="Times New Roman" w:hAnsi="Times New Roman"/>
          <w:sz w:val="28"/>
          <w:szCs w:val="28"/>
        </w:rPr>
        <w:t xml:space="preserve"> [11]</w:t>
      </w:r>
    </w:p>
    <w:p w14:paraId="5C4B29D5" w14:textId="77777777" w:rsidR="00A30801" w:rsidRDefault="00A30801" w:rsidP="00A30801">
      <w:pPr>
        <w:spacing w:after="0" w:line="360" w:lineRule="auto"/>
        <w:ind w:firstLine="709"/>
        <w:jc w:val="both"/>
        <w:rPr>
          <w:rFonts w:ascii="Times New Roman" w:hAnsi="Times New Roman"/>
          <w:b/>
          <w:sz w:val="28"/>
          <w:szCs w:val="28"/>
        </w:rPr>
      </w:pPr>
    </w:p>
    <w:p w14:paraId="4A90B622" w14:textId="77777777" w:rsidR="00826B7D" w:rsidRDefault="00764138" w:rsidP="00A30801">
      <w:pPr>
        <w:spacing w:after="0" w:line="360" w:lineRule="auto"/>
        <w:ind w:firstLine="709"/>
        <w:jc w:val="both"/>
        <w:rPr>
          <w:rFonts w:ascii="Times New Roman" w:hAnsi="Times New Roman"/>
          <w:b/>
          <w:sz w:val="28"/>
          <w:szCs w:val="28"/>
        </w:rPr>
      </w:pPr>
      <w:r w:rsidRPr="00A30801">
        <w:rPr>
          <w:rFonts w:ascii="Times New Roman" w:hAnsi="Times New Roman"/>
          <w:b/>
          <w:sz w:val="28"/>
          <w:szCs w:val="28"/>
          <w:lang w:val="en-US"/>
        </w:rPr>
        <w:t>7.</w:t>
      </w:r>
      <w:r w:rsidR="00A30801">
        <w:rPr>
          <w:rFonts w:ascii="Times New Roman" w:hAnsi="Times New Roman"/>
          <w:b/>
          <w:sz w:val="28"/>
          <w:szCs w:val="28"/>
        </w:rPr>
        <w:t xml:space="preserve"> </w:t>
      </w:r>
      <w:r w:rsidR="00826B7D" w:rsidRPr="00A30801">
        <w:rPr>
          <w:rFonts w:ascii="Times New Roman" w:hAnsi="Times New Roman"/>
          <w:b/>
          <w:sz w:val="28"/>
          <w:szCs w:val="28"/>
        </w:rPr>
        <w:t>Применение</w:t>
      </w:r>
    </w:p>
    <w:p w14:paraId="2CA80374" w14:textId="77777777" w:rsidR="00A30801" w:rsidRPr="00A30801" w:rsidRDefault="00A30801" w:rsidP="00A30801">
      <w:pPr>
        <w:spacing w:after="0" w:line="360" w:lineRule="auto"/>
        <w:ind w:firstLine="709"/>
        <w:jc w:val="both"/>
        <w:rPr>
          <w:rFonts w:ascii="Times New Roman" w:hAnsi="Times New Roman"/>
          <w:b/>
          <w:sz w:val="28"/>
          <w:szCs w:val="28"/>
        </w:rPr>
      </w:pPr>
    </w:p>
    <w:p w14:paraId="44994F75" w14:textId="77777777" w:rsidR="00826B7D" w:rsidRPr="00A30801" w:rsidRDefault="00826B7D" w:rsidP="00A30801">
      <w:pPr>
        <w:spacing w:after="0" w:line="360" w:lineRule="auto"/>
        <w:ind w:firstLine="709"/>
        <w:jc w:val="both"/>
        <w:rPr>
          <w:rFonts w:ascii="Times New Roman" w:hAnsi="Times New Roman"/>
          <w:sz w:val="28"/>
          <w:szCs w:val="28"/>
        </w:rPr>
      </w:pPr>
      <w:r w:rsidRPr="00A30801">
        <w:rPr>
          <w:rFonts w:ascii="Times New Roman" w:hAnsi="Times New Roman"/>
          <w:sz w:val="28"/>
          <w:szCs w:val="28"/>
        </w:rPr>
        <w:t>Благодаря широкому спектру свойств, а также возможности управлять его кристалличностью, полиэтилентерефталат находит разнообразное применение и занимает пятое место в мире – 6,5% от объема потребления всех полимерных материалов.</w:t>
      </w:r>
    </w:p>
    <w:p w14:paraId="488A1EEF" w14:textId="77777777" w:rsidR="00826B7D" w:rsidRPr="00A30801" w:rsidRDefault="00826B7D" w:rsidP="00A30801">
      <w:pPr>
        <w:spacing w:after="0" w:line="360" w:lineRule="auto"/>
        <w:ind w:firstLine="709"/>
        <w:jc w:val="both"/>
        <w:rPr>
          <w:rFonts w:ascii="Times New Roman" w:hAnsi="Times New Roman"/>
          <w:sz w:val="28"/>
          <w:szCs w:val="28"/>
        </w:rPr>
      </w:pPr>
      <w:r w:rsidRPr="00A30801">
        <w:rPr>
          <w:rFonts w:ascii="Times New Roman" w:hAnsi="Times New Roman"/>
          <w:sz w:val="28"/>
          <w:szCs w:val="28"/>
        </w:rPr>
        <w:t xml:space="preserve">Широкое применение ПЭТФ началось в 60-е годы первоначально в производстве </w:t>
      </w:r>
      <w:r w:rsidRPr="00A30801">
        <w:rPr>
          <w:rFonts w:ascii="Times New Roman" w:hAnsi="Times New Roman"/>
          <w:b/>
          <w:sz w:val="28"/>
          <w:szCs w:val="28"/>
        </w:rPr>
        <w:t>текстиля.</w:t>
      </w:r>
      <w:r w:rsidRPr="00A30801">
        <w:rPr>
          <w:rFonts w:ascii="Times New Roman" w:hAnsi="Times New Roman"/>
          <w:sz w:val="28"/>
          <w:szCs w:val="28"/>
        </w:rPr>
        <w:t xml:space="preserve"> С тех пор спрос неуклонно растет в первую очередь в развитых странах. На рынке ПЭТФ в большинстве регионов отмечается чрезвычайно быстрый рост спроса со стороны продуцентов полиэфирных волокон и нитей. В свою очередь из полиэфирных волокон и нитей </w:t>
      </w:r>
      <w:r w:rsidR="00B00E9E" w:rsidRPr="00A30801">
        <w:rPr>
          <w:rFonts w:ascii="Times New Roman" w:hAnsi="Times New Roman"/>
          <w:sz w:val="28"/>
          <w:szCs w:val="28"/>
        </w:rPr>
        <w:t>изготавливают</w:t>
      </w:r>
      <w:r w:rsidRPr="00A30801">
        <w:rPr>
          <w:rFonts w:ascii="Times New Roman" w:hAnsi="Times New Roman"/>
          <w:sz w:val="28"/>
          <w:szCs w:val="28"/>
        </w:rPr>
        <w:t xml:space="preserve"> полиэфирные (ПЭФ) ткани. Рост спроса на ПЭФ был вызван, в первую очередь, более низкой себестоимостью по сравнению с другими видами химических волокон и нитей. Вторым фактором популярности полиэфира стал широкий спектр применения в связи с прекрасными свойствами материала. По прочности и удлинению полиэфир не уступает полиамиду, а по светоустойчивости превосходит его, по формоустойчивости превосходит самое формоустойчивое из всех природных волокон — шерсть, </w:t>
      </w:r>
      <w:r w:rsidRPr="00A30801">
        <w:rPr>
          <w:rFonts w:ascii="Times New Roman" w:hAnsi="Times New Roman"/>
          <w:sz w:val="28"/>
          <w:szCs w:val="28"/>
        </w:rPr>
        <w:lastRenderedPageBreak/>
        <w:t>имеет низкую гигроскопичность и высокую термостойкость, что является достоинством при производстве технических тканей.</w:t>
      </w:r>
      <w:r w:rsidR="00A30801">
        <w:rPr>
          <w:rFonts w:ascii="Times New Roman" w:hAnsi="Times New Roman"/>
          <w:sz w:val="28"/>
          <w:szCs w:val="28"/>
        </w:rPr>
        <w:t xml:space="preserve"> </w:t>
      </w:r>
      <w:r w:rsidRPr="00A30801">
        <w:rPr>
          <w:rFonts w:ascii="Times New Roman" w:hAnsi="Times New Roman"/>
          <w:sz w:val="28"/>
          <w:szCs w:val="28"/>
        </w:rPr>
        <w:t>Различают: Текстильные волокн</w:t>
      </w:r>
      <w:r w:rsidR="00C55677" w:rsidRPr="00A30801">
        <w:rPr>
          <w:rFonts w:ascii="Times New Roman" w:hAnsi="Times New Roman"/>
          <w:sz w:val="28"/>
          <w:szCs w:val="28"/>
        </w:rPr>
        <w:t>а (</w:t>
      </w:r>
      <w:r w:rsidRPr="00A30801">
        <w:rPr>
          <w:rFonts w:ascii="Times New Roman" w:hAnsi="Times New Roman"/>
          <w:sz w:val="28"/>
          <w:szCs w:val="28"/>
        </w:rPr>
        <w:t>торговое название «полиэстер») и нити.</w:t>
      </w:r>
    </w:p>
    <w:p w14:paraId="75D19215" w14:textId="77777777" w:rsidR="00826B7D" w:rsidRPr="00A30801" w:rsidRDefault="00826B7D" w:rsidP="00A30801">
      <w:pPr>
        <w:spacing w:after="0" w:line="360" w:lineRule="auto"/>
        <w:ind w:firstLine="709"/>
        <w:jc w:val="both"/>
        <w:rPr>
          <w:rFonts w:ascii="Times New Roman" w:hAnsi="Times New Roman"/>
          <w:sz w:val="28"/>
          <w:szCs w:val="28"/>
        </w:rPr>
      </w:pPr>
      <w:r w:rsidRPr="00A30801">
        <w:rPr>
          <w:rFonts w:ascii="Times New Roman" w:hAnsi="Times New Roman"/>
          <w:b/>
          <w:sz w:val="28"/>
          <w:szCs w:val="28"/>
        </w:rPr>
        <w:t>Полиэфирные текстильные волокна</w:t>
      </w:r>
      <w:r w:rsidRPr="00A30801">
        <w:rPr>
          <w:rFonts w:ascii="Times New Roman" w:hAnsi="Times New Roman"/>
          <w:sz w:val="28"/>
          <w:szCs w:val="28"/>
        </w:rPr>
        <w:t xml:space="preserve"> - производство пряжи полиэфирной и смесовой, широко применяется в производстве </w:t>
      </w:r>
      <w:r w:rsidR="00B00E9E" w:rsidRPr="00A30801">
        <w:rPr>
          <w:rFonts w:ascii="Times New Roman" w:hAnsi="Times New Roman"/>
          <w:sz w:val="28"/>
          <w:szCs w:val="28"/>
        </w:rPr>
        <w:t>хлопковых</w:t>
      </w:r>
      <w:r w:rsidRPr="00A30801">
        <w:rPr>
          <w:rFonts w:ascii="Times New Roman" w:hAnsi="Times New Roman"/>
          <w:sz w:val="28"/>
          <w:szCs w:val="28"/>
        </w:rPr>
        <w:t>, льняных, шерстяных тканей.</w:t>
      </w:r>
    </w:p>
    <w:p w14:paraId="03DE38FA" w14:textId="77777777" w:rsidR="00A30801" w:rsidRDefault="00826B7D" w:rsidP="00A30801">
      <w:pPr>
        <w:spacing w:after="0" w:line="360" w:lineRule="auto"/>
        <w:ind w:firstLine="709"/>
        <w:jc w:val="both"/>
        <w:rPr>
          <w:rFonts w:ascii="Times New Roman" w:hAnsi="Times New Roman"/>
          <w:sz w:val="28"/>
          <w:szCs w:val="28"/>
        </w:rPr>
      </w:pPr>
      <w:r w:rsidRPr="00A30801">
        <w:rPr>
          <w:rFonts w:ascii="Times New Roman" w:hAnsi="Times New Roman"/>
          <w:b/>
          <w:sz w:val="28"/>
          <w:szCs w:val="28"/>
        </w:rPr>
        <w:t>Полиэфирные текстильные нити</w:t>
      </w:r>
      <w:r w:rsidRPr="00A30801">
        <w:rPr>
          <w:rFonts w:ascii="Times New Roman" w:hAnsi="Times New Roman"/>
          <w:sz w:val="28"/>
          <w:szCs w:val="28"/>
        </w:rPr>
        <w:t xml:space="preserve"> - используются в производстве широкого ассортимента различных типов материалов: подкладочные, костюмные ткани и др.</w:t>
      </w:r>
      <w:r w:rsidRPr="00A30801">
        <w:rPr>
          <w:rFonts w:ascii="Times New Roman" w:hAnsi="Times New Roman"/>
          <w:iCs/>
          <w:sz w:val="28"/>
          <w:szCs w:val="28"/>
        </w:rPr>
        <w:t xml:space="preserve"> Нити из лавсана нашли свое применения в хирургии, поскольку ткани организма хорошо с ними взаимодействуют, не отторгая, как инородное тело, но и не растворяясь внутри тканей. </w:t>
      </w:r>
      <w:r w:rsidRPr="00A30801">
        <w:rPr>
          <w:rFonts w:ascii="Times New Roman" w:hAnsi="Times New Roman"/>
          <w:sz w:val="28"/>
          <w:szCs w:val="28"/>
        </w:rPr>
        <w:t>Таким образом, после операции внешний вид швов не видоизменится, они не деформируются, что часто происходит с обычным</w:t>
      </w:r>
      <w:r w:rsidR="00C55677" w:rsidRPr="00A30801">
        <w:rPr>
          <w:rFonts w:ascii="Times New Roman" w:hAnsi="Times New Roman"/>
          <w:sz w:val="28"/>
          <w:szCs w:val="28"/>
        </w:rPr>
        <w:t>и хирургическими нитями.</w:t>
      </w:r>
    </w:p>
    <w:p w14:paraId="7F3C8058" w14:textId="77777777" w:rsidR="00826B7D" w:rsidRPr="00A30801" w:rsidRDefault="00826B7D" w:rsidP="00A30801">
      <w:pPr>
        <w:spacing w:after="0" w:line="360" w:lineRule="auto"/>
        <w:ind w:firstLine="709"/>
        <w:jc w:val="both"/>
        <w:rPr>
          <w:rFonts w:ascii="Times New Roman" w:hAnsi="Times New Roman"/>
          <w:sz w:val="28"/>
          <w:szCs w:val="28"/>
        </w:rPr>
      </w:pPr>
      <w:r w:rsidRPr="00A30801">
        <w:rPr>
          <w:rFonts w:ascii="Times New Roman" w:hAnsi="Times New Roman"/>
          <w:sz w:val="28"/>
          <w:szCs w:val="28"/>
        </w:rPr>
        <w:t>По сравнению с полиамидными волокнами это волокно обладает наименьшей гигроскопичностью, наибольшей устойчивостью к действию воды и высокими теплостойкостью, светостойкостью и хемостойкостью.</w:t>
      </w:r>
    </w:p>
    <w:p w14:paraId="4F14B2A5" w14:textId="77777777" w:rsidR="00826B7D" w:rsidRPr="00A30801" w:rsidRDefault="00826B7D" w:rsidP="00A30801">
      <w:pPr>
        <w:spacing w:after="0" w:line="360" w:lineRule="auto"/>
        <w:ind w:firstLine="709"/>
        <w:jc w:val="both"/>
        <w:rPr>
          <w:rFonts w:ascii="Times New Roman" w:hAnsi="Times New Roman"/>
          <w:sz w:val="28"/>
          <w:szCs w:val="28"/>
        </w:rPr>
      </w:pPr>
      <w:r w:rsidRPr="00A30801">
        <w:rPr>
          <w:rFonts w:ascii="Times New Roman" w:hAnsi="Times New Roman"/>
          <w:sz w:val="28"/>
          <w:szCs w:val="28"/>
        </w:rPr>
        <w:t>По теплопроводности и несминаемости лавсан похож на шерсть. Изделия из этого волокна имеют шерстеподобный вид.</w:t>
      </w:r>
    </w:p>
    <w:p w14:paraId="68163563" w14:textId="77777777" w:rsidR="00826B7D" w:rsidRPr="00A30801" w:rsidRDefault="00826B7D" w:rsidP="00A30801">
      <w:pPr>
        <w:spacing w:after="0" w:line="360" w:lineRule="auto"/>
        <w:ind w:firstLine="709"/>
        <w:jc w:val="both"/>
        <w:rPr>
          <w:rFonts w:ascii="Times New Roman" w:hAnsi="Times New Roman"/>
          <w:sz w:val="28"/>
          <w:szCs w:val="28"/>
        </w:rPr>
      </w:pPr>
      <w:r w:rsidRPr="00A30801">
        <w:rPr>
          <w:rFonts w:ascii="Times New Roman" w:hAnsi="Times New Roman"/>
          <w:sz w:val="28"/>
          <w:szCs w:val="28"/>
        </w:rPr>
        <w:t>Волокно лавсан не подвержено повреждению молью, плесенью и гнилостными микроорганизмами.</w:t>
      </w:r>
      <w:r w:rsidR="00982CC9" w:rsidRPr="00A30801">
        <w:rPr>
          <w:rFonts w:ascii="Times New Roman" w:hAnsi="Times New Roman"/>
          <w:sz w:val="28"/>
          <w:szCs w:val="28"/>
        </w:rPr>
        <w:t xml:space="preserve"> [12]</w:t>
      </w:r>
    </w:p>
    <w:p w14:paraId="370B01D0" w14:textId="77777777" w:rsidR="00826B7D" w:rsidRPr="00A30801" w:rsidRDefault="00826B7D" w:rsidP="00A30801">
      <w:pPr>
        <w:spacing w:after="0" w:line="360" w:lineRule="auto"/>
        <w:ind w:firstLine="709"/>
        <w:jc w:val="both"/>
        <w:rPr>
          <w:rFonts w:ascii="Times New Roman" w:hAnsi="Times New Roman"/>
          <w:sz w:val="28"/>
          <w:szCs w:val="28"/>
        </w:rPr>
      </w:pPr>
      <w:r w:rsidRPr="00A30801">
        <w:rPr>
          <w:rFonts w:ascii="Times New Roman" w:hAnsi="Times New Roman"/>
          <w:sz w:val="28"/>
          <w:szCs w:val="28"/>
        </w:rPr>
        <w:t>По внешнему виду лавсановое волокно не отличается от других химических волокон. Внесенное в пламя, оно горит слабожелтоватым пламенем с выделением черной копоти. После затухания на конце волокна застывает твердый шарик черного цвета. Себестоимость волокна лавсан ниже себестоимости полиамидных волокон.</w:t>
      </w:r>
    </w:p>
    <w:p w14:paraId="3C516327" w14:textId="77777777" w:rsidR="00826B7D" w:rsidRPr="00A30801" w:rsidRDefault="00826B7D" w:rsidP="00A30801">
      <w:pPr>
        <w:spacing w:after="0" w:line="360" w:lineRule="auto"/>
        <w:ind w:firstLine="709"/>
        <w:jc w:val="both"/>
        <w:rPr>
          <w:rFonts w:ascii="Times New Roman" w:hAnsi="Times New Roman"/>
          <w:sz w:val="28"/>
          <w:szCs w:val="28"/>
        </w:rPr>
      </w:pPr>
      <w:r w:rsidRPr="00A30801">
        <w:rPr>
          <w:rFonts w:ascii="Times New Roman" w:hAnsi="Times New Roman"/>
          <w:sz w:val="28"/>
          <w:szCs w:val="28"/>
        </w:rPr>
        <w:t>Благодаря целому ряду положительных свойств лавсан широко применяется для изготовления изделий народного потребления, а также для технических целей.</w:t>
      </w:r>
    </w:p>
    <w:p w14:paraId="195599CD" w14:textId="77777777" w:rsidR="00826B7D" w:rsidRPr="00A30801" w:rsidRDefault="00826B7D" w:rsidP="00A30801">
      <w:pPr>
        <w:spacing w:after="0" w:line="360" w:lineRule="auto"/>
        <w:ind w:firstLine="709"/>
        <w:jc w:val="both"/>
        <w:rPr>
          <w:rFonts w:ascii="Times New Roman" w:hAnsi="Times New Roman"/>
          <w:sz w:val="28"/>
          <w:szCs w:val="28"/>
        </w:rPr>
      </w:pPr>
      <w:r w:rsidRPr="00A30801">
        <w:rPr>
          <w:rFonts w:ascii="Times New Roman" w:hAnsi="Times New Roman"/>
          <w:sz w:val="28"/>
          <w:szCs w:val="28"/>
        </w:rPr>
        <w:t xml:space="preserve">Штапельное волокно лавсан используют в чистом виде, в смеси с шерстью, хлопком, льном, в смеси с разными химическими волокнами. Из </w:t>
      </w:r>
      <w:r w:rsidRPr="00A30801">
        <w:rPr>
          <w:rFonts w:ascii="Times New Roman" w:hAnsi="Times New Roman"/>
          <w:sz w:val="28"/>
          <w:szCs w:val="28"/>
        </w:rPr>
        <w:lastRenderedPageBreak/>
        <w:t>пряжи с лавсаном изготавливают разнообразные ткани (плательные, костюмные, пальтовые), нетканые материалы, трикотаж, искусственный мех.</w:t>
      </w:r>
    </w:p>
    <w:p w14:paraId="03F9FDA8" w14:textId="77777777" w:rsidR="00C55677" w:rsidRPr="00A30801" w:rsidRDefault="00826B7D" w:rsidP="00A30801">
      <w:pPr>
        <w:spacing w:after="0" w:line="360" w:lineRule="auto"/>
        <w:ind w:firstLine="709"/>
        <w:jc w:val="both"/>
        <w:rPr>
          <w:rFonts w:ascii="Times New Roman" w:hAnsi="Times New Roman"/>
          <w:sz w:val="28"/>
          <w:szCs w:val="28"/>
        </w:rPr>
      </w:pPr>
      <w:r w:rsidRPr="00A30801">
        <w:rPr>
          <w:rFonts w:ascii="Times New Roman" w:hAnsi="Times New Roman"/>
          <w:sz w:val="28"/>
          <w:szCs w:val="28"/>
        </w:rPr>
        <w:t>Лавсановый шелк используют в основном для тканей технического назначения, швейных ниток и изготовления текстурированной нити мэлан.</w:t>
      </w:r>
      <w:r w:rsidR="00982CC9" w:rsidRPr="00A30801">
        <w:rPr>
          <w:rFonts w:ascii="Times New Roman" w:hAnsi="Times New Roman"/>
          <w:sz w:val="28"/>
          <w:szCs w:val="28"/>
        </w:rPr>
        <w:t xml:space="preserve"> [9]</w:t>
      </w:r>
    </w:p>
    <w:p w14:paraId="2884C1A4" w14:textId="77777777" w:rsidR="00C55677" w:rsidRPr="00A30801" w:rsidRDefault="00826B7D" w:rsidP="00A30801">
      <w:pPr>
        <w:spacing w:after="0" w:line="360" w:lineRule="auto"/>
        <w:ind w:firstLine="709"/>
        <w:jc w:val="both"/>
        <w:rPr>
          <w:rFonts w:ascii="Times New Roman" w:hAnsi="Times New Roman"/>
          <w:sz w:val="28"/>
          <w:szCs w:val="28"/>
        </w:rPr>
      </w:pPr>
      <w:r w:rsidRPr="00A30801">
        <w:rPr>
          <w:rFonts w:ascii="Times New Roman" w:hAnsi="Times New Roman"/>
          <w:b/>
          <w:sz w:val="28"/>
          <w:szCs w:val="28"/>
        </w:rPr>
        <w:t>Основные сферы применения технических волокон и нитей:</w:t>
      </w:r>
      <w:r w:rsidR="00C55677" w:rsidRPr="00A30801">
        <w:rPr>
          <w:rFonts w:ascii="Times New Roman" w:hAnsi="Times New Roman"/>
          <w:b/>
          <w:sz w:val="28"/>
          <w:szCs w:val="28"/>
        </w:rPr>
        <w:t xml:space="preserve"> </w:t>
      </w:r>
      <w:r w:rsidRPr="00A30801">
        <w:rPr>
          <w:rFonts w:ascii="Times New Roman" w:hAnsi="Times New Roman"/>
          <w:sz w:val="28"/>
          <w:szCs w:val="28"/>
        </w:rPr>
        <w:t>Армирование шлангов;</w:t>
      </w:r>
      <w:r w:rsidR="00C55677" w:rsidRPr="00A30801">
        <w:rPr>
          <w:rFonts w:ascii="Times New Roman" w:hAnsi="Times New Roman"/>
          <w:sz w:val="28"/>
          <w:szCs w:val="28"/>
        </w:rPr>
        <w:t xml:space="preserve"> </w:t>
      </w:r>
      <w:r w:rsidRPr="00A30801">
        <w:rPr>
          <w:rFonts w:ascii="Times New Roman" w:hAnsi="Times New Roman"/>
          <w:sz w:val="28"/>
          <w:szCs w:val="28"/>
        </w:rPr>
        <w:t>Армирование приводных ремней;</w:t>
      </w:r>
      <w:r w:rsidR="00C55677" w:rsidRPr="00A30801">
        <w:rPr>
          <w:rFonts w:ascii="Times New Roman" w:hAnsi="Times New Roman"/>
          <w:sz w:val="28"/>
          <w:szCs w:val="28"/>
        </w:rPr>
        <w:t xml:space="preserve"> </w:t>
      </w:r>
      <w:r w:rsidRPr="00A30801">
        <w:rPr>
          <w:rFonts w:ascii="Times New Roman" w:hAnsi="Times New Roman"/>
          <w:sz w:val="28"/>
          <w:szCs w:val="28"/>
        </w:rPr>
        <w:t>Производство упаковочной ленты;</w:t>
      </w:r>
      <w:r w:rsidR="00C55677" w:rsidRPr="00A30801">
        <w:rPr>
          <w:rFonts w:ascii="Times New Roman" w:hAnsi="Times New Roman"/>
          <w:sz w:val="28"/>
          <w:szCs w:val="28"/>
        </w:rPr>
        <w:t xml:space="preserve"> </w:t>
      </w:r>
      <w:r w:rsidRPr="00A30801">
        <w:rPr>
          <w:rFonts w:ascii="Times New Roman" w:hAnsi="Times New Roman"/>
          <w:sz w:val="28"/>
          <w:szCs w:val="28"/>
        </w:rPr>
        <w:t>Производство автомобильных подушек безопасности;</w:t>
      </w:r>
      <w:r w:rsidR="00C55677" w:rsidRPr="00A30801">
        <w:rPr>
          <w:rFonts w:ascii="Times New Roman" w:hAnsi="Times New Roman"/>
          <w:sz w:val="28"/>
          <w:szCs w:val="28"/>
        </w:rPr>
        <w:t xml:space="preserve"> </w:t>
      </w:r>
      <w:r w:rsidRPr="00A30801">
        <w:rPr>
          <w:rFonts w:ascii="Times New Roman" w:hAnsi="Times New Roman"/>
          <w:sz w:val="28"/>
          <w:szCs w:val="28"/>
        </w:rPr>
        <w:t>Производство напольных покрытий;</w:t>
      </w:r>
      <w:r w:rsidR="00C55677" w:rsidRPr="00A30801">
        <w:rPr>
          <w:rFonts w:ascii="Times New Roman" w:hAnsi="Times New Roman"/>
          <w:sz w:val="28"/>
          <w:szCs w:val="28"/>
        </w:rPr>
        <w:t xml:space="preserve"> </w:t>
      </w:r>
      <w:r w:rsidRPr="00A30801">
        <w:rPr>
          <w:rFonts w:ascii="Times New Roman" w:hAnsi="Times New Roman"/>
          <w:sz w:val="28"/>
          <w:szCs w:val="28"/>
        </w:rPr>
        <w:t>Армирование тентовых тканей;</w:t>
      </w:r>
      <w:r w:rsidR="00C55677" w:rsidRPr="00A30801">
        <w:rPr>
          <w:rFonts w:ascii="Times New Roman" w:hAnsi="Times New Roman"/>
          <w:sz w:val="28"/>
          <w:szCs w:val="28"/>
        </w:rPr>
        <w:t xml:space="preserve"> </w:t>
      </w:r>
      <w:r w:rsidRPr="00A30801">
        <w:rPr>
          <w:rFonts w:ascii="Times New Roman" w:hAnsi="Times New Roman"/>
          <w:sz w:val="28"/>
          <w:szCs w:val="28"/>
        </w:rPr>
        <w:t>Производство баннерных тканей и армирование баннерных ПВХ покрытий; Производство кордных тканей;</w:t>
      </w:r>
      <w:r w:rsidR="00C55677" w:rsidRPr="00A30801">
        <w:rPr>
          <w:rFonts w:ascii="Times New Roman" w:hAnsi="Times New Roman"/>
          <w:sz w:val="28"/>
          <w:szCs w:val="28"/>
        </w:rPr>
        <w:t xml:space="preserve"> </w:t>
      </w:r>
      <w:r w:rsidRPr="00A30801">
        <w:rPr>
          <w:rFonts w:ascii="Times New Roman" w:hAnsi="Times New Roman"/>
          <w:sz w:val="28"/>
          <w:szCs w:val="28"/>
        </w:rPr>
        <w:t>Производство геотканей.</w:t>
      </w:r>
    </w:p>
    <w:p w14:paraId="08057F7B" w14:textId="77777777" w:rsidR="00826B7D" w:rsidRPr="00A30801" w:rsidRDefault="00826B7D" w:rsidP="00A30801">
      <w:pPr>
        <w:spacing w:after="0" w:line="360" w:lineRule="auto"/>
        <w:ind w:firstLine="709"/>
        <w:jc w:val="both"/>
        <w:rPr>
          <w:rFonts w:ascii="Times New Roman" w:hAnsi="Times New Roman"/>
          <w:b/>
          <w:sz w:val="28"/>
          <w:szCs w:val="28"/>
        </w:rPr>
      </w:pPr>
      <w:r w:rsidRPr="00A30801">
        <w:rPr>
          <w:rFonts w:ascii="Times New Roman" w:hAnsi="Times New Roman"/>
          <w:b/>
          <w:sz w:val="28"/>
          <w:szCs w:val="28"/>
        </w:rPr>
        <w:t>Производство ПЭТ бутылок</w:t>
      </w:r>
      <w:r w:rsidRPr="00A30801">
        <w:rPr>
          <w:rFonts w:ascii="Times New Roman" w:hAnsi="Times New Roman"/>
          <w:sz w:val="28"/>
          <w:szCs w:val="28"/>
        </w:rPr>
        <w:t xml:space="preserve"> - одно из самых значительных направлений использования полиэтилентерефталата в России. Развитие технологии выдувки из преформ, стойкость к ударным нагрузкам, свобода в выборе дизайна и относительно низкая стоимость сделали ПЭТ упаковку самой популярной на рынке газированных напитков и минеральных вод, растительных масел. Кроме того ПЭТ тара получила широкое распространение в упаковке пива, майонеза, косметики, бытовой химии, технических жидкостей и др. пищевых и непищевых продуктов.</w:t>
      </w:r>
    </w:p>
    <w:p w14:paraId="55F84F6C" w14:textId="77777777" w:rsidR="00826B7D" w:rsidRPr="00A30801" w:rsidRDefault="00826B7D" w:rsidP="00A30801">
      <w:pPr>
        <w:spacing w:after="0" w:line="360" w:lineRule="auto"/>
        <w:ind w:firstLine="709"/>
        <w:jc w:val="both"/>
        <w:rPr>
          <w:rFonts w:ascii="Times New Roman" w:hAnsi="Times New Roman"/>
          <w:sz w:val="28"/>
          <w:szCs w:val="28"/>
        </w:rPr>
      </w:pPr>
      <w:r w:rsidRPr="00A30801">
        <w:rPr>
          <w:rFonts w:ascii="Times New Roman" w:hAnsi="Times New Roman"/>
          <w:b/>
          <w:sz w:val="28"/>
          <w:szCs w:val="28"/>
        </w:rPr>
        <w:t>Полиэстровые пленк</w:t>
      </w:r>
      <w:r w:rsidR="0075572F" w:rsidRPr="00A30801">
        <w:rPr>
          <w:rFonts w:ascii="Times New Roman" w:hAnsi="Times New Roman"/>
          <w:b/>
          <w:sz w:val="28"/>
          <w:szCs w:val="28"/>
        </w:rPr>
        <w:t>и</w:t>
      </w:r>
      <w:r w:rsidR="0075572F" w:rsidRPr="00A30801">
        <w:rPr>
          <w:rFonts w:ascii="Times New Roman" w:hAnsi="Times New Roman"/>
          <w:sz w:val="28"/>
          <w:szCs w:val="28"/>
        </w:rPr>
        <w:t xml:space="preserve"> (</w:t>
      </w:r>
      <w:r w:rsidRPr="00A30801">
        <w:rPr>
          <w:rFonts w:ascii="Times New Roman" w:hAnsi="Times New Roman"/>
          <w:sz w:val="28"/>
          <w:szCs w:val="28"/>
        </w:rPr>
        <w:t xml:space="preserve"> торговое название «лавсан»)делятся на:</w:t>
      </w:r>
    </w:p>
    <w:p w14:paraId="320BD5DA" w14:textId="77777777" w:rsidR="00826B7D" w:rsidRPr="00A30801" w:rsidRDefault="00826B7D" w:rsidP="00A30801">
      <w:pPr>
        <w:spacing w:after="0" w:line="360" w:lineRule="auto"/>
        <w:ind w:firstLine="709"/>
        <w:jc w:val="both"/>
        <w:rPr>
          <w:rFonts w:ascii="Times New Roman" w:hAnsi="Times New Roman"/>
          <w:sz w:val="28"/>
          <w:szCs w:val="28"/>
        </w:rPr>
      </w:pPr>
      <w:r w:rsidRPr="00A30801">
        <w:rPr>
          <w:rFonts w:ascii="Times New Roman" w:hAnsi="Times New Roman"/>
          <w:sz w:val="28"/>
          <w:szCs w:val="28"/>
        </w:rPr>
        <w:t xml:space="preserve">1) </w:t>
      </w:r>
      <w:r w:rsidRPr="00A30801">
        <w:rPr>
          <w:rFonts w:ascii="Times New Roman" w:hAnsi="Times New Roman"/>
          <w:b/>
          <w:sz w:val="28"/>
          <w:szCs w:val="28"/>
        </w:rPr>
        <w:t>ОПЭТ пленку</w:t>
      </w:r>
      <w:r w:rsidRPr="00A30801">
        <w:rPr>
          <w:rFonts w:ascii="Times New Roman" w:hAnsi="Times New Roman"/>
          <w:sz w:val="28"/>
          <w:szCs w:val="28"/>
        </w:rPr>
        <w:t xml:space="preserve"> – тонкие пленки, ориентированные в одном направлении. Такие пленки предназначены для электроизоляции кабелей и изготовления пленочных кондиционеров. РЕТ пленки обладали для этого оптимальными свойствами – наибольшее сопротивление проколу при наименьшей толщине. Массовое же производство связано с производством фотопленок, аудио-, видеолент, которое стремительно отмирает вследствие перехода к цифровым технологиям воспроизведения.</w:t>
      </w:r>
    </w:p>
    <w:p w14:paraId="0B17CA17" w14:textId="77777777" w:rsidR="00826B7D" w:rsidRPr="00A30801" w:rsidRDefault="00826B7D" w:rsidP="00A30801">
      <w:pPr>
        <w:spacing w:after="0" w:line="360" w:lineRule="auto"/>
        <w:ind w:firstLine="709"/>
        <w:jc w:val="both"/>
        <w:rPr>
          <w:rFonts w:ascii="Times New Roman" w:hAnsi="Times New Roman"/>
          <w:sz w:val="28"/>
          <w:szCs w:val="28"/>
        </w:rPr>
      </w:pPr>
      <w:r w:rsidRPr="00A30801">
        <w:rPr>
          <w:rFonts w:ascii="Times New Roman" w:hAnsi="Times New Roman"/>
          <w:sz w:val="28"/>
          <w:szCs w:val="28"/>
        </w:rPr>
        <w:t>2)</w:t>
      </w:r>
      <w:r w:rsidR="00A30801">
        <w:rPr>
          <w:rFonts w:ascii="Times New Roman" w:hAnsi="Times New Roman"/>
          <w:b/>
          <w:sz w:val="28"/>
          <w:szCs w:val="28"/>
        </w:rPr>
        <w:t xml:space="preserve"> </w:t>
      </w:r>
      <w:r w:rsidRPr="00A30801">
        <w:rPr>
          <w:rFonts w:ascii="Times New Roman" w:hAnsi="Times New Roman"/>
          <w:b/>
          <w:sz w:val="28"/>
          <w:szCs w:val="28"/>
        </w:rPr>
        <w:t>БОПЭТ пленку</w:t>
      </w:r>
      <w:r w:rsidRPr="00A30801">
        <w:rPr>
          <w:rFonts w:ascii="Times New Roman" w:hAnsi="Times New Roman"/>
          <w:sz w:val="28"/>
          <w:szCs w:val="28"/>
        </w:rPr>
        <w:t xml:space="preserve"> - двуосноориентированная пленка.</w:t>
      </w:r>
      <w:r w:rsidR="00A30801">
        <w:rPr>
          <w:rFonts w:ascii="Times New Roman" w:hAnsi="Times New Roman"/>
          <w:sz w:val="28"/>
          <w:szCs w:val="28"/>
        </w:rPr>
        <w:t xml:space="preserve"> </w:t>
      </w:r>
      <w:r w:rsidRPr="00A30801">
        <w:rPr>
          <w:rFonts w:ascii="Times New Roman" w:hAnsi="Times New Roman"/>
          <w:sz w:val="28"/>
          <w:szCs w:val="28"/>
        </w:rPr>
        <w:t xml:space="preserve">Она несравнимо тоньше (до 4 мкм), гораздо сильнее уровень сопротивления к проколу. Они предназначенная для изготовления гибкой упаковки под майонез, кетчуп, </w:t>
      </w:r>
      <w:r w:rsidRPr="00A30801">
        <w:rPr>
          <w:rFonts w:ascii="Times New Roman" w:hAnsi="Times New Roman"/>
          <w:sz w:val="28"/>
          <w:szCs w:val="28"/>
        </w:rPr>
        <w:lastRenderedPageBreak/>
        <w:t>снеки из рыбы и морепродуктов,</w:t>
      </w:r>
      <w:r w:rsidR="00A30801">
        <w:rPr>
          <w:rFonts w:ascii="Times New Roman" w:hAnsi="Times New Roman"/>
          <w:sz w:val="28"/>
          <w:szCs w:val="28"/>
        </w:rPr>
        <w:t xml:space="preserve"> </w:t>
      </w:r>
      <w:r w:rsidRPr="00A30801">
        <w:rPr>
          <w:rFonts w:ascii="Times New Roman" w:hAnsi="Times New Roman"/>
          <w:sz w:val="28"/>
          <w:szCs w:val="28"/>
        </w:rPr>
        <w:t>сыпучие товары бытовой химии, кофе, молоко, специи, кондитерские изделия, пельмени и др.</w:t>
      </w:r>
    </w:p>
    <w:p w14:paraId="2AB0892E" w14:textId="77777777" w:rsidR="00826B7D" w:rsidRPr="00A30801" w:rsidRDefault="00826B7D" w:rsidP="00A30801">
      <w:pPr>
        <w:spacing w:after="0" w:line="360" w:lineRule="auto"/>
        <w:ind w:firstLine="709"/>
        <w:jc w:val="both"/>
        <w:rPr>
          <w:rFonts w:ascii="Times New Roman" w:hAnsi="Times New Roman"/>
          <w:sz w:val="28"/>
          <w:szCs w:val="28"/>
        </w:rPr>
      </w:pPr>
      <w:r w:rsidRPr="00A30801">
        <w:rPr>
          <w:rFonts w:ascii="Times New Roman" w:hAnsi="Times New Roman"/>
          <w:sz w:val="28"/>
          <w:szCs w:val="28"/>
        </w:rPr>
        <w:t>К настоящему времени БОПЭТ пленка практически полностью вытеснила ОРЕТ пленку</w:t>
      </w:r>
    </w:p>
    <w:p w14:paraId="518B85B9" w14:textId="77777777" w:rsidR="00826B7D" w:rsidRPr="00A30801" w:rsidRDefault="00826B7D" w:rsidP="00A30801">
      <w:pPr>
        <w:spacing w:after="0" w:line="360" w:lineRule="auto"/>
        <w:ind w:firstLine="709"/>
        <w:jc w:val="both"/>
        <w:rPr>
          <w:rFonts w:ascii="Times New Roman" w:hAnsi="Times New Roman"/>
          <w:sz w:val="28"/>
          <w:szCs w:val="28"/>
        </w:rPr>
      </w:pPr>
      <w:r w:rsidRPr="00A30801">
        <w:rPr>
          <w:rFonts w:ascii="Times New Roman" w:hAnsi="Times New Roman"/>
          <w:sz w:val="28"/>
          <w:szCs w:val="28"/>
        </w:rPr>
        <w:t>3)</w:t>
      </w:r>
      <w:r w:rsidRPr="00A30801">
        <w:rPr>
          <w:rFonts w:ascii="Times New Roman" w:hAnsi="Times New Roman"/>
          <w:b/>
          <w:sz w:val="28"/>
          <w:szCs w:val="28"/>
        </w:rPr>
        <w:t xml:space="preserve"> ПЭТ-G пленку</w:t>
      </w:r>
      <w:r w:rsidRPr="00A30801">
        <w:rPr>
          <w:rFonts w:ascii="Times New Roman" w:hAnsi="Times New Roman"/>
          <w:sz w:val="28"/>
          <w:szCs w:val="28"/>
        </w:rPr>
        <w:t xml:space="preserve"> – пленка, предназначенная для изготовления термоусадочной этикетки. Кроме того, эти пленки применяются в полиграфии – для изготовления окошечек для конвертов и упаковки</w:t>
      </w:r>
    </w:p>
    <w:p w14:paraId="7095E624" w14:textId="77777777" w:rsidR="00826B7D" w:rsidRPr="00A30801" w:rsidRDefault="00826B7D" w:rsidP="00A30801">
      <w:pPr>
        <w:spacing w:after="0" w:line="360" w:lineRule="auto"/>
        <w:ind w:firstLine="709"/>
        <w:jc w:val="both"/>
        <w:rPr>
          <w:rFonts w:ascii="Times New Roman" w:hAnsi="Times New Roman"/>
          <w:sz w:val="28"/>
          <w:szCs w:val="28"/>
        </w:rPr>
      </w:pPr>
      <w:r w:rsidRPr="00A30801">
        <w:rPr>
          <w:rFonts w:ascii="Times New Roman" w:hAnsi="Times New Roman"/>
          <w:sz w:val="28"/>
          <w:szCs w:val="28"/>
        </w:rPr>
        <w:t xml:space="preserve">4) </w:t>
      </w:r>
      <w:r w:rsidRPr="00A30801">
        <w:rPr>
          <w:rFonts w:ascii="Times New Roman" w:hAnsi="Times New Roman"/>
          <w:b/>
          <w:sz w:val="28"/>
          <w:szCs w:val="28"/>
        </w:rPr>
        <w:t>А-ПЭТ пленку</w:t>
      </w:r>
      <w:r w:rsidRPr="00A30801">
        <w:rPr>
          <w:rFonts w:ascii="Times New Roman" w:hAnsi="Times New Roman"/>
          <w:sz w:val="28"/>
          <w:szCs w:val="28"/>
        </w:rPr>
        <w:t xml:space="preserve"> – аморфная пленка, предназначенная для термоформованной упаковки. Преимуществами АПЭТ пленок являются высокий уровень ударопрочности и высокая морозостойкость. Первый фактор предопределил использование АПЭТ для изготовления коррексов для конфет. Второй фактор - широкое применение для упаковки мороженого, замороженных овощей и фруктов, полуфабрикатов и т. п.</w:t>
      </w:r>
      <w:r w:rsidR="00982CC9" w:rsidRPr="00A30801">
        <w:rPr>
          <w:rFonts w:ascii="Times New Roman" w:hAnsi="Times New Roman"/>
          <w:sz w:val="28"/>
          <w:szCs w:val="28"/>
        </w:rPr>
        <w:t xml:space="preserve"> [12]</w:t>
      </w:r>
    </w:p>
    <w:p w14:paraId="41AAEE69" w14:textId="77777777" w:rsidR="00826B7D" w:rsidRPr="00A30801" w:rsidRDefault="00826B7D" w:rsidP="00A30801">
      <w:pPr>
        <w:spacing w:after="0" w:line="360" w:lineRule="auto"/>
        <w:ind w:firstLine="709"/>
        <w:jc w:val="both"/>
        <w:rPr>
          <w:rFonts w:ascii="Times New Roman" w:hAnsi="Times New Roman"/>
          <w:sz w:val="28"/>
          <w:szCs w:val="28"/>
        </w:rPr>
      </w:pPr>
      <w:r w:rsidRPr="00A30801">
        <w:rPr>
          <w:rFonts w:ascii="Times New Roman" w:hAnsi="Times New Roman"/>
          <w:sz w:val="28"/>
          <w:szCs w:val="28"/>
        </w:rPr>
        <w:t>Также полиэтилентерефталат применяется в:</w:t>
      </w:r>
    </w:p>
    <w:p w14:paraId="55890B62" w14:textId="77777777" w:rsidR="00826B7D" w:rsidRPr="00A30801" w:rsidRDefault="00826B7D" w:rsidP="00A30801">
      <w:pPr>
        <w:spacing w:after="0" w:line="360" w:lineRule="auto"/>
        <w:ind w:firstLine="709"/>
        <w:jc w:val="both"/>
        <w:rPr>
          <w:rFonts w:ascii="Times New Roman" w:hAnsi="Times New Roman"/>
          <w:sz w:val="28"/>
          <w:szCs w:val="28"/>
        </w:rPr>
      </w:pPr>
      <w:r w:rsidRPr="00A30801">
        <w:rPr>
          <w:rFonts w:ascii="Times New Roman" w:hAnsi="Times New Roman"/>
          <w:sz w:val="28"/>
          <w:szCs w:val="28"/>
        </w:rPr>
        <w:t xml:space="preserve">- </w:t>
      </w:r>
      <w:r w:rsidRPr="00A30801">
        <w:rPr>
          <w:rFonts w:ascii="Times New Roman" w:hAnsi="Times New Roman"/>
          <w:b/>
          <w:sz w:val="28"/>
          <w:szCs w:val="28"/>
        </w:rPr>
        <w:t>пищевой и фармацевтической промышленности</w:t>
      </w:r>
      <w:r w:rsidR="0075572F" w:rsidRPr="00A30801">
        <w:rPr>
          <w:rFonts w:ascii="Times New Roman" w:hAnsi="Times New Roman"/>
          <w:sz w:val="28"/>
          <w:szCs w:val="28"/>
        </w:rPr>
        <w:t>: ф</w:t>
      </w:r>
      <w:r w:rsidRPr="00A30801">
        <w:rPr>
          <w:rFonts w:ascii="Times New Roman" w:hAnsi="Times New Roman"/>
          <w:sz w:val="28"/>
          <w:szCs w:val="28"/>
        </w:rPr>
        <w:t>ильеры, матрицы, подшипники, ролики, валы, шестерни, смесители, элементы дозирующих автоматов, направляющие, буферные планки;</w:t>
      </w:r>
    </w:p>
    <w:p w14:paraId="05869542" w14:textId="77777777" w:rsidR="00826B7D" w:rsidRPr="00A30801" w:rsidRDefault="00826B7D" w:rsidP="00A30801">
      <w:pPr>
        <w:spacing w:after="0" w:line="360" w:lineRule="auto"/>
        <w:ind w:firstLine="709"/>
        <w:jc w:val="both"/>
        <w:rPr>
          <w:rFonts w:ascii="Times New Roman" w:hAnsi="Times New Roman"/>
          <w:sz w:val="28"/>
          <w:szCs w:val="28"/>
        </w:rPr>
      </w:pPr>
      <w:r w:rsidRPr="00A30801">
        <w:rPr>
          <w:rFonts w:ascii="Times New Roman" w:hAnsi="Times New Roman"/>
          <w:sz w:val="28"/>
          <w:szCs w:val="28"/>
        </w:rPr>
        <w:t xml:space="preserve">- </w:t>
      </w:r>
      <w:r w:rsidRPr="00A30801">
        <w:rPr>
          <w:rFonts w:ascii="Times New Roman" w:hAnsi="Times New Roman"/>
          <w:b/>
          <w:sz w:val="28"/>
          <w:szCs w:val="28"/>
        </w:rPr>
        <w:t>конвейерных, упаковочных и фасовочных системах</w:t>
      </w:r>
      <w:r w:rsidR="0075572F" w:rsidRPr="00A30801">
        <w:rPr>
          <w:rFonts w:ascii="Times New Roman" w:hAnsi="Times New Roman"/>
          <w:sz w:val="28"/>
          <w:szCs w:val="28"/>
        </w:rPr>
        <w:t>:</w:t>
      </w:r>
      <w:r w:rsidRPr="00A30801">
        <w:rPr>
          <w:rFonts w:ascii="Times New Roman" w:hAnsi="Times New Roman"/>
          <w:sz w:val="28"/>
          <w:szCs w:val="28"/>
        </w:rPr>
        <w:t xml:space="preserve"> шестерни, цепные и ременные приводы, панели-вкладыши машин для вакуумной упаковки, проступные валы, обоймы шариковых подшипников, роликовые подшипники, втулки упорных подшипников скольжения, несущие, уплотнительные прокладки;</w:t>
      </w:r>
    </w:p>
    <w:p w14:paraId="1718B29C" w14:textId="77777777" w:rsidR="00826B7D" w:rsidRPr="00A30801" w:rsidRDefault="00826B7D" w:rsidP="00A30801">
      <w:pPr>
        <w:spacing w:after="0" w:line="360" w:lineRule="auto"/>
        <w:ind w:firstLine="709"/>
        <w:jc w:val="both"/>
        <w:rPr>
          <w:rFonts w:ascii="Times New Roman" w:hAnsi="Times New Roman"/>
          <w:sz w:val="28"/>
          <w:szCs w:val="28"/>
        </w:rPr>
      </w:pPr>
      <w:r w:rsidRPr="00A30801">
        <w:rPr>
          <w:rFonts w:ascii="Times New Roman" w:hAnsi="Times New Roman"/>
          <w:sz w:val="28"/>
          <w:szCs w:val="28"/>
        </w:rPr>
        <w:t xml:space="preserve">- </w:t>
      </w:r>
      <w:r w:rsidRPr="00A30801">
        <w:rPr>
          <w:rFonts w:ascii="Times New Roman" w:hAnsi="Times New Roman"/>
          <w:b/>
          <w:sz w:val="28"/>
          <w:szCs w:val="28"/>
        </w:rPr>
        <w:t>общем машиностроении и электротехнике</w:t>
      </w:r>
      <w:r w:rsidR="00B00E9E" w:rsidRPr="00A30801">
        <w:rPr>
          <w:rFonts w:ascii="Times New Roman" w:hAnsi="Times New Roman"/>
          <w:sz w:val="28"/>
          <w:szCs w:val="28"/>
        </w:rPr>
        <w:t>:</w:t>
      </w:r>
      <w:r w:rsidRPr="00A30801">
        <w:rPr>
          <w:rFonts w:ascii="Times New Roman" w:hAnsi="Times New Roman"/>
          <w:sz w:val="28"/>
          <w:szCs w:val="28"/>
        </w:rPr>
        <w:t xml:space="preserve"> фрикционные диски, части выключателей, резцедержатели, корпуса, валы, подшипники скольжения, опорные кольца, ролики, шестерни, клеммные колодки, распорные планки, направляющие, уплотнительные прокладки, изоляторы, зажимы и т.п.</w:t>
      </w:r>
      <w:r w:rsidR="00982CC9" w:rsidRPr="00A30801">
        <w:rPr>
          <w:rFonts w:ascii="Times New Roman" w:hAnsi="Times New Roman"/>
          <w:sz w:val="28"/>
          <w:szCs w:val="28"/>
        </w:rPr>
        <w:t xml:space="preserve"> [13]</w:t>
      </w:r>
    </w:p>
    <w:p w14:paraId="2988D5E7" w14:textId="77777777" w:rsidR="0075572F" w:rsidRPr="00A30801" w:rsidRDefault="0075572F" w:rsidP="00A30801">
      <w:pPr>
        <w:spacing w:after="0" w:line="360" w:lineRule="auto"/>
        <w:ind w:firstLine="709"/>
        <w:jc w:val="both"/>
        <w:rPr>
          <w:rFonts w:ascii="Times New Roman" w:hAnsi="Times New Roman"/>
          <w:b/>
          <w:sz w:val="28"/>
          <w:szCs w:val="28"/>
        </w:rPr>
      </w:pPr>
    </w:p>
    <w:p w14:paraId="0182C07C" w14:textId="77777777" w:rsidR="00826B7D" w:rsidRDefault="00A30801" w:rsidP="00A30801">
      <w:pPr>
        <w:spacing w:after="0" w:line="360" w:lineRule="auto"/>
        <w:ind w:firstLine="709"/>
        <w:jc w:val="both"/>
        <w:rPr>
          <w:rFonts w:ascii="Times New Roman" w:hAnsi="Times New Roman"/>
          <w:b/>
          <w:sz w:val="28"/>
          <w:szCs w:val="28"/>
        </w:rPr>
      </w:pPr>
      <w:r>
        <w:rPr>
          <w:rFonts w:ascii="Times New Roman" w:hAnsi="Times New Roman"/>
          <w:b/>
          <w:sz w:val="28"/>
          <w:szCs w:val="28"/>
          <w:lang w:val="en-US"/>
        </w:rPr>
        <w:br w:type="page"/>
      </w:r>
      <w:r w:rsidR="00826B7D" w:rsidRPr="00A30801">
        <w:rPr>
          <w:rFonts w:ascii="Times New Roman" w:hAnsi="Times New Roman"/>
          <w:b/>
          <w:sz w:val="28"/>
          <w:szCs w:val="28"/>
        </w:rPr>
        <w:lastRenderedPageBreak/>
        <w:t>Заключение</w:t>
      </w:r>
    </w:p>
    <w:p w14:paraId="101F060E" w14:textId="77777777" w:rsidR="00A30801" w:rsidRPr="00A30801" w:rsidRDefault="00A30801" w:rsidP="00A30801">
      <w:pPr>
        <w:spacing w:after="0" w:line="360" w:lineRule="auto"/>
        <w:ind w:firstLine="709"/>
        <w:jc w:val="both"/>
        <w:rPr>
          <w:rFonts w:ascii="Times New Roman" w:hAnsi="Times New Roman"/>
          <w:b/>
          <w:sz w:val="28"/>
          <w:szCs w:val="28"/>
        </w:rPr>
      </w:pPr>
    </w:p>
    <w:p w14:paraId="1137F2A0" w14:textId="77777777" w:rsidR="00B00E9E" w:rsidRPr="00A30801" w:rsidRDefault="00B00E9E" w:rsidP="00A30801">
      <w:pPr>
        <w:spacing w:after="0" w:line="360" w:lineRule="auto"/>
        <w:ind w:firstLine="709"/>
        <w:jc w:val="both"/>
        <w:rPr>
          <w:rFonts w:ascii="Times New Roman" w:hAnsi="Times New Roman"/>
          <w:sz w:val="28"/>
          <w:szCs w:val="28"/>
        </w:rPr>
      </w:pPr>
      <w:r w:rsidRPr="00A30801">
        <w:rPr>
          <w:rFonts w:ascii="Times New Roman" w:hAnsi="Times New Roman"/>
          <w:sz w:val="28"/>
          <w:szCs w:val="28"/>
        </w:rPr>
        <w:t>В промышленном масштабе ПЭТ начал выпускаться как волокнообразующий полимер, но вскоре занял одно из ведущих мест и в индустрии полимерной упаковки. По темпам роста потребления в настоящее время полиэтилентерефталат является наиболее быстрорастущим полимерным материалом.</w:t>
      </w:r>
    </w:p>
    <w:p w14:paraId="2A639132" w14:textId="77777777" w:rsidR="00B00E9E" w:rsidRPr="00A30801" w:rsidRDefault="00B00E9E" w:rsidP="00A30801">
      <w:pPr>
        <w:spacing w:after="0" w:line="360" w:lineRule="auto"/>
        <w:ind w:firstLine="709"/>
        <w:jc w:val="both"/>
        <w:rPr>
          <w:rFonts w:ascii="Times New Roman" w:hAnsi="Times New Roman"/>
          <w:sz w:val="28"/>
          <w:szCs w:val="28"/>
        </w:rPr>
      </w:pPr>
      <w:r w:rsidRPr="00A30801">
        <w:rPr>
          <w:rFonts w:ascii="Times New Roman" w:hAnsi="Times New Roman"/>
          <w:sz w:val="28"/>
          <w:szCs w:val="28"/>
        </w:rPr>
        <w:t>В настоящее время мировое производство полиэтилентерефталата достигает около 34,5 млн. тонн и продолжает</w:t>
      </w:r>
      <w:r w:rsidR="00A30801">
        <w:rPr>
          <w:rFonts w:ascii="Times New Roman" w:hAnsi="Times New Roman"/>
          <w:sz w:val="28"/>
          <w:szCs w:val="28"/>
        </w:rPr>
        <w:t xml:space="preserve"> </w:t>
      </w:r>
      <w:r w:rsidRPr="00A30801">
        <w:rPr>
          <w:rFonts w:ascii="Times New Roman" w:hAnsi="Times New Roman"/>
          <w:sz w:val="28"/>
          <w:szCs w:val="28"/>
        </w:rPr>
        <w:t>неуклонно расти.</w:t>
      </w:r>
    </w:p>
    <w:p w14:paraId="48C5FBAD" w14:textId="77777777" w:rsidR="00B00E9E" w:rsidRPr="00A30801" w:rsidRDefault="00B00E9E" w:rsidP="00A30801">
      <w:pPr>
        <w:spacing w:after="0" w:line="360" w:lineRule="auto"/>
        <w:ind w:firstLine="709"/>
        <w:jc w:val="both"/>
        <w:rPr>
          <w:rFonts w:ascii="Times New Roman" w:hAnsi="Times New Roman"/>
          <w:sz w:val="28"/>
          <w:szCs w:val="28"/>
        </w:rPr>
      </w:pPr>
      <w:r w:rsidRPr="00A30801">
        <w:rPr>
          <w:rFonts w:ascii="Times New Roman" w:hAnsi="Times New Roman"/>
          <w:sz w:val="28"/>
          <w:szCs w:val="28"/>
        </w:rPr>
        <w:t>У полиэтилентерефталата есть как</w:t>
      </w:r>
      <w:r w:rsidR="00A30801">
        <w:rPr>
          <w:rFonts w:ascii="Times New Roman" w:hAnsi="Times New Roman"/>
          <w:sz w:val="28"/>
          <w:szCs w:val="28"/>
        </w:rPr>
        <w:t xml:space="preserve"> </w:t>
      </w:r>
      <w:r w:rsidRPr="00A30801">
        <w:rPr>
          <w:rFonts w:ascii="Times New Roman" w:hAnsi="Times New Roman"/>
          <w:sz w:val="28"/>
          <w:szCs w:val="28"/>
        </w:rPr>
        <w:t>достоинства, так и недостатки. К преимуществам можно отнести:</w:t>
      </w:r>
    </w:p>
    <w:p w14:paraId="6E54E922" w14:textId="77777777" w:rsidR="00B00E9E" w:rsidRPr="00A30801" w:rsidRDefault="00B00E9E" w:rsidP="00A30801">
      <w:pPr>
        <w:spacing w:after="0" w:line="360" w:lineRule="auto"/>
        <w:ind w:firstLine="709"/>
        <w:jc w:val="both"/>
        <w:rPr>
          <w:rFonts w:ascii="Times New Roman" w:hAnsi="Times New Roman"/>
          <w:sz w:val="28"/>
          <w:szCs w:val="28"/>
        </w:rPr>
      </w:pPr>
      <w:r w:rsidRPr="00A30801">
        <w:rPr>
          <w:rFonts w:ascii="Times New Roman" w:hAnsi="Times New Roman"/>
          <w:sz w:val="28"/>
          <w:szCs w:val="28"/>
        </w:rPr>
        <w:t>• высокая прочность и жесткость</w:t>
      </w:r>
    </w:p>
    <w:p w14:paraId="4A80B83C" w14:textId="77777777" w:rsidR="00B00E9E" w:rsidRPr="00A30801" w:rsidRDefault="00B00E9E" w:rsidP="00A30801">
      <w:pPr>
        <w:spacing w:after="0" w:line="360" w:lineRule="auto"/>
        <w:ind w:firstLine="709"/>
        <w:jc w:val="both"/>
        <w:rPr>
          <w:rFonts w:ascii="Times New Roman" w:hAnsi="Times New Roman"/>
          <w:sz w:val="28"/>
          <w:szCs w:val="28"/>
        </w:rPr>
      </w:pPr>
      <w:r w:rsidRPr="00A30801">
        <w:rPr>
          <w:rFonts w:ascii="Times New Roman" w:hAnsi="Times New Roman"/>
          <w:sz w:val="28"/>
          <w:szCs w:val="28"/>
        </w:rPr>
        <w:t>• высокое сопротивление ползучести</w:t>
      </w:r>
    </w:p>
    <w:p w14:paraId="4728AB71" w14:textId="77777777" w:rsidR="00B00E9E" w:rsidRPr="00A30801" w:rsidRDefault="00B00E9E" w:rsidP="00A30801">
      <w:pPr>
        <w:spacing w:after="0" w:line="360" w:lineRule="auto"/>
        <w:ind w:firstLine="709"/>
        <w:jc w:val="both"/>
        <w:rPr>
          <w:rFonts w:ascii="Times New Roman" w:hAnsi="Times New Roman"/>
          <w:sz w:val="28"/>
          <w:szCs w:val="28"/>
        </w:rPr>
      </w:pPr>
      <w:r w:rsidRPr="00A30801">
        <w:rPr>
          <w:rFonts w:ascii="Times New Roman" w:hAnsi="Times New Roman"/>
          <w:sz w:val="28"/>
          <w:szCs w:val="28"/>
        </w:rPr>
        <w:t>• высокая поверхностная твердость</w:t>
      </w:r>
    </w:p>
    <w:p w14:paraId="7E45D920" w14:textId="77777777" w:rsidR="00B00E9E" w:rsidRPr="00A30801" w:rsidRDefault="00B00E9E" w:rsidP="00A30801">
      <w:pPr>
        <w:spacing w:after="0" w:line="360" w:lineRule="auto"/>
        <w:ind w:firstLine="709"/>
        <w:jc w:val="both"/>
        <w:rPr>
          <w:rFonts w:ascii="Times New Roman" w:hAnsi="Times New Roman"/>
          <w:sz w:val="28"/>
          <w:szCs w:val="28"/>
        </w:rPr>
      </w:pPr>
      <w:r w:rsidRPr="00A30801">
        <w:rPr>
          <w:rFonts w:ascii="Times New Roman" w:hAnsi="Times New Roman"/>
          <w:sz w:val="28"/>
          <w:szCs w:val="28"/>
        </w:rPr>
        <w:t>• хорошо полируется</w:t>
      </w:r>
    </w:p>
    <w:p w14:paraId="58A7A0FA" w14:textId="77777777" w:rsidR="00B00E9E" w:rsidRPr="00A30801" w:rsidRDefault="00B00E9E" w:rsidP="00A30801">
      <w:pPr>
        <w:spacing w:after="0" w:line="360" w:lineRule="auto"/>
        <w:ind w:firstLine="709"/>
        <w:jc w:val="both"/>
        <w:rPr>
          <w:rFonts w:ascii="Times New Roman" w:hAnsi="Times New Roman"/>
          <w:sz w:val="28"/>
          <w:szCs w:val="28"/>
        </w:rPr>
      </w:pPr>
      <w:r w:rsidRPr="00A30801">
        <w:rPr>
          <w:rFonts w:ascii="Times New Roman" w:hAnsi="Times New Roman"/>
          <w:sz w:val="28"/>
          <w:szCs w:val="28"/>
        </w:rPr>
        <w:t>• высокая прозрачность</w:t>
      </w:r>
      <w:r w:rsidR="00A30801">
        <w:rPr>
          <w:rFonts w:ascii="Times New Roman" w:hAnsi="Times New Roman"/>
          <w:sz w:val="28"/>
          <w:szCs w:val="28"/>
        </w:rPr>
        <w:t xml:space="preserve"> </w:t>
      </w:r>
      <w:r w:rsidRPr="00A30801">
        <w:rPr>
          <w:rFonts w:ascii="Times New Roman" w:hAnsi="Times New Roman"/>
          <w:sz w:val="28"/>
          <w:szCs w:val="28"/>
        </w:rPr>
        <w:t>- до 80%, что позволяет изготавливать изделия, имитирующие стеклянные</w:t>
      </w:r>
    </w:p>
    <w:p w14:paraId="31D77681" w14:textId="77777777" w:rsidR="00B00E9E" w:rsidRPr="00A30801" w:rsidRDefault="00B00E9E" w:rsidP="00A30801">
      <w:pPr>
        <w:spacing w:after="0" w:line="360" w:lineRule="auto"/>
        <w:ind w:firstLine="709"/>
        <w:jc w:val="both"/>
        <w:rPr>
          <w:rFonts w:ascii="Times New Roman" w:hAnsi="Times New Roman"/>
          <w:sz w:val="28"/>
          <w:szCs w:val="28"/>
        </w:rPr>
      </w:pPr>
      <w:r w:rsidRPr="00A30801">
        <w:rPr>
          <w:rFonts w:ascii="Times New Roman" w:hAnsi="Times New Roman"/>
          <w:sz w:val="28"/>
          <w:szCs w:val="28"/>
        </w:rPr>
        <w:t>• высокая устойчивость к деформации</w:t>
      </w:r>
    </w:p>
    <w:p w14:paraId="31EA0AFB" w14:textId="77777777" w:rsidR="00B00E9E" w:rsidRPr="00A30801" w:rsidRDefault="00B00E9E" w:rsidP="00A30801">
      <w:pPr>
        <w:spacing w:after="0" w:line="360" w:lineRule="auto"/>
        <w:ind w:firstLine="709"/>
        <w:jc w:val="both"/>
        <w:rPr>
          <w:rFonts w:ascii="Times New Roman" w:hAnsi="Times New Roman"/>
          <w:sz w:val="28"/>
          <w:szCs w:val="28"/>
        </w:rPr>
      </w:pPr>
      <w:r w:rsidRPr="00A30801">
        <w:rPr>
          <w:rFonts w:ascii="Times New Roman" w:hAnsi="Times New Roman"/>
          <w:sz w:val="28"/>
          <w:szCs w:val="28"/>
        </w:rPr>
        <w:t>• хорошее свойство трения скольжения и износостойкость</w:t>
      </w:r>
    </w:p>
    <w:p w14:paraId="7AB40A09" w14:textId="77777777" w:rsidR="00B00E9E" w:rsidRPr="00A30801" w:rsidRDefault="00B00E9E" w:rsidP="00A30801">
      <w:pPr>
        <w:spacing w:after="0" w:line="360" w:lineRule="auto"/>
        <w:ind w:firstLine="709"/>
        <w:jc w:val="both"/>
        <w:rPr>
          <w:rFonts w:ascii="Times New Roman" w:hAnsi="Times New Roman"/>
          <w:sz w:val="28"/>
          <w:szCs w:val="28"/>
        </w:rPr>
      </w:pPr>
      <w:r w:rsidRPr="00A30801">
        <w:rPr>
          <w:rFonts w:ascii="Times New Roman" w:hAnsi="Times New Roman"/>
          <w:sz w:val="28"/>
          <w:szCs w:val="28"/>
        </w:rPr>
        <w:t>• хорошие электрические изолирующие свойства</w:t>
      </w:r>
    </w:p>
    <w:p w14:paraId="67F1E6B7" w14:textId="77777777" w:rsidR="00B00E9E" w:rsidRPr="00A30801" w:rsidRDefault="0075572F" w:rsidP="00A30801">
      <w:pPr>
        <w:spacing w:after="0" w:line="360" w:lineRule="auto"/>
        <w:ind w:firstLine="709"/>
        <w:jc w:val="both"/>
        <w:rPr>
          <w:rFonts w:ascii="Times New Roman" w:hAnsi="Times New Roman"/>
          <w:sz w:val="28"/>
          <w:szCs w:val="28"/>
        </w:rPr>
      </w:pPr>
      <w:r w:rsidRPr="00A30801">
        <w:rPr>
          <w:rFonts w:ascii="Times New Roman" w:hAnsi="Times New Roman"/>
          <w:sz w:val="28"/>
          <w:szCs w:val="28"/>
        </w:rPr>
        <w:t xml:space="preserve">• высокая стойкость к химикатам. </w:t>
      </w:r>
      <w:r w:rsidR="00B00E9E" w:rsidRPr="00A30801">
        <w:rPr>
          <w:rFonts w:ascii="Times New Roman" w:hAnsi="Times New Roman"/>
          <w:sz w:val="28"/>
          <w:szCs w:val="28"/>
        </w:rPr>
        <w:t>Основным недостатком является: средние диэлектрические свойства.</w:t>
      </w:r>
    </w:p>
    <w:p w14:paraId="462CE69A" w14:textId="77777777" w:rsidR="00982CC9" w:rsidRPr="00A30801" w:rsidRDefault="00982CC9" w:rsidP="00A30801">
      <w:pPr>
        <w:spacing w:after="0" w:line="360" w:lineRule="auto"/>
        <w:ind w:firstLine="709"/>
        <w:jc w:val="both"/>
        <w:rPr>
          <w:rFonts w:ascii="Times New Roman" w:hAnsi="Times New Roman"/>
          <w:sz w:val="28"/>
          <w:szCs w:val="28"/>
        </w:rPr>
      </w:pPr>
    </w:p>
    <w:p w14:paraId="43977FE8" w14:textId="77777777" w:rsidR="00982CC9" w:rsidRDefault="00A30801" w:rsidP="00A30801">
      <w:pPr>
        <w:spacing w:after="0" w:line="360" w:lineRule="auto"/>
        <w:ind w:firstLine="709"/>
        <w:jc w:val="both"/>
        <w:rPr>
          <w:rFonts w:ascii="Times New Roman" w:hAnsi="Times New Roman"/>
          <w:b/>
          <w:sz w:val="28"/>
          <w:szCs w:val="28"/>
        </w:rPr>
      </w:pPr>
      <w:r>
        <w:rPr>
          <w:rFonts w:ascii="Times New Roman" w:hAnsi="Times New Roman"/>
          <w:b/>
          <w:sz w:val="28"/>
          <w:szCs w:val="28"/>
          <w:lang w:val="en-US"/>
        </w:rPr>
        <w:br w:type="page"/>
      </w:r>
      <w:r w:rsidR="00B00E9E" w:rsidRPr="00A30801">
        <w:rPr>
          <w:rFonts w:ascii="Times New Roman" w:hAnsi="Times New Roman"/>
          <w:b/>
          <w:sz w:val="28"/>
          <w:szCs w:val="28"/>
        </w:rPr>
        <w:lastRenderedPageBreak/>
        <w:t>С</w:t>
      </w:r>
      <w:r w:rsidR="00982CC9" w:rsidRPr="00A30801">
        <w:rPr>
          <w:rFonts w:ascii="Times New Roman" w:hAnsi="Times New Roman"/>
          <w:b/>
          <w:sz w:val="28"/>
          <w:szCs w:val="28"/>
        </w:rPr>
        <w:t>писок использованной литературы</w:t>
      </w:r>
    </w:p>
    <w:p w14:paraId="2612B895" w14:textId="77777777" w:rsidR="00A30801" w:rsidRPr="00A30801" w:rsidRDefault="00A30801" w:rsidP="00A30801">
      <w:pPr>
        <w:spacing w:after="0" w:line="360" w:lineRule="auto"/>
        <w:ind w:firstLine="709"/>
        <w:jc w:val="both"/>
        <w:rPr>
          <w:rFonts w:ascii="Times New Roman" w:hAnsi="Times New Roman"/>
          <w:b/>
          <w:sz w:val="28"/>
          <w:szCs w:val="28"/>
        </w:rPr>
      </w:pPr>
    </w:p>
    <w:p w14:paraId="373FE2AD" w14:textId="77777777" w:rsidR="0075572F" w:rsidRPr="00A30801" w:rsidRDefault="00982CC9" w:rsidP="00A30801">
      <w:pPr>
        <w:numPr>
          <w:ilvl w:val="1"/>
          <w:numId w:val="7"/>
        </w:numPr>
        <w:spacing w:after="0" w:line="360" w:lineRule="auto"/>
        <w:ind w:left="0" w:firstLine="0"/>
        <w:jc w:val="both"/>
        <w:rPr>
          <w:rFonts w:ascii="Times New Roman" w:hAnsi="Times New Roman"/>
          <w:b/>
          <w:sz w:val="28"/>
          <w:szCs w:val="28"/>
        </w:rPr>
      </w:pPr>
      <w:r w:rsidRPr="00A30801">
        <w:rPr>
          <w:rFonts w:ascii="Times New Roman" w:hAnsi="Times New Roman"/>
          <w:sz w:val="28"/>
          <w:szCs w:val="28"/>
        </w:rPr>
        <w:t>Наука и человечество// Международный ежегодник.- М.: Знание,1976.-с.16-18</w:t>
      </w:r>
    </w:p>
    <w:p w14:paraId="28E7E9AE" w14:textId="77777777" w:rsidR="00982CC9" w:rsidRPr="00A30801" w:rsidRDefault="00982CC9" w:rsidP="00A30801">
      <w:pPr>
        <w:numPr>
          <w:ilvl w:val="1"/>
          <w:numId w:val="7"/>
        </w:numPr>
        <w:spacing w:after="0" w:line="360" w:lineRule="auto"/>
        <w:ind w:left="0" w:firstLine="0"/>
        <w:jc w:val="both"/>
        <w:rPr>
          <w:rFonts w:ascii="Times New Roman" w:hAnsi="Times New Roman"/>
          <w:sz w:val="28"/>
          <w:szCs w:val="28"/>
        </w:rPr>
      </w:pPr>
      <w:hyperlink r:id="rId12" w:history="1">
        <w:r w:rsidRPr="00A30801">
          <w:rPr>
            <w:rStyle w:val="a8"/>
            <w:rFonts w:ascii="Times New Roman" w:hAnsi="Times New Roman"/>
            <w:color w:val="auto"/>
            <w:sz w:val="28"/>
            <w:szCs w:val="28"/>
            <w:u w:val="none"/>
          </w:rPr>
          <w:t>http://www.polymerbranch.com</w:t>
        </w:r>
      </w:hyperlink>
    </w:p>
    <w:p w14:paraId="63FC8217" w14:textId="77777777" w:rsidR="00982CC9" w:rsidRPr="00A30801" w:rsidRDefault="00982CC9" w:rsidP="00A30801">
      <w:pPr>
        <w:numPr>
          <w:ilvl w:val="1"/>
          <w:numId w:val="7"/>
        </w:numPr>
        <w:spacing w:after="0" w:line="360" w:lineRule="auto"/>
        <w:ind w:left="0" w:firstLine="0"/>
        <w:jc w:val="both"/>
        <w:rPr>
          <w:rFonts w:ascii="Times New Roman" w:hAnsi="Times New Roman"/>
          <w:sz w:val="28"/>
          <w:szCs w:val="28"/>
        </w:rPr>
      </w:pPr>
      <w:r w:rsidRPr="00A30801">
        <w:rPr>
          <w:rFonts w:ascii="Times New Roman" w:hAnsi="Times New Roman"/>
          <w:sz w:val="28"/>
          <w:szCs w:val="28"/>
        </w:rPr>
        <w:t>Гуль В.Е. Структура и механические свойства полимеров.- М.: Высшая школа,1966.-с.28</w:t>
      </w:r>
    </w:p>
    <w:p w14:paraId="691789F0" w14:textId="77777777" w:rsidR="00982CC9" w:rsidRPr="00A30801" w:rsidRDefault="00982CC9" w:rsidP="00A30801">
      <w:pPr>
        <w:numPr>
          <w:ilvl w:val="1"/>
          <w:numId w:val="7"/>
        </w:numPr>
        <w:spacing w:after="0" w:line="360" w:lineRule="auto"/>
        <w:ind w:left="0" w:firstLine="0"/>
        <w:jc w:val="both"/>
        <w:rPr>
          <w:rFonts w:ascii="Times New Roman" w:hAnsi="Times New Roman"/>
          <w:sz w:val="28"/>
          <w:szCs w:val="28"/>
        </w:rPr>
      </w:pPr>
      <w:hyperlink r:id="rId13" w:history="1">
        <w:r w:rsidRPr="00A30801">
          <w:rPr>
            <w:rStyle w:val="a8"/>
            <w:rFonts w:ascii="Times New Roman" w:hAnsi="Times New Roman"/>
            <w:color w:val="auto"/>
            <w:sz w:val="28"/>
            <w:szCs w:val="28"/>
            <w:u w:val="none"/>
          </w:rPr>
          <w:t>http://www.helvetica-t.ru</w:t>
        </w:r>
      </w:hyperlink>
    </w:p>
    <w:p w14:paraId="4713B75F" w14:textId="77777777" w:rsidR="00982CC9" w:rsidRPr="00A30801" w:rsidRDefault="00982CC9" w:rsidP="00A30801">
      <w:pPr>
        <w:numPr>
          <w:ilvl w:val="1"/>
          <w:numId w:val="7"/>
        </w:numPr>
        <w:spacing w:after="0" w:line="360" w:lineRule="auto"/>
        <w:ind w:left="0" w:firstLine="0"/>
        <w:jc w:val="both"/>
        <w:rPr>
          <w:rFonts w:ascii="Times New Roman" w:hAnsi="Times New Roman"/>
          <w:sz w:val="28"/>
          <w:szCs w:val="28"/>
        </w:rPr>
      </w:pPr>
      <w:r w:rsidRPr="00A30801">
        <w:rPr>
          <w:rFonts w:ascii="Times New Roman" w:hAnsi="Times New Roman"/>
          <w:sz w:val="28"/>
          <w:szCs w:val="28"/>
        </w:rPr>
        <w:t>Яшкпрова М.Г. Полимерные комплексы: получение, свойства, применение</w:t>
      </w:r>
      <w:r w:rsidR="00764138" w:rsidRPr="00A30801">
        <w:rPr>
          <w:rFonts w:ascii="Times New Roman" w:hAnsi="Times New Roman"/>
          <w:sz w:val="28"/>
          <w:szCs w:val="28"/>
        </w:rPr>
        <w:t>. - С</w:t>
      </w:r>
      <w:r w:rsidRPr="00A30801">
        <w:rPr>
          <w:rFonts w:ascii="Times New Roman" w:hAnsi="Times New Roman"/>
          <w:sz w:val="28"/>
          <w:szCs w:val="28"/>
        </w:rPr>
        <w:t>емипалатинск,2003.-с.54</w:t>
      </w:r>
    </w:p>
    <w:p w14:paraId="5A6E82AA" w14:textId="77777777" w:rsidR="00982CC9" w:rsidRPr="00A30801" w:rsidRDefault="00982CC9" w:rsidP="00A30801">
      <w:pPr>
        <w:numPr>
          <w:ilvl w:val="1"/>
          <w:numId w:val="7"/>
        </w:numPr>
        <w:spacing w:after="0" w:line="360" w:lineRule="auto"/>
        <w:ind w:left="0" w:firstLine="0"/>
        <w:jc w:val="both"/>
        <w:rPr>
          <w:rFonts w:ascii="Times New Roman" w:hAnsi="Times New Roman"/>
          <w:sz w:val="28"/>
          <w:szCs w:val="28"/>
        </w:rPr>
      </w:pPr>
      <w:r w:rsidRPr="00A30801">
        <w:rPr>
          <w:rFonts w:ascii="Times New Roman" w:hAnsi="Times New Roman"/>
          <w:sz w:val="28"/>
          <w:szCs w:val="28"/>
        </w:rPr>
        <w:t>Григорьев Г.П. Полимерные материалы.- М.: Химия, 1972.-с.41-43</w:t>
      </w:r>
    </w:p>
    <w:p w14:paraId="5C9794B7" w14:textId="77777777" w:rsidR="00982CC9" w:rsidRPr="00A30801" w:rsidRDefault="00982CC9" w:rsidP="00A30801">
      <w:pPr>
        <w:numPr>
          <w:ilvl w:val="1"/>
          <w:numId w:val="7"/>
        </w:numPr>
        <w:spacing w:after="0" w:line="360" w:lineRule="auto"/>
        <w:ind w:left="0" w:firstLine="0"/>
        <w:jc w:val="both"/>
        <w:rPr>
          <w:rFonts w:ascii="Times New Roman" w:hAnsi="Times New Roman"/>
          <w:sz w:val="28"/>
          <w:szCs w:val="28"/>
        </w:rPr>
      </w:pPr>
      <w:r w:rsidRPr="00A30801">
        <w:rPr>
          <w:rFonts w:ascii="Times New Roman" w:hAnsi="Times New Roman"/>
          <w:sz w:val="28"/>
          <w:szCs w:val="28"/>
        </w:rPr>
        <w:t>Несмеянов А.Н. Начала органической химии.- Москва,1970- 2 том</w:t>
      </w:r>
      <w:r w:rsidR="00C55677" w:rsidRPr="00A30801">
        <w:rPr>
          <w:rFonts w:ascii="Times New Roman" w:hAnsi="Times New Roman"/>
          <w:sz w:val="28"/>
          <w:szCs w:val="28"/>
        </w:rPr>
        <w:t>. - с</w:t>
      </w:r>
      <w:r w:rsidRPr="00A30801">
        <w:rPr>
          <w:rFonts w:ascii="Times New Roman" w:hAnsi="Times New Roman"/>
          <w:sz w:val="28"/>
          <w:szCs w:val="28"/>
        </w:rPr>
        <w:t>.179</w:t>
      </w:r>
    </w:p>
    <w:p w14:paraId="3E310BF8" w14:textId="77777777" w:rsidR="00982CC9" w:rsidRPr="00A30801" w:rsidRDefault="00982CC9" w:rsidP="00A30801">
      <w:pPr>
        <w:numPr>
          <w:ilvl w:val="1"/>
          <w:numId w:val="7"/>
        </w:numPr>
        <w:spacing w:after="0" w:line="360" w:lineRule="auto"/>
        <w:ind w:left="0" w:firstLine="0"/>
        <w:jc w:val="both"/>
        <w:rPr>
          <w:rFonts w:ascii="Times New Roman" w:hAnsi="Times New Roman"/>
          <w:sz w:val="28"/>
          <w:szCs w:val="28"/>
        </w:rPr>
      </w:pPr>
      <w:r w:rsidRPr="00A30801">
        <w:rPr>
          <w:rFonts w:ascii="Times New Roman" w:hAnsi="Times New Roman"/>
          <w:sz w:val="28"/>
          <w:szCs w:val="28"/>
        </w:rPr>
        <w:t>Воюцкий С.С. Курс коллоидной химии.- М.: Химия, 1975.- с.420</w:t>
      </w:r>
    </w:p>
    <w:p w14:paraId="7AA4FA9D" w14:textId="77777777" w:rsidR="00982CC9" w:rsidRPr="00A30801" w:rsidRDefault="00982CC9" w:rsidP="00A30801">
      <w:pPr>
        <w:numPr>
          <w:ilvl w:val="1"/>
          <w:numId w:val="7"/>
        </w:numPr>
        <w:spacing w:after="0" w:line="360" w:lineRule="auto"/>
        <w:ind w:left="0" w:firstLine="0"/>
        <w:jc w:val="both"/>
        <w:rPr>
          <w:rFonts w:ascii="Times New Roman" w:hAnsi="Times New Roman"/>
          <w:sz w:val="28"/>
          <w:szCs w:val="28"/>
        </w:rPr>
      </w:pPr>
      <w:r w:rsidRPr="00A30801">
        <w:rPr>
          <w:rFonts w:ascii="Times New Roman" w:hAnsi="Times New Roman"/>
          <w:sz w:val="28"/>
          <w:szCs w:val="28"/>
        </w:rPr>
        <w:t>Краткий курс химической технологии волокнистых материалов.</w:t>
      </w:r>
      <w:r w:rsidR="006667E5" w:rsidRPr="00A30801">
        <w:rPr>
          <w:rFonts w:ascii="Times New Roman" w:hAnsi="Times New Roman"/>
          <w:sz w:val="28"/>
          <w:szCs w:val="28"/>
        </w:rPr>
        <w:t xml:space="preserve"> - М</w:t>
      </w:r>
      <w:r w:rsidRPr="00A30801">
        <w:rPr>
          <w:rFonts w:ascii="Times New Roman" w:hAnsi="Times New Roman"/>
          <w:sz w:val="28"/>
          <w:szCs w:val="28"/>
        </w:rPr>
        <w:t>.: Легкая и пищевая промышленность, 1984.- с.98</w:t>
      </w:r>
    </w:p>
    <w:p w14:paraId="262F4ADA" w14:textId="77777777" w:rsidR="00982CC9" w:rsidRPr="00A30801" w:rsidRDefault="00982CC9" w:rsidP="00A30801">
      <w:pPr>
        <w:numPr>
          <w:ilvl w:val="1"/>
          <w:numId w:val="7"/>
        </w:numPr>
        <w:spacing w:after="0" w:line="360" w:lineRule="auto"/>
        <w:ind w:left="0" w:firstLine="0"/>
        <w:jc w:val="both"/>
        <w:rPr>
          <w:rFonts w:ascii="Times New Roman" w:hAnsi="Times New Roman"/>
          <w:sz w:val="28"/>
          <w:szCs w:val="28"/>
        </w:rPr>
      </w:pPr>
      <w:r w:rsidRPr="00A30801">
        <w:rPr>
          <w:rFonts w:ascii="Times New Roman" w:hAnsi="Times New Roman"/>
          <w:sz w:val="28"/>
          <w:szCs w:val="28"/>
        </w:rPr>
        <w:t xml:space="preserve">Захарченко В.Н. Коллоидная </w:t>
      </w:r>
      <w:r w:rsidR="006667E5" w:rsidRPr="00A30801">
        <w:rPr>
          <w:rFonts w:ascii="Times New Roman" w:hAnsi="Times New Roman"/>
          <w:sz w:val="28"/>
          <w:szCs w:val="28"/>
        </w:rPr>
        <w:t>химия. - М</w:t>
      </w:r>
      <w:r w:rsidRPr="00A30801">
        <w:rPr>
          <w:rFonts w:ascii="Times New Roman" w:hAnsi="Times New Roman"/>
          <w:sz w:val="28"/>
          <w:szCs w:val="28"/>
        </w:rPr>
        <w:t>.: Высшая школа,1989.-с.201</w:t>
      </w:r>
    </w:p>
    <w:p w14:paraId="7F5763BC" w14:textId="77777777" w:rsidR="00982CC9" w:rsidRPr="00A30801" w:rsidRDefault="00982CC9" w:rsidP="00A30801">
      <w:pPr>
        <w:numPr>
          <w:ilvl w:val="1"/>
          <w:numId w:val="7"/>
        </w:numPr>
        <w:spacing w:after="0" w:line="360" w:lineRule="auto"/>
        <w:ind w:left="0" w:firstLine="0"/>
        <w:jc w:val="both"/>
        <w:rPr>
          <w:rFonts w:ascii="Times New Roman" w:hAnsi="Times New Roman"/>
          <w:sz w:val="28"/>
          <w:szCs w:val="28"/>
        </w:rPr>
      </w:pPr>
      <w:r w:rsidRPr="00A30801">
        <w:rPr>
          <w:rFonts w:ascii="Times New Roman" w:hAnsi="Times New Roman"/>
          <w:sz w:val="28"/>
          <w:szCs w:val="28"/>
        </w:rPr>
        <w:t>Нифантьев Э.Е. Основы прикладной химии.</w:t>
      </w:r>
      <w:r w:rsidR="006667E5" w:rsidRPr="00A30801">
        <w:rPr>
          <w:rFonts w:ascii="Times New Roman" w:hAnsi="Times New Roman"/>
          <w:sz w:val="28"/>
          <w:szCs w:val="28"/>
        </w:rPr>
        <w:t xml:space="preserve"> - М</w:t>
      </w:r>
      <w:r w:rsidRPr="00A30801">
        <w:rPr>
          <w:rFonts w:ascii="Times New Roman" w:hAnsi="Times New Roman"/>
          <w:sz w:val="28"/>
          <w:szCs w:val="28"/>
        </w:rPr>
        <w:t>.: Владос,2002.-с.18</w:t>
      </w:r>
    </w:p>
    <w:p w14:paraId="569A1BA1" w14:textId="77777777" w:rsidR="00982CC9" w:rsidRPr="00A30801" w:rsidRDefault="00982CC9" w:rsidP="00A30801">
      <w:pPr>
        <w:numPr>
          <w:ilvl w:val="1"/>
          <w:numId w:val="7"/>
        </w:numPr>
        <w:spacing w:after="0" w:line="360" w:lineRule="auto"/>
        <w:ind w:left="0" w:firstLine="0"/>
        <w:jc w:val="both"/>
        <w:rPr>
          <w:rFonts w:ascii="Times New Roman" w:hAnsi="Times New Roman"/>
          <w:sz w:val="28"/>
          <w:szCs w:val="28"/>
        </w:rPr>
      </w:pPr>
      <w:hyperlink r:id="rId14" w:history="1">
        <w:r w:rsidRPr="00A30801">
          <w:rPr>
            <w:rStyle w:val="a8"/>
            <w:rFonts w:ascii="Times New Roman" w:hAnsi="Times New Roman"/>
            <w:color w:val="auto"/>
            <w:sz w:val="28"/>
            <w:szCs w:val="28"/>
            <w:u w:val="none"/>
          </w:rPr>
          <w:t>http://www.polymery.ru/material</w:t>
        </w:r>
      </w:hyperlink>
      <w:r w:rsidRPr="00A30801">
        <w:rPr>
          <w:rFonts w:ascii="Times New Roman" w:hAnsi="Times New Roman"/>
          <w:sz w:val="28"/>
          <w:szCs w:val="28"/>
        </w:rPr>
        <w:t>.</w:t>
      </w:r>
    </w:p>
    <w:p w14:paraId="7122E4E6" w14:textId="77777777" w:rsidR="00982CC9" w:rsidRPr="00A30801" w:rsidRDefault="00982CC9" w:rsidP="00A30801">
      <w:pPr>
        <w:numPr>
          <w:ilvl w:val="1"/>
          <w:numId w:val="7"/>
        </w:numPr>
        <w:spacing w:after="0" w:line="360" w:lineRule="auto"/>
        <w:ind w:left="0" w:firstLine="0"/>
        <w:jc w:val="both"/>
        <w:rPr>
          <w:rFonts w:ascii="Times New Roman" w:hAnsi="Times New Roman"/>
          <w:sz w:val="28"/>
          <w:szCs w:val="28"/>
        </w:rPr>
      </w:pPr>
      <w:hyperlink r:id="rId15" w:history="1">
        <w:r w:rsidRPr="00A30801">
          <w:rPr>
            <w:rStyle w:val="a8"/>
            <w:rFonts w:ascii="Times New Roman" w:hAnsi="Times New Roman"/>
            <w:color w:val="auto"/>
            <w:sz w:val="28"/>
            <w:szCs w:val="28"/>
            <w:u w:val="none"/>
            <w:lang w:val="en-US"/>
          </w:rPr>
          <w:t>http</w:t>
        </w:r>
        <w:r w:rsidRPr="00A30801">
          <w:rPr>
            <w:rStyle w:val="a8"/>
            <w:rFonts w:ascii="Times New Roman" w:hAnsi="Times New Roman"/>
            <w:color w:val="auto"/>
            <w:sz w:val="28"/>
            <w:szCs w:val="28"/>
            <w:u w:val="none"/>
          </w:rPr>
          <w:t>://</w:t>
        </w:r>
        <w:r w:rsidRPr="00A30801">
          <w:rPr>
            <w:rStyle w:val="a8"/>
            <w:rFonts w:ascii="Times New Roman" w:hAnsi="Times New Roman"/>
            <w:color w:val="auto"/>
            <w:sz w:val="28"/>
            <w:szCs w:val="28"/>
            <w:u w:val="none"/>
            <w:lang w:val="en-US"/>
          </w:rPr>
          <w:t>aizol</w:t>
        </w:r>
        <w:r w:rsidRPr="00A30801">
          <w:rPr>
            <w:rStyle w:val="a8"/>
            <w:rFonts w:ascii="Times New Roman" w:hAnsi="Times New Roman"/>
            <w:color w:val="auto"/>
            <w:sz w:val="28"/>
            <w:szCs w:val="28"/>
            <w:u w:val="none"/>
          </w:rPr>
          <w:t>.</w:t>
        </w:r>
        <w:r w:rsidRPr="00A30801">
          <w:rPr>
            <w:rStyle w:val="a8"/>
            <w:rFonts w:ascii="Times New Roman" w:hAnsi="Times New Roman"/>
            <w:color w:val="auto"/>
            <w:sz w:val="28"/>
            <w:szCs w:val="28"/>
            <w:u w:val="none"/>
            <w:lang w:val="en-US"/>
          </w:rPr>
          <w:t>com</w:t>
        </w:r>
        <w:r w:rsidRPr="00A30801">
          <w:rPr>
            <w:rStyle w:val="a8"/>
            <w:rFonts w:ascii="Times New Roman" w:hAnsi="Times New Roman"/>
            <w:color w:val="auto"/>
            <w:sz w:val="28"/>
            <w:szCs w:val="28"/>
            <w:u w:val="none"/>
          </w:rPr>
          <w:t>.</w:t>
        </w:r>
        <w:r w:rsidRPr="00A30801">
          <w:rPr>
            <w:rStyle w:val="a8"/>
            <w:rFonts w:ascii="Times New Roman" w:hAnsi="Times New Roman"/>
            <w:color w:val="auto"/>
            <w:sz w:val="28"/>
            <w:szCs w:val="28"/>
            <w:u w:val="none"/>
            <w:lang w:val="en-US"/>
          </w:rPr>
          <w:t>ua</w:t>
        </w:r>
        <w:r w:rsidRPr="00A30801">
          <w:rPr>
            <w:rStyle w:val="a8"/>
            <w:rFonts w:ascii="Times New Roman" w:hAnsi="Times New Roman"/>
            <w:color w:val="auto"/>
            <w:sz w:val="28"/>
            <w:szCs w:val="28"/>
            <w:u w:val="none"/>
          </w:rPr>
          <w:t>/</w:t>
        </w:r>
        <w:r w:rsidRPr="00A30801">
          <w:rPr>
            <w:rStyle w:val="a8"/>
            <w:rFonts w:ascii="Times New Roman" w:hAnsi="Times New Roman"/>
            <w:color w:val="auto"/>
            <w:sz w:val="28"/>
            <w:szCs w:val="28"/>
            <w:u w:val="none"/>
            <w:lang w:val="en-US"/>
          </w:rPr>
          <w:t>materials</w:t>
        </w:r>
        <w:r w:rsidRPr="00A30801">
          <w:rPr>
            <w:rStyle w:val="a8"/>
            <w:rFonts w:ascii="Times New Roman" w:hAnsi="Times New Roman"/>
            <w:color w:val="auto"/>
            <w:sz w:val="28"/>
            <w:szCs w:val="28"/>
            <w:u w:val="none"/>
          </w:rPr>
          <w:t>/</w:t>
        </w:r>
        <w:r w:rsidRPr="00A30801">
          <w:rPr>
            <w:rStyle w:val="a8"/>
            <w:rFonts w:ascii="Times New Roman" w:hAnsi="Times New Roman"/>
            <w:color w:val="auto"/>
            <w:sz w:val="28"/>
            <w:szCs w:val="28"/>
            <w:u w:val="none"/>
            <w:lang w:val="en-US"/>
          </w:rPr>
          <w:t>konstplast</w:t>
        </w:r>
        <w:r w:rsidRPr="00A30801">
          <w:rPr>
            <w:rStyle w:val="a8"/>
            <w:rFonts w:ascii="Times New Roman" w:hAnsi="Times New Roman"/>
            <w:color w:val="auto"/>
            <w:sz w:val="28"/>
            <w:szCs w:val="28"/>
            <w:u w:val="none"/>
          </w:rPr>
          <w:t>/</w:t>
        </w:r>
        <w:r w:rsidRPr="00A30801">
          <w:rPr>
            <w:rStyle w:val="a8"/>
            <w:rFonts w:ascii="Times New Roman" w:hAnsi="Times New Roman"/>
            <w:color w:val="auto"/>
            <w:sz w:val="28"/>
            <w:szCs w:val="28"/>
            <w:u w:val="none"/>
            <w:lang w:val="en-US"/>
          </w:rPr>
          <w:t>tecapet</w:t>
        </w:r>
        <w:r w:rsidRPr="00A30801">
          <w:rPr>
            <w:rStyle w:val="a8"/>
            <w:rFonts w:ascii="Times New Roman" w:hAnsi="Times New Roman"/>
            <w:color w:val="auto"/>
            <w:sz w:val="28"/>
            <w:szCs w:val="28"/>
            <w:u w:val="none"/>
          </w:rPr>
          <w:t>.</w:t>
        </w:r>
        <w:r w:rsidRPr="00A30801">
          <w:rPr>
            <w:rStyle w:val="a8"/>
            <w:rFonts w:ascii="Times New Roman" w:hAnsi="Times New Roman"/>
            <w:color w:val="auto"/>
            <w:sz w:val="28"/>
            <w:szCs w:val="28"/>
            <w:u w:val="none"/>
            <w:lang w:val="en-US"/>
          </w:rPr>
          <w:t>html</w:t>
        </w:r>
      </w:hyperlink>
    </w:p>
    <w:p w14:paraId="62B43D98" w14:textId="77777777" w:rsidR="00B00E9E" w:rsidRPr="00A30801" w:rsidRDefault="006667E5" w:rsidP="00A30801">
      <w:pPr>
        <w:numPr>
          <w:ilvl w:val="1"/>
          <w:numId w:val="7"/>
        </w:numPr>
        <w:spacing w:after="0" w:line="360" w:lineRule="auto"/>
        <w:ind w:left="0" w:firstLine="0"/>
        <w:jc w:val="both"/>
        <w:rPr>
          <w:rFonts w:ascii="Times New Roman" w:hAnsi="Times New Roman"/>
          <w:b/>
          <w:sz w:val="28"/>
          <w:szCs w:val="28"/>
        </w:rPr>
      </w:pPr>
      <w:r w:rsidRPr="00A30801">
        <w:rPr>
          <w:rFonts w:ascii="Times New Roman" w:hAnsi="Times New Roman"/>
          <w:sz w:val="28"/>
          <w:szCs w:val="28"/>
        </w:rPr>
        <w:t>Русаков П.В. Производство полимеров.- М.: высшая школа,1988.- с.218</w:t>
      </w:r>
    </w:p>
    <w:sectPr w:rsidR="00B00E9E" w:rsidRPr="00A30801" w:rsidSect="00A30801">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A6EA8" w14:textId="77777777" w:rsidR="008925B3" w:rsidRDefault="008925B3" w:rsidP="0075572F">
      <w:pPr>
        <w:spacing w:after="0" w:line="240" w:lineRule="auto"/>
      </w:pPr>
      <w:r>
        <w:separator/>
      </w:r>
    </w:p>
  </w:endnote>
  <w:endnote w:type="continuationSeparator" w:id="0">
    <w:p w14:paraId="7B9296F6" w14:textId="77777777" w:rsidR="008925B3" w:rsidRDefault="008925B3" w:rsidP="007557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6D716" w14:textId="77777777" w:rsidR="008925B3" w:rsidRDefault="008925B3" w:rsidP="0075572F">
      <w:pPr>
        <w:spacing w:after="0" w:line="240" w:lineRule="auto"/>
      </w:pPr>
      <w:r>
        <w:separator/>
      </w:r>
    </w:p>
  </w:footnote>
  <w:footnote w:type="continuationSeparator" w:id="0">
    <w:p w14:paraId="1B397265" w14:textId="77777777" w:rsidR="008925B3" w:rsidRDefault="008925B3" w:rsidP="007557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5151A"/>
    <w:multiLevelType w:val="multilevel"/>
    <w:tmpl w:val="FFFFFFFF"/>
    <w:lvl w:ilvl="0">
      <w:start w:val="1"/>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1035"/>
        </w:tabs>
        <w:ind w:left="1035" w:hanging="495"/>
      </w:pPr>
      <w:rPr>
        <w:rFonts w:cs="Times New Roman" w:hint="default"/>
      </w:rPr>
    </w:lvl>
    <w:lvl w:ilvl="2">
      <w:start w:val="1"/>
      <w:numFmt w:val="decimal"/>
      <w:lvlText w:val="%1.%2.%3"/>
      <w:lvlJc w:val="left"/>
      <w:pPr>
        <w:tabs>
          <w:tab w:val="num" w:pos="1800"/>
        </w:tabs>
        <w:ind w:left="1800" w:hanging="720"/>
      </w:pPr>
      <w:rPr>
        <w:rFonts w:cs="Times New Roman" w:hint="default"/>
      </w:rPr>
    </w:lvl>
    <w:lvl w:ilvl="3">
      <w:start w:val="1"/>
      <w:numFmt w:val="decimal"/>
      <w:lvlText w:val="%1.%2.%3.%4"/>
      <w:lvlJc w:val="left"/>
      <w:pPr>
        <w:tabs>
          <w:tab w:val="num" w:pos="2700"/>
        </w:tabs>
        <w:ind w:left="2700" w:hanging="108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4140"/>
        </w:tabs>
        <w:ind w:left="4140" w:hanging="1440"/>
      </w:pPr>
      <w:rPr>
        <w:rFonts w:cs="Times New Roman" w:hint="default"/>
      </w:rPr>
    </w:lvl>
    <w:lvl w:ilvl="6">
      <w:start w:val="1"/>
      <w:numFmt w:val="decimal"/>
      <w:lvlText w:val="%1.%2.%3.%4.%5.%6.%7"/>
      <w:lvlJc w:val="left"/>
      <w:pPr>
        <w:tabs>
          <w:tab w:val="num" w:pos="4680"/>
        </w:tabs>
        <w:ind w:left="4680" w:hanging="1440"/>
      </w:pPr>
      <w:rPr>
        <w:rFonts w:cs="Times New Roman" w:hint="default"/>
      </w:rPr>
    </w:lvl>
    <w:lvl w:ilvl="7">
      <w:start w:val="1"/>
      <w:numFmt w:val="decimal"/>
      <w:lvlText w:val="%1.%2.%3.%4.%5.%6.%7.%8"/>
      <w:lvlJc w:val="left"/>
      <w:pPr>
        <w:tabs>
          <w:tab w:val="num" w:pos="5580"/>
        </w:tabs>
        <w:ind w:left="5580" w:hanging="1800"/>
      </w:pPr>
      <w:rPr>
        <w:rFonts w:cs="Times New Roman" w:hint="default"/>
      </w:rPr>
    </w:lvl>
    <w:lvl w:ilvl="8">
      <w:start w:val="1"/>
      <w:numFmt w:val="decimal"/>
      <w:lvlText w:val="%1.%2.%3.%4.%5.%6.%7.%8.%9"/>
      <w:lvlJc w:val="left"/>
      <w:pPr>
        <w:tabs>
          <w:tab w:val="num" w:pos="6480"/>
        </w:tabs>
        <w:ind w:left="6480" w:hanging="2160"/>
      </w:pPr>
      <w:rPr>
        <w:rFonts w:cs="Times New Roman" w:hint="default"/>
      </w:rPr>
    </w:lvl>
  </w:abstractNum>
  <w:abstractNum w:abstractNumId="1" w15:restartNumberingAfterBreak="0">
    <w:nsid w:val="0C2A500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hAnsi="Times New Roman" w:cs="Times New Roman" w:hint="default"/>
        <w:b w:val="0"/>
        <w:sz w:val="28"/>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6231C3"/>
    <w:multiLevelType w:val="multilevel"/>
    <w:tmpl w:val="FFFFFFFF"/>
    <w:lvl w:ilvl="0">
      <w:start w:val="1"/>
      <w:numFmt w:val="decimal"/>
      <w:lvlText w:val="%1."/>
      <w:lvlJc w:val="left"/>
      <w:pPr>
        <w:ind w:left="450" w:hanging="450"/>
      </w:pPr>
      <w:rPr>
        <w:rFonts w:ascii="Times New Roman" w:hAnsi="Times New Roman" w:cs="Times New Roman" w:hint="default"/>
        <w:color w:val="auto"/>
        <w:sz w:val="28"/>
      </w:rPr>
    </w:lvl>
    <w:lvl w:ilvl="1">
      <w:start w:val="1"/>
      <w:numFmt w:val="decimal"/>
      <w:lvlText w:val="%1.%2."/>
      <w:lvlJc w:val="left"/>
      <w:pPr>
        <w:ind w:left="450" w:hanging="450"/>
      </w:pPr>
      <w:rPr>
        <w:rFonts w:ascii="Times New Roman" w:hAnsi="Times New Roman" w:cs="Times New Roman" w:hint="default"/>
        <w:color w:val="auto"/>
        <w:sz w:val="28"/>
      </w:rPr>
    </w:lvl>
    <w:lvl w:ilvl="2">
      <w:start w:val="1"/>
      <w:numFmt w:val="decimal"/>
      <w:lvlText w:val="%1.%2.%3."/>
      <w:lvlJc w:val="left"/>
      <w:pPr>
        <w:ind w:left="720" w:hanging="720"/>
      </w:pPr>
      <w:rPr>
        <w:rFonts w:ascii="Times New Roman" w:hAnsi="Times New Roman" w:cs="Times New Roman" w:hint="default"/>
        <w:color w:val="auto"/>
        <w:sz w:val="28"/>
      </w:rPr>
    </w:lvl>
    <w:lvl w:ilvl="3">
      <w:start w:val="1"/>
      <w:numFmt w:val="decimal"/>
      <w:lvlText w:val="%1.%2.%3.%4."/>
      <w:lvlJc w:val="left"/>
      <w:pPr>
        <w:ind w:left="720" w:hanging="720"/>
      </w:pPr>
      <w:rPr>
        <w:rFonts w:ascii="Times New Roman" w:hAnsi="Times New Roman" w:cs="Times New Roman" w:hint="default"/>
        <w:color w:val="auto"/>
        <w:sz w:val="28"/>
      </w:rPr>
    </w:lvl>
    <w:lvl w:ilvl="4">
      <w:start w:val="1"/>
      <w:numFmt w:val="decimal"/>
      <w:lvlText w:val="%1.%2.%3.%4.%5."/>
      <w:lvlJc w:val="left"/>
      <w:pPr>
        <w:ind w:left="1080" w:hanging="1080"/>
      </w:pPr>
      <w:rPr>
        <w:rFonts w:ascii="Times New Roman" w:hAnsi="Times New Roman" w:cs="Times New Roman" w:hint="default"/>
        <w:color w:val="auto"/>
        <w:sz w:val="28"/>
      </w:rPr>
    </w:lvl>
    <w:lvl w:ilvl="5">
      <w:start w:val="1"/>
      <w:numFmt w:val="decimal"/>
      <w:lvlText w:val="%1.%2.%3.%4.%5.%6."/>
      <w:lvlJc w:val="left"/>
      <w:pPr>
        <w:ind w:left="1080" w:hanging="1080"/>
      </w:pPr>
      <w:rPr>
        <w:rFonts w:ascii="Times New Roman" w:hAnsi="Times New Roman" w:cs="Times New Roman" w:hint="default"/>
        <w:color w:val="auto"/>
        <w:sz w:val="28"/>
      </w:rPr>
    </w:lvl>
    <w:lvl w:ilvl="6">
      <w:start w:val="1"/>
      <w:numFmt w:val="decimal"/>
      <w:lvlText w:val="%1.%2.%3.%4.%5.%6.%7."/>
      <w:lvlJc w:val="left"/>
      <w:pPr>
        <w:ind w:left="1440" w:hanging="1440"/>
      </w:pPr>
      <w:rPr>
        <w:rFonts w:ascii="Times New Roman" w:hAnsi="Times New Roman" w:cs="Times New Roman" w:hint="default"/>
        <w:color w:val="auto"/>
        <w:sz w:val="28"/>
      </w:rPr>
    </w:lvl>
    <w:lvl w:ilvl="7">
      <w:start w:val="1"/>
      <w:numFmt w:val="decimal"/>
      <w:lvlText w:val="%1.%2.%3.%4.%5.%6.%7.%8."/>
      <w:lvlJc w:val="left"/>
      <w:pPr>
        <w:ind w:left="1440" w:hanging="1440"/>
      </w:pPr>
      <w:rPr>
        <w:rFonts w:ascii="Times New Roman" w:hAnsi="Times New Roman" w:cs="Times New Roman" w:hint="default"/>
        <w:color w:val="auto"/>
        <w:sz w:val="28"/>
      </w:rPr>
    </w:lvl>
    <w:lvl w:ilvl="8">
      <w:start w:val="1"/>
      <w:numFmt w:val="decimal"/>
      <w:lvlText w:val="%1.%2.%3.%4.%5.%6.%7.%8.%9."/>
      <w:lvlJc w:val="left"/>
      <w:pPr>
        <w:ind w:left="1800" w:hanging="1800"/>
      </w:pPr>
      <w:rPr>
        <w:rFonts w:ascii="Times New Roman" w:hAnsi="Times New Roman" w:cs="Times New Roman" w:hint="default"/>
        <w:color w:val="auto"/>
        <w:sz w:val="28"/>
      </w:rPr>
    </w:lvl>
  </w:abstractNum>
  <w:abstractNum w:abstractNumId="3" w15:restartNumberingAfterBreak="0">
    <w:nsid w:val="303C3B3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22012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4C3386"/>
    <w:multiLevelType w:val="hybridMultilevel"/>
    <w:tmpl w:val="FFFFFFFF"/>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4121507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9432A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766109"/>
    <w:multiLevelType w:val="hybridMultilevel"/>
    <w:tmpl w:val="FFFFFFFF"/>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57814A2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B45114D"/>
    <w:multiLevelType w:val="hybridMultilevel"/>
    <w:tmpl w:val="FFFFFFFF"/>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num w:numId="1" w16cid:durableId="545605114">
    <w:abstractNumId w:val="0"/>
  </w:num>
  <w:num w:numId="2" w16cid:durableId="1483888870">
    <w:abstractNumId w:val="2"/>
  </w:num>
  <w:num w:numId="3" w16cid:durableId="1003584000">
    <w:abstractNumId w:val="6"/>
  </w:num>
  <w:num w:numId="4" w16cid:durableId="839126742">
    <w:abstractNumId w:val="7"/>
  </w:num>
  <w:num w:numId="5" w16cid:durableId="1356149467">
    <w:abstractNumId w:val="4"/>
  </w:num>
  <w:num w:numId="6" w16cid:durableId="1171986248">
    <w:abstractNumId w:val="9"/>
  </w:num>
  <w:num w:numId="7" w16cid:durableId="1347168129">
    <w:abstractNumId w:val="1"/>
  </w:num>
  <w:num w:numId="8" w16cid:durableId="931202955">
    <w:abstractNumId w:val="3"/>
  </w:num>
  <w:num w:numId="9" w16cid:durableId="2146115009">
    <w:abstractNumId w:val="10"/>
  </w:num>
  <w:num w:numId="10" w16cid:durableId="708606231">
    <w:abstractNumId w:val="5"/>
  </w:num>
  <w:num w:numId="11" w16cid:durableId="11404225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DDD"/>
    <w:rsid w:val="00236D43"/>
    <w:rsid w:val="003D5F25"/>
    <w:rsid w:val="00460D5F"/>
    <w:rsid w:val="005B7FEF"/>
    <w:rsid w:val="00665019"/>
    <w:rsid w:val="006667E5"/>
    <w:rsid w:val="0075572F"/>
    <w:rsid w:val="00764138"/>
    <w:rsid w:val="0082317E"/>
    <w:rsid w:val="00826B7D"/>
    <w:rsid w:val="008811ED"/>
    <w:rsid w:val="008925B3"/>
    <w:rsid w:val="008B7521"/>
    <w:rsid w:val="00911D39"/>
    <w:rsid w:val="00982CC9"/>
    <w:rsid w:val="009C1D68"/>
    <w:rsid w:val="00A30801"/>
    <w:rsid w:val="00A30ECD"/>
    <w:rsid w:val="00A53A5D"/>
    <w:rsid w:val="00AC159B"/>
    <w:rsid w:val="00B00E9E"/>
    <w:rsid w:val="00C52DDD"/>
    <w:rsid w:val="00C55677"/>
    <w:rsid w:val="00C64C03"/>
    <w:rsid w:val="00D26368"/>
    <w:rsid w:val="00D74916"/>
    <w:rsid w:val="00E36A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FFFCFF1"/>
  <w14:defaultImageDpi w14:val="0"/>
  <w15:docId w15:val="{CF58F334-14DE-427C-ACB3-732EEEBFB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Hyperlink" w:semiHidden="1" w:uiPriority="0" w:unhideWhenUsed="1"/>
    <w:lsdException w:name="Strong" w:uiPriority="22" w:qFormat="1"/>
    <w:lsdException w:name="Emphasis" w:uiPriority="20" w:qFormat="1"/>
    <w:lsdException w:name="Normal (Web)" w:semiHidden="1" w:uiPriority="0"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6368"/>
    <w:pPr>
      <w:spacing w:after="200" w:line="276" w:lineRule="auto"/>
    </w:pPr>
    <w:rPr>
      <w:sz w:val="22"/>
      <w:szCs w:val="22"/>
      <w:lang w:eastAsia="en-US"/>
    </w:rPr>
  </w:style>
  <w:style w:type="paragraph" w:styleId="1">
    <w:name w:val="heading 1"/>
    <w:basedOn w:val="a"/>
    <w:next w:val="a"/>
    <w:link w:val="10"/>
    <w:uiPriority w:val="9"/>
    <w:qFormat/>
    <w:rsid w:val="00C52DDD"/>
    <w:pPr>
      <w:keepNext/>
      <w:keepLines/>
      <w:spacing w:before="480" w:after="0"/>
      <w:outlineLvl w:val="0"/>
    </w:pPr>
    <w:rPr>
      <w:rFonts w:ascii="Cambria" w:hAnsi="Cambria"/>
      <w:b/>
      <w:bCs/>
      <w:color w:val="365F91"/>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C52DDD"/>
    <w:rPr>
      <w:rFonts w:ascii="Cambria" w:hAnsi="Cambria" w:cs="Times New Roman"/>
      <w:b/>
      <w:bCs/>
      <w:color w:val="365F91"/>
      <w:sz w:val="28"/>
      <w:szCs w:val="28"/>
    </w:rPr>
  </w:style>
  <w:style w:type="paragraph" w:styleId="a3">
    <w:name w:val="TOC Heading"/>
    <w:basedOn w:val="1"/>
    <w:next w:val="a"/>
    <w:uiPriority w:val="39"/>
    <w:unhideWhenUsed/>
    <w:qFormat/>
    <w:rsid w:val="00C52DDD"/>
    <w:pPr>
      <w:outlineLvl w:val="9"/>
    </w:pPr>
  </w:style>
  <w:style w:type="paragraph" w:styleId="a4">
    <w:name w:val="Balloon Text"/>
    <w:basedOn w:val="a"/>
    <w:link w:val="a5"/>
    <w:uiPriority w:val="99"/>
    <w:semiHidden/>
    <w:unhideWhenUsed/>
    <w:rsid w:val="00C52DD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locked/>
    <w:rsid w:val="00C52DDD"/>
    <w:rPr>
      <w:rFonts w:ascii="Tahoma" w:hAnsi="Tahoma" w:cs="Tahoma"/>
      <w:sz w:val="16"/>
      <w:szCs w:val="16"/>
    </w:rPr>
  </w:style>
  <w:style w:type="paragraph" w:styleId="a6">
    <w:name w:val="List Paragraph"/>
    <w:basedOn w:val="a"/>
    <w:uiPriority w:val="34"/>
    <w:qFormat/>
    <w:rsid w:val="00C52DDD"/>
    <w:pPr>
      <w:ind w:left="720"/>
      <w:contextualSpacing/>
    </w:pPr>
  </w:style>
  <w:style w:type="paragraph" w:styleId="a7">
    <w:name w:val="Normal (Web)"/>
    <w:basedOn w:val="a"/>
    <w:uiPriority w:val="99"/>
    <w:rsid w:val="00AC159B"/>
    <w:pPr>
      <w:spacing w:before="100" w:beforeAutospacing="1" w:after="100" w:afterAutospacing="1" w:line="240" w:lineRule="auto"/>
    </w:pPr>
    <w:rPr>
      <w:rFonts w:ascii="Times New Roman" w:hAnsi="Times New Roman"/>
      <w:sz w:val="24"/>
      <w:szCs w:val="24"/>
      <w:lang w:eastAsia="ru-RU"/>
    </w:rPr>
  </w:style>
  <w:style w:type="character" w:styleId="a8">
    <w:name w:val="Hyperlink"/>
    <w:basedOn w:val="a0"/>
    <w:uiPriority w:val="99"/>
    <w:rsid w:val="00826B7D"/>
    <w:rPr>
      <w:rFonts w:cs="Times New Roman"/>
      <w:color w:val="0000FF"/>
      <w:u w:val="single"/>
    </w:rPr>
  </w:style>
  <w:style w:type="paragraph" w:styleId="a9">
    <w:name w:val="header"/>
    <w:basedOn w:val="a"/>
    <w:link w:val="aa"/>
    <w:uiPriority w:val="99"/>
    <w:unhideWhenUsed/>
    <w:rsid w:val="0075572F"/>
    <w:pPr>
      <w:tabs>
        <w:tab w:val="center" w:pos="4677"/>
        <w:tab w:val="right" w:pos="9355"/>
      </w:tabs>
    </w:pPr>
  </w:style>
  <w:style w:type="character" w:customStyle="1" w:styleId="aa">
    <w:name w:val="Верхний колонтитул Знак"/>
    <w:basedOn w:val="a0"/>
    <w:link w:val="a9"/>
    <w:uiPriority w:val="99"/>
    <w:locked/>
    <w:rsid w:val="0075572F"/>
    <w:rPr>
      <w:rFonts w:cs="Times New Roman"/>
      <w:sz w:val="22"/>
      <w:szCs w:val="22"/>
      <w:lang w:val="x-none" w:eastAsia="en-US"/>
    </w:rPr>
  </w:style>
  <w:style w:type="paragraph" w:styleId="ab">
    <w:name w:val="footer"/>
    <w:basedOn w:val="a"/>
    <w:link w:val="ac"/>
    <w:uiPriority w:val="99"/>
    <w:semiHidden/>
    <w:unhideWhenUsed/>
    <w:rsid w:val="0075572F"/>
    <w:pPr>
      <w:tabs>
        <w:tab w:val="center" w:pos="4677"/>
        <w:tab w:val="right" w:pos="9355"/>
      </w:tabs>
    </w:pPr>
  </w:style>
  <w:style w:type="character" w:customStyle="1" w:styleId="ac">
    <w:name w:val="Нижний колонтитул Знак"/>
    <w:basedOn w:val="a0"/>
    <w:link w:val="ab"/>
    <w:uiPriority w:val="99"/>
    <w:semiHidden/>
    <w:locked/>
    <w:rsid w:val="0075572F"/>
    <w:rPr>
      <w:rFonts w:cs="Times New Roman"/>
      <w:sz w:val="22"/>
      <w:szCs w:val="22"/>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helvetica-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olymerbranch.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aizol.com.ua/materials/konstplast/tecapet.html" TargetMode="Externa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ru.wikipedia.org/wiki/%D0%A4%D0%B0%D0%B9%D0%BB:Plastic-recyc-01.svg" TargetMode="External"/><Relationship Id="rId14" Type="http://schemas.openxmlformats.org/officeDocument/2006/relationships/hyperlink" Target="http://www.polymery.ru/materi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4B8C1F-5CCA-4894-A43A-D36674FE2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3462</Words>
  <Characters>19740</Characters>
  <Application>Microsoft Office Word</Application>
  <DocSecurity>0</DocSecurity>
  <Lines>164</Lines>
  <Paragraphs>46</Paragraphs>
  <ScaleCrop>false</ScaleCrop>
  <Company>Microsoft</Company>
  <LinksUpToDate>false</LinksUpToDate>
  <CharactersWithSpaces>23156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2</cp:revision>
  <dcterms:created xsi:type="dcterms:W3CDTF">2025-12-30T18:52:00Z</dcterms:created>
  <dcterms:modified xsi:type="dcterms:W3CDTF">2025-12-30T18:52:00Z</dcterms:modified>
</cp:coreProperties>
</file>