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E9D1" w14:textId="77777777" w:rsidR="00000000" w:rsidRDefault="00000000">
      <w:pPr>
        <w:shd w:val="clear" w:color="000000" w:fill="auto"/>
        <w:suppressAutoHyphens/>
        <w:spacing w:line="360" w:lineRule="auto"/>
        <w:ind w:firstLine="709"/>
        <w:jc w:val="both"/>
        <w:rPr>
          <w:sz w:val="28"/>
          <w:szCs w:val="28"/>
          <w:lang w:val="uk-UA"/>
        </w:rPr>
      </w:pPr>
    </w:p>
    <w:p w14:paraId="6FAAC021" w14:textId="77777777" w:rsidR="00000000" w:rsidRDefault="00000000">
      <w:pPr>
        <w:shd w:val="clear" w:color="000000" w:fill="auto"/>
        <w:suppressAutoHyphens/>
        <w:spacing w:line="360" w:lineRule="auto"/>
        <w:ind w:firstLine="709"/>
        <w:jc w:val="both"/>
        <w:rPr>
          <w:sz w:val="28"/>
          <w:szCs w:val="28"/>
          <w:lang w:val="uk-UA"/>
        </w:rPr>
      </w:pPr>
    </w:p>
    <w:p w14:paraId="04999D97" w14:textId="77777777" w:rsidR="00000000" w:rsidRDefault="00000000">
      <w:pPr>
        <w:shd w:val="clear" w:color="000000" w:fill="auto"/>
        <w:suppressAutoHyphens/>
        <w:spacing w:line="360" w:lineRule="auto"/>
        <w:ind w:firstLine="709"/>
        <w:jc w:val="both"/>
        <w:rPr>
          <w:sz w:val="28"/>
          <w:szCs w:val="28"/>
          <w:lang w:val="uk-UA"/>
        </w:rPr>
      </w:pPr>
    </w:p>
    <w:p w14:paraId="143F570A" w14:textId="77777777" w:rsidR="00000000" w:rsidRDefault="00000000">
      <w:pPr>
        <w:shd w:val="clear" w:color="000000" w:fill="auto"/>
        <w:suppressAutoHyphens/>
        <w:spacing w:line="360" w:lineRule="auto"/>
        <w:ind w:firstLine="709"/>
        <w:jc w:val="both"/>
        <w:rPr>
          <w:sz w:val="28"/>
          <w:szCs w:val="28"/>
          <w:lang w:val="uk-UA"/>
        </w:rPr>
      </w:pPr>
    </w:p>
    <w:p w14:paraId="5CFAE26A" w14:textId="77777777" w:rsidR="00000000" w:rsidRDefault="00000000">
      <w:pPr>
        <w:shd w:val="clear" w:color="000000" w:fill="auto"/>
        <w:suppressAutoHyphens/>
        <w:spacing w:line="360" w:lineRule="auto"/>
        <w:ind w:firstLine="709"/>
        <w:jc w:val="both"/>
        <w:rPr>
          <w:sz w:val="28"/>
          <w:szCs w:val="28"/>
          <w:lang w:val="uk-UA"/>
        </w:rPr>
      </w:pPr>
    </w:p>
    <w:p w14:paraId="1FCCD6CC" w14:textId="77777777" w:rsidR="00000000" w:rsidRDefault="00000000">
      <w:pPr>
        <w:shd w:val="clear" w:color="000000" w:fill="auto"/>
        <w:suppressAutoHyphens/>
        <w:spacing w:line="360" w:lineRule="auto"/>
        <w:ind w:firstLine="709"/>
        <w:jc w:val="both"/>
        <w:rPr>
          <w:sz w:val="28"/>
          <w:szCs w:val="28"/>
          <w:lang w:val="uk-UA"/>
        </w:rPr>
      </w:pPr>
    </w:p>
    <w:p w14:paraId="1059253B" w14:textId="77777777" w:rsidR="00000000" w:rsidRDefault="00000000">
      <w:pPr>
        <w:shd w:val="clear" w:color="000000" w:fill="auto"/>
        <w:suppressAutoHyphens/>
        <w:spacing w:line="360" w:lineRule="auto"/>
        <w:ind w:firstLine="709"/>
        <w:jc w:val="both"/>
        <w:rPr>
          <w:sz w:val="28"/>
          <w:szCs w:val="28"/>
          <w:lang w:val="uk-UA"/>
        </w:rPr>
      </w:pPr>
    </w:p>
    <w:p w14:paraId="46F60919" w14:textId="77777777" w:rsidR="00000000" w:rsidRDefault="00000000">
      <w:pPr>
        <w:shd w:val="clear" w:color="000000" w:fill="auto"/>
        <w:suppressAutoHyphens/>
        <w:spacing w:line="360" w:lineRule="auto"/>
        <w:ind w:firstLine="709"/>
        <w:jc w:val="both"/>
        <w:rPr>
          <w:sz w:val="28"/>
          <w:szCs w:val="28"/>
          <w:lang w:val="uk-UA"/>
        </w:rPr>
      </w:pPr>
    </w:p>
    <w:p w14:paraId="67C7D48E" w14:textId="77777777" w:rsidR="00000000" w:rsidRDefault="00000000">
      <w:pPr>
        <w:shd w:val="clear" w:color="000000" w:fill="auto"/>
        <w:suppressAutoHyphens/>
        <w:spacing w:line="360" w:lineRule="auto"/>
        <w:ind w:firstLine="709"/>
        <w:jc w:val="both"/>
        <w:rPr>
          <w:sz w:val="28"/>
          <w:szCs w:val="28"/>
          <w:lang w:val="uk-UA"/>
        </w:rPr>
      </w:pPr>
    </w:p>
    <w:p w14:paraId="78322892" w14:textId="77777777" w:rsidR="00000000" w:rsidRDefault="00000000">
      <w:pPr>
        <w:shd w:val="clear" w:color="000000" w:fill="auto"/>
        <w:suppressAutoHyphens/>
        <w:spacing w:line="360" w:lineRule="auto"/>
        <w:ind w:firstLine="709"/>
        <w:jc w:val="both"/>
        <w:rPr>
          <w:sz w:val="28"/>
          <w:szCs w:val="28"/>
          <w:lang w:val="uk-UA"/>
        </w:rPr>
      </w:pPr>
    </w:p>
    <w:p w14:paraId="374B52D7" w14:textId="77777777" w:rsidR="00000000" w:rsidRDefault="00000000">
      <w:pPr>
        <w:shd w:val="clear" w:color="000000" w:fill="auto"/>
        <w:suppressAutoHyphens/>
        <w:spacing w:line="360" w:lineRule="auto"/>
        <w:ind w:firstLine="709"/>
        <w:jc w:val="both"/>
        <w:rPr>
          <w:sz w:val="28"/>
          <w:szCs w:val="28"/>
          <w:lang w:val="uk-UA"/>
        </w:rPr>
      </w:pPr>
    </w:p>
    <w:p w14:paraId="5FB5C7DD" w14:textId="77777777" w:rsidR="00000000" w:rsidRDefault="00000000">
      <w:pPr>
        <w:shd w:val="clear" w:color="000000" w:fill="auto"/>
        <w:suppressAutoHyphens/>
        <w:spacing w:line="360" w:lineRule="auto"/>
        <w:ind w:firstLine="709"/>
        <w:jc w:val="both"/>
        <w:rPr>
          <w:sz w:val="28"/>
          <w:szCs w:val="28"/>
          <w:lang w:val="uk-UA"/>
        </w:rPr>
      </w:pPr>
    </w:p>
    <w:p w14:paraId="5BC1473E" w14:textId="77777777" w:rsidR="00000000" w:rsidRDefault="00000000">
      <w:pPr>
        <w:shd w:val="clear" w:color="000000" w:fill="auto"/>
        <w:suppressAutoHyphens/>
        <w:spacing w:line="360" w:lineRule="auto"/>
        <w:ind w:firstLine="709"/>
        <w:jc w:val="both"/>
        <w:rPr>
          <w:sz w:val="28"/>
          <w:szCs w:val="28"/>
          <w:lang w:val="uk-UA"/>
        </w:rPr>
      </w:pPr>
    </w:p>
    <w:p w14:paraId="20D70D30" w14:textId="77777777" w:rsidR="00000000" w:rsidRDefault="00000000">
      <w:pPr>
        <w:shd w:val="clear" w:color="000000" w:fill="auto"/>
        <w:suppressAutoHyphens/>
        <w:spacing w:line="360" w:lineRule="auto"/>
        <w:ind w:firstLine="709"/>
        <w:jc w:val="both"/>
        <w:rPr>
          <w:sz w:val="28"/>
          <w:szCs w:val="28"/>
          <w:lang w:val="uk-UA"/>
        </w:rPr>
      </w:pPr>
    </w:p>
    <w:p w14:paraId="7521A0FB" w14:textId="77777777" w:rsidR="00000000" w:rsidRDefault="00000000">
      <w:pPr>
        <w:pStyle w:val="1"/>
        <w:shd w:val="clear" w:color="000000" w:fill="auto"/>
        <w:spacing w:line="360" w:lineRule="auto"/>
        <w:jc w:val="center"/>
        <w:rPr>
          <w:b/>
          <w:bCs/>
          <w:sz w:val="28"/>
          <w:szCs w:val="28"/>
          <w:lang w:val="uk-UA"/>
        </w:rPr>
      </w:pPr>
      <w:r>
        <w:rPr>
          <w:b/>
          <w:bCs/>
          <w:sz w:val="28"/>
          <w:szCs w:val="28"/>
          <w:lang w:val="uk-UA"/>
        </w:rPr>
        <w:t>КУРСОВА РОБОТА</w:t>
      </w:r>
    </w:p>
    <w:p w14:paraId="2629C661" w14:textId="77777777" w:rsidR="00000000" w:rsidRDefault="00000000">
      <w:pPr>
        <w:pStyle w:val="2"/>
        <w:shd w:val="clear" w:color="000000" w:fill="auto"/>
        <w:spacing w:line="360" w:lineRule="auto"/>
        <w:jc w:val="center"/>
        <w:rPr>
          <w:b/>
          <w:bCs/>
          <w:sz w:val="28"/>
          <w:szCs w:val="28"/>
          <w:lang w:val="uk-UA"/>
        </w:rPr>
      </w:pPr>
      <w:r>
        <w:rPr>
          <w:b/>
          <w:bCs/>
          <w:sz w:val="28"/>
          <w:szCs w:val="28"/>
          <w:lang w:val="uk-UA"/>
        </w:rPr>
        <w:t>З дисципліни „Аналітична хімія”</w:t>
      </w:r>
    </w:p>
    <w:p w14:paraId="2BAC4132" w14:textId="77777777" w:rsidR="00000000" w:rsidRDefault="00000000">
      <w:pPr>
        <w:shd w:val="clear" w:color="000000" w:fill="auto"/>
        <w:spacing w:line="360" w:lineRule="auto"/>
        <w:jc w:val="center"/>
        <w:rPr>
          <w:b/>
          <w:bCs/>
          <w:sz w:val="28"/>
          <w:szCs w:val="28"/>
          <w:lang w:val="uk-UA"/>
        </w:rPr>
      </w:pPr>
      <w:r>
        <w:rPr>
          <w:b/>
          <w:bCs/>
          <w:sz w:val="28"/>
          <w:szCs w:val="28"/>
          <w:lang w:val="uk-UA"/>
        </w:rPr>
        <w:t>Тема: Хроматографічне визначення жирних кислот методом обернених фаз</w:t>
      </w:r>
    </w:p>
    <w:p w14:paraId="0A4DD95C" w14:textId="77777777" w:rsidR="00000000" w:rsidRDefault="00000000">
      <w:pPr>
        <w:shd w:val="clear" w:color="000000" w:fill="auto"/>
        <w:suppressAutoHyphens/>
        <w:spacing w:line="360" w:lineRule="auto"/>
        <w:ind w:firstLine="709"/>
        <w:jc w:val="both"/>
        <w:rPr>
          <w:sz w:val="28"/>
          <w:szCs w:val="28"/>
        </w:rPr>
      </w:pPr>
    </w:p>
    <w:p w14:paraId="679848C1" w14:textId="77777777" w:rsidR="00000000" w:rsidRDefault="00000000">
      <w:pPr>
        <w:shd w:val="clear" w:color="000000" w:fill="auto"/>
        <w:suppressAutoHyphens/>
        <w:spacing w:line="360" w:lineRule="auto"/>
        <w:ind w:firstLine="709"/>
        <w:jc w:val="both"/>
        <w:rPr>
          <w:sz w:val="28"/>
          <w:szCs w:val="28"/>
        </w:rPr>
      </w:pPr>
    </w:p>
    <w:p w14:paraId="582C0601" w14:textId="77777777" w:rsidR="00000000" w:rsidRDefault="00000000">
      <w:pPr>
        <w:shd w:val="clear" w:color="000000" w:fill="auto"/>
        <w:suppressAutoHyphens/>
        <w:spacing w:line="360" w:lineRule="auto"/>
        <w:ind w:firstLine="709"/>
        <w:jc w:val="both"/>
        <w:rPr>
          <w:sz w:val="28"/>
          <w:szCs w:val="28"/>
        </w:rPr>
      </w:pPr>
    </w:p>
    <w:p w14:paraId="2BEF31CD" w14:textId="77777777" w:rsidR="00000000" w:rsidRDefault="00000000">
      <w:pPr>
        <w:shd w:val="clear" w:color="000000" w:fill="auto"/>
        <w:suppressAutoHyphens/>
        <w:spacing w:line="360" w:lineRule="auto"/>
        <w:ind w:firstLine="709"/>
        <w:jc w:val="both"/>
        <w:rPr>
          <w:sz w:val="28"/>
          <w:szCs w:val="28"/>
        </w:rPr>
      </w:pPr>
    </w:p>
    <w:p w14:paraId="12564C5C" w14:textId="77777777" w:rsidR="00000000" w:rsidRDefault="00000000">
      <w:pPr>
        <w:shd w:val="clear" w:color="000000" w:fill="auto"/>
        <w:suppressAutoHyphens/>
        <w:spacing w:line="360" w:lineRule="auto"/>
        <w:ind w:firstLine="709"/>
        <w:jc w:val="both"/>
        <w:rPr>
          <w:sz w:val="28"/>
          <w:szCs w:val="28"/>
        </w:rPr>
      </w:pPr>
    </w:p>
    <w:p w14:paraId="13BC1275" w14:textId="77777777" w:rsidR="00000000" w:rsidRDefault="00000000">
      <w:pPr>
        <w:shd w:val="clear" w:color="000000" w:fill="auto"/>
        <w:suppressAutoHyphens/>
        <w:spacing w:line="360" w:lineRule="auto"/>
        <w:ind w:firstLine="709"/>
        <w:jc w:val="both"/>
        <w:rPr>
          <w:sz w:val="28"/>
          <w:szCs w:val="28"/>
        </w:rPr>
      </w:pPr>
    </w:p>
    <w:p w14:paraId="311CCC5A" w14:textId="77777777" w:rsidR="00000000" w:rsidRDefault="00000000">
      <w:pPr>
        <w:shd w:val="clear" w:color="000000" w:fill="auto"/>
        <w:suppressAutoHyphens/>
        <w:spacing w:line="360" w:lineRule="auto"/>
        <w:ind w:firstLine="709"/>
        <w:jc w:val="both"/>
        <w:rPr>
          <w:sz w:val="28"/>
          <w:szCs w:val="28"/>
          <w:lang w:val="uk-UA"/>
        </w:rPr>
      </w:pPr>
    </w:p>
    <w:p w14:paraId="38D854DD" w14:textId="77777777" w:rsidR="00000000" w:rsidRDefault="00000000">
      <w:pPr>
        <w:shd w:val="clear" w:color="000000" w:fill="auto"/>
        <w:suppressAutoHyphens/>
        <w:spacing w:line="360" w:lineRule="auto"/>
        <w:ind w:firstLine="709"/>
        <w:jc w:val="both"/>
        <w:rPr>
          <w:sz w:val="28"/>
          <w:szCs w:val="28"/>
          <w:lang w:val="uk-UA"/>
        </w:rPr>
      </w:pPr>
    </w:p>
    <w:p w14:paraId="5E3C76A7" w14:textId="77777777" w:rsidR="00000000" w:rsidRDefault="00000000">
      <w:pPr>
        <w:shd w:val="clear" w:color="000000" w:fill="auto"/>
        <w:suppressAutoHyphens/>
        <w:spacing w:line="360" w:lineRule="auto"/>
        <w:ind w:firstLine="709"/>
        <w:jc w:val="both"/>
        <w:rPr>
          <w:sz w:val="28"/>
          <w:szCs w:val="28"/>
          <w:lang w:val="uk-UA"/>
        </w:rPr>
      </w:pPr>
    </w:p>
    <w:p w14:paraId="50A0D2BD" w14:textId="77777777" w:rsidR="00000000" w:rsidRDefault="00000000">
      <w:pPr>
        <w:shd w:val="clear" w:color="000000" w:fill="auto"/>
        <w:suppressAutoHyphens/>
        <w:spacing w:line="360" w:lineRule="auto"/>
        <w:ind w:firstLine="709"/>
        <w:jc w:val="both"/>
        <w:rPr>
          <w:sz w:val="28"/>
          <w:szCs w:val="28"/>
          <w:lang w:val="uk-UA"/>
        </w:rPr>
      </w:pPr>
    </w:p>
    <w:p w14:paraId="44C16FFB" w14:textId="77777777" w:rsidR="00000000" w:rsidRDefault="00000000">
      <w:pPr>
        <w:shd w:val="clear" w:color="000000" w:fill="auto"/>
        <w:suppressAutoHyphens/>
        <w:spacing w:line="360" w:lineRule="auto"/>
        <w:ind w:firstLine="709"/>
        <w:jc w:val="both"/>
        <w:rPr>
          <w:sz w:val="28"/>
          <w:szCs w:val="28"/>
          <w:lang w:val="uk-UA"/>
        </w:rPr>
      </w:pPr>
    </w:p>
    <w:p w14:paraId="4BF1C96C" w14:textId="77777777" w:rsidR="00000000" w:rsidRDefault="00000000">
      <w:pPr>
        <w:pStyle w:val="2"/>
        <w:shd w:val="clear" w:color="000000" w:fill="auto"/>
        <w:spacing w:line="360" w:lineRule="auto"/>
        <w:jc w:val="center"/>
        <w:rPr>
          <w:sz w:val="28"/>
          <w:szCs w:val="28"/>
          <w:lang w:val="uk-UA"/>
        </w:rPr>
      </w:pPr>
      <w:r>
        <w:rPr>
          <w:sz w:val="28"/>
          <w:szCs w:val="28"/>
          <w:lang w:val="uk-UA"/>
        </w:rPr>
        <w:lastRenderedPageBreak/>
        <w:t>Київ 2010</w:t>
      </w:r>
    </w:p>
    <w:p w14:paraId="15C91AE4"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br w:type="page"/>
      </w:r>
      <w:r>
        <w:rPr>
          <w:sz w:val="28"/>
          <w:szCs w:val="28"/>
          <w:lang w:val="uk-UA"/>
        </w:rPr>
        <w:lastRenderedPageBreak/>
        <w:t>Реферат</w:t>
      </w:r>
    </w:p>
    <w:p w14:paraId="5F194A75" w14:textId="77777777" w:rsidR="00000000" w:rsidRDefault="00000000">
      <w:pPr>
        <w:shd w:val="clear" w:color="000000" w:fill="auto"/>
        <w:suppressAutoHyphens/>
        <w:spacing w:line="360" w:lineRule="auto"/>
        <w:ind w:firstLine="709"/>
        <w:jc w:val="both"/>
        <w:rPr>
          <w:sz w:val="28"/>
          <w:szCs w:val="28"/>
          <w:lang w:val="uk-UA"/>
        </w:rPr>
      </w:pPr>
    </w:p>
    <w:p w14:paraId="684A5C18"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Пояснювальна записка до курсової роботи „Хроматографічне визначення жирних кислот методом обернених фаз”.</w:t>
      </w:r>
    </w:p>
    <w:p w14:paraId="07BBECA6"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Об’єкт дослідження - жирні кислоти.</w:t>
      </w:r>
    </w:p>
    <w:p w14:paraId="4F724D4F"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Мета роботи - розробка надійного і точного методу визначення жирних кислот методом обернених фаз.</w:t>
      </w:r>
    </w:p>
    <w:p w14:paraId="6F0CA198"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Метод дослідження - хроматографічне визначення методом обернених фаз. Метод базується на розділенні жирних кислот шляхом проявлення хроматограм. Співставляючи розташування плям в хроматограмі з розташуванням плям „свідків”, визначають склад досліджуваної речовини.</w:t>
      </w:r>
    </w:p>
    <w:p w14:paraId="52A03283"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Метод може бути застосований в хімічних та біохімічних лабораторіях.</w:t>
      </w:r>
    </w:p>
    <w:p w14:paraId="66BEB3D0"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Жирні кислоти, якісне визначення, хроматографічний метод обернених фаз.</w:t>
      </w:r>
    </w:p>
    <w:p w14:paraId="3D0525CD" w14:textId="77777777" w:rsidR="00000000" w:rsidRDefault="00000000">
      <w:pPr>
        <w:pStyle w:val="2"/>
        <w:shd w:val="clear" w:color="000000" w:fill="auto"/>
        <w:suppressAutoHyphens/>
        <w:spacing w:line="360" w:lineRule="auto"/>
        <w:ind w:firstLine="709"/>
        <w:jc w:val="both"/>
        <w:rPr>
          <w:sz w:val="28"/>
          <w:szCs w:val="28"/>
          <w:lang w:val="uk-UA"/>
        </w:rPr>
      </w:pPr>
    </w:p>
    <w:p w14:paraId="09881141" w14:textId="77777777" w:rsidR="00000000" w:rsidRDefault="00000000">
      <w:pPr>
        <w:pStyle w:val="2"/>
        <w:shd w:val="clear" w:color="000000" w:fill="auto"/>
        <w:suppressAutoHyphens/>
        <w:spacing w:line="360" w:lineRule="auto"/>
        <w:ind w:firstLine="709"/>
        <w:jc w:val="both"/>
        <w:rPr>
          <w:sz w:val="28"/>
          <w:szCs w:val="28"/>
          <w:lang w:val="uk-UA"/>
        </w:rPr>
      </w:pPr>
      <w:r>
        <w:rPr>
          <w:sz w:val="28"/>
          <w:szCs w:val="28"/>
          <w:lang w:val="uk-UA"/>
        </w:rPr>
        <w:br w:type="page"/>
      </w:r>
      <w:r>
        <w:rPr>
          <w:sz w:val="28"/>
          <w:szCs w:val="28"/>
          <w:lang w:val="uk-UA"/>
        </w:rPr>
        <w:lastRenderedPageBreak/>
        <w:t>Зміст</w:t>
      </w:r>
    </w:p>
    <w:p w14:paraId="440A8DAE" w14:textId="77777777" w:rsidR="00000000" w:rsidRDefault="00000000">
      <w:pPr>
        <w:spacing w:line="360" w:lineRule="auto"/>
        <w:rPr>
          <w:sz w:val="28"/>
          <w:szCs w:val="28"/>
          <w:lang w:val="uk-UA"/>
        </w:rPr>
      </w:pPr>
    </w:p>
    <w:p w14:paraId="63EA2659" w14:textId="77777777" w:rsidR="00000000" w:rsidRDefault="00000000">
      <w:pPr>
        <w:shd w:val="clear" w:color="000000" w:fill="auto"/>
        <w:spacing w:line="360" w:lineRule="auto"/>
        <w:rPr>
          <w:sz w:val="28"/>
          <w:szCs w:val="28"/>
          <w:lang w:val="uk-UA"/>
        </w:rPr>
      </w:pPr>
      <w:r>
        <w:rPr>
          <w:sz w:val="28"/>
          <w:szCs w:val="28"/>
          <w:lang w:val="uk-UA"/>
        </w:rPr>
        <w:t>Реферат</w:t>
      </w:r>
    </w:p>
    <w:p w14:paraId="28CE11E1" w14:textId="77777777" w:rsidR="00000000" w:rsidRDefault="00000000">
      <w:pPr>
        <w:shd w:val="clear" w:color="000000" w:fill="auto"/>
        <w:spacing w:line="360" w:lineRule="auto"/>
        <w:rPr>
          <w:sz w:val="28"/>
          <w:szCs w:val="28"/>
          <w:lang w:val="uk-UA"/>
        </w:rPr>
      </w:pPr>
      <w:r>
        <w:rPr>
          <w:sz w:val="28"/>
          <w:szCs w:val="28"/>
          <w:lang w:val="uk-UA"/>
        </w:rPr>
        <w:t>Вступ</w:t>
      </w:r>
    </w:p>
    <w:p w14:paraId="0490ADA6" w14:textId="77777777" w:rsidR="00000000" w:rsidRDefault="00000000">
      <w:pPr>
        <w:shd w:val="clear" w:color="000000" w:fill="auto"/>
        <w:spacing w:line="360" w:lineRule="auto"/>
        <w:rPr>
          <w:sz w:val="28"/>
          <w:szCs w:val="28"/>
          <w:lang w:val="uk-UA"/>
        </w:rPr>
      </w:pPr>
      <w:r>
        <w:rPr>
          <w:sz w:val="28"/>
          <w:szCs w:val="28"/>
          <w:lang w:val="uk-UA"/>
        </w:rPr>
        <w:t>. Літературний огляд по темі</w:t>
      </w:r>
    </w:p>
    <w:p w14:paraId="3D6262AA" w14:textId="77777777" w:rsidR="00000000" w:rsidRDefault="00000000">
      <w:pPr>
        <w:shd w:val="clear" w:color="000000" w:fill="auto"/>
        <w:spacing w:line="360" w:lineRule="auto"/>
        <w:rPr>
          <w:sz w:val="28"/>
          <w:szCs w:val="28"/>
          <w:lang w:val="uk-UA"/>
        </w:rPr>
      </w:pPr>
      <w:r>
        <w:rPr>
          <w:sz w:val="28"/>
          <w:szCs w:val="28"/>
          <w:lang w:val="uk-UA"/>
        </w:rPr>
        <w:t>.1 Загальна характеристика жирних кислот</w:t>
      </w:r>
    </w:p>
    <w:p w14:paraId="026FF7CB" w14:textId="77777777" w:rsidR="00000000" w:rsidRDefault="00000000">
      <w:pPr>
        <w:shd w:val="clear" w:color="000000" w:fill="auto"/>
        <w:spacing w:line="360" w:lineRule="auto"/>
        <w:rPr>
          <w:sz w:val="28"/>
          <w:szCs w:val="28"/>
          <w:lang w:val="uk-UA"/>
        </w:rPr>
      </w:pPr>
      <w:r>
        <w:rPr>
          <w:sz w:val="28"/>
          <w:szCs w:val="28"/>
          <w:lang w:val="uk-UA"/>
        </w:rPr>
        <w:t>.1.1 Хімічні властивості</w:t>
      </w:r>
    </w:p>
    <w:p w14:paraId="1C81C6AB" w14:textId="77777777" w:rsidR="00000000" w:rsidRDefault="00000000">
      <w:pPr>
        <w:shd w:val="clear" w:color="000000" w:fill="auto"/>
        <w:spacing w:line="360" w:lineRule="auto"/>
        <w:rPr>
          <w:sz w:val="28"/>
          <w:szCs w:val="28"/>
          <w:lang w:val="uk-UA"/>
        </w:rPr>
      </w:pPr>
      <w:r>
        <w:rPr>
          <w:sz w:val="28"/>
          <w:szCs w:val="28"/>
          <w:lang w:val="uk-UA"/>
        </w:rPr>
        <w:t>.1.2 Фізичні властивості</w:t>
      </w:r>
    </w:p>
    <w:p w14:paraId="39AF5023" w14:textId="77777777" w:rsidR="00000000" w:rsidRDefault="00000000">
      <w:pPr>
        <w:shd w:val="clear" w:color="000000" w:fill="auto"/>
        <w:spacing w:line="360" w:lineRule="auto"/>
        <w:rPr>
          <w:sz w:val="28"/>
          <w:szCs w:val="28"/>
          <w:lang w:val="uk-UA"/>
        </w:rPr>
      </w:pPr>
      <w:r>
        <w:rPr>
          <w:sz w:val="28"/>
          <w:szCs w:val="28"/>
          <w:lang w:val="uk-UA"/>
        </w:rPr>
        <w:t>.2 Загальна характеристика паперової хроматографії</w:t>
      </w:r>
    </w:p>
    <w:p w14:paraId="15A21A2C" w14:textId="77777777" w:rsidR="00000000" w:rsidRDefault="00000000">
      <w:pPr>
        <w:shd w:val="clear" w:color="000000" w:fill="auto"/>
        <w:spacing w:line="360" w:lineRule="auto"/>
        <w:rPr>
          <w:sz w:val="28"/>
          <w:szCs w:val="28"/>
          <w:lang w:val="uk-UA"/>
        </w:rPr>
      </w:pPr>
      <w:r>
        <w:rPr>
          <w:sz w:val="28"/>
          <w:szCs w:val="28"/>
          <w:lang w:val="uk-UA"/>
        </w:rPr>
        <w:t>. Хімічний посуд, обладнання та реактиви, необхідні для проведення аналізу</w:t>
      </w:r>
    </w:p>
    <w:p w14:paraId="06D2BA18" w14:textId="77777777" w:rsidR="00000000" w:rsidRDefault="00000000">
      <w:pPr>
        <w:shd w:val="clear" w:color="000000" w:fill="auto"/>
        <w:spacing w:line="360" w:lineRule="auto"/>
        <w:rPr>
          <w:sz w:val="28"/>
          <w:szCs w:val="28"/>
          <w:lang w:val="uk-UA"/>
        </w:rPr>
      </w:pPr>
      <w:r>
        <w:rPr>
          <w:sz w:val="28"/>
          <w:szCs w:val="28"/>
          <w:lang w:val="uk-UA"/>
        </w:rPr>
        <w:t>.1 Посуд</w:t>
      </w:r>
    </w:p>
    <w:p w14:paraId="5D39CF5B" w14:textId="77777777" w:rsidR="00000000" w:rsidRDefault="00000000">
      <w:pPr>
        <w:shd w:val="clear" w:color="000000" w:fill="auto"/>
        <w:spacing w:line="360" w:lineRule="auto"/>
        <w:rPr>
          <w:sz w:val="28"/>
          <w:szCs w:val="28"/>
          <w:lang w:val="uk-UA"/>
        </w:rPr>
      </w:pPr>
      <w:r>
        <w:rPr>
          <w:sz w:val="28"/>
          <w:szCs w:val="28"/>
          <w:lang w:val="uk-UA"/>
        </w:rPr>
        <w:t>.2 Реактиви</w:t>
      </w:r>
    </w:p>
    <w:p w14:paraId="0DD4CF72" w14:textId="77777777" w:rsidR="00000000" w:rsidRDefault="00000000">
      <w:pPr>
        <w:shd w:val="clear" w:color="000000" w:fill="auto"/>
        <w:spacing w:line="360" w:lineRule="auto"/>
        <w:rPr>
          <w:sz w:val="28"/>
          <w:szCs w:val="28"/>
          <w:lang w:val="uk-UA"/>
        </w:rPr>
      </w:pPr>
      <w:r>
        <w:rPr>
          <w:sz w:val="28"/>
          <w:szCs w:val="28"/>
          <w:lang w:val="uk-UA"/>
        </w:rPr>
        <w:t>.3 Обладнання</w:t>
      </w:r>
    </w:p>
    <w:p w14:paraId="382705C8" w14:textId="77777777" w:rsidR="00000000" w:rsidRDefault="00000000">
      <w:pPr>
        <w:shd w:val="clear" w:color="000000" w:fill="auto"/>
        <w:tabs>
          <w:tab w:val="left" w:pos="6045"/>
        </w:tabs>
        <w:spacing w:line="360" w:lineRule="auto"/>
        <w:rPr>
          <w:sz w:val="28"/>
          <w:szCs w:val="28"/>
          <w:lang w:val="uk-UA"/>
        </w:rPr>
      </w:pPr>
      <w:r>
        <w:rPr>
          <w:sz w:val="28"/>
          <w:szCs w:val="28"/>
          <w:lang w:val="uk-UA"/>
        </w:rPr>
        <w:t>3. Методика проведення аналізу</w:t>
      </w:r>
    </w:p>
    <w:p w14:paraId="4C159A6E" w14:textId="77777777" w:rsidR="00000000" w:rsidRDefault="00000000">
      <w:pPr>
        <w:shd w:val="clear" w:color="000000" w:fill="auto"/>
        <w:tabs>
          <w:tab w:val="left" w:pos="6045"/>
        </w:tabs>
        <w:spacing w:line="360" w:lineRule="auto"/>
        <w:rPr>
          <w:sz w:val="28"/>
          <w:szCs w:val="28"/>
          <w:lang w:val="uk-UA"/>
        </w:rPr>
      </w:pPr>
      <w:r>
        <w:rPr>
          <w:sz w:val="28"/>
          <w:szCs w:val="28"/>
          <w:lang w:val="uk-UA"/>
        </w:rPr>
        <w:t>.1 Теорія методу</w:t>
      </w:r>
    </w:p>
    <w:p w14:paraId="73D24074" w14:textId="77777777" w:rsidR="00000000" w:rsidRDefault="00000000">
      <w:pPr>
        <w:shd w:val="clear" w:color="000000" w:fill="auto"/>
        <w:tabs>
          <w:tab w:val="left" w:pos="6045"/>
        </w:tabs>
        <w:spacing w:line="360" w:lineRule="auto"/>
        <w:rPr>
          <w:sz w:val="28"/>
          <w:szCs w:val="28"/>
          <w:lang w:val="uk-UA"/>
        </w:rPr>
      </w:pPr>
      <w:r>
        <w:rPr>
          <w:sz w:val="28"/>
          <w:szCs w:val="28"/>
          <w:lang w:val="uk-UA"/>
        </w:rPr>
        <w:t>.2 Методика визначення</w:t>
      </w:r>
    </w:p>
    <w:p w14:paraId="63FFA1D1" w14:textId="77777777" w:rsidR="00000000" w:rsidRDefault="00000000">
      <w:pPr>
        <w:shd w:val="clear" w:color="000000" w:fill="auto"/>
        <w:tabs>
          <w:tab w:val="left" w:pos="6045"/>
        </w:tabs>
        <w:spacing w:line="360" w:lineRule="auto"/>
        <w:rPr>
          <w:sz w:val="28"/>
          <w:szCs w:val="28"/>
          <w:lang w:val="uk-UA"/>
        </w:rPr>
      </w:pPr>
      <w:r>
        <w:rPr>
          <w:sz w:val="28"/>
          <w:szCs w:val="28"/>
          <w:lang w:val="uk-UA"/>
        </w:rPr>
        <w:t>.3 Отримання хроматограм</w:t>
      </w:r>
    </w:p>
    <w:p w14:paraId="60EFBC8B" w14:textId="77777777" w:rsidR="00000000" w:rsidRDefault="00000000">
      <w:pPr>
        <w:shd w:val="clear" w:color="000000" w:fill="auto"/>
        <w:spacing w:line="360" w:lineRule="auto"/>
        <w:rPr>
          <w:sz w:val="28"/>
          <w:szCs w:val="28"/>
          <w:lang w:val="uk-UA"/>
        </w:rPr>
      </w:pPr>
      <w:r>
        <w:rPr>
          <w:sz w:val="28"/>
          <w:szCs w:val="28"/>
          <w:lang w:val="uk-UA"/>
        </w:rPr>
        <w:t>Висновки</w:t>
      </w:r>
    </w:p>
    <w:p w14:paraId="682116BB" w14:textId="77777777" w:rsidR="00000000" w:rsidRDefault="00000000">
      <w:pPr>
        <w:shd w:val="clear" w:color="000000" w:fill="auto"/>
        <w:spacing w:line="360" w:lineRule="auto"/>
        <w:rPr>
          <w:sz w:val="28"/>
          <w:szCs w:val="28"/>
          <w:lang w:val="uk-UA"/>
        </w:rPr>
      </w:pPr>
      <w:r>
        <w:rPr>
          <w:sz w:val="28"/>
          <w:szCs w:val="28"/>
          <w:lang w:val="uk-UA"/>
        </w:rPr>
        <w:t>Список використаної літератури</w:t>
      </w:r>
    </w:p>
    <w:p w14:paraId="5871F5E6" w14:textId="77777777" w:rsidR="00000000" w:rsidRDefault="00000000">
      <w:pPr>
        <w:shd w:val="clear" w:color="000000" w:fill="auto"/>
        <w:tabs>
          <w:tab w:val="left" w:pos="6045"/>
        </w:tabs>
        <w:spacing w:line="360" w:lineRule="auto"/>
        <w:rPr>
          <w:sz w:val="28"/>
          <w:szCs w:val="28"/>
          <w:lang w:val="uk-UA"/>
        </w:rPr>
      </w:pPr>
      <w:r>
        <w:rPr>
          <w:sz w:val="28"/>
          <w:szCs w:val="28"/>
          <w:lang w:val="uk-UA"/>
        </w:rPr>
        <w:t>Додатки</w:t>
      </w:r>
    </w:p>
    <w:p w14:paraId="26F35CF6"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61420C20"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br w:type="page"/>
      </w:r>
      <w:r>
        <w:rPr>
          <w:sz w:val="28"/>
          <w:szCs w:val="28"/>
          <w:lang w:val="uk-UA"/>
        </w:rPr>
        <w:lastRenderedPageBreak/>
        <w:t>Вступ</w:t>
      </w:r>
    </w:p>
    <w:p w14:paraId="3DD821C2" w14:textId="77777777" w:rsidR="00000000" w:rsidRDefault="00000000">
      <w:pPr>
        <w:shd w:val="clear" w:color="000000" w:fill="auto"/>
        <w:suppressAutoHyphens/>
        <w:spacing w:line="360" w:lineRule="auto"/>
        <w:ind w:firstLine="709"/>
        <w:jc w:val="both"/>
        <w:rPr>
          <w:sz w:val="28"/>
          <w:szCs w:val="28"/>
          <w:lang w:val="uk-UA"/>
        </w:rPr>
      </w:pPr>
    </w:p>
    <w:p w14:paraId="2793EC2A"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Простота, ефективність та універсальність хроматографічного методу зумовили широке його застосування для вирішення різних питань хімії, біології, медицини, фізики, хімічної технології і пов’язаних з нею інших галузей науки, промисловості і техніки. За допомогою хроматографічного методу можливо: здійснити розділення складних сумішей органічних і неорганічних речовин на окремі компоненти; розділення і виділення рослинних і тваринних пігментів, ізотопів, рідкісноземельних елементів та інших речовин; розділення речовин близьких за їх фізико-хімічними властивостями; селективне виділення речовин із складних сумішей; очистка речовин від сторонніх домішок, концентрація речовин з сильно розведених розчинів; визначення молекулярної структури деяких сполук шляхом з’ясування зв’язку між здатністю до поглинання і будовою даної речовини; їх якісний і кількісний аналіз. Хроматографічний метод використовується також для препаративних і промислових цілей і забезпечення необхідних заходів по очищенню навколишнього середовища від забруднення.</w:t>
      </w:r>
    </w:p>
    <w:p w14:paraId="70D7D52E"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Метою цієї роботи є набуття вмінь виявляти жирні кислоти методом обернених фаз, застосовуючи хроматографічний метод.</w:t>
      </w:r>
    </w:p>
    <w:p w14:paraId="231A4252" w14:textId="77777777" w:rsidR="00000000" w:rsidRDefault="00000000">
      <w:pPr>
        <w:shd w:val="clear" w:color="000000" w:fill="auto"/>
        <w:suppressAutoHyphens/>
        <w:spacing w:line="360" w:lineRule="auto"/>
        <w:ind w:firstLine="709"/>
        <w:jc w:val="both"/>
        <w:rPr>
          <w:sz w:val="28"/>
          <w:szCs w:val="28"/>
          <w:lang w:val="uk-UA"/>
        </w:rPr>
      </w:pPr>
    </w:p>
    <w:p w14:paraId="416EF9F6"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br w:type="page"/>
      </w:r>
      <w:r>
        <w:rPr>
          <w:sz w:val="28"/>
          <w:szCs w:val="28"/>
          <w:lang w:val="uk-UA"/>
        </w:rPr>
        <w:lastRenderedPageBreak/>
        <w:t>1. Літературний огляд по темі</w:t>
      </w:r>
    </w:p>
    <w:p w14:paraId="597838B8" w14:textId="77777777" w:rsidR="00000000" w:rsidRDefault="00000000">
      <w:pPr>
        <w:shd w:val="clear" w:color="000000" w:fill="auto"/>
        <w:suppressAutoHyphens/>
        <w:spacing w:line="360" w:lineRule="auto"/>
        <w:ind w:firstLine="709"/>
        <w:jc w:val="both"/>
        <w:rPr>
          <w:sz w:val="28"/>
          <w:szCs w:val="28"/>
          <w:lang w:val="uk-UA"/>
        </w:rPr>
      </w:pPr>
    </w:p>
    <w:p w14:paraId="7424C953"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.1 Загальна характеристика жирних кислот</w:t>
      </w:r>
    </w:p>
    <w:p w14:paraId="424C773A" w14:textId="77777777" w:rsidR="00000000" w:rsidRDefault="00000000">
      <w:pPr>
        <w:shd w:val="clear" w:color="000000" w:fill="auto"/>
        <w:suppressAutoHyphens/>
        <w:spacing w:line="360" w:lineRule="auto"/>
        <w:ind w:firstLine="709"/>
        <w:jc w:val="both"/>
        <w:rPr>
          <w:sz w:val="28"/>
          <w:szCs w:val="28"/>
          <w:lang w:val="uk-UA"/>
        </w:rPr>
      </w:pPr>
    </w:p>
    <w:p w14:paraId="0A86D280"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Ліпідами (від грецької lipos - жир) називається велика група природних сполук, які відіграють значну роль у життєдіяльності всіх живих організмів (бактерій, рослин, тварин). Разом з білками вони становлять основу структури клітинних і тканинних мембран. Ліпіди сприяють утворенню енергетичного резерву в організмі, захищають тканини від дії води, температури, механічного впливу. Вони впливають на процеси проникності і метаболізму. До складу ліпідів входять: вищі карбонові кислоти, відомі за історичною назвою - жирні кислоти, вищі спирти та альдегіди, аміноспирти, вуглеводи, неорганічні кислоти та інші. До основних простих ліпідів належать жири, а також віск. Жири - це естери гліцеролу та вищих нерозгалужених насичених і ненасичених карбонових кислот.</w:t>
      </w:r>
    </w:p>
    <w:p w14:paraId="71463796" w14:textId="77777777" w:rsidR="00000000" w:rsidRDefault="00000000">
      <w:pPr>
        <w:ind w:firstLine="709"/>
        <w:rPr>
          <w:sz w:val="28"/>
          <w:szCs w:val="28"/>
          <w:lang w:val="uk-UA"/>
        </w:rPr>
      </w:pPr>
      <w:r>
        <w:rPr>
          <w:sz w:val="28"/>
          <w:szCs w:val="28"/>
          <w:lang w:val="uk-UA"/>
        </w:rPr>
        <w:t>Жирні кислоти, або карбоксильні кислоти - це органічні сполуки &lt;http://uk.wikipedia.org/wiki/%D0%9E%D1%80%D0%B3%D0%B0%D0%BD%D1%96%D1%87%D0%BD%D1%96_%D1%81%D0%BF%D0%BE%D0%BB%D1%83%D0%BA%D0%B8&gt;, що складаються з вуглецевого &lt;http://uk.wikipedia.org/wiki/%D0%92%D1%83%D0%B3%D0%BB%D0%B5%D1%86%D1%8C&gt; ланцюжка, довжиною до 24 атомів &lt;http://uk.wikipedia.org/wiki/%D0%90%D1%82%D0%BE%D0%BC&gt; вуглецю з карбоксильною групою &lt;http://uk.wikipedia.org/wiki/%D0%9A%D0%B0%D1%80%D0%B1%D0%BE%D0%BA%D1%81%D0%B8%D0%BB%D1%8C%D0%BD%D0%B0_%D0%B3%D1%80%D1%83%D0%BF%D0%B0&gt; (-СООН) на одному кінці. Карбонові кислоти утворюються при лужному гідролізі жирів. Нині відомо понад 500 природних насичених і ненасичених карбонових кислот. Насичені вищі карбонові кислоти характеризуються динамічнішою конформацією, завдяки здатності метиленових груп вільно обертатися навколо простих зв’язків. Насичені кислоти із довжиною ланцюга в інтервалі С4-С10 містяться у ліпідах молока, кислоти із довжиною С8-С14 входять до складу олії з насіння рослин відповідно (див. додаток таблиця 1).</w:t>
      </w:r>
    </w:p>
    <w:p w14:paraId="2DCF7373" w14:textId="77777777" w:rsidR="00000000" w:rsidRDefault="00000000">
      <w:pPr>
        <w:ind w:firstLine="709"/>
        <w:rPr>
          <w:sz w:val="28"/>
          <w:szCs w:val="28"/>
          <w:lang w:val="uk-UA"/>
        </w:rPr>
      </w:pPr>
      <w:r>
        <w:rPr>
          <w:sz w:val="28"/>
          <w:szCs w:val="28"/>
          <w:lang w:val="uk-UA"/>
        </w:rPr>
        <w:t xml:space="preserve">Вищі ненасичені карбонові кислоти у свою чергу поділяються на </w:t>
      </w:r>
      <w:r>
        <w:rPr>
          <w:sz w:val="28"/>
          <w:szCs w:val="28"/>
          <w:lang w:val="uk-UA"/>
        </w:rPr>
        <w:lastRenderedPageBreak/>
        <w:t>моноєнові та полієнові, залежно від кількості подвійних зв’язків (див. додаток таблиця 2).</w:t>
      </w:r>
    </w:p>
    <w:p w14:paraId="0A8CC34B" w14:textId="77777777" w:rsidR="00000000" w:rsidRDefault="00000000">
      <w:pPr>
        <w:ind w:firstLine="709"/>
        <w:rPr>
          <w:sz w:val="28"/>
          <w:szCs w:val="28"/>
          <w:lang w:val="uk-UA"/>
        </w:rPr>
      </w:pPr>
    </w:p>
    <w:p w14:paraId="552CD6C8" w14:textId="77777777" w:rsidR="00000000" w:rsidRDefault="00000000">
      <w:pPr>
        <w:ind w:firstLine="709"/>
        <w:rPr>
          <w:sz w:val="28"/>
          <w:szCs w:val="28"/>
          <w:lang w:val="uk-UA"/>
        </w:rPr>
      </w:pPr>
      <w:r>
        <w:rPr>
          <w:sz w:val="28"/>
          <w:szCs w:val="28"/>
          <w:lang w:val="uk-UA"/>
        </w:rPr>
        <w:br w:type="page"/>
      </w:r>
      <w:r>
        <w:rPr>
          <w:sz w:val="28"/>
          <w:szCs w:val="28"/>
          <w:lang w:val="uk-UA"/>
        </w:rPr>
        <w:lastRenderedPageBreak/>
        <w:t>1.1.1 Хімічні властивості</w:t>
      </w:r>
    </w:p>
    <w:p w14:paraId="34389BE3" w14:textId="77777777" w:rsidR="00000000" w:rsidRDefault="00000000">
      <w:pPr>
        <w:ind w:firstLine="709"/>
        <w:rPr>
          <w:sz w:val="28"/>
          <w:szCs w:val="28"/>
          <w:lang w:val="uk-UA"/>
        </w:rPr>
      </w:pPr>
      <w:r>
        <w:rPr>
          <w:sz w:val="28"/>
          <w:szCs w:val="28"/>
          <w:lang w:val="uk-UA"/>
        </w:rPr>
        <w:t>Основні хімічні властивості жирів полягають у їх здатності брати участь в реакціях гідролізу, приєднання та окислення. Жири являють собою естери гліцеролу і вищих карбонових кислот.</w:t>
      </w:r>
    </w:p>
    <w:p w14:paraId="7AC11626" w14:textId="77777777" w:rsidR="00000000" w:rsidRDefault="00000000">
      <w:pPr>
        <w:ind w:firstLine="709"/>
        <w:rPr>
          <w:sz w:val="28"/>
          <w:szCs w:val="28"/>
          <w:lang w:val="uk-UA"/>
        </w:rPr>
      </w:pPr>
      <w:r>
        <w:rPr>
          <w:sz w:val="28"/>
          <w:szCs w:val="28"/>
          <w:lang w:val="uk-UA"/>
        </w:rPr>
        <w:t>Загальна формула жирів виглядає так:</w:t>
      </w:r>
    </w:p>
    <w:p w14:paraId="5C7BA2F8" w14:textId="77777777" w:rsidR="00000000" w:rsidRDefault="00000000">
      <w:pPr>
        <w:ind w:firstLine="709"/>
        <w:rPr>
          <w:sz w:val="28"/>
          <w:szCs w:val="28"/>
          <w:lang w:val="uk-UA"/>
        </w:rPr>
      </w:pPr>
      <w:r>
        <w:rPr>
          <w:sz w:val="28"/>
          <w:szCs w:val="28"/>
          <w:lang w:val="uk-UA"/>
        </w:rPr>
        <w:t>-OCOR</w:t>
      </w:r>
    </w:p>
    <w:p w14:paraId="0E27E4FB" w14:textId="77777777" w:rsidR="00000000" w:rsidRDefault="00000000">
      <w:pPr>
        <w:ind w:firstLine="709"/>
        <w:rPr>
          <w:sz w:val="28"/>
          <w:szCs w:val="28"/>
          <w:lang w:val="uk-UA"/>
        </w:rPr>
      </w:pPr>
      <w:r>
        <w:rPr>
          <w:sz w:val="28"/>
          <w:szCs w:val="28"/>
          <w:lang w:val="uk-UA"/>
        </w:rPr>
        <w:t>|OCOR</w:t>
      </w:r>
      <w:r>
        <w:rPr>
          <w:rFonts w:ascii="Times New Roman" w:hAnsi="Times New Roman" w:cs="Times New Roman"/>
          <w:sz w:val="28"/>
          <w:szCs w:val="28"/>
          <w:lang w:val="uk-UA"/>
        </w:rPr>
        <w:t>′</w:t>
      </w:r>
    </w:p>
    <w:p w14:paraId="2B881F57" w14:textId="77777777" w:rsidR="00000000" w:rsidRDefault="00000000">
      <w:pPr>
        <w:ind w:firstLine="709"/>
        <w:rPr>
          <w:sz w:val="28"/>
          <w:szCs w:val="28"/>
          <w:lang w:val="uk-UA"/>
        </w:rPr>
      </w:pPr>
      <w:r>
        <w:rPr>
          <w:sz w:val="28"/>
          <w:szCs w:val="28"/>
          <w:lang w:val="uk-UA"/>
        </w:rPr>
        <w:t>|-OCOR</w:t>
      </w:r>
      <w:r>
        <w:rPr>
          <w:rFonts w:ascii="Times New Roman" w:hAnsi="Times New Roman" w:cs="Times New Roman"/>
          <w:sz w:val="28"/>
          <w:szCs w:val="28"/>
          <w:lang w:val="uk-UA"/>
        </w:rPr>
        <w:t>′′</w:t>
      </w:r>
      <w:r>
        <w:rPr>
          <w:sz w:val="28"/>
          <w:szCs w:val="28"/>
          <w:lang w:val="uk-UA"/>
        </w:rPr>
        <w:t>,</w:t>
      </w:r>
    </w:p>
    <w:p w14:paraId="20272240" w14:textId="77777777" w:rsidR="00000000" w:rsidRDefault="00000000">
      <w:pPr>
        <w:ind w:firstLine="709"/>
        <w:rPr>
          <w:sz w:val="28"/>
          <w:szCs w:val="28"/>
          <w:lang w:val="uk-UA"/>
        </w:rPr>
      </w:pPr>
    </w:p>
    <w:p w14:paraId="1859BC55" w14:textId="77777777" w:rsidR="00000000" w:rsidRDefault="00000000">
      <w:pPr>
        <w:ind w:firstLine="709"/>
        <w:rPr>
          <w:sz w:val="28"/>
          <w:szCs w:val="28"/>
          <w:lang w:val="uk-UA"/>
        </w:rPr>
      </w:pPr>
      <w:r>
        <w:rPr>
          <w:sz w:val="28"/>
          <w:szCs w:val="28"/>
          <w:lang w:val="uk-UA"/>
        </w:rPr>
        <w:t>де R, R</w:t>
      </w:r>
      <w:r>
        <w:rPr>
          <w:rFonts w:ascii="Times New Roman" w:hAnsi="Times New Roman" w:cs="Times New Roman"/>
          <w:sz w:val="28"/>
          <w:szCs w:val="28"/>
          <w:lang w:val="uk-UA"/>
        </w:rPr>
        <w:t>′</w:t>
      </w:r>
      <w:r>
        <w:rPr>
          <w:sz w:val="28"/>
          <w:szCs w:val="28"/>
          <w:lang w:val="uk-UA"/>
        </w:rPr>
        <w:t>, R</w:t>
      </w:r>
      <w:r>
        <w:rPr>
          <w:rFonts w:ascii="Times New Roman" w:hAnsi="Times New Roman" w:cs="Times New Roman"/>
          <w:sz w:val="28"/>
          <w:szCs w:val="28"/>
          <w:lang w:val="uk-UA"/>
        </w:rPr>
        <w:t>′′</w:t>
      </w:r>
      <w:r>
        <w:rPr>
          <w:sz w:val="28"/>
          <w:szCs w:val="28"/>
          <w:lang w:val="uk-UA"/>
        </w:rPr>
        <w:t xml:space="preserve"> - залишки насичених або ненасичених вищих карбонових кислот. У випадку трьох однакових R жири називаються простими, якщо R різні - змішаними.</w:t>
      </w:r>
    </w:p>
    <w:p w14:paraId="459ABC81" w14:textId="77777777" w:rsidR="00000000" w:rsidRDefault="00000000">
      <w:pPr>
        <w:ind w:firstLine="709"/>
        <w:rPr>
          <w:sz w:val="28"/>
          <w:szCs w:val="28"/>
          <w:lang w:val="uk-UA"/>
        </w:rPr>
      </w:pPr>
      <w:r>
        <w:rPr>
          <w:sz w:val="28"/>
          <w:szCs w:val="28"/>
          <w:lang w:val="uk-UA"/>
        </w:rPr>
        <w:t>Сила кислот залежить від величини і характеру радикалу, зв’язаного з карбоксильною групою. Поміж жирних кислот більш сильнішою є мурашина кислота. Взагалі карбонові кислоти є слабкими. Сила карбонових кислот збільшується, якщо водневі атоми радикала, особливо у сусіднього з карбоксильною групою вуглецю, заміщаються електроноакцепторними атомами або групами.</w:t>
      </w:r>
    </w:p>
    <w:p w14:paraId="5C3E8078" w14:textId="77777777" w:rsidR="00000000" w:rsidRDefault="00000000">
      <w:pPr>
        <w:ind w:firstLine="709"/>
        <w:rPr>
          <w:sz w:val="28"/>
          <w:szCs w:val="28"/>
          <w:lang w:val="uk-UA"/>
        </w:rPr>
      </w:pPr>
      <w:r>
        <w:rPr>
          <w:sz w:val="28"/>
          <w:szCs w:val="28"/>
          <w:lang w:val="uk-UA"/>
        </w:rPr>
        <w:t>Кислотні властивості. Вже в спиртах гідроксильний (тобто пов’язаний з киснем) атом водню володіє здатністю заміщатися такими металами, як калій і натрій. Проте кислотні властивості спиртового гідроксилу дуже слабкі, і алкоголяти розкладаються водою на спирт та їдкий луг. Алкоголі є настільки слабкими кислотами, що навіть з найвідчутнішими індикаторами не показують кислої реакції. У карбоксилі кислотні властивості гідроксильного водню надзвичайно посилюються, і карбоксильне угрупування повідомляє речовині виразно виражені кислотні властивості (монокарбонові кислоти мають зазвичай константу дисоціації близько 10-4-10-5). Це зумовлено двома причинами. З одного боку, електронна щільність зміщується у напрямку того, що володіє високою електронною спорідненістю електрофільного замісника - кисню карбонільної групи. Тим самим послаблюється зв’язок між воднем і гідроксильним киснем, і полегшується видалення атома водню у вигляді протона, тобто рівновага дисоціації зміщується вправо.</w:t>
      </w:r>
    </w:p>
    <w:p w14:paraId="64D3731A" w14:textId="77777777" w:rsidR="00000000" w:rsidRDefault="00000000">
      <w:pPr>
        <w:ind w:firstLine="709"/>
        <w:rPr>
          <w:sz w:val="28"/>
          <w:szCs w:val="28"/>
          <w:lang w:val="uk-UA"/>
        </w:rPr>
      </w:pPr>
    </w:p>
    <w:p w14:paraId="1EF3A1C9" w14:textId="3F5B534A"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36AE7F57" wp14:editId="30C637E7">
            <wp:extent cx="2997200" cy="850900"/>
            <wp:effectExtent l="0" t="0" r="0" b="0"/>
            <wp:docPr id="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97200" cy="850900"/>
                    </a:xfrm>
                    <a:prstGeom prst="rect">
                      <a:avLst/>
                    </a:prstGeom>
                    <a:noFill/>
                    <a:ln>
                      <a:noFill/>
                    </a:ln>
                  </pic:spPr>
                </pic:pic>
              </a:graphicData>
            </a:graphic>
          </wp:inline>
        </w:drawing>
      </w:r>
    </w:p>
    <w:p w14:paraId="039260BC" w14:textId="77777777" w:rsidR="00000000" w:rsidRDefault="00000000">
      <w:pPr>
        <w:shd w:val="clear" w:color="000000" w:fill="auto"/>
        <w:suppressAutoHyphens/>
        <w:spacing w:line="360" w:lineRule="auto"/>
        <w:ind w:firstLine="709"/>
        <w:jc w:val="both"/>
        <w:rPr>
          <w:sz w:val="28"/>
          <w:szCs w:val="28"/>
          <w:lang w:val="uk-UA"/>
        </w:rPr>
      </w:pPr>
    </w:p>
    <w:p w14:paraId="2195AF11"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У аліфатичних спиртах немає електрофільного замісника, подібного до карбонільного кисню. Таким чином, на прикладі кислот виявляється вплив на </w:t>
      </w:r>
      <w:r>
        <w:rPr>
          <w:sz w:val="28"/>
          <w:szCs w:val="28"/>
          <w:lang w:val="uk-UA"/>
        </w:rPr>
        <w:lastRenderedPageBreak/>
        <w:t>атом водню кисневого атома, пов’язаного з ним не безпосередньо, а лише через атом вуглецю. Проте, з іншого боку, на кислотність карбоксильної групи впливають також і радикали, зв’язані з нею. Так, константи електролітичної дисоціації, які є мірою сили кислот, для перших членів ряду жирних кислот мають наступні величини (табл. 1.1.1.)</w:t>
      </w:r>
    </w:p>
    <w:p w14:paraId="0669DD72" w14:textId="77777777" w:rsidR="00000000" w:rsidRDefault="00000000">
      <w:pPr>
        <w:shd w:val="clear" w:color="000000" w:fill="auto"/>
        <w:suppressAutoHyphens/>
        <w:spacing w:line="360" w:lineRule="auto"/>
        <w:ind w:firstLine="709"/>
        <w:jc w:val="both"/>
        <w:rPr>
          <w:sz w:val="28"/>
          <w:szCs w:val="28"/>
          <w:lang w:val="uk-UA"/>
        </w:rPr>
      </w:pPr>
    </w:p>
    <w:p w14:paraId="26610FB8"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Таблиця 1.1.1.</w:t>
      </w:r>
    </w:p>
    <w:p w14:paraId="74A4CD3F"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Константи електролітичної дисоціації деяких кислот</w:t>
      </w:r>
    </w:p>
    <w:tbl>
      <w:tblPr>
        <w:tblW w:w="0" w:type="auto"/>
        <w:tblInd w:w="7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8"/>
        <w:gridCol w:w="1620"/>
      </w:tblGrid>
      <w:tr w:rsidR="00000000" w14:paraId="520E4036"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7162EE0F" w14:textId="77777777" w:rsidR="00000000" w:rsidRDefault="00000000">
            <w:pPr>
              <w:rPr>
                <w:sz w:val="20"/>
                <w:szCs w:val="20"/>
                <w:lang w:val="uk-UA"/>
              </w:rPr>
            </w:pPr>
            <w:r>
              <w:rPr>
                <w:sz w:val="20"/>
                <w:szCs w:val="20"/>
                <w:lang w:val="uk-UA"/>
              </w:rPr>
              <w:t>Назва кислот</w:t>
            </w:r>
          </w:p>
        </w:tc>
        <w:tc>
          <w:tcPr>
            <w:tcW w:w="1620" w:type="dxa"/>
            <w:tcBorders>
              <w:top w:val="single" w:sz="6" w:space="0" w:color="auto"/>
              <w:left w:val="single" w:sz="6" w:space="0" w:color="auto"/>
              <w:bottom w:val="single" w:sz="6" w:space="0" w:color="auto"/>
              <w:right w:val="single" w:sz="6" w:space="0" w:color="auto"/>
            </w:tcBorders>
          </w:tcPr>
          <w:p w14:paraId="7B539F2B" w14:textId="77777777" w:rsidR="00000000" w:rsidRDefault="00000000">
            <w:pPr>
              <w:rPr>
                <w:sz w:val="20"/>
                <w:szCs w:val="20"/>
                <w:lang w:val="uk-UA"/>
              </w:rPr>
            </w:pPr>
            <w:r>
              <w:rPr>
                <w:sz w:val="20"/>
                <w:szCs w:val="20"/>
                <w:lang w:val="uk-UA"/>
              </w:rPr>
              <w:t>К</w:t>
            </w:r>
            <w:r>
              <w:rPr>
                <w:rFonts w:ascii="Times New Roman" w:hAnsi="Times New Roman" w:cs="Times New Roman"/>
                <w:sz w:val="20"/>
                <w:szCs w:val="20"/>
                <w:lang w:val="uk-UA"/>
              </w:rPr>
              <w:t>×</w:t>
            </w:r>
            <w:r>
              <w:rPr>
                <w:sz w:val="20"/>
                <w:szCs w:val="20"/>
                <w:lang w:val="uk-UA"/>
              </w:rPr>
              <w:t>104</w:t>
            </w:r>
          </w:p>
        </w:tc>
      </w:tr>
      <w:tr w:rsidR="00000000" w14:paraId="5B38246E"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07C240BF" w14:textId="77777777" w:rsidR="00000000" w:rsidRDefault="00000000">
            <w:pPr>
              <w:rPr>
                <w:sz w:val="20"/>
                <w:szCs w:val="20"/>
                <w:lang w:val="uk-UA"/>
              </w:rPr>
            </w:pPr>
            <w:r>
              <w:rPr>
                <w:sz w:val="20"/>
                <w:szCs w:val="20"/>
                <w:lang w:val="uk-UA"/>
              </w:rPr>
              <w:t>Мурашина</w:t>
            </w:r>
          </w:p>
        </w:tc>
        <w:tc>
          <w:tcPr>
            <w:tcW w:w="1620" w:type="dxa"/>
            <w:tcBorders>
              <w:top w:val="single" w:sz="6" w:space="0" w:color="auto"/>
              <w:left w:val="single" w:sz="6" w:space="0" w:color="auto"/>
              <w:bottom w:val="single" w:sz="6" w:space="0" w:color="auto"/>
              <w:right w:val="single" w:sz="6" w:space="0" w:color="auto"/>
            </w:tcBorders>
          </w:tcPr>
          <w:p w14:paraId="423A8CCB" w14:textId="77777777" w:rsidR="00000000" w:rsidRDefault="00000000">
            <w:pPr>
              <w:rPr>
                <w:sz w:val="20"/>
                <w:szCs w:val="20"/>
                <w:lang w:val="uk-UA"/>
              </w:rPr>
            </w:pPr>
            <w:r>
              <w:rPr>
                <w:sz w:val="20"/>
                <w:szCs w:val="20"/>
                <w:lang w:val="uk-UA"/>
              </w:rPr>
              <w:t>2,140</w:t>
            </w:r>
          </w:p>
        </w:tc>
      </w:tr>
      <w:tr w:rsidR="00000000" w14:paraId="2C78FB3D"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13DA8441" w14:textId="77777777" w:rsidR="00000000" w:rsidRDefault="00000000">
            <w:pPr>
              <w:rPr>
                <w:sz w:val="20"/>
                <w:szCs w:val="20"/>
                <w:lang w:val="uk-UA"/>
              </w:rPr>
            </w:pPr>
            <w:r>
              <w:rPr>
                <w:sz w:val="20"/>
                <w:szCs w:val="20"/>
                <w:lang w:val="uk-UA"/>
              </w:rPr>
              <w:t>Уксусна</w:t>
            </w:r>
          </w:p>
        </w:tc>
        <w:tc>
          <w:tcPr>
            <w:tcW w:w="1620" w:type="dxa"/>
            <w:tcBorders>
              <w:top w:val="single" w:sz="6" w:space="0" w:color="auto"/>
              <w:left w:val="single" w:sz="6" w:space="0" w:color="auto"/>
              <w:bottom w:val="single" w:sz="6" w:space="0" w:color="auto"/>
              <w:right w:val="single" w:sz="6" w:space="0" w:color="auto"/>
            </w:tcBorders>
          </w:tcPr>
          <w:p w14:paraId="4110617E" w14:textId="77777777" w:rsidR="00000000" w:rsidRDefault="00000000">
            <w:pPr>
              <w:rPr>
                <w:sz w:val="20"/>
                <w:szCs w:val="20"/>
                <w:lang w:val="uk-UA"/>
              </w:rPr>
            </w:pPr>
            <w:r>
              <w:rPr>
                <w:sz w:val="20"/>
                <w:szCs w:val="20"/>
                <w:lang w:val="uk-UA"/>
              </w:rPr>
              <w:t>0,176</w:t>
            </w:r>
          </w:p>
        </w:tc>
      </w:tr>
      <w:tr w:rsidR="00000000" w14:paraId="6F9AB5C3"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384B0C2E" w14:textId="77777777" w:rsidR="00000000" w:rsidRDefault="00000000">
            <w:pPr>
              <w:rPr>
                <w:sz w:val="20"/>
                <w:szCs w:val="20"/>
                <w:lang w:val="uk-UA"/>
              </w:rPr>
            </w:pPr>
            <w:r>
              <w:rPr>
                <w:sz w:val="20"/>
                <w:szCs w:val="20"/>
                <w:lang w:val="uk-UA"/>
              </w:rPr>
              <w:t>Пропіонова</w:t>
            </w:r>
          </w:p>
        </w:tc>
        <w:tc>
          <w:tcPr>
            <w:tcW w:w="1620" w:type="dxa"/>
            <w:tcBorders>
              <w:top w:val="single" w:sz="6" w:space="0" w:color="auto"/>
              <w:left w:val="single" w:sz="6" w:space="0" w:color="auto"/>
              <w:bottom w:val="single" w:sz="6" w:space="0" w:color="auto"/>
              <w:right w:val="single" w:sz="6" w:space="0" w:color="auto"/>
            </w:tcBorders>
          </w:tcPr>
          <w:p w14:paraId="321F2351" w14:textId="77777777" w:rsidR="00000000" w:rsidRDefault="00000000">
            <w:pPr>
              <w:rPr>
                <w:sz w:val="20"/>
                <w:szCs w:val="20"/>
                <w:lang w:val="uk-UA"/>
              </w:rPr>
            </w:pPr>
            <w:r>
              <w:rPr>
                <w:sz w:val="20"/>
                <w:szCs w:val="20"/>
                <w:lang w:val="uk-UA"/>
              </w:rPr>
              <w:t>0,134</w:t>
            </w:r>
          </w:p>
        </w:tc>
      </w:tr>
      <w:tr w:rsidR="00000000" w14:paraId="670FE4B9"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1D3BE3CA" w14:textId="77777777" w:rsidR="00000000" w:rsidRDefault="00000000">
            <w:pPr>
              <w:rPr>
                <w:sz w:val="20"/>
                <w:szCs w:val="20"/>
                <w:lang w:val="uk-UA"/>
              </w:rPr>
            </w:pPr>
            <w:r>
              <w:rPr>
                <w:sz w:val="20"/>
                <w:szCs w:val="20"/>
                <w:lang w:val="uk-UA"/>
              </w:rPr>
              <w:t>н-Масляна</w:t>
            </w:r>
          </w:p>
        </w:tc>
        <w:tc>
          <w:tcPr>
            <w:tcW w:w="1620" w:type="dxa"/>
            <w:tcBorders>
              <w:top w:val="single" w:sz="6" w:space="0" w:color="auto"/>
              <w:left w:val="single" w:sz="6" w:space="0" w:color="auto"/>
              <w:bottom w:val="single" w:sz="6" w:space="0" w:color="auto"/>
              <w:right w:val="single" w:sz="6" w:space="0" w:color="auto"/>
            </w:tcBorders>
          </w:tcPr>
          <w:p w14:paraId="1D9E903B" w14:textId="77777777" w:rsidR="00000000" w:rsidRDefault="00000000">
            <w:pPr>
              <w:rPr>
                <w:sz w:val="20"/>
                <w:szCs w:val="20"/>
                <w:lang w:val="uk-UA"/>
              </w:rPr>
            </w:pPr>
            <w:r>
              <w:rPr>
                <w:sz w:val="20"/>
                <w:szCs w:val="20"/>
                <w:lang w:val="uk-UA"/>
              </w:rPr>
              <w:t>0,152</w:t>
            </w:r>
          </w:p>
        </w:tc>
      </w:tr>
      <w:tr w:rsidR="00000000" w14:paraId="469A94B7"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67C67D5F" w14:textId="77777777" w:rsidR="00000000" w:rsidRDefault="00000000">
            <w:pPr>
              <w:rPr>
                <w:sz w:val="20"/>
                <w:szCs w:val="20"/>
                <w:lang w:val="uk-UA"/>
              </w:rPr>
            </w:pPr>
            <w:r>
              <w:rPr>
                <w:sz w:val="20"/>
                <w:szCs w:val="20"/>
                <w:lang w:val="uk-UA"/>
              </w:rPr>
              <w:t>Валеріанова</w:t>
            </w:r>
          </w:p>
        </w:tc>
        <w:tc>
          <w:tcPr>
            <w:tcW w:w="1620" w:type="dxa"/>
            <w:tcBorders>
              <w:top w:val="single" w:sz="6" w:space="0" w:color="auto"/>
              <w:left w:val="single" w:sz="6" w:space="0" w:color="auto"/>
              <w:bottom w:val="single" w:sz="6" w:space="0" w:color="auto"/>
              <w:right w:val="single" w:sz="6" w:space="0" w:color="auto"/>
            </w:tcBorders>
          </w:tcPr>
          <w:p w14:paraId="44C4A27E" w14:textId="77777777" w:rsidR="00000000" w:rsidRDefault="00000000">
            <w:pPr>
              <w:rPr>
                <w:sz w:val="20"/>
                <w:szCs w:val="20"/>
                <w:lang w:val="uk-UA"/>
              </w:rPr>
            </w:pPr>
            <w:r>
              <w:rPr>
                <w:sz w:val="20"/>
                <w:szCs w:val="20"/>
                <w:lang w:val="uk-UA"/>
              </w:rPr>
              <w:t>0,150</w:t>
            </w:r>
          </w:p>
        </w:tc>
      </w:tr>
      <w:tr w:rsidR="00000000" w14:paraId="00E80D3D" w14:textId="77777777">
        <w:tblPrEx>
          <w:tblCellMar>
            <w:top w:w="0" w:type="dxa"/>
            <w:bottom w:w="0" w:type="dxa"/>
          </w:tblCellMar>
        </w:tblPrEx>
        <w:tc>
          <w:tcPr>
            <w:tcW w:w="2988" w:type="dxa"/>
            <w:tcBorders>
              <w:top w:val="single" w:sz="6" w:space="0" w:color="auto"/>
              <w:left w:val="single" w:sz="6" w:space="0" w:color="auto"/>
              <w:bottom w:val="single" w:sz="6" w:space="0" w:color="auto"/>
              <w:right w:val="single" w:sz="6" w:space="0" w:color="auto"/>
            </w:tcBorders>
          </w:tcPr>
          <w:p w14:paraId="3347FB43" w14:textId="77777777" w:rsidR="00000000" w:rsidRDefault="00000000">
            <w:pPr>
              <w:rPr>
                <w:sz w:val="20"/>
                <w:szCs w:val="20"/>
                <w:lang w:val="uk-UA"/>
              </w:rPr>
            </w:pPr>
            <w:r>
              <w:rPr>
                <w:sz w:val="20"/>
                <w:szCs w:val="20"/>
                <w:lang w:val="uk-UA"/>
              </w:rPr>
              <w:t>Капронова</w:t>
            </w:r>
          </w:p>
        </w:tc>
        <w:tc>
          <w:tcPr>
            <w:tcW w:w="1620" w:type="dxa"/>
            <w:tcBorders>
              <w:top w:val="single" w:sz="6" w:space="0" w:color="auto"/>
              <w:left w:val="single" w:sz="6" w:space="0" w:color="auto"/>
              <w:bottom w:val="single" w:sz="6" w:space="0" w:color="auto"/>
              <w:right w:val="single" w:sz="6" w:space="0" w:color="auto"/>
            </w:tcBorders>
          </w:tcPr>
          <w:p w14:paraId="6B7EF774" w14:textId="77777777" w:rsidR="00000000" w:rsidRDefault="00000000">
            <w:pPr>
              <w:rPr>
                <w:sz w:val="20"/>
                <w:szCs w:val="20"/>
                <w:lang w:val="uk-UA"/>
              </w:rPr>
            </w:pPr>
            <w:r>
              <w:rPr>
                <w:sz w:val="20"/>
                <w:szCs w:val="20"/>
                <w:lang w:val="uk-UA"/>
              </w:rPr>
              <w:t>0,138</w:t>
            </w:r>
          </w:p>
        </w:tc>
      </w:tr>
    </w:tbl>
    <w:p w14:paraId="61508672" w14:textId="77777777" w:rsidR="00000000" w:rsidRDefault="00000000">
      <w:pPr>
        <w:shd w:val="clear" w:color="000000" w:fill="auto"/>
        <w:suppressAutoHyphens/>
        <w:spacing w:line="360" w:lineRule="auto"/>
        <w:ind w:firstLine="709"/>
        <w:jc w:val="both"/>
        <w:rPr>
          <w:sz w:val="28"/>
          <w:szCs w:val="28"/>
          <w:lang w:val="uk-UA"/>
        </w:rPr>
      </w:pPr>
    </w:p>
    <w:p w14:paraId="6942A079"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Ці дані показують, що всі жирні кислоти, за винятком мурашиної, яка є кислотою середньої сили, є досить слабкими. Їх солі з лужними металами у водних розчинах сильно гидролізовані і мають лужну реакцію. У водних розчинах кислоти і їх солі дисоціюють на катіони водню або металу та аніони жирних кислот R-СОО-. Останні, втрачаючи на аноді заряд, можуть розпадатися на СО2 і алкіли R, після чого завдяки поєднанню двох алкілів, зазвичай утворюються вуглеводні парафінового ряду R-R (реакції Кольбе), наприклад:</w:t>
      </w:r>
    </w:p>
    <w:p w14:paraId="3C133E30" w14:textId="77777777" w:rsidR="00000000" w:rsidRDefault="00000000">
      <w:pPr>
        <w:shd w:val="clear" w:color="000000" w:fill="auto"/>
        <w:suppressAutoHyphens/>
        <w:spacing w:line="360" w:lineRule="auto"/>
        <w:ind w:firstLine="709"/>
        <w:jc w:val="both"/>
        <w:rPr>
          <w:sz w:val="28"/>
          <w:szCs w:val="28"/>
          <w:lang w:val="uk-UA"/>
        </w:rPr>
      </w:pPr>
    </w:p>
    <w:p w14:paraId="4945976C" w14:textId="063C1131"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5F57F19D" wp14:editId="278DCE9C">
            <wp:extent cx="3213100" cy="241300"/>
            <wp:effectExtent l="0" t="0" r="0" b="0"/>
            <wp:docPr id="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3100" cy="241300"/>
                    </a:xfrm>
                    <a:prstGeom prst="rect">
                      <a:avLst/>
                    </a:prstGeom>
                    <a:noFill/>
                    <a:ln>
                      <a:noFill/>
                    </a:ln>
                  </pic:spPr>
                </pic:pic>
              </a:graphicData>
            </a:graphic>
          </wp:inline>
        </w:drawing>
      </w:r>
    </w:p>
    <w:p w14:paraId="0DCED7DD" w14:textId="77777777" w:rsidR="00000000" w:rsidRDefault="00000000">
      <w:pPr>
        <w:shd w:val="clear" w:color="000000" w:fill="auto"/>
        <w:suppressAutoHyphens/>
        <w:spacing w:line="360" w:lineRule="auto"/>
        <w:ind w:firstLine="709"/>
        <w:jc w:val="both"/>
        <w:rPr>
          <w:sz w:val="28"/>
          <w:szCs w:val="28"/>
          <w:lang w:val="uk-UA"/>
        </w:rPr>
      </w:pPr>
    </w:p>
    <w:p w14:paraId="533BF3A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Як показав Фіхтер, при електролізі солей органічних кислот на аноді у проміжку утворюються перекиси кислот,</w:t>
      </w:r>
    </w:p>
    <w:p w14:paraId="3DFF3A9D" w14:textId="77777777" w:rsidR="00000000" w:rsidRDefault="00000000">
      <w:pPr>
        <w:shd w:val="clear" w:color="000000" w:fill="auto"/>
        <w:suppressAutoHyphens/>
        <w:spacing w:line="360" w:lineRule="auto"/>
        <w:ind w:firstLine="709"/>
        <w:jc w:val="both"/>
        <w:rPr>
          <w:sz w:val="28"/>
          <w:szCs w:val="28"/>
          <w:lang w:val="uk-UA"/>
        </w:rPr>
      </w:pPr>
    </w:p>
    <w:p w14:paraId="037876ED" w14:textId="3597765D"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4BDCF90A" wp14:editId="152E8B02">
            <wp:extent cx="2286000" cy="520700"/>
            <wp:effectExtent l="0" t="0" r="0" b="0"/>
            <wp:docPr id="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520700"/>
                    </a:xfrm>
                    <a:prstGeom prst="rect">
                      <a:avLst/>
                    </a:prstGeom>
                    <a:noFill/>
                    <a:ln>
                      <a:noFill/>
                    </a:ln>
                  </pic:spPr>
                </pic:pic>
              </a:graphicData>
            </a:graphic>
          </wp:inline>
        </w:drawing>
      </w:r>
      <w:r w:rsidR="00000000">
        <w:rPr>
          <w:sz w:val="28"/>
          <w:szCs w:val="28"/>
          <w:lang w:val="uk-UA"/>
        </w:rPr>
        <w:t>,</w:t>
      </w:r>
    </w:p>
    <w:p w14:paraId="3F770610" w14:textId="77777777" w:rsidR="00000000" w:rsidRDefault="00000000">
      <w:pPr>
        <w:shd w:val="clear" w:color="000000" w:fill="auto"/>
        <w:suppressAutoHyphens/>
        <w:spacing w:line="360" w:lineRule="auto"/>
        <w:ind w:firstLine="709"/>
        <w:jc w:val="both"/>
        <w:rPr>
          <w:sz w:val="28"/>
          <w:szCs w:val="28"/>
          <w:lang w:val="uk-UA"/>
        </w:rPr>
      </w:pPr>
    </w:p>
    <w:p w14:paraId="543074D8"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lastRenderedPageBreak/>
        <w:t>які за відповідних умов можуть бути виявлені. Ці перекиси розщеплюються до радикалів, що у свою чергу розпадаються далі на СО2 і аліфатичні радикали:</w:t>
      </w:r>
    </w:p>
    <w:p w14:paraId="61FF64EC" w14:textId="77777777" w:rsidR="00000000" w:rsidRDefault="00000000">
      <w:pPr>
        <w:shd w:val="clear" w:color="000000" w:fill="auto"/>
        <w:suppressAutoHyphens/>
        <w:spacing w:line="360" w:lineRule="auto"/>
        <w:ind w:firstLine="709"/>
        <w:jc w:val="both"/>
        <w:rPr>
          <w:sz w:val="28"/>
          <w:szCs w:val="28"/>
          <w:lang w:val="uk-UA"/>
        </w:rPr>
      </w:pPr>
    </w:p>
    <w:p w14:paraId="1DCFA580" w14:textId="74AEB8B9"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774AC8C6" wp14:editId="3C3FBFD2">
            <wp:extent cx="3429000" cy="546100"/>
            <wp:effectExtent l="0" t="0" r="0" b="0"/>
            <wp:docPr id="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546100"/>
                    </a:xfrm>
                    <a:prstGeom prst="rect">
                      <a:avLst/>
                    </a:prstGeom>
                    <a:noFill/>
                    <a:ln>
                      <a:noFill/>
                    </a:ln>
                  </pic:spPr>
                </pic:pic>
              </a:graphicData>
            </a:graphic>
          </wp:inline>
        </w:drawing>
      </w:r>
    </w:p>
    <w:p w14:paraId="420CEB54" w14:textId="77777777" w:rsidR="00000000" w:rsidRDefault="00000000">
      <w:pPr>
        <w:shd w:val="clear" w:color="000000" w:fill="auto"/>
        <w:suppressAutoHyphens/>
        <w:spacing w:line="360" w:lineRule="auto"/>
        <w:ind w:firstLine="709"/>
        <w:jc w:val="both"/>
        <w:rPr>
          <w:sz w:val="28"/>
          <w:szCs w:val="28"/>
          <w:lang w:val="uk-UA"/>
        </w:rPr>
      </w:pPr>
    </w:p>
    <w:p w14:paraId="04ACC87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При чималій щільності струму на аноді аліфатичні радикали димеризуються, утворюючи граничні вуглеводні R-R, а при малій щільності струму стабілізуються, утворюючи разом з іншими продуктами, вуглеводні R-Н і неорганічних вуглеводнів. Так, якщо при електролізі на аноді виділяється кисень (наприклад, при додаванні до електроліту сульфату натрію), алкіли окислюються у відповідні спирти:</w:t>
      </w:r>
    </w:p>
    <w:p w14:paraId="739333A0" w14:textId="0D6B5E05" w:rsidR="00000000" w:rsidRDefault="00000000">
      <w:pPr>
        <w:ind w:firstLine="709"/>
        <w:rPr>
          <w:sz w:val="28"/>
          <w:szCs w:val="28"/>
          <w:lang w:val="uk-UA"/>
        </w:rPr>
      </w:pPr>
      <w:r>
        <w:rPr>
          <w:sz w:val="28"/>
          <w:szCs w:val="28"/>
          <w:lang w:val="uk-UA"/>
        </w:rPr>
        <w:br w:type="page"/>
      </w:r>
      <w:r w:rsidR="0010799B">
        <w:rPr>
          <w:rFonts w:ascii="Microsoft Sans Serif" w:hAnsi="Microsoft Sans Serif" w:cs="Microsoft Sans Serif"/>
          <w:noProof/>
          <w:sz w:val="17"/>
          <w:szCs w:val="17"/>
        </w:rPr>
        <w:lastRenderedPageBreak/>
        <w:drawing>
          <wp:inline distT="0" distB="0" distL="0" distR="0" wp14:anchorId="0B055376" wp14:editId="00490C59">
            <wp:extent cx="2184400" cy="241300"/>
            <wp:effectExtent l="0" t="0" r="0" b="0"/>
            <wp:docPr id="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241300"/>
                    </a:xfrm>
                    <a:prstGeom prst="rect">
                      <a:avLst/>
                    </a:prstGeom>
                    <a:noFill/>
                    <a:ln>
                      <a:noFill/>
                    </a:ln>
                  </pic:spPr>
                </pic:pic>
              </a:graphicData>
            </a:graphic>
          </wp:inline>
        </w:drawing>
      </w:r>
    </w:p>
    <w:p w14:paraId="71307C61" w14:textId="77777777" w:rsidR="00000000" w:rsidRDefault="00000000">
      <w:pPr>
        <w:ind w:firstLine="709"/>
        <w:rPr>
          <w:sz w:val="28"/>
          <w:szCs w:val="28"/>
          <w:lang w:val="uk-UA"/>
        </w:rPr>
      </w:pPr>
    </w:p>
    <w:p w14:paraId="6C208DCC" w14:textId="77777777" w:rsidR="00000000" w:rsidRDefault="00000000">
      <w:pPr>
        <w:ind w:firstLine="709"/>
        <w:rPr>
          <w:sz w:val="28"/>
          <w:szCs w:val="28"/>
          <w:lang w:val="uk-UA"/>
        </w:rPr>
      </w:pPr>
      <w:r>
        <w:rPr>
          <w:sz w:val="28"/>
          <w:szCs w:val="28"/>
          <w:lang w:val="uk-UA"/>
        </w:rPr>
        <w:t>Сплавом солі лужного металу з їдким лугом можна отримати парафіновий вуглеводень з меншим числом атомів вуглецю в молекулі:</w:t>
      </w:r>
    </w:p>
    <w:p w14:paraId="37ECAEFD" w14:textId="77777777" w:rsidR="00000000" w:rsidRDefault="00000000">
      <w:pPr>
        <w:ind w:firstLine="709"/>
        <w:rPr>
          <w:sz w:val="28"/>
          <w:szCs w:val="28"/>
          <w:lang w:val="uk-UA"/>
        </w:rPr>
      </w:pPr>
    </w:p>
    <w:p w14:paraId="0E01FEB3" w14:textId="0F0CF726"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665F8F56" wp14:editId="20198B98">
            <wp:extent cx="3149600" cy="21590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9600" cy="215900"/>
                    </a:xfrm>
                    <a:prstGeom prst="rect">
                      <a:avLst/>
                    </a:prstGeom>
                    <a:noFill/>
                    <a:ln>
                      <a:noFill/>
                    </a:ln>
                  </pic:spPr>
                </pic:pic>
              </a:graphicData>
            </a:graphic>
          </wp:inline>
        </w:drawing>
      </w:r>
    </w:p>
    <w:p w14:paraId="7D94C3E2" w14:textId="77777777" w:rsidR="00000000" w:rsidRDefault="00000000">
      <w:pPr>
        <w:shd w:val="clear" w:color="000000" w:fill="auto"/>
        <w:suppressAutoHyphens/>
        <w:spacing w:line="360" w:lineRule="auto"/>
        <w:ind w:firstLine="709"/>
        <w:jc w:val="both"/>
        <w:rPr>
          <w:sz w:val="28"/>
          <w:szCs w:val="28"/>
          <w:lang w:val="uk-UA"/>
        </w:rPr>
      </w:pPr>
    </w:p>
    <w:p w14:paraId="4F2BB168"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Перегонкою кальцієвих солей жирних кислот утворюються кетони, а із сумішей, що містять мурашинокислий кальцій, - альдегіди. Альдегіди і кетони отримують також при пропусканні пари жирної кислоти, або суміші жирної кислоти з мурашиною кислотою над деякими солями або оксидами металів.</w:t>
      </w:r>
    </w:p>
    <w:p w14:paraId="5A41C9CE"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При дії галоїдів на кислоти відбувається заміщення водню на галоїд в алкілах і виходять галоїд заміщенні кислоти, наприклад:</w:t>
      </w:r>
    </w:p>
    <w:p w14:paraId="28E7DAAD" w14:textId="77777777" w:rsidR="00000000" w:rsidRDefault="00000000">
      <w:pPr>
        <w:shd w:val="clear" w:color="000000" w:fill="auto"/>
        <w:suppressAutoHyphens/>
        <w:spacing w:line="360" w:lineRule="auto"/>
        <w:ind w:firstLine="709"/>
        <w:jc w:val="both"/>
        <w:rPr>
          <w:sz w:val="28"/>
          <w:szCs w:val="28"/>
          <w:lang w:val="uk-UA"/>
        </w:rPr>
      </w:pPr>
    </w:p>
    <w:p w14:paraId="61BCD578" w14:textId="0AFCC46E"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7B0ABC4B" wp14:editId="0DC64975">
            <wp:extent cx="3327400" cy="215900"/>
            <wp:effectExtent l="0" t="0" r="0" b="0"/>
            <wp:docPr id="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7400" cy="215900"/>
                    </a:xfrm>
                    <a:prstGeom prst="rect">
                      <a:avLst/>
                    </a:prstGeom>
                    <a:noFill/>
                    <a:ln>
                      <a:noFill/>
                    </a:ln>
                  </pic:spPr>
                </pic:pic>
              </a:graphicData>
            </a:graphic>
          </wp:inline>
        </w:drawing>
      </w:r>
    </w:p>
    <w:p w14:paraId="24564665" w14:textId="77777777" w:rsidR="00000000" w:rsidRDefault="00000000">
      <w:pPr>
        <w:shd w:val="clear" w:color="000000" w:fill="auto"/>
        <w:suppressAutoHyphens/>
        <w:spacing w:line="360" w:lineRule="auto"/>
        <w:ind w:firstLine="709"/>
        <w:jc w:val="both"/>
        <w:rPr>
          <w:sz w:val="28"/>
          <w:szCs w:val="28"/>
          <w:lang w:val="uk-UA"/>
        </w:rPr>
      </w:pPr>
    </w:p>
    <w:p w14:paraId="1CD75674"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Отримана монохлорзаміщена кислота реагує далі з хлором до утворення кислоти СCl3-СООН. Часто діють галоїдом не на кислоту, а на її галоїдангідрид, або ангідрид (спосіб Зелінського - Геля - Фольгарда), наприклад:</w:t>
      </w:r>
    </w:p>
    <w:p w14:paraId="0C1C57BE" w14:textId="77777777" w:rsidR="00000000" w:rsidRDefault="00000000">
      <w:pPr>
        <w:shd w:val="clear" w:color="000000" w:fill="auto"/>
        <w:suppressAutoHyphens/>
        <w:spacing w:line="360" w:lineRule="auto"/>
        <w:ind w:firstLine="709"/>
        <w:jc w:val="both"/>
        <w:rPr>
          <w:sz w:val="28"/>
          <w:szCs w:val="28"/>
          <w:lang w:val="uk-UA"/>
        </w:rPr>
      </w:pPr>
    </w:p>
    <w:p w14:paraId="365EBEF5" w14:textId="1C600F13"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65E67238" wp14:editId="3B6492C9">
            <wp:extent cx="4025900" cy="22860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0" cy="228600"/>
                    </a:xfrm>
                    <a:prstGeom prst="rect">
                      <a:avLst/>
                    </a:prstGeom>
                    <a:noFill/>
                    <a:ln>
                      <a:noFill/>
                    </a:ln>
                  </pic:spPr>
                </pic:pic>
              </a:graphicData>
            </a:graphic>
          </wp:inline>
        </w:drawing>
      </w:r>
    </w:p>
    <w:p w14:paraId="6BD099EA" w14:textId="77777777" w:rsidR="00000000" w:rsidRDefault="00000000">
      <w:pPr>
        <w:shd w:val="clear" w:color="000000" w:fill="auto"/>
        <w:suppressAutoHyphens/>
        <w:spacing w:line="360" w:lineRule="auto"/>
        <w:ind w:firstLine="709"/>
        <w:jc w:val="both"/>
        <w:rPr>
          <w:sz w:val="28"/>
          <w:szCs w:val="28"/>
          <w:lang w:val="uk-UA"/>
        </w:rPr>
      </w:pPr>
    </w:p>
    <w:p w14:paraId="3CAD88D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При цьому легко заміщуються на галоїд лише ті атоми водню, які пов’язані з атомом вуглецю, який знаходиться поруч з карбоксильною групою. Це пояснюється зсувом електронної щільності під впливом карбоксильної групи:</w:t>
      </w:r>
    </w:p>
    <w:p w14:paraId="68676A0F" w14:textId="349A3F65" w:rsidR="00000000" w:rsidRDefault="00000000">
      <w:pPr>
        <w:ind w:firstLine="709"/>
        <w:rPr>
          <w:sz w:val="28"/>
          <w:szCs w:val="28"/>
          <w:lang w:val="uk-UA"/>
        </w:rPr>
      </w:pPr>
      <w:r>
        <w:rPr>
          <w:sz w:val="28"/>
          <w:szCs w:val="28"/>
          <w:lang w:val="uk-UA"/>
        </w:rPr>
        <w:br w:type="page"/>
      </w:r>
      <w:r w:rsidR="0010799B">
        <w:rPr>
          <w:rFonts w:ascii="Microsoft Sans Serif" w:hAnsi="Microsoft Sans Serif" w:cs="Microsoft Sans Serif"/>
          <w:noProof/>
          <w:sz w:val="17"/>
          <w:szCs w:val="17"/>
        </w:rPr>
        <w:lastRenderedPageBreak/>
        <w:drawing>
          <wp:inline distT="0" distB="0" distL="0" distR="0" wp14:anchorId="54B8BA9D" wp14:editId="3E5A9887">
            <wp:extent cx="1562100" cy="876300"/>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876300"/>
                    </a:xfrm>
                    <a:prstGeom prst="rect">
                      <a:avLst/>
                    </a:prstGeom>
                    <a:noFill/>
                    <a:ln>
                      <a:noFill/>
                    </a:ln>
                  </pic:spPr>
                </pic:pic>
              </a:graphicData>
            </a:graphic>
          </wp:inline>
        </w:drawing>
      </w:r>
    </w:p>
    <w:p w14:paraId="625CA600" w14:textId="77777777" w:rsidR="00000000" w:rsidRDefault="00000000">
      <w:pPr>
        <w:ind w:firstLine="709"/>
        <w:rPr>
          <w:sz w:val="28"/>
          <w:szCs w:val="28"/>
          <w:lang w:val="uk-UA"/>
        </w:rPr>
      </w:pPr>
    </w:p>
    <w:p w14:paraId="17594510" w14:textId="77777777" w:rsidR="00000000" w:rsidRDefault="00000000">
      <w:pPr>
        <w:ind w:firstLine="709"/>
        <w:rPr>
          <w:sz w:val="28"/>
          <w:szCs w:val="28"/>
          <w:lang w:val="uk-UA"/>
        </w:rPr>
      </w:pPr>
      <w:r>
        <w:rPr>
          <w:sz w:val="28"/>
          <w:szCs w:val="28"/>
          <w:lang w:val="uk-UA"/>
        </w:rPr>
        <w:t xml:space="preserve">В результаті відбувається послаблення зв’язків С-Н і </w:t>
      </w:r>
      <w:r>
        <w:rPr>
          <w:rFonts w:ascii="Times New Roman" w:hAnsi="Times New Roman" w:cs="Times New Roman"/>
          <w:sz w:val="28"/>
          <w:szCs w:val="28"/>
          <w:lang w:val="uk-UA"/>
        </w:rPr>
        <w:t>α-</w:t>
      </w:r>
      <w:r>
        <w:rPr>
          <w:sz w:val="28"/>
          <w:szCs w:val="28"/>
          <w:lang w:val="uk-UA"/>
        </w:rPr>
        <w:t>атоми водню стають більш рухомими.</w:t>
      </w:r>
    </w:p>
    <w:p w14:paraId="56BB4257" w14:textId="77777777" w:rsidR="00000000" w:rsidRDefault="00000000">
      <w:pPr>
        <w:ind w:firstLine="709"/>
        <w:rPr>
          <w:sz w:val="28"/>
          <w:szCs w:val="28"/>
          <w:lang w:val="uk-UA"/>
        </w:rPr>
      </w:pPr>
      <w:r>
        <w:rPr>
          <w:sz w:val="28"/>
          <w:szCs w:val="28"/>
          <w:lang w:val="uk-UA"/>
        </w:rPr>
        <w:t>При дії галоїдних сполук фосфору на кислоти відбувається заміна гидроксила на галоїд і виходять галоїдангідриди кислот. Як і при заміщенні на галоїд спиртного гідроксилу, можна діяти п’ятигалоїдними або трьохгалоїдними сполуками фосфору, а також сполуками типу хлорокису фосфору:</w:t>
      </w:r>
    </w:p>
    <w:p w14:paraId="68ECE10A" w14:textId="77777777" w:rsidR="00000000" w:rsidRDefault="00000000">
      <w:pPr>
        <w:ind w:firstLine="709"/>
        <w:rPr>
          <w:sz w:val="28"/>
          <w:szCs w:val="28"/>
          <w:lang w:val="uk-UA"/>
        </w:rPr>
      </w:pPr>
    </w:p>
    <w:p w14:paraId="628229E0" w14:textId="0C8EBDE0"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4DDC04EE" wp14:editId="7D10E784">
            <wp:extent cx="3759200" cy="68580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9200" cy="685800"/>
                    </a:xfrm>
                    <a:prstGeom prst="rect">
                      <a:avLst/>
                    </a:prstGeom>
                    <a:noFill/>
                    <a:ln>
                      <a:noFill/>
                    </a:ln>
                  </pic:spPr>
                </pic:pic>
              </a:graphicData>
            </a:graphic>
          </wp:inline>
        </w:drawing>
      </w:r>
    </w:p>
    <w:p w14:paraId="368D7022" w14:textId="77777777" w:rsidR="00000000" w:rsidRDefault="00000000">
      <w:pPr>
        <w:ind w:firstLine="709"/>
        <w:rPr>
          <w:sz w:val="28"/>
          <w:szCs w:val="28"/>
          <w:lang w:val="uk-UA"/>
        </w:rPr>
      </w:pPr>
    </w:p>
    <w:p w14:paraId="6B13A88F"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Аналогічно реагують з кислотами деякі галоїдні сполуки сірки (SOCl2, SO2Cl2).</w:t>
      </w:r>
    </w:p>
    <w:p w14:paraId="6C36587A"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Окислювачі в більшості випадків лише насилу реагують з жирними кислотами, причому під їх дією відбувається руйнування молекули кислоти. Проте розбавлений перекис водню поволі окислює жирні кислоти з утворенням спочатку оксикислот, а при подальшому окисленні - кетонокислот. Окислення відбувається в </w:t>
      </w:r>
      <w:r>
        <w:rPr>
          <w:rFonts w:ascii="Times New Roman" w:hAnsi="Times New Roman" w:cs="Times New Roman"/>
          <w:sz w:val="28"/>
          <w:szCs w:val="28"/>
          <w:lang w:val="uk-UA"/>
        </w:rPr>
        <w:t>β-</w:t>
      </w:r>
      <w:r>
        <w:rPr>
          <w:sz w:val="28"/>
          <w:szCs w:val="28"/>
          <w:lang w:val="uk-UA"/>
        </w:rPr>
        <w:t>положенні (Декин):</w:t>
      </w:r>
    </w:p>
    <w:p w14:paraId="7BED3B20" w14:textId="77777777" w:rsidR="00000000" w:rsidRDefault="00000000">
      <w:pPr>
        <w:shd w:val="clear" w:color="000000" w:fill="auto"/>
        <w:suppressAutoHyphens/>
        <w:spacing w:line="360" w:lineRule="auto"/>
        <w:ind w:firstLine="709"/>
        <w:jc w:val="both"/>
        <w:rPr>
          <w:sz w:val="28"/>
          <w:szCs w:val="28"/>
          <w:lang w:val="uk-UA"/>
        </w:rPr>
      </w:pPr>
    </w:p>
    <w:p w14:paraId="57022FBD" w14:textId="0D8FD236"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0CB60DE2" wp14:editId="652312A9">
            <wp:extent cx="4635500" cy="74930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5500" cy="749300"/>
                    </a:xfrm>
                    <a:prstGeom prst="rect">
                      <a:avLst/>
                    </a:prstGeom>
                    <a:noFill/>
                    <a:ln>
                      <a:noFill/>
                    </a:ln>
                  </pic:spPr>
                </pic:pic>
              </a:graphicData>
            </a:graphic>
          </wp:inline>
        </w:drawing>
      </w:r>
    </w:p>
    <w:p w14:paraId="09EE3BE8" w14:textId="77777777" w:rsidR="00000000" w:rsidRDefault="00000000">
      <w:pPr>
        <w:shd w:val="clear" w:color="000000" w:fill="auto"/>
        <w:suppressAutoHyphens/>
        <w:spacing w:line="360" w:lineRule="auto"/>
        <w:ind w:firstLine="709"/>
        <w:jc w:val="both"/>
        <w:rPr>
          <w:sz w:val="28"/>
          <w:szCs w:val="28"/>
          <w:lang w:val="uk-UA"/>
        </w:rPr>
      </w:pPr>
    </w:p>
    <w:p w14:paraId="137CE962"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Кетонокислоти нестійкі і відразу декарбоксилюються:</w:t>
      </w:r>
    </w:p>
    <w:p w14:paraId="3A120D9F" w14:textId="570A6002" w:rsidR="00000000" w:rsidRDefault="00000000">
      <w:pPr>
        <w:ind w:firstLine="709"/>
        <w:rPr>
          <w:sz w:val="28"/>
          <w:szCs w:val="28"/>
          <w:lang w:val="uk-UA"/>
        </w:rPr>
      </w:pPr>
      <w:r>
        <w:rPr>
          <w:sz w:val="28"/>
          <w:szCs w:val="28"/>
          <w:lang w:val="uk-UA"/>
        </w:rPr>
        <w:br w:type="page"/>
      </w:r>
      <w:r w:rsidR="0010799B">
        <w:rPr>
          <w:rFonts w:ascii="Microsoft Sans Serif" w:hAnsi="Microsoft Sans Serif" w:cs="Microsoft Sans Serif"/>
          <w:noProof/>
          <w:sz w:val="17"/>
          <w:szCs w:val="17"/>
        </w:rPr>
        <w:lastRenderedPageBreak/>
        <w:drawing>
          <wp:inline distT="0" distB="0" distL="0" distR="0" wp14:anchorId="3F3F4E66" wp14:editId="6D75B0BE">
            <wp:extent cx="4292600" cy="24130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2600" cy="241300"/>
                    </a:xfrm>
                    <a:prstGeom prst="rect">
                      <a:avLst/>
                    </a:prstGeom>
                    <a:noFill/>
                    <a:ln>
                      <a:noFill/>
                    </a:ln>
                  </pic:spPr>
                </pic:pic>
              </a:graphicData>
            </a:graphic>
          </wp:inline>
        </w:drawing>
      </w:r>
    </w:p>
    <w:p w14:paraId="61A16F5E" w14:textId="77777777" w:rsidR="00000000" w:rsidRDefault="00000000">
      <w:pPr>
        <w:shd w:val="clear" w:color="000000" w:fill="auto"/>
        <w:suppressAutoHyphens/>
        <w:spacing w:line="360" w:lineRule="auto"/>
        <w:ind w:firstLine="709"/>
        <w:jc w:val="both"/>
        <w:rPr>
          <w:sz w:val="28"/>
          <w:szCs w:val="28"/>
          <w:lang w:val="uk-UA"/>
        </w:rPr>
      </w:pPr>
    </w:p>
    <w:p w14:paraId="093A447D"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Якщо в молекулі початкової жирної кислоти є третинний атом вуглецю, тобто група СН, реакція окислення зупиняється на стадії утворення оксикислоти з тим же числом атомів вуглецю в молекулі:</w:t>
      </w:r>
    </w:p>
    <w:p w14:paraId="1B6232FF" w14:textId="77777777" w:rsidR="00000000" w:rsidRDefault="00000000">
      <w:pPr>
        <w:shd w:val="clear" w:color="000000" w:fill="auto"/>
        <w:suppressAutoHyphens/>
        <w:spacing w:line="360" w:lineRule="auto"/>
        <w:ind w:firstLine="709"/>
        <w:jc w:val="both"/>
        <w:rPr>
          <w:sz w:val="28"/>
          <w:szCs w:val="28"/>
          <w:lang w:val="uk-UA"/>
        </w:rPr>
      </w:pPr>
    </w:p>
    <w:p w14:paraId="214B3455" w14:textId="7303FB8C"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7AAF7AD7" wp14:editId="43FA43B3">
            <wp:extent cx="3416300" cy="68580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6300" cy="685800"/>
                    </a:xfrm>
                    <a:prstGeom prst="rect">
                      <a:avLst/>
                    </a:prstGeom>
                    <a:noFill/>
                    <a:ln>
                      <a:noFill/>
                    </a:ln>
                  </pic:spPr>
                </pic:pic>
              </a:graphicData>
            </a:graphic>
          </wp:inline>
        </w:drawing>
      </w:r>
    </w:p>
    <w:p w14:paraId="5D237698" w14:textId="77777777" w:rsidR="00000000" w:rsidRDefault="00000000">
      <w:pPr>
        <w:ind w:firstLine="709"/>
        <w:rPr>
          <w:sz w:val="28"/>
          <w:szCs w:val="28"/>
          <w:lang w:val="uk-UA"/>
        </w:rPr>
      </w:pPr>
    </w:p>
    <w:p w14:paraId="34899DA1" w14:textId="77777777" w:rsidR="00000000" w:rsidRDefault="00000000">
      <w:pPr>
        <w:ind w:firstLine="709"/>
        <w:rPr>
          <w:sz w:val="28"/>
          <w:szCs w:val="28"/>
          <w:lang w:val="uk-UA"/>
        </w:rPr>
      </w:pPr>
      <w:r>
        <w:rPr>
          <w:sz w:val="28"/>
          <w:szCs w:val="28"/>
          <w:lang w:val="uk-UA"/>
        </w:rPr>
        <w:t xml:space="preserve">Схожі кінцеві продукти утворюються при окисленні жирних кислот в живому організмі. В цьому випадку першою стадією є відщеплювання двох атомів водню в </w:t>
      </w:r>
      <w:r>
        <w:rPr>
          <w:rFonts w:ascii="Times New Roman" w:hAnsi="Times New Roman" w:cs="Times New Roman"/>
          <w:sz w:val="28"/>
          <w:szCs w:val="28"/>
          <w:lang w:val="uk-UA"/>
        </w:rPr>
        <w:t xml:space="preserve">α- </w:t>
      </w:r>
      <w:r>
        <w:rPr>
          <w:sz w:val="28"/>
          <w:szCs w:val="28"/>
          <w:lang w:val="uk-UA"/>
        </w:rPr>
        <w:t xml:space="preserve">та </w:t>
      </w:r>
      <w:r>
        <w:rPr>
          <w:rFonts w:ascii="Times New Roman" w:hAnsi="Times New Roman" w:cs="Times New Roman"/>
          <w:sz w:val="28"/>
          <w:szCs w:val="28"/>
          <w:lang w:val="uk-UA"/>
        </w:rPr>
        <w:t>β-</w:t>
      </w:r>
      <w:r>
        <w:rPr>
          <w:sz w:val="28"/>
          <w:szCs w:val="28"/>
          <w:lang w:val="uk-UA"/>
        </w:rPr>
        <w:t>положенні, після чого відбувається приєднання води:</w:t>
      </w:r>
    </w:p>
    <w:p w14:paraId="1E70FF5C" w14:textId="77777777" w:rsidR="00000000" w:rsidRDefault="00000000">
      <w:pPr>
        <w:ind w:firstLine="709"/>
        <w:rPr>
          <w:sz w:val="28"/>
          <w:szCs w:val="28"/>
          <w:lang w:val="uk-UA"/>
        </w:rPr>
      </w:pPr>
    </w:p>
    <w:p w14:paraId="7001260A" w14:textId="68345043"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39087780" wp14:editId="022F35EC">
            <wp:extent cx="5422900" cy="584200"/>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2900" cy="584200"/>
                    </a:xfrm>
                    <a:prstGeom prst="rect">
                      <a:avLst/>
                    </a:prstGeom>
                    <a:noFill/>
                    <a:ln>
                      <a:noFill/>
                    </a:ln>
                  </pic:spPr>
                </pic:pic>
              </a:graphicData>
            </a:graphic>
          </wp:inline>
        </w:drawing>
      </w:r>
    </w:p>
    <w:p w14:paraId="771D419E" w14:textId="77777777" w:rsidR="00000000" w:rsidRDefault="00000000">
      <w:pPr>
        <w:shd w:val="clear" w:color="000000" w:fill="auto"/>
        <w:suppressAutoHyphens/>
        <w:spacing w:line="360" w:lineRule="auto"/>
        <w:ind w:firstLine="709"/>
        <w:jc w:val="both"/>
        <w:rPr>
          <w:sz w:val="28"/>
          <w:szCs w:val="28"/>
          <w:lang w:val="uk-UA"/>
        </w:rPr>
      </w:pPr>
    </w:p>
    <w:p w14:paraId="386B517F"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Далі утворюється</w:t>
      </w:r>
      <w:r>
        <w:rPr>
          <w:rFonts w:ascii="Times New Roman" w:hAnsi="Times New Roman" w:cs="Times New Roman"/>
          <w:sz w:val="28"/>
          <w:szCs w:val="28"/>
          <w:lang w:val="uk-UA"/>
        </w:rPr>
        <w:t xml:space="preserve"> β-</w:t>
      </w:r>
      <w:r>
        <w:rPr>
          <w:sz w:val="28"/>
          <w:szCs w:val="28"/>
          <w:lang w:val="uk-UA"/>
        </w:rPr>
        <w:t xml:space="preserve">кетокислота і тому подібне. У живому організмі кислоти можуть окислюватися і в </w:t>
      </w:r>
      <w:r>
        <w:rPr>
          <w:rFonts w:ascii="Times New Roman" w:hAnsi="Times New Roman" w:cs="Times New Roman"/>
          <w:sz w:val="28"/>
          <w:szCs w:val="28"/>
          <w:lang w:val="uk-UA"/>
        </w:rPr>
        <w:t>ω-</w:t>
      </w:r>
      <w:r>
        <w:rPr>
          <w:sz w:val="28"/>
          <w:szCs w:val="28"/>
          <w:lang w:val="uk-UA"/>
        </w:rPr>
        <w:t>положенні (так позначається положення, найбільш віддалене від функціональної групи, в даному випадку - від карбоксильної) з утворенням двоосновних кислот (Веркаде):</w:t>
      </w:r>
    </w:p>
    <w:p w14:paraId="08223BCC" w14:textId="77777777" w:rsidR="00000000" w:rsidRDefault="00000000">
      <w:pPr>
        <w:shd w:val="clear" w:color="000000" w:fill="auto"/>
        <w:suppressAutoHyphens/>
        <w:spacing w:line="360" w:lineRule="auto"/>
        <w:ind w:firstLine="709"/>
        <w:jc w:val="both"/>
        <w:rPr>
          <w:sz w:val="28"/>
          <w:szCs w:val="28"/>
          <w:lang w:val="uk-UA"/>
        </w:rPr>
      </w:pPr>
    </w:p>
    <w:p w14:paraId="245CBF9A" w14:textId="70D0121A"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14DD4AD6" wp14:editId="1731E94E">
            <wp:extent cx="3619500" cy="215900"/>
            <wp:effectExtent l="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0" cy="215900"/>
                    </a:xfrm>
                    <a:prstGeom prst="rect">
                      <a:avLst/>
                    </a:prstGeom>
                    <a:noFill/>
                    <a:ln>
                      <a:noFill/>
                    </a:ln>
                  </pic:spPr>
                </pic:pic>
              </a:graphicData>
            </a:graphic>
          </wp:inline>
        </w:drawing>
      </w:r>
    </w:p>
    <w:p w14:paraId="152F3D28" w14:textId="77777777" w:rsidR="00000000" w:rsidRDefault="00000000">
      <w:pPr>
        <w:ind w:firstLine="709"/>
        <w:rPr>
          <w:sz w:val="28"/>
          <w:szCs w:val="28"/>
          <w:lang w:val="uk-UA"/>
        </w:rPr>
      </w:pPr>
    </w:p>
    <w:p w14:paraId="5049E293" w14:textId="77777777" w:rsidR="00000000" w:rsidRDefault="00000000">
      <w:pPr>
        <w:ind w:firstLine="709"/>
        <w:rPr>
          <w:sz w:val="28"/>
          <w:szCs w:val="28"/>
          <w:lang w:val="uk-UA"/>
        </w:rPr>
      </w:pPr>
      <w:r>
        <w:rPr>
          <w:sz w:val="28"/>
          <w:szCs w:val="28"/>
          <w:lang w:val="uk-UA"/>
        </w:rPr>
        <w:t>Відновленням кислот можна отримати відповідний альдегід і потім первинний спирт. Дуже енергійним відновленням можна перетворити карбоксил на метил, так що остаточним продуктом реакції буде парафіновий вуглеводень з тим же числом атомів вуглецю в молекулі.</w:t>
      </w:r>
    </w:p>
    <w:p w14:paraId="3D860056" w14:textId="77777777" w:rsidR="00000000" w:rsidRDefault="00000000">
      <w:pPr>
        <w:ind w:firstLine="709"/>
        <w:rPr>
          <w:sz w:val="28"/>
          <w:szCs w:val="28"/>
          <w:lang w:val="uk-UA"/>
        </w:rPr>
      </w:pPr>
      <w:r>
        <w:rPr>
          <w:sz w:val="28"/>
          <w:szCs w:val="28"/>
          <w:lang w:val="uk-UA"/>
        </w:rPr>
        <w:t>При нагріванні амонійних солей жирних кислот виділяється молекула води і утворюється амід кислоти:</w:t>
      </w:r>
    </w:p>
    <w:p w14:paraId="58C7C266" w14:textId="26DC4484"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088CA559" wp14:editId="2BE26227">
            <wp:extent cx="2768600" cy="279400"/>
            <wp:effectExtent l="0" t="0" r="0" b="0"/>
            <wp:docPr id="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8600" cy="279400"/>
                    </a:xfrm>
                    <a:prstGeom prst="rect">
                      <a:avLst/>
                    </a:prstGeom>
                    <a:noFill/>
                    <a:ln>
                      <a:noFill/>
                    </a:ln>
                  </pic:spPr>
                </pic:pic>
              </a:graphicData>
            </a:graphic>
          </wp:inline>
        </w:drawing>
      </w:r>
    </w:p>
    <w:p w14:paraId="0279B71F" w14:textId="77777777" w:rsidR="00000000" w:rsidRDefault="00000000">
      <w:pPr>
        <w:shd w:val="clear" w:color="000000" w:fill="auto"/>
        <w:suppressAutoHyphens/>
        <w:spacing w:line="360" w:lineRule="auto"/>
        <w:ind w:firstLine="709"/>
        <w:jc w:val="both"/>
        <w:rPr>
          <w:sz w:val="28"/>
          <w:szCs w:val="28"/>
          <w:lang w:val="uk-UA"/>
        </w:rPr>
      </w:pPr>
    </w:p>
    <w:p w14:paraId="1272E19A"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При подальшому нагріванні з водовіднімаючими засобами, наприклад, з </w:t>
      </w:r>
      <w:r>
        <w:rPr>
          <w:sz w:val="28"/>
          <w:szCs w:val="28"/>
          <w:lang w:val="uk-UA"/>
        </w:rPr>
        <w:lastRenderedPageBreak/>
        <w:t>фосфорним ангідридом, виділяється друга молекула води і утворюється нітрил кислоти (ціаніста сполука):</w:t>
      </w:r>
    </w:p>
    <w:p w14:paraId="5C459368" w14:textId="77777777" w:rsidR="00000000" w:rsidRDefault="00000000">
      <w:pPr>
        <w:shd w:val="clear" w:color="000000" w:fill="auto"/>
        <w:suppressAutoHyphens/>
        <w:spacing w:line="360" w:lineRule="auto"/>
        <w:ind w:firstLine="709"/>
        <w:jc w:val="both"/>
        <w:rPr>
          <w:sz w:val="28"/>
          <w:szCs w:val="28"/>
          <w:lang w:val="uk-UA"/>
        </w:rPr>
      </w:pPr>
    </w:p>
    <w:p w14:paraId="7434F20B" w14:textId="5F607A2E"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16B00440" wp14:editId="5B296DA7">
            <wp:extent cx="2413000" cy="215900"/>
            <wp:effectExtent l="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0" cy="215900"/>
                    </a:xfrm>
                    <a:prstGeom prst="rect">
                      <a:avLst/>
                    </a:prstGeom>
                    <a:noFill/>
                    <a:ln>
                      <a:noFill/>
                    </a:ln>
                  </pic:spPr>
                </pic:pic>
              </a:graphicData>
            </a:graphic>
          </wp:inline>
        </w:drawing>
      </w:r>
    </w:p>
    <w:p w14:paraId="2E36741A" w14:textId="77777777" w:rsidR="00000000" w:rsidRDefault="00000000">
      <w:pPr>
        <w:ind w:firstLine="709"/>
        <w:rPr>
          <w:sz w:val="28"/>
          <w:szCs w:val="28"/>
          <w:lang w:val="uk-UA"/>
        </w:rPr>
      </w:pPr>
    </w:p>
    <w:p w14:paraId="7A10D6B1" w14:textId="77777777" w:rsidR="00000000" w:rsidRDefault="00000000">
      <w:pPr>
        <w:ind w:firstLine="709"/>
        <w:rPr>
          <w:sz w:val="28"/>
          <w:szCs w:val="28"/>
          <w:lang w:val="uk-UA"/>
        </w:rPr>
      </w:pPr>
      <w:r>
        <w:rPr>
          <w:sz w:val="28"/>
          <w:szCs w:val="28"/>
          <w:lang w:val="uk-UA"/>
        </w:rPr>
        <w:t>Дією кислот на спирти утворюються складні ефіри жирних кислот наприклад:</w:t>
      </w:r>
    </w:p>
    <w:p w14:paraId="73094EEA" w14:textId="77777777" w:rsidR="00000000" w:rsidRDefault="00000000">
      <w:pPr>
        <w:ind w:firstLine="709"/>
        <w:rPr>
          <w:sz w:val="28"/>
          <w:szCs w:val="28"/>
          <w:lang w:val="uk-UA"/>
        </w:rPr>
      </w:pPr>
    </w:p>
    <w:p w14:paraId="472568B5" w14:textId="75808099"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799FD893" wp14:editId="3943B4EB">
            <wp:extent cx="3251200" cy="215900"/>
            <wp:effectExtent l="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1200" cy="215900"/>
                    </a:xfrm>
                    <a:prstGeom prst="rect">
                      <a:avLst/>
                    </a:prstGeom>
                    <a:noFill/>
                    <a:ln>
                      <a:noFill/>
                    </a:ln>
                  </pic:spPr>
                </pic:pic>
              </a:graphicData>
            </a:graphic>
          </wp:inline>
        </w:drawing>
      </w:r>
    </w:p>
    <w:p w14:paraId="012ED1C8" w14:textId="77777777" w:rsidR="00000000" w:rsidRDefault="00000000">
      <w:pPr>
        <w:ind w:firstLine="709"/>
        <w:rPr>
          <w:sz w:val="28"/>
          <w:szCs w:val="28"/>
          <w:lang w:val="uk-UA"/>
        </w:rPr>
      </w:pPr>
    </w:p>
    <w:p w14:paraId="7C3299F4" w14:textId="77777777" w:rsidR="00000000" w:rsidRDefault="00000000">
      <w:pPr>
        <w:ind w:firstLine="709"/>
        <w:rPr>
          <w:sz w:val="28"/>
          <w:szCs w:val="28"/>
          <w:lang w:val="uk-UA"/>
        </w:rPr>
      </w:pPr>
      <w:r>
        <w:rPr>
          <w:sz w:val="28"/>
          <w:szCs w:val="28"/>
          <w:lang w:val="uk-UA"/>
        </w:rPr>
        <w:t>.1.2 Фізичні властивості</w:t>
      </w:r>
    </w:p>
    <w:p w14:paraId="3C491D9A"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Нижчі члени ряду жирних кислот є при звичайній температурі рухомими рідинами з гострим кислотним запахом, здатними кристалізуватися при охолодженні; з водою вони змішуються в усіх відношеннях. Починаючи з масляної (також ізомасляної) кислоти, це - розчинні у воді маслянисті рідини з неприємним запахом. Вищі кислоти - речовини тверді, у воді нерозчинні. Густина мурашиної і оцтової кислот більше одиниці, інших менше одиниці. Всі жирні кислоти є розчинними в спирті і ефірі. Щільність нижчих членів ряду більше одиниці; з підвищенням молекулярної ваги щільність зменшується. Нижчі кислоти легко перегоняються як самі, так і разом з водяною парою, і називаються летючими жирними кислотами. У середніх гомологів нормальної будови дотримується своєрідна правильність відносно температури плавлення, що спостерігається для деяких інших класів органічних речовин: при загальному підвищенні температури плавлення із збільшенням молекулярної ваги, температури плавлення парних гомологів вище, ніж температури плавлення найближчих непарних гомологів, що містять в молекулі на один атом вуглецю більше і менше. Визначення молекулярної ваги кислот кріоскопічним методом в деяких розчинниках (у бензолі або хлороформі), а також визначення щільності пари, наприклад, оцтової кислоти, показують, що кислоти утворюють молекули складу (СnН2NО2)2. Утворення асоційованих молекул, спостережуване у багатьох гидроксилвмісних з’єднань, пояснюється </w:t>
      </w:r>
      <w:r>
        <w:rPr>
          <w:sz w:val="28"/>
          <w:szCs w:val="28"/>
          <w:lang w:val="uk-UA"/>
        </w:rPr>
        <w:lastRenderedPageBreak/>
        <w:t>виникненням так званих водневих зв’язків, причому утворюються циклічні, або лінійні (головним чином димерні) структури. Наприклад, для оцтової кислоти:</w:t>
      </w:r>
    </w:p>
    <w:p w14:paraId="5C017AFB" w14:textId="77777777" w:rsidR="00000000" w:rsidRDefault="00000000">
      <w:pPr>
        <w:shd w:val="clear" w:color="000000" w:fill="auto"/>
        <w:suppressAutoHyphens/>
        <w:spacing w:line="360" w:lineRule="auto"/>
        <w:ind w:firstLine="709"/>
        <w:jc w:val="both"/>
        <w:rPr>
          <w:sz w:val="28"/>
          <w:szCs w:val="28"/>
          <w:lang w:val="uk-UA"/>
        </w:rPr>
      </w:pPr>
    </w:p>
    <w:p w14:paraId="3FD7C773" w14:textId="44FCF7A9"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04446AA1" wp14:editId="464E4D6C">
            <wp:extent cx="5041900" cy="685800"/>
            <wp:effectExtent l="0" t="0" r="0"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1900" cy="685800"/>
                    </a:xfrm>
                    <a:prstGeom prst="rect">
                      <a:avLst/>
                    </a:prstGeom>
                    <a:noFill/>
                    <a:ln>
                      <a:noFill/>
                    </a:ln>
                  </pic:spPr>
                </pic:pic>
              </a:graphicData>
            </a:graphic>
          </wp:inline>
        </w:drawing>
      </w:r>
    </w:p>
    <w:p w14:paraId="540B5F91" w14:textId="77777777" w:rsidR="00000000" w:rsidRDefault="00000000">
      <w:pPr>
        <w:ind w:firstLine="709"/>
        <w:rPr>
          <w:sz w:val="28"/>
          <w:szCs w:val="28"/>
          <w:lang w:val="uk-UA"/>
        </w:rPr>
      </w:pPr>
    </w:p>
    <w:p w14:paraId="535E20E1" w14:textId="77777777" w:rsidR="00000000" w:rsidRDefault="00000000">
      <w:pPr>
        <w:ind w:firstLine="709"/>
        <w:rPr>
          <w:sz w:val="28"/>
          <w:szCs w:val="28"/>
          <w:lang w:val="uk-UA"/>
        </w:rPr>
      </w:pPr>
      <w:r>
        <w:rPr>
          <w:sz w:val="28"/>
          <w:szCs w:val="28"/>
          <w:lang w:val="uk-UA"/>
        </w:rPr>
        <w:t>Енергія такого водневого зв’язку складає ~7 ккал/моль (енергія ковалентного зв’язку О-Н складає 110 ккал/моль). При поєднанні двох молекул кислоти, наприклад, оцтової, в циклічний димер утворюються два таких зв’язка і виділяється ~14 ккал/моль. Відстані між атомами кисню і атомом водню складають:</w:t>
      </w:r>
    </w:p>
    <w:p w14:paraId="5D204475" w14:textId="77777777" w:rsidR="00000000" w:rsidRDefault="00000000">
      <w:pPr>
        <w:ind w:firstLine="709"/>
        <w:rPr>
          <w:sz w:val="28"/>
          <w:szCs w:val="28"/>
          <w:lang w:val="uk-UA"/>
        </w:rPr>
      </w:pPr>
    </w:p>
    <w:p w14:paraId="39EF2BD9" w14:textId="6F8AA5C5"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4FBB5344" wp14:editId="2A2BDB59">
            <wp:extent cx="1562100" cy="444500"/>
            <wp:effectExtent l="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444500"/>
                    </a:xfrm>
                    <a:prstGeom prst="rect">
                      <a:avLst/>
                    </a:prstGeom>
                    <a:noFill/>
                    <a:ln>
                      <a:noFill/>
                    </a:ln>
                  </pic:spPr>
                </pic:pic>
              </a:graphicData>
            </a:graphic>
          </wp:inline>
        </w:drawing>
      </w:r>
    </w:p>
    <w:p w14:paraId="2771FA87" w14:textId="77777777" w:rsidR="00000000" w:rsidRDefault="00000000">
      <w:pPr>
        <w:ind w:firstLine="709"/>
        <w:rPr>
          <w:sz w:val="28"/>
          <w:szCs w:val="28"/>
          <w:lang w:val="uk-UA"/>
        </w:rPr>
      </w:pPr>
    </w:p>
    <w:p w14:paraId="5AA4C696" w14:textId="77777777" w:rsidR="00000000" w:rsidRDefault="00000000">
      <w:pPr>
        <w:ind w:firstLine="709"/>
        <w:rPr>
          <w:sz w:val="28"/>
          <w:szCs w:val="28"/>
          <w:lang w:val="uk-UA"/>
        </w:rPr>
      </w:pPr>
      <w:r>
        <w:rPr>
          <w:sz w:val="28"/>
          <w:szCs w:val="28"/>
          <w:lang w:val="uk-UA"/>
        </w:rPr>
        <w:t>З цього можна зробити висновок, що водень переважно пов’язаний з одним атомом кисню. Аналогічним чином здійснюється асоціація молекул і інших гідроксилвмісних сполук. При солеутворенні водневі зв’язки, як правило, розриваються, але іноді частина з них зберігається; тоді утворюються кислі солі.</w:t>
      </w:r>
    </w:p>
    <w:p w14:paraId="7E635582" w14:textId="77777777" w:rsidR="00000000" w:rsidRDefault="00000000">
      <w:pPr>
        <w:ind w:firstLine="709"/>
        <w:rPr>
          <w:sz w:val="28"/>
          <w:szCs w:val="28"/>
          <w:lang w:val="uk-UA"/>
        </w:rPr>
      </w:pPr>
    </w:p>
    <w:p w14:paraId="43D46772" w14:textId="77777777" w:rsidR="00000000" w:rsidRDefault="00000000">
      <w:pPr>
        <w:ind w:firstLine="709"/>
        <w:rPr>
          <w:sz w:val="28"/>
          <w:szCs w:val="28"/>
          <w:lang w:val="uk-UA"/>
        </w:rPr>
      </w:pPr>
      <w:r>
        <w:rPr>
          <w:sz w:val="28"/>
          <w:szCs w:val="28"/>
          <w:lang w:val="uk-UA"/>
        </w:rPr>
        <w:br w:type="page"/>
      </w:r>
      <w:r>
        <w:rPr>
          <w:sz w:val="28"/>
          <w:szCs w:val="28"/>
          <w:lang w:val="uk-UA"/>
        </w:rPr>
        <w:lastRenderedPageBreak/>
        <w:t>1.2 Загальна характеристика паперового хроматографічного методу</w:t>
      </w:r>
    </w:p>
    <w:p w14:paraId="469146C6" w14:textId="77777777" w:rsidR="00000000" w:rsidRDefault="00000000">
      <w:pPr>
        <w:shd w:val="clear" w:color="000000" w:fill="auto"/>
        <w:suppressAutoHyphens/>
        <w:spacing w:line="360" w:lineRule="auto"/>
        <w:ind w:firstLine="709"/>
        <w:jc w:val="both"/>
        <w:rPr>
          <w:sz w:val="28"/>
          <w:szCs w:val="28"/>
          <w:lang w:val="uk-UA"/>
        </w:rPr>
      </w:pPr>
    </w:p>
    <w:p w14:paraId="4E54E2E9"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Це метод розділення, аналізу і фізико-хімічного дослідження речовин. Зазвичай заснований на розподілі досліджуваної речовини між двома фазами </w:t>
      </w:r>
      <w:r>
        <w:rPr>
          <w:sz w:val="28"/>
          <w:szCs w:val="28"/>
        </w:rPr>
        <w:t xml:space="preserve">- </w:t>
      </w:r>
      <w:r>
        <w:rPr>
          <w:sz w:val="28"/>
          <w:szCs w:val="28"/>
          <w:lang w:val="uk-UA"/>
        </w:rPr>
        <w:t>нерухомою і рухомою (елюєнт). Нерухома фаза, головним чином, є сорбентом, а рухома - потік газу (пари, флюїда речовини в критичному стані) або рідини. Потік рухомої фази фільтрується через шар сорбенту, або переміщується упродовж шару сорбенту. Це вид хроматографії, заснований на відмінності в швидкості переміщення компонентів аналізованої суміші по паперу в потоці розчинника (елюєнта). Хроматограмою в цьому випадку називають картину розташування хроматографічних зон на папері після завершення розділення. У паперовій хроматографії використовується спеціальний хроматографічний папір, який повинен бути максимально однорідним і містити тільки целюлозні волокна. Він може служити нерухомою фазою, або інертним носієм нерухомої фази.</w:t>
      </w:r>
    </w:p>
    <w:p w14:paraId="2991DB5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У розподільній паперовій хроматографії нерухома фаза - адсорбована папером вода, або неполярні органічні розчинники, якими просочують папір (варіант з оберненими фазами), а елюєнт - відповідно суміші органічних кислот з водою, що часто містять також кислоти (комплексоутворюючі та інші речовини) або водні розчини неорганічних кислот і солей. Швидкість переміщення компонентів залежить від коефіцієнту їх розподілу між фазами і від співвідношення об’ємів цих фаз (див. рис. 1) .</w:t>
      </w:r>
    </w:p>
    <w:p w14:paraId="5B985226"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У адсорбційній паперовій хроматографії розділення компонентів суміші відбувається завдяки відмінності в здатності до поглинання адсорбентом - папером. У якості елюєнта використовують суміш органічних розчинників з водою.</w:t>
      </w:r>
    </w:p>
    <w:p w14:paraId="7D9468D2"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В іонообмінній паперовій хроматографії використовують папір, що насичений іонообмінними смолами. Швидкість міграції компонентів в цьому </w:t>
      </w:r>
      <w:r>
        <w:rPr>
          <w:sz w:val="28"/>
          <w:szCs w:val="28"/>
          <w:lang w:val="uk-UA"/>
        </w:rPr>
        <w:lastRenderedPageBreak/>
        <w:t>випадку залежить від констант іонного обміну і рН елюєнта.</w:t>
      </w:r>
    </w:p>
    <w:p w14:paraId="41864B82"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Осадова паперова хроматографія здійснюється на папері, який пропитується розчином реагенту-осаджувача, утворюючого з речовинами, що розділяються, малорозчинні сполуки. Швидкість руху компонентів визначається похідними розчинності цих сполук.</w:t>
      </w:r>
    </w:p>
    <w:p w14:paraId="580B8095"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У лігандообмінній паперовій хроматографії папір заздалегідь обробляють розчинами іонів металів, наприклад, Сu2+ при розділенні амінів і амінокислот. При цьому компоненти переміщаються залежно від констант стійкості їх комплексних сполук з іонами металів. На практиці часто реалізуються одночасно декілька механізмів розділення. Паперова хроматографія здійснюється в скляних хроматографічних камерах, або інших закритих судинах (див. рис. 2). Для поліпшення відтворюваності їх часто кондиціонують, покриваючи внутрішні стінки фільтрувальним папером, змоченим відповідним розчинником. У камеру поміщають лоток з елюєнтом, в який опускають край хроматографічного паперу, після нанесення на нього проби речовин, що розділяються (зазвичай об’ємом 1-10 мкл). Елюєнт рухається під дією капілярних і гравітаційних сил. По розташуванню паперу і напряму струму елюєнта розрізняють висхідну, низхідну і горизонтальну паперову хроматографію. Хроматографування можна проводити також у відцентровому полі, або в умовах градієнта титру, що збільшує ефективність і швидкість розділення. У так званій двовимірній паперовій хроматографії пробу наносять в один з кутів квадратного листа і після завершення хроматографування в одному елюєнті папір висушують і, повернувши на 90°, занурюють в інший елюєнт. На двовимірній хроматограмі отримують до n2 хроматографічних зон, де n - число зон, що утворюються при звичайній (одновимірній) паперовій хроматографії. Після підйому розчинника на певну висоту папір виймають з камери, висушують і виявляють хроматографічні зони. Якщо зони не забарвлені, хроматограму обприскують розчинами специфічних реагентів, утворюючи з </w:t>
      </w:r>
      <w:r>
        <w:rPr>
          <w:sz w:val="28"/>
          <w:szCs w:val="28"/>
          <w:lang w:val="uk-UA"/>
        </w:rPr>
        <w:lastRenderedPageBreak/>
        <w:t>компонентами суміші, що розділяється, забарвлені або флуоресцентні сполуки. Використовують також ферментативні і біологічні методи детектування, наприклад, для виявлення ферментів хроматограму обробляють розчином відповідних субстратів. Радіоактивні речовини виявляють, експонуючи хроматограму на рентгенівську плівку.</w:t>
      </w:r>
    </w:p>
    <w:p w14:paraId="4C50C379"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Положення хроматографічних зон в паперовій хроматографії характеризують величиною Rf, що є відношенням шляху l, пройденого речовиною, до шляху, пройденого розчинником: Rf =l/L. Зазвичай для розрахунку Rf вибирають крапку в центрі плями (</w:t>
      </w:r>
      <w:r>
        <w:rPr>
          <w:sz w:val="28"/>
          <w:szCs w:val="28"/>
        </w:rPr>
        <w:t>див</w:t>
      </w:r>
      <w:r>
        <w:rPr>
          <w:sz w:val="28"/>
          <w:szCs w:val="28"/>
          <w:lang w:val="uk-UA"/>
        </w:rPr>
        <w:t>.</w:t>
      </w:r>
      <w:r>
        <w:rPr>
          <w:sz w:val="28"/>
          <w:szCs w:val="28"/>
        </w:rPr>
        <w:t xml:space="preserve"> </w:t>
      </w:r>
      <w:r>
        <w:rPr>
          <w:sz w:val="28"/>
          <w:szCs w:val="28"/>
          <w:lang w:val="uk-UA"/>
        </w:rPr>
        <w:t xml:space="preserve">рис. 3). Розділення речовин практично можливо, якщо Rf (І) - Rf (ІІ) </w:t>
      </w:r>
      <w:r>
        <w:rPr>
          <w:rFonts w:ascii="Cambria Math" w:hAnsi="Cambria Math" w:cs="Cambria Math"/>
          <w:sz w:val="28"/>
          <w:szCs w:val="28"/>
          <w:lang w:val="uk-UA"/>
        </w:rPr>
        <w:t>≥</w:t>
      </w:r>
      <w:r>
        <w:rPr>
          <w:sz w:val="28"/>
          <w:szCs w:val="28"/>
          <w:lang w:val="uk-UA"/>
        </w:rPr>
        <w:t>0,1. Похибка визначення Rf близько 5%. Величина Rf залежить від природи речовини, складу рухомої фази, типу паперу, температури, часу хроматографування, техніки експерименту.</w:t>
      </w:r>
    </w:p>
    <w:p w14:paraId="5167CFA6"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Рухома фаза. Для розділення неорганічних речовин як рухому фазу часто застосовують розчини мінеральних кислот в полярних органічних розчинниках (спирти, прості і складні ефіри, кетони та інші). Розчинник для хроматографічного розділення неорганічних речовин вибирають емпірично. Рухома фаза відіграє подвійну роль - вона є рухомим компонентом, що елююється, і переводить сполуки, що розділяються в певні хімічні форми з різними коефіцієнтами розподілу. Мінеральна кислота, яка додається до розчинників, повинна мати такий же аніод, що і аніод сполуки, який хроматографується, оскільки інакше може відбутися розмивання зон. (дивись рис. 3)</w:t>
      </w:r>
    </w:p>
    <w:p w14:paraId="1695F33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Тип паперу. Хроматографічний папір розрізняється за ступенем гідратації і пористості, тому різні сорти паперу забезпечують різну швидкість руху рухомої фази. Необхідно враховувати, що швидкість руху рухомої фази в різних напрямках різна, тому смужки паперу слід нарізувати уздовж волокна, щоб напрям руху розчинника співпадав з напрямом волокна. Швидкість руху розчинника залежить при даній температурі від щільності і товщини паперу і </w:t>
      </w:r>
      <w:r>
        <w:rPr>
          <w:sz w:val="28"/>
          <w:szCs w:val="28"/>
          <w:lang w:val="uk-UA"/>
        </w:rPr>
        <w:lastRenderedPageBreak/>
        <w:t>збільшується із зменшенням щільності розчинника. Для більшості речовин високим температурам відповідають високі значення Rf. Це обумовлено збільшенням швидкості протікання рухомої фази через папір через зменшення в’язкості розчинника. При цьому може спостерігатися розмивання зон.</w:t>
      </w:r>
    </w:p>
    <w:p w14:paraId="11A04BA4"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Час хроматографування не однаково впливає на Rf різних речовин в різних системах розчинників. Так в суміші ацетону з HCL (88:12) величини Rf для комплексних сполук заліза, нікелю і цинку не залежать від часу хроматографування; для марганцю зростають трохи, а для кобальту і міді відмінності у величинах Rf при збільшенні часу хроматографування великі. Для системи бутанол-3M HCL відмінності у величинах Rf для всіх названих сполук незначні при вимірюванні часу хроматографування.</w:t>
      </w:r>
    </w:p>
    <w:p w14:paraId="4D829111"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Техніка експерименту. Паперові хроматограми можна отримувати шляхом висхідного, низхідного, горизонтального або радіального руху розчинника. При висхідній хроматографії рухома фаза рухається від низу до верху; рух рідини обумовлено капілярними силами. При низхідній хроматографії рухома фаза, що міститься у верхній частині камери, під дією гравітаційних сил рухається вниз по паперу. Проведення цього методу пов’язане із застосуванням спеціальної апаратури. У горизонтальній або радіальній хроматографії розчинник підводиться до центру паперового диска, куди нанесена крапля аналізованого розчину. Кільця на хроматограмі мають форму еліпсів, оскільки швидкість всмоктування розчинника залежить від напряму волокон паперу. Прояв хроматограми можна провести в двох вимірюваннях (двомірна хроматограма). Найбільший ефект досягається застосуванням двох рухомих фаз, що послідовно проходять через папір в двох взаємно перпендикулярних напрямах. Кількісний аналіз проводять безпосередньо на хроматограмах, або після відділення речовини хроматографічних зон від целюлозної основи. У першому випадку компоненти визначають за допомогою скануючої денситометрії, флуориметрії, фотометрії, </w:t>
      </w:r>
      <w:r>
        <w:rPr>
          <w:sz w:val="28"/>
          <w:szCs w:val="28"/>
          <w:lang w:val="uk-UA"/>
        </w:rPr>
        <w:lastRenderedPageBreak/>
        <w:t>або за розміром хроматографічних зон, а також активаційними методами (при використанні останніх двох методів зони заздалегідь вирізують). Межі виявлення речовин в зонах по забарвлених похідних складають до 0,1-10 мкг, флуоріметрічні - 10-3-10-2 мкг, активаційним методом - 10-4-10-10 мкг. Відділення компонентів від целюлозної основи здійснюють екстрагуванням, спалюванням паперу, або кип’ятінням її в суміші кислот. Потім компоненти визначають будь-яким відповідним методом, зазвичай спектрофотометрією, титриметричним або кінетичним методом. Похибка кількісного аналізу не перевищує 10%. За допомогою паперової хроматографії можна розділити і аналізувати практично всі класи хімічних сполук, у тому числі амінокислоти, цукор, стероїди. Крім того, паперова хроматографія у поєднанні з двовимірним електрофорезом використовується як мікропрепаративний метод розділення природних речовин, зокрема пептидів.</w:t>
      </w:r>
    </w:p>
    <w:p w14:paraId="250425C0"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До переваг паперової хроматографії відносять можливість розділення малих кількостей (0,001-1 мкг) речовин, високу чутливість, простоту апаратури. Недолік методу: сильне розмивання хроматографічних зон, пов’язане з неоднорідністю паперу. Внаслідок цього, для розділення складних сумішей речовин необхідно використовувати листи завдовжки близько 1 м, що приводить до збільшення тривалості експерименту (для двовимірної паперової хроматографії до 15-20 годин) і великої витрати розчинника.</w:t>
      </w:r>
    </w:p>
    <w:p w14:paraId="2B28F1CC" w14:textId="77777777" w:rsidR="00000000" w:rsidRDefault="00000000">
      <w:pPr>
        <w:shd w:val="clear" w:color="000000" w:fill="auto"/>
        <w:suppressAutoHyphens/>
        <w:spacing w:line="360" w:lineRule="auto"/>
        <w:ind w:firstLine="709"/>
        <w:jc w:val="both"/>
        <w:rPr>
          <w:sz w:val="28"/>
          <w:szCs w:val="28"/>
          <w:lang w:val="uk-UA"/>
        </w:rPr>
      </w:pPr>
    </w:p>
    <w:p w14:paraId="5CD0D7AE"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br w:type="page"/>
      </w:r>
      <w:r>
        <w:rPr>
          <w:sz w:val="28"/>
          <w:szCs w:val="28"/>
          <w:lang w:val="uk-UA"/>
        </w:rPr>
        <w:lastRenderedPageBreak/>
        <w:t>2. Хімічний посуд, обладнання та реактиви, необхідні для проведення аналізу</w:t>
      </w:r>
    </w:p>
    <w:p w14:paraId="52EF0D5E"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37E0C337"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.1 Посуд</w:t>
      </w:r>
    </w:p>
    <w:p w14:paraId="44ADD651"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5C03CA40"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скляна кювета;</w:t>
      </w:r>
    </w:p>
    <w:p w14:paraId="1872D783"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скляний циліндр;</w:t>
      </w:r>
    </w:p>
    <w:p w14:paraId="08C28367"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смужки фільтрувального паперу.</w:t>
      </w:r>
    </w:p>
    <w:p w14:paraId="2937AC7C"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57E0CF03"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.2 Реактиви</w:t>
      </w:r>
    </w:p>
    <w:p w14:paraId="6672883E"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52E1B0C7"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%-розчин оцтової кислоти (СН3СООН);</w:t>
      </w:r>
    </w:p>
    <w:p w14:paraId="37479E9B"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оцтовий ангідрид (CH3CO)2O;</w:t>
      </w:r>
    </w:p>
    <w:p w14:paraId="519C71C1"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петролейний ефір (C5H10Br2);</w:t>
      </w:r>
    </w:p>
    <w:p w14:paraId="79C4E3F5"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концентрований розчин сірчаної кислоти (H2SO4 );</w:t>
      </w:r>
    </w:p>
    <w:p w14:paraId="116A2EF5"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ацетат міді (Сu(СН3СОО)2Сu);</w:t>
      </w:r>
    </w:p>
    <w:p w14:paraId="319837B5"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ацетилююча суміш;</w:t>
      </w:r>
    </w:p>
    <w:p w14:paraId="379DF844"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дистильована вода;</w:t>
      </w:r>
    </w:p>
    <w:p w14:paraId="424A168E"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розчини суміші двох-трьох кислот;</w:t>
      </w:r>
    </w:p>
    <w:p w14:paraId="2F5014DD"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%-розчини жирних кислот в діетиловому ефірі;</w:t>
      </w:r>
    </w:p>
    <w:p w14:paraId="2E3D1C81"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проточна вода (H2O);</w:t>
      </w:r>
    </w:p>
    <w:p w14:paraId="797B5FDF"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гексаціаноферат (ІІ) калію (K4[Fe(CN)6]).</w:t>
      </w:r>
    </w:p>
    <w:p w14:paraId="0D19D424"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32EC32BC"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.3 Обладнання</w:t>
      </w:r>
    </w:p>
    <w:p w14:paraId="2A631EFB"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37A83E01"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ацетильований гідрофобний папір № 2 розміром 10</w:t>
      </w:r>
      <w:r>
        <w:rPr>
          <w:rFonts w:ascii="Times New Roman" w:hAnsi="Times New Roman" w:cs="Times New Roman"/>
          <w:sz w:val="28"/>
          <w:szCs w:val="28"/>
          <w:lang w:val="uk-UA"/>
        </w:rPr>
        <w:t>×</w:t>
      </w:r>
      <w:r>
        <w:rPr>
          <w:sz w:val="28"/>
          <w:szCs w:val="28"/>
          <w:lang w:val="uk-UA"/>
        </w:rPr>
        <w:t>35 см.;</w:t>
      </w:r>
    </w:p>
    <w:p w14:paraId="4C5F7664"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сушильна шафа;</w:t>
      </w:r>
    </w:p>
    <w:p w14:paraId="054DC5DB"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скляна хроматографічна камера.</w:t>
      </w:r>
    </w:p>
    <w:p w14:paraId="13AC08C6"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49D95FD5"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br w:type="page"/>
        <w:t>3. Методика проведення аналізу</w:t>
      </w:r>
    </w:p>
    <w:p w14:paraId="333E484B" w14:textId="77777777" w:rsidR="00000000" w:rsidRDefault="00000000">
      <w:pPr>
        <w:shd w:val="clear" w:color="000000" w:fill="auto"/>
        <w:tabs>
          <w:tab w:val="left" w:pos="6045"/>
        </w:tabs>
        <w:suppressAutoHyphens/>
        <w:spacing w:line="360" w:lineRule="auto"/>
        <w:ind w:firstLine="709"/>
        <w:jc w:val="both"/>
        <w:rPr>
          <w:sz w:val="28"/>
          <w:szCs w:val="28"/>
          <w:lang w:val="uk-UA"/>
        </w:rPr>
      </w:pPr>
    </w:p>
    <w:p w14:paraId="77683DE2"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.1 Теорія методу</w:t>
      </w:r>
    </w:p>
    <w:p w14:paraId="751B02BB" w14:textId="77777777" w:rsidR="00000000" w:rsidRDefault="00000000">
      <w:pPr>
        <w:shd w:val="clear" w:color="000000" w:fill="auto"/>
        <w:tabs>
          <w:tab w:val="left" w:pos="720"/>
        </w:tabs>
        <w:suppressAutoHyphens/>
        <w:spacing w:line="360" w:lineRule="auto"/>
        <w:ind w:firstLine="709"/>
        <w:jc w:val="both"/>
        <w:rPr>
          <w:sz w:val="28"/>
          <w:szCs w:val="28"/>
          <w:lang w:val="uk-UA"/>
        </w:rPr>
      </w:pPr>
    </w:p>
    <w:p w14:paraId="2844B50C" w14:textId="77777777" w:rsidR="00000000" w:rsidRDefault="00000000">
      <w:pPr>
        <w:shd w:val="clear" w:color="000000" w:fill="auto"/>
        <w:tabs>
          <w:tab w:val="left" w:pos="720"/>
        </w:tabs>
        <w:suppressAutoHyphens/>
        <w:spacing w:line="360" w:lineRule="auto"/>
        <w:ind w:firstLine="709"/>
        <w:jc w:val="both"/>
        <w:rPr>
          <w:sz w:val="28"/>
          <w:szCs w:val="28"/>
          <w:lang w:val="uk-UA"/>
        </w:rPr>
      </w:pPr>
      <w:r>
        <w:rPr>
          <w:sz w:val="28"/>
          <w:szCs w:val="28"/>
          <w:lang w:val="uk-UA"/>
        </w:rPr>
        <w:t>У методі "обернених фаз" нерухомим розчинником є неполярна органічна речовина, а у рухомому - полярна органічна сполука. Як носій застосовують папір, заздалегідь гідрофобізований шляхом ацетилювання. Розділення жирних кислот проводять "висхідним способом" з використанням методу "свідків". Після розділення речовин хроматограму проявляють і при зіставленні розташування плям у хроматограмі з розташуванням плям "свідків", визначають склад досліджуваної речовини.</w:t>
      </w:r>
    </w:p>
    <w:p w14:paraId="6EE26399" w14:textId="77777777" w:rsidR="00000000" w:rsidRDefault="00000000">
      <w:pPr>
        <w:shd w:val="clear" w:color="000000" w:fill="auto"/>
        <w:tabs>
          <w:tab w:val="left" w:pos="720"/>
        </w:tabs>
        <w:suppressAutoHyphens/>
        <w:spacing w:line="360" w:lineRule="auto"/>
        <w:ind w:firstLine="709"/>
        <w:jc w:val="both"/>
        <w:rPr>
          <w:sz w:val="28"/>
          <w:szCs w:val="28"/>
          <w:lang w:val="uk-UA"/>
        </w:rPr>
      </w:pPr>
    </w:p>
    <w:p w14:paraId="7E13E767"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3.2 Методика визначення</w:t>
      </w:r>
    </w:p>
    <w:p w14:paraId="5CA16050" w14:textId="77777777" w:rsidR="00000000" w:rsidRDefault="00000000">
      <w:pPr>
        <w:shd w:val="clear" w:color="000000" w:fill="auto"/>
        <w:tabs>
          <w:tab w:val="left" w:pos="720"/>
        </w:tabs>
        <w:suppressAutoHyphens/>
        <w:spacing w:line="360" w:lineRule="auto"/>
        <w:ind w:firstLine="709"/>
        <w:jc w:val="both"/>
        <w:rPr>
          <w:sz w:val="28"/>
          <w:szCs w:val="28"/>
          <w:lang w:val="uk-UA"/>
        </w:rPr>
      </w:pPr>
    </w:p>
    <w:p w14:paraId="35F8CDAE" w14:textId="77777777" w:rsidR="00000000" w:rsidRDefault="00000000">
      <w:pPr>
        <w:shd w:val="clear" w:color="000000" w:fill="auto"/>
        <w:tabs>
          <w:tab w:val="left" w:pos="720"/>
        </w:tabs>
        <w:suppressAutoHyphens/>
        <w:spacing w:line="360" w:lineRule="auto"/>
        <w:ind w:firstLine="709"/>
        <w:jc w:val="both"/>
        <w:rPr>
          <w:sz w:val="28"/>
          <w:szCs w:val="28"/>
          <w:lang w:val="uk-UA"/>
        </w:rPr>
      </w:pPr>
      <w:r>
        <w:rPr>
          <w:sz w:val="28"/>
          <w:szCs w:val="28"/>
          <w:lang w:val="uk-UA"/>
        </w:rPr>
        <w:t>Приготування ацетильованого гідрофобного паперу. Лист фільтрувального паперу № 2 розміром 10</w:t>
      </w:r>
      <w:r>
        <w:rPr>
          <w:rFonts w:ascii="Times New Roman" w:hAnsi="Times New Roman" w:cs="Times New Roman"/>
          <w:sz w:val="28"/>
          <w:szCs w:val="28"/>
          <w:lang w:val="uk-UA"/>
        </w:rPr>
        <w:t xml:space="preserve">×35 </w:t>
      </w:r>
      <w:r>
        <w:rPr>
          <w:sz w:val="28"/>
          <w:szCs w:val="28"/>
          <w:lang w:val="uk-UA"/>
        </w:rPr>
        <w:t>см для видалення катіонів важких металів промивають 50%-м розчином оцтової кислоти до обезбарвлення елюата і висушують. Ацетилюючу суміш готують з оцтового ангідриду і петролейного ефіру (9:1), додаючи 1-2 краплі концентрованого розчину H2SO4 на кожні 100 мл, і ретельно перемішують. Смужку паперу опускають в ацетилюючу суміш на 40 хвилин, після чого папір промивають 3-4 рази, витримуючи його по 15 хвилин у дистильованій воді, потім висушують при кімнатній температурі. При подальшому використанні час кожного подальшого ацетилювання слід збільшувати на 5-10 хвилин.</w:t>
      </w:r>
    </w:p>
    <w:p w14:paraId="24F76647" w14:textId="77777777" w:rsidR="00000000" w:rsidRDefault="00000000">
      <w:pPr>
        <w:shd w:val="clear" w:color="000000" w:fill="auto"/>
        <w:tabs>
          <w:tab w:val="left" w:pos="720"/>
        </w:tabs>
        <w:suppressAutoHyphens/>
        <w:spacing w:line="360" w:lineRule="auto"/>
        <w:ind w:firstLine="709"/>
        <w:jc w:val="both"/>
        <w:rPr>
          <w:sz w:val="28"/>
          <w:szCs w:val="28"/>
          <w:lang w:val="uk-UA"/>
        </w:rPr>
      </w:pPr>
    </w:p>
    <w:p w14:paraId="421B7202" w14:textId="77777777" w:rsidR="00000000" w:rsidRDefault="00000000">
      <w:pPr>
        <w:shd w:val="clear" w:color="000000" w:fill="auto"/>
        <w:tabs>
          <w:tab w:val="left" w:pos="6045"/>
        </w:tabs>
        <w:suppressAutoHyphens/>
        <w:spacing w:line="360" w:lineRule="auto"/>
        <w:ind w:firstLine="709"/>
        <w:jc w:val="both"/>
        <w:rPr>
          <w:sz w:val="28"/>
          <w:szCs w:val="28"/>
          <w:lang w:val="uk-UA"/>
        </w:rPr>
      </w:pPr>
      <w:r>
        <w:rPr>
          <w:sz w:val="28"/>
          <w:szCs w:val="28"/>
          <w:lang w:val="uk-UA"/>
        </w:rPr>
        <w:t>3.3 Отримання хроматограм</w:t>
      </w:r>
    </w:p>
    <w:p w14:paraId="31F183C1" w14:textId="77777777" w:rsidR="00000000" w:rsidRDefault="00000000">
      <w:pPr>
        <w:shd w:val="clear" w:color="000000" w:fill="auto"/>
        <w:tabs>
          <w:tab w:val="left" w:pos="720"/>
        </w:tabs>
        <w:suppressAutoHyphens/>
        <w:spacing w:line="360" w:lineRule="auto"/>
        <w:ind w:firstLine="709"/>
        <w:jc w:val="both"/>
        <w:rPr>
          <w:sz w:val="28"/>
          <w:szCs w:val="28"/>
          <w:lang w:val="uk-UA"/>
        </w:rPr>
      </w:pPr>
    </w:p>
    <w:p w14:paraId="19585277" w14:textId="77777777" w:rsidR="00000000" w:rsidRDefault="00000000">
      <w:pPr>
        <w:shd w:val="clear" w:color="000000" w:fill="auto"/>
        <w:tabs>
          <w:tab w:val="left" w:pos="720"/>
        </w:tabs>
        <w:suppressAutoHyphens/>
        <w:spacing w:line="360" w:lineRule="auto"/>
        <w:ind w:firstLine="709"/>
        <w:jc w:val="both"/>
        <w:rPr>
          <w:sz w:val="28"/>
          <w:szCs w:val="28"/>
          <w:lang w:val="uk-UA"/>
        </w:rPr>
      </w:pPr>
      <w:r>
        <w:rPr>
          <w:sz w:val="28"/>
          <w:szCs w:val="28"/>
          <w:lang w:val="uk-UA"/>
        </w:rPr>
        <w:t>На підготовлені листи паперу наносять розчини суміші двох-трьох кислот в кількості 20-50 мкл кожного компоненту (загальний вміст кислот повинен бути близько 50 мкг) і розчинів "свідків" (інтервал 1,5 см). Як рухомий розчинник застосовують крижану оцтову кислоту. Рухомий розчинник наливають в скляну кювету і до неї поміщають нижній кінець смуги паперу. Час експозиції 10-12 годин. Після чого папір виймають, висушують до повного видалення оцтової кислоти (визначають по зникненню запаху оцтової кислоти). Висушений папір витримують протягом 2 годин в сильному струмені повітря, нагрітого до 30-80</w:t>
      </w:r>
      <w:r>
        <w:rPr>
          <w:rFonts w:ascii="Symbol" w:hAnsi="Symbol" w:cs="Symbol"/>
          <w:sz w:val="28"/>
          <w:szCs w:val="28"/>
          <w:lang w:val="uk-UA"/>
        </w:rPr>
        <w:t>°</w:t>
      </w:r>
      <w:r>
        <w:rPr>
          <w:sz w:val="28"/>
          <w:szCs w:val="28"/>
          <w:lang w:val="uk-UA"/>
        </w:rPr>
        <w:t>С. Потім папір виймають, згортають у вигляді циліндра і проявляють. Для цього хроматограму розміщують на 30 хвилин в розчин ацетату міді (10 мл насиченого водного розчину Сu(СН3СОО)2Сu, змішують з 240 мл дистильованої води). Надлишок ацетату міді відмивають в проточній воді впродовж 30 хвилин і поміщають хроматограму на 10-15 хвилин в розбавлений розчин гексацианоферата (ІІ) калію (50 мл 7,5 % водний розчин K4[Fe(CN)6] змішують з 250 мл дистильованої води). При цьому плями солей міді забарвлюються в інтенсивний темно-червоний колір. Фон залишається світло-жовтим, або світло-червоним. Ідентифікацію окремих плям проводять за допомогою "свідків", а також по величинах Rf.</w:t>
      </w:r>
    </w:p>
    <w:p w14:paraId="6C60606A" w14:textId="77777777" w:rsidR="00000000" w:rsidRDefault="00000000">
      <w:pPr>
        <w:shd w:val="clear" w:color="000000" w:fill="auto"/>
        <w:tabs>
          <w:tab w:val="left" w:pos="720"/>
        </w:tabs>
        <w:suppressAutoHyphens/>
        <w:spacing w:line="360" w:lineRule="auto"/>
        <w:ind w:firstLine="709"/>
        <w:jc w:val="both"/>
        <w:rPr>
          <w:sz w:val="28"/>
          <w:szCs w:val="28"/>
          <w:lang w:val="uk-UA"/>
        </w:rPr>
      </w:pPr>
      <w:r>
        <w:rPr>
          <w:sz w:val="28"/>
          <w:szCs w:val="28"/>
          <w:lang w:val="uk-UA"/>
        </w:rPr>
        <w:t>Як розчини "свідків" використовують 5 % розчини жирних кислот в діетиловому ефірі.</w:t>
      </w:r>
    </w:p>
    <w:p w14:paraId="485FC3C2" w14:textId="77777777" w:rsidR="00000000" w:rsidRDefault="00000000">
      <w:pPr>
        <w:shd w:val="clear" w:color="000000" w:fill="auto"/>
        <w:tabs>
          <w:tab w:val="left" w:pos="720"/>
        </w:tabs>
        <w:suppressAutoHyphens/>
        <w:spacing w:line="360" w:lineRule="auto"/>
        <w:ind w:firstLine="709"/>
        <w:jc w:val="both"/>
        <w:rPr>
          <w:sz w:val="28"/>
          <w:szCs w:val="28"/>
          <w:lang w:val="uk-UA"/>
        </w:rPr>
      </w:pPr>
    </w:p>
    <w:p w14:paraId="1CE5D00E" w14:textId="77777777" w:rsidR="00000000" w:rsidRDefault="00000000">
      <w:pPr>
        <w:shd w:val="clear" w:color="000000" w:fill="auto"/>
        <w:tabs>
          <w:tab w:val="left" w:pos="720"/>
        </w:tabs>
        <w:suppressAutoHyphens/>
        <w:spacing w:line="360" w:lineRule="auto"/>
        <w:ind w:firstLine="709"/>
        <w:jc w:val="both"/>
        <w:rPr>
          <w:sz w:val="28"/>
          <w:szCs w:val="28"/>
          <w:lang w:val="uk-UA"/>
        </w:rPr>
      </w:pPr>
      <w:r>
        <w:rPr>
          <w:sz w:val="28"/>
          <w:szCs w:val="28"/>
          <w:lang w:val="uk-UA"/>
        </w:rPr>
        <w:br w:type="page"/>
        <w:t>Висновки</w:t>
      </w:r>
    </w:p>
    <w:p w14:paraId="376B761D" w14:textId="77777777" w:rsidR="00000000" w:rsidRDefault="00000000">
      <w:pPr>
        <w:shd w:val="clear" w:color="000000" w:fill="auto"/>
        <w:suppressAutoHyphens/>
        <w:spacing w:line="360" w:lineRule="auto"/>
        <w:ind w:firstLine="709"/>
        <w:jc w:val="both"/>
        <w:rPr>
          <w:sz w:val="28"/>
          <w:szCs w:val="28"/>
          <w:lang w:val="uk-UA"/>
        </w:rPr>
      </w:pPr>
    </w:p>
    <w:p w14:paraId="309F05E3"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w:t>
      </w:r>
      <w:r>
        <w:rPr>
          <w:sz w:val="28"/>
          <w:szCs w:val="28"/>
          <w:lang w:val="uk-UA"/>
        </w:rPr>
        <w:tab/>
        <w:t>У ході проведеної роботи було проведено ознайомлення з усіма методами паперової хроматографії і з’ясовано, що для визначення жирних кислот доцільніше застосовувати хроматографічний метод обернених фаз.</w:t>
      </w:r>
    </w:p>
    <w:p w14:paraId="5FB196A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w:t>
      </w:r>
      <w:r>
        <w:rPr>
          <w:sz w:val="28"/>
          <w:szCs w:val="28"/>
          <w:lang w:val="uk-UA"/>
        </w:rPr>
        <w:tab/>
        <w:t>Метод хроматографічного аналізу є найбільш ефективним та експресивним. що дозволяє використовувати його для вивчення фізико-хімічних властивостей сполук, серед яких жирні кислоти, та дозволяє проводити якісний та кількісний аналіз досліджуваних систем.</w:t>
      </w:r>
    </w:p>
    <w:p w14:paraId="3AED5F8E"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w:t>
      </w:r>
      <w:r>
        <w:rPr>
          <w:sz w:val="28"/>
          <w:szCs w:val="28"/>
          <w:lang w:val="uk-UA"/>
        </w:rPr>
        <w:tab/>
        <w:t>Хроматографія широко застосовується в лабораторіях і в промисловості для якісного і кількісного аналізу багатокомпонентних систем, контролю виробництва, особливо у зв’язку з автоматизацією багатьох процесів, а також для препаративного (в тому числі промислового) виділення індивідуальних речовин (наприклад, благородних металів, кислот), розділення рідкісних і розсіяних елементів.</w:t>
      </w:r>
    </w:p>
    <w:p w14:paraId="3F77B117"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w:t>
      </w:r>
      <w:r>
        <w:rPr>
          <w:sz w:val="28"/>
          <w:szCs w:val="28"/>
          <w:lang w:val="uk-UA"/>
        </w:rPr>
        <w:tab/>
        <w:t>В деяких випадках для ідентифікації речовин використовується хроматографія у поєднанні з іншими фізико-хімічними і фізичними методами, такими як МАС-спектрометрія, ІК-, УФ-спектроскопія, тощо.</w:t>
      </w:r>
    </w:p>
    <w:p w14:paraId="6DD18569"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w:t>
      </w:r>
      <w:r>
        <w:rPr>
          <w:sz w:val="28"/>
          <w:szCs w:val="28"/>
          <w:lang w:val="uk-UA"/>
        </w:rPr>
        <w:tab/>
        <w:t>Розшифровку хроматограм і вибір умов досліду проводять при використанні електронних обчислювальних систем.</w:t>
      </w:r>
    </w:p>
    <w:p w14:paraId="19F806FB" w14:textId="77777777" w:rsidR="00000000" w:rsidRDefault="00000000">
      <w:pPr>
        <w:shd w:val="clear" w:color="000000" w:fill="auto"/>
        <w:suppressAutoHyphens/>
        <w:spacing w:line="360" w:lineRule="auto"/>
        <w:ind w:firstLine="709"/>
        <w:jc w:val="both"/>
        <w:rPr>
          <w:sz w:val="28"/>
          <w:szCs w:val="28"/>
          <w:lang w:val="uk-UA"/>
        </w:rPr>
      </w:pPr>
    </w:p>
    <w:p w14:paraId="5B308C25"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br w:type="page"/>
        <w:t>Список використаної літератури:</w:t>
      </w:r>
    </w:p>
    <w:p w14:paraId="707D53C9" w14:textId="77777777" w:rsidR="00000000" w:rsidRDefault="00000000">
      <w:pPr>
        <w:shd w:val="clear" w:color="000000" w:fill="auto"/>
        <w:suppressAutoHyphens/>
        <w:spacing w:line="360" w:lineRule="auto"/>
        <w:ind w:firstLine="709"/>
        <w:jc w:val="both"/>
        <w:rPr>
          <w:sz w:val="28"/>
          <w:szCs w:val="28"/>
          <w:lang w:val="uk-UA"/>
        </w:rPr>
      </w:pPr>
    </w:p>
    <w:p w14:paraId="130438E3" w14:textId="77777777" w:rsidR="00000000" w:rsidRDefault="00000000">
      <w:pPr>
        <w:shd w:val="clear" w:color="000000" w:fill="auto"/>
        <w:tabs>
          <w:tab w:val="left" w:pos="426"/>
          <w:tab w:val="left" w:pos="720"/>
        </w:tabs>
        <w:spacing w:line="360" w:lineRule="auto"/>
        <w:rPr>
          <w:sz w:val="28"/>
          <w:szCs w:val="28"/>
          <w:lang w:val="uk-UA"/>
        </w:rPr>
      </w:pPr>
      <w:r>
        <w:rPr>
          <w:sz w:val="28"/>
          <w:szCs w:val="28"/>
          <w:lang w:val="uk-UA"/>
        </w:rPr>
        <w:t>1.</w:t>
      </w:r>
      <w:r>
        <w:rPr>
          <w:sz w:val="28"/>
          <w:szCs w:val="28"/>
          <w:lang w:val="uk-UA"/>
        </w:rPr>
        <w:tab/>
        <w:t xml:space="preserve">Петров А.А., Бальян Х.В., Трощенко А.Т. Органическая Химия: учебник для вузов. -М.: Высшая школа </w:t>
      </w:r>
      <w:r>
        <w:rPr>
          <w:sz w:val="28"/>
          <w:szCs w:val="28"/>
        </w:rPr>
        <w:t>1981.</w:t>
      </w:r>
      <w:r>
        <w:rPr>
          <w:sz w:val="28"/>
          <w:szCs w:val="28"/>
          <w:lang w:val="uk-UA"/>
        </w:rPr>
        <w:t>-592 с.</w:t>
      </w:r>
    </w:p>
    <w:p w14:paraId="2407217A" w14:textId="77777777" w:rsidR="00000000" w:rsidRDefault="00000000">
      <w:pPr>
        <w:shd w:val="clear" w:color="000000" w:fill="auto"/>
        <w:spacing w:line="360" w:lineRule="auto"/>
        <w:rPr>
          <w:sz w:val="28"/>
          <w:szCs w:val="28"/>
          <w:lang w:val="uk-UA"/>
        </w:rPr>
      </w:pPr>
      <w:r>
        <w:rPr>
          <w:sz w:val="28"/>
          <w:szCs w:val="28"/>
          <w:lang w:val="uk-UA"/>
        </w:rPr>
        <w:t>2.</w:t>
      </w:r>
      <w:r>
        <w:rPr>
          <w:sz w:val="28"/>
          <w:szCs w:val="28"/>
          <w:lang w:val="uk-UA"/>
        </w:rPr>
        <w:tab/>
        <w:t>Ластухін Ю.О. Хімія природних органічних сполук.-Л.:Національний університет „Львівська політехніка</w:t>
      </w:r>
      <w:r>
        <w:rPr>
          <w:sz w:val="28"/>
          <w:szCs w:val="28"/>
        </w:rPr>
        <w:t>”</w:t>
      </w:r>
      <w:r>
        <w:rPr>
          <w:sz w:val="28"/>
          <w:szCs w:val="28"/>
          <w:lang w:val="uk-UA"/>
        </w:rPr>
        <w:t>,2005.-560с.</w:t>
      </w:r>
    </w:p>
    <w:p w14:paraId="409C03F6" w14:textId="77777777" w:rsidR="00000000" w:rsidRDefault="00000000">
      <w:pPr>
        <w:shd w:val="clear" w:color="000000" w:fill="auto"/>
        <w:spacing w:line="360" w:lineRule="auto"/>
        <w:rPr>
          <w:sz w:val="28"/>
          <w:szCs w:val="28"/>
          <w:lang w:val="uk-UA"/>
        </w:rPr>
      </w:pPr>
      <w:r>
        <w:rPr>
          <w:sz w:val="28"/>
          <w:szCs w:val="28"/>
          <w:lang w:val="uk-UA"/>
        </w:rPr>
        <w:t>.</w:t>
      </w:r>
      <w:r>
        <w:rPr>
          <w:sz w:val="28"/>
          <w:szCs w:val="28"/>
          <w:lang w:val="uk-UA"/>
        </w:rPr>
        <w:tab/>
        <w:t>Крешков А.П. Основы аналитической химии в 3 кн. Т.3 -М.:Химия 1977.-488с.</w:t>
      </w:r>
    </w:p>
    <w:p w14:paraId="3C50C883" w14:textId="77777777" w:rsidR="00000000" w:rsidRDefault="00000000">
      <w:pPr>
        <w:shd w:val="clear" w:color="000000" w:fill="auto"/>
        <w:spacing w:line="360" w:lineRule="auto"/>
        <w:rPr>
          <w:sz w:val="28"/>
          <w:szCs w:val="28"/>
          <w:lang w:val="uk-UA"/>
        </w:rPr>
      </w:pPr>
      <w:r>
        <w:rPr>
          <w:sz w:val="28"/>
          <w:szCs w:val="28"/>
          <w:lang w:val="uk-UA"/>
        </w:rPr>
        <w:t>.</w:t>
      </w:r>
      <w:r>
        <w:rPr>
          <w:sz w:val="28"/>
          <w:szCs w:val="28"/>
          <w:lang w:val="uk-UA"/>
        </w:rPr>
        <w:tab/>
        <w:t>Іванов С.В., Войтко І.І., Спаська О.А Аналітична хімія. Якісний та кількісний аналіз. Аналітична хімія і методичні вказівки до виконання курсової роботи і домашнього завдання.-К.:НАУ,2010.-20с.</w:t>
      </w:r>
    </w:p>
    <w:p w14:paraId="022922C2" w14:textId="77777777" w:rsidR="00000000" w:rsidRDefault="00000000">
      <w:pPr>
        <w:shd w:val="clear" w:color="000000" w:fill="auto"/>
        <w:spacing w:line="360" w:lineRule="auto"/>
        <w:rPr>
          <w:sz w:val="28"/>
          <w:szCs w:val="28"/>
          <w:lang w:val="uk-UA"/>
        </w:rPr>
      </w:pPr>
      <w:r>
        <w:rPr>
          <w:sz w:val="28"/>
          <w:szCs w:val="28"/>
          <w:lang w:val="uk-UA"/>
        </w:rPr>
        <w:t>.</w:t>
      </w:r>
      <w:r>
        <w:rPr>
          <w:sz w:val="28"/>
          <w:szCs w:val="28"/>
          <w:lang w:val="uk-UA"/>
        </w:rPr>
        <w:tab/>
        <w:t>Страйер Л. Биохимия , в 2 кн. Т.2 -М.: Мир,1985.-312с.</w:t>
      </w:r>
    </w:p>
    <w:p w14:paraId="7F2725CB" w14:textId="77777777" w:rsidR="00000000" w:rsidRDefault="00000000">
      <w:pPr>
        <w:shd w:val="clear" w:color="000000" w:fill="auto"/>
        <w:spacing w:line="360" w:lineRule="auto"/>
        <w:rPr>
          <w:sz w:val="28"/>
          <w:szCs w:val="28"/>
          <w:lang w:val="uk-UA"/>
        </w:rPr>
      </w:pPr>
      <w:r>
        <w:rPr>
          <w:sz w:val="28"/>
          <w:szCs w:val="28"/>
          <w:lang w:val="uk-UA"/>
        </w:rPr>
        <w:t>.</w:t>
      </w:r>
      <w:r>
        <w:rPr>
          <w:sz w:val="28"/>
          <w:szCs w:val="28"/>
          <w:lang w:val="uk-UA"/>
        </w:rPr>
        <w:tab/>
        <w:t>Іванов С.В., Войтко І.І., Спаська О.А Аналітична хімія. Якісний та кількісний аналіз. Лабораторний практикум</w:t>
      </w:r>
      <w:r>
        <w:rPr>
          <w:sz w:val="28"/>
          <w:szCs w:val="28"/>
        </w:rPr>
        <w:t xml:space="preserve"> </w:t>
      </w:r>
      <w:r>
        <w:rPr>
          <w:sz w:val="28"/>
          <w:szCs w:val="28"/>
          <w:lang w:val="uk-UA"/>
        </w:rPr>
        <w:t>та контрольні завдання.-К.:НАУ,2006.-40с.</w:t>
      </w:r>
    </w:p>
    <w:p w14:paraId="1BE1DB3B" w14:textId="77777777" w:rsidR="00000000" w:rsidRDefault="00000000">
      <w:pPr>
        <w:shd w:val="clear" w:color="000000" w:fill="auto"/>
        <w:suppressAutoHyphens/>
        <w:spacing w:line="360" w:lineRule="auto"/>
        <w:ind w:firstLine="709"/>
        <w:jc w:val="both"/>
        <w:rPr>
          <w:sz w:val="28"/>
          <w:szCs w:val="28"/>
          <w:lang w:val="uk-UA"/>
        </w:rPr>
      </w:pPr>
    </w:p>
    <w:p w14:paraId="42A42200"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br w:type="page"/>
        <w:t>Додатки</w:t>
      </w:r>
    </w:p>
    <w:p w14:paraId="2DB9435A" w14:textId="77777777" w:rsidR="00000000" w:rsidRDefault="00000000">
      <w:pPr>
        <w:shd w:val="clear" w:color="000000" w:fill="auto"/>
        <w:suppressAutoHyphens/>
        <w:spacing w:line="360" w:lineRule="auto"/>
        <w:ind w:firstLine="709"/>
        <w:jc w:val="both"/>
        <w:rPr>
          <w:sz w:val="28"/>
          <w:szCs w:val="28"/>
          <w:lang w:val="uk-UA"/>
        </w:rPr>
      </w:pPr>
    </w:p>
    <w:p w14:paraId="37599602"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Таблиця 1</w:t>
      </w:r>
    </w:p>
    <w:p w14:paraId="02DC9B0E"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Номенклатура вищих насичених карбонових кислот</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9"/>
        <w:gridCol w:w="2573"/>
        <w:gridCol w:w="1985"/>
        <w:gridCol w:w="2646"/>
      </w:tblGrid>
      <w:tr w:rsidR="00000000" w14:paraId="68F4A082"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643510C5" w14:textId="77777777" w:rsidR="00000000" w:rsidRDefault="00000000">
            <w:pPr>
              <w:rPr>
                <w:sz w:val="20"/>
                <w:szCs w:val="20"/>
                <w:lang w:val="uk-UA"/>
              </w:rPr>
            </w:pPr>
            <w:r>
              <w:rPr>
                <w:sz w:val="20"/>
                <w:szCs w:val="20"/>
                <w:lang w:val="uk-UA"/>
              </w:rPr>
              <w:t>№ з/п</w:t>
            </w:r>
          </w:p>
        </w:tc>
        <w:tc>
          <w:tcPr>
            <w:tcW w:w="2573" w:type="dxa"/>
            <w:tcBorders>
              <w:top w:val="single" w:sz="6" w:space="0" w:color="auto"/>
              <w:left w:val="single" w:sz="6" w:space="0" w:color="auto"/>
              <w:bottom w:val="single" w:sz="6" w:space="0" w:color="auto"/>
              <w:right w:val="single" w:sz="6" w:space="0" w:color="auto"/>
            </w:tcBorders>
          </w:tcPr>
          <w:p w14:paraId="62D1479C" w14:textId="77777777" w:rsidR="00000000" w:rsidRDefault="00000000">
            <w:pPr>
              <w:rPr>
                <w:sz w:val="20"/>
                <w:szCs w:val="20"/>
                <w:lang w:val="uk-UA"/>
              </w:rPr>
            </w:pPr>
            <w:r>
              <w:rPr>
                <w:sz w:val="20"/>
                <w:szCs w:val="20"/>
                <w:lang w:val="uk-UA"/>
              </w:rPr>
              <w:t>Формула</w:t>
            </w:r>
          </w:p>
        </w:tc>
        <w:tc>
          <w:tcPr>
            <w:tcW w:w="4631" w:type="dxa"/>
            <w:gridSpan w:val="2"/>
            <w:tcBorders>
              <w:top w:val="single" w:sz="6" w:space="0" w:color="auto"/>
              <w:left w:val="single" w:sz="6" w:space="0" w:color="auto"/>
              <w:bottom w:val="single" w:sz="6" w:space="0" w:color="auto"/>
              <w:right w:val="single" w:sz="6" w:space="0" w:color="auto"/>
            </w:tcBorders>
          </w:tcPr>
          <w:p w14:paraId="11B507B0" w14:textId="77777777" w:rsidR="00000000" w:rsidRDefault="00000000">
            <w:pPr>
              <w:rPr>
                <w:sz w:val="20"/>
                <w:szCs w:val="20"/>
                <w:lang w:val="uk-UA"/>
              </w:rPr>
            </w:pPr>
            <w:r>
              <w:rPr>
                <w:sz w:val="20"/>
                <w:szCs w:val="20"/>
                <w:lang w:val="uk-UA"/>
              </w:rPr>
              <w:t>Номенклатура</w:t>
            </w:r>
          </w:p>
        </w:tc>
      </w:tr>
      <w:tr w:rsidR="00000000" w14:paraId="2D63C685"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0BBE9690" w14:textId="77777777" w:rsidR="00000000" w:rsidRDefault="00000000">
            <w:pPr>
              <w:rPr>
                <w:sz w:val="20"/>
                <w:szCs w:val="20"/>
                <w:lang w:val="uk-UA"/>
              </w:rPr>
            </w:pPr>
          </w:p>
        </w:tc>
        <w:tc>
          <w:tcPr>
            <w:tcW w:w="2573" w:type="dxa"/>
            <w:tcBorders>
              <w:top w:val="single" w:sz="6" w:space="0" w:color="auto"/>
              <w:left w:val="single" w:sz="6" w:space="0" w:color="auto"/>
              <w:bottom w:val="single" w:sz="6" w:space="0" w:color="auto"/>
              <w:right w:val="single" w:sz="6" w:space="0" w:color="auto"/>
            </w:tcBorders>
          </w:tcPr>
          <w:p w14:paraId="29A2C50A" w14:textId="77777777" w:rsidR="00000000" w:rsidRDefault="00000000">
            <w:pPr>
              <w:rPr>
                <w:sz w:val="20"/>
                <w:szCs w:val="20"/>
                <w:lang w:val="uk-UA"/>
              </w:rPr>
            </w:pPr>
          </w:p>
        </w:tc>
        <w:tc>
          <w:tcPr>
            <w:tcW w:w="1985" w:type="dxa"/>
            <w:tcBorders>
              <w:top w:val="single" w:sz="6" w:space="0" w:color="auto"/>
              <w:left w:val="single" w:sz="6" w:space="0" w:color="auto"/>
              <w:bottom w:val="single" w:sz="6" w:space="0" w:color="auto"/>
              <w:right w:val="single" w:sz="6" w:space="0" w:color="auto"/>
            </w:tcBorders>
          </w:tcPr>
          <w:p w14:paraId="646DE959" w14:textId="77777777" w:rsidR="00000000" w:rsidRDefault="00000000">
            <w:pPr>
              <w:rPr>
                <w:sz w:val="20"/>
                <w:szCs w:val="20"/>
                <w:lang w:val="uk-UA"/>
              </w:rPr>
            </w:pPr>
            <w:r>
              <w:rPr>
                <w:sz w:val="20"/>
                <w:szCs w:val="20"/>
                <w:lang w:val="uk-UA"/>
              </w:rPr>
              <w:t>IUPAC</w:t>
            </w:r>
          </w:p>
        </w:tc>
        <w:tc>
          <w:tcPr>
            <w:tcW w:w="2646" w:type="dxa"/>
            <w:tcBorders>
              <w:top w:val="single" w:sz="6" w:space="0" w:color="auto"/>
              <w:left w:val="single" w:sz="6" w:space="0" w:color="auto"/>
              <w:bottom w:val="single" w:sz="6" w:space="0" w:color="auto"/>
              <w:right w:val="single" w:sz="6" w:space="0" w:color="auto"/>
            </w:tcBorders>
          </w:tcPr>
          <w:p w14:paraId="679DD791" w14:textId="77777777" w:rsidR="00000000" w:rsidRDefault="00000000">
            <w:pPr>
              <w:rPr>
                <w:sz w:val="20"/>
                <w:szCs w:val="20"/>
                <w:lang w:val="uk-UA"/>
              </w:rPr>
            </w:pPr>
            <w:r>
              <w:rPr>
                <w:sz w:val="20"/>
                <w:szCs w:val="20"/>
                <w:lang w:val="uk-UA"/>
              </w:rPr>
              <w:t>Тривіальна</w:t>
            </w:r>
          </w:p>
        </w:tc>
      </w:tr>
      <w:tr w:rsidR="00000000" w14:paraId="39E49E7C"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67C3A4EB" w14:textId="77777777" w:rsidR="00000000" w:rsidRDefault="00000000">
            <w:pPr>
              <w:rPr>
                <w:sz w:val="20"/>
                <w:szCs w:val="20"/>
                <w:lang w:val="uk-UA"/>
              </w:rPr>
            </w:pPr>
            <w:r>
              <w:rPr>
                <w:sz w:val="20"/>
                <w:szCs w:val="20"/>
                <w:lang w:val="uk-UA"/>
              </w:rPr>
              <w:t>I</w:t>
            </w:r>
          </w:p>
        </w:tc>
        <w:tc>
          <w:tcPr>
            <w:tcW w:w="2573" w:type="dxa"/>
            <w:tcBorders>
              <w:top w:val="single" w:sz="6" w:space="0" w:color="auto"/>
              <w:left w:val="single" w:sz="6" w:space="0" w:color="auto"/>
              <w:bottom w:val="single" w:sz="6" w:space="0" w:color="auto"/>
              <w:right w:val="single" w:sz="6" w:space="0" w:color="auto"/>
            </w:tcBorders>
          </w:tcPr>
          <w:p w14:paraId="579ACBF2" w14:textId="77777777" w:rsidR="00000000" w:rsidRDefault="00000000">
            <w:pPr>
              <w:rPr>
                <w:sz w:val="20"/>
                <w:szCs w:val="20"/>
                <w:lang w:val="uk-UA"/>
              </w:rPr>
            </w:pPr>
            <w:r>
              <w:rPr>
                <w:sz w:val="20"/>
                <w:szCs w:val="20"/>
                <w:lang w:val="uk-UA"/>
              </w:rPr>
              <w:t>CH3(CH2)2COOH (C4)</w:t>
            </w:r>
          </w:p>
        </w:tc>
        <w:tc>
          <w:tcPr>
            <w:tcW w:w="1985" w:type="dxa"/>
            <w:tcBorders>
              <w:top w:val="single" w:sz="6" w:space="0" w:color="auto"/>
              <w:left w:val="single" w:sz="6" w:space="0" w:color="auto"/>
              <w:bottom w:val="single" w:sz="6" w:space="0" w:color="auto"/>
              <w:right w:val="single" w:sz="6" w:space="0" w:color="auto"/>
            </w:tcBorders>
          </w:tcPr>
          <w:p w14:paraId="688EF76D" w14:textId="77777777" w:rsidR="00000000" w:rsidRDefault="00000000">
            <w:pPr>
              <w:rPr>
                <w:sz w:val="20"/>
                <w:szCs w:val="20"/>
                <w:lang w:val="uk-UA"/>
              </w:rPr>
            </w:pPr>
            <w:r>
              <w:rPr>
                <w:sz w:val="20"/>
                <w:szCs w:val="20"/>
                <w:lang w:val="uk-UA"/>
              </w:rPr>
              <w:t>Бутанова</w:t>
            </w:r>
          </w:p>
        </w:tc>
        <w:tc>
          <w:tcPr>
            <w:tcW w:w="2646" w:type="dxa"/>
            <w:tcBorders>
              <w:top w:val="single" w:sz="6" w:space="0" w:color="auto"/>
              <w:left w:val="single" w:sz="6" w:space="0" w:color="auto"/>
              <w:bottom w:val="single" w:sz="6" w:space="0" w:color="auto"/>
              <w:right w:val="single" w:sz="6" w:space="0" w:color="auto"/>
            </w:tcBorders>
          </w:tcPr>
          <w:p w14:paraId="4FB6FBBF" w14:textId="77777777" w:rsidR="00000000" w:rsidRDefault="00000000">
            <w:pPr>
              <w:rPr>
                <w:sz w:val="20"/>
                <w:szCs w:val="20"/>
                <w:lang w:val="uk-UA"/>
              </w:rPr>
            </w:pPr>
            <w:r>
              <w:rPr>
                <w:sz w:val="20"/>
                <w:szCs w:val="20"/>
                <w:lang w:val="uk-UA"/>
              </w:rPr>
              <w:t>Бутиратна (масляна)</w:t>
            </w:r>
          </w:p>
        </w:tc>
      </w:tr>
      <w:tr w:rsidR="00000000" w14:paraId="2F1450DD"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12A0DB8F" w14:textId="77777777" w:rsidR="00000000" w:rsidRDefault="00000000">
            <w:pPr>
              <w:rPr>
                <w:sz w:val="20"/>
                <w:szCs w:val="20"/>
                <w:lang w:val="uk-UA"/>
              </w:rPr>
            </w:pPr>
            <w:r>
              <w:rPr>
                <w:sz w:val="20"/>
                <w:szCs w:val="20"/>
                <w:lang w:val="uk-UA"/>
              </w:rPr>
              <w:t>II</w:t>
            </w:r>
          </w:p>
        </w:tc>
        <w:tc>
          <w:tcPr>
            <w:tcW w:w="2573" w:type="dxa"/>
            <w:tcBorders>
              <w:top w:val="single" w:sz="6" w:space="0" w:color="auto"/>
              <w:left w:val="single" w:sz="6" w:space="0" w:color="auto"/>
              <w:bottom w:val="single" w:sz="6" w:space="0" w:color="auto"/>
              <w:right w:val="single" w:sz="6" w:space="0" w:color="auto"/>
            </w:tcBorders>
          </w:tcPr>
          <w:p w14:paraId="4013AEA1" w14:textId="77777777" w:rsidR="00000000" w:rsidRDefault="00000000">
            <w:pPr>
              <w:rPr>
                <w:sz w:val="20"/>
                <w:szCs w:val="20"/>
                <w:lang w:val="uk-UA"/>
              </w:rPr>
            </w:pPr>
            <w:r>
              <w:rPr>
                <w:sz w:val="20"/>
                <w:szCs w:val="20"/>
                <w:lang w:val="uk-UA"/>
              </w:rPr>
              <w:t>CH3(CH2)4COOH (C6)</w:t>
            </w:r>
          </w:p>
        </w:tc>
        <w:tc>
          <w:tcPr>
            <w:tcW w:w="1985" w:type="dxa"/>
            <w:tcBorders>
              <w:top w:val="single" w:sz="6" w:space="0" w:color="auto"/>
              <w:left w:val="single" w:sz="6" w:space="0" w:color="auto"/>
              <w:bottom w:val="single" w:sz="6" w:space="0" w:color="auto"/>
              <w:right w:val="single" w:sz="6" w:space="0" w:color="auto"/>
            </w:tcBorders>
          </w:tcPr>
          <w:p w14:paraId="4E1F1A5F" w14:textId="77777777" w:rsidR="00000000" w:rsidRDefault="00000000">
            <w:pPr>
              <w:rPr>
                <w:sz w:val="20"/>
                <w:szCs w:val="20"/>
                <w:lang w:val="uk-UA"/>
              </w:rPr>
            </w:pPr>
            <w:r>
              <w:rPr>
                <w:sz w:val="20"/>
                <w:szCs w:val="20"/>
                <w:lang w:val="uk-UA"/>
              </w:rPr>
              <w:t>Гексанова</w:t>
            </w:r>
          </w:p>
        </w:tc>
        <w:tc>
          <w:tcPr>
            <w:tcW w:w="2646" w:type="dxa"/>
            <w:tcBorders>
              <w:top w:val="single" w:sz="6" w:space="0" w:color="auto"/>
              <w:left w:val="single" w:sz="6" w:space="0" w:color="auto"/>
              <w:bottom w:val="single" w:sz="6" w:space="0" w:color="auto"/>
              <w:right w:val="single" w:sz="6" w:space="0" w:color="auto"/>
            </w:tcBorders>
          </w:tcPr>
          <w:p w14:paraId="1A439E15" w14:textId="77777777" w:rsidR="00000000" w:rsidRDefault="00000000">
            <w:pPr>
              <w:rPr>
                <w:sz w:val="20"/>
                <w:szCs w:val="20"/>
                <w:lang w:val="uk-UA"/>
              </w:rPr>
            </w:pPr>
            <w:r>
              <w:rPr>
                <w:sz w:val="20"/>
                <w:szCs w:val="20"/>
                <w:lang w:val="uk-UA"/>
              </w:rPr>
              <w:t>Капронова</w:t>
            </w:r>
          </w:p>
        </w:tc>
      </w:tr>
      <w:tr w:rsidR="00000000" w14:paraId="177B05B3"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396F01D5" w14:textId="77777777" w:rsidR="00000000" w:rsidRDefault="00000000">
            <w:pPr>
              <w:rPr>
                <w:sz w:val="20"/>
                <w:szCs w:val="20"/>
                <w:lang w:val="uk-UA"/>
              </w:rPr>
            </w:pPr>
            <w:r>
              <w:rPr>
                <w:sz w:val="20"/>
                <w:szCs w:val="20"/>
                <w:lang w:val="uk-UA"/>
              </w:rPr>
              <w:t>III</w:t>
            </w:r>
          </w:p>
        </w:tc>
        <w:tc>
          <w:tcPr>
            <w:tcW w:w="2573" w:type="dxa"/>
            <w:tcBorders>
              <w:top w:val="single" w:sz="6" w:space="0" w:color="auto"/>
              <w:left w:val="single" w:sz="6" w:space="0" w:color="auto"/>
              <w:bottom w:val="single" w:sz="6" w:space="0" w:color="auto"/>
              <w:right w:val="single" w:sz="6" w:space="0" w:color="auto"/>
            </w:tcBorders>
          </w:tcPr>
          <w:p w14:paraId="72A61028" w14:textId="77777777" w:rsidR="00000000" w:rsidRDefault="00000000">
            <w:pPr>
              <w:rPr>
                <w:sz w:val="20"/>
                <w:szCs w:val="20"/>
                <w:lang w:val="uk-UA"/>
              </w:rPr>
            </w:pPr>
            <w:r>
              <w:rPr>
                <w:sz w:val="20"/>
                <w:szCs w:val="20"/>
                <w:lang w:val="uk-UA"/>
              </w:rPr>
              <w:t>CH3(CH2)6COOH (C8)</w:t>
            </w:r>
          </w:p>
        </w:tc>
        <w:tc>
          <w:tcPr>
            <w:tcW w:w="1985" w:type="dxa"/>
            <w:tcBorders>
              <w:top w:val="single" w:sz="6" w:space="0" w:color="auto"/>
              <w:left w:val="single" w:sz="6" w:space="0" w:color="auto"/>
              <w:bottom w:val="single" w:sz="6" w:space="0" w:color="auto"/>
              <w:right w:val="single" w:sz="6" w:space="0" w:color="auto"/>
            </w:tcBorders>
          </w:tcPr>
          <w:p w14:paraId="67C6CF2E" w14:textId="77777777" w:rsidR="00000000" w:rsidRDefault="00000000">
            <w:pPr>
              <w:rPr>
                <w:sz w:val="20"/>
                <w:szCs w:val="20"/>
                <w:lang w:val="uk-UA"/>
              </w:rPr>
            </w:pPr>
            <w:r>
              <w:rPr>
                <w:sz w:val="20"/>
                <w:szCs w:val="20"/>
                <w:lang w:val="uk-UA"/>
              </w:rPr>
              <w:t>Октанова</w:t>
            </w:r>
          </w:p>
        </w:tc>
        <w:tc>
          <w:tcPr>
            <w:tcW w:w="2646" w:type="dxa"/>
            <w:tcBorders>
              <w:top w:val="single" w:sz="6" w:space="0" w:color="auto"/>
              <w:left w:val="single" w:sz="6" w:space="0" w:color="auto"/>
              <w:bottom w:val="single" w:sz="6" w:space="0" w:color="auto"/>
              <w:right w:val="single" w:sz="6" w:space="0" w:color="auto"/>
            </w:tcBorders>
          </w:tcPr>
          <w:p w14:paraId="51071344" w14:textId="77777777" w:rsidR="00000000" w:rsidRDefault="00000000">
            <w:pPr>
              <w:rPr>
                <w:sz w:val="20"/>
                <w:szCs w:val="20"/>
                <w:lang w:val="uk-UA"/>
              </w:rPr>
            </w:pPr>
            <w:r>
              <w:rPr>
                <w:sz w:val="20"/>
                <w:szCs w:val="20"/>
                <w:lang w:val="uk-UA"/>
              </w:rPr>
              <w:t>Каприлова</w:t>
            </w:r>
          </w:p>
        </w:tc>
      </w:tr>
      <w:tr w:rsidR="00000000" w14:paraId="6E7DF485"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65967061" w14:textId="77777777" w:rsidR="00000000" w:rsidRDefault="00000000">
            <w:pPr>
              <w:rPr>
                <w:sz w:val="20"/>
                <w:szCs w:val="20"/>
                <w:lang w:val="uk-UA"/>
              </w:rPr>
            </w:pPr>
            <w:r>
              <w:rPr>
                <w:sz w:val="20"/>
                <w:szCs w:val="20"/>
                <w:lang w:val="uk-UA"/>
              </w:rPr>
              <w:t>IV</w:t>
            </w:r>
          </w:p>
        </w:tc>
        <w:tc>
          <w:tcPr>
            <w:tcW w:w="2573" w:type="dxa"/>
            <w:tcBorders>
              <w:top w:val="single" w:sz="6" w:space="0" w:color="auto"/>
              <w:left w:val="single" w:sz="6" w:space="0" w:color="auto"/>
              <w:bottom w:val="single" w:sz="6" w:space="0" w:color="auto"/>
              <w:right w:val="single" w:sz="6" w:space="0" w:color="auto"/>
            </w:tcBorders>
          </w:tcPr>
          <w:p w14:paraId="57621699" w14:textId="77777777" w:rsidR="00000000" w:rsidRDefault="00000000">
            <w:pPr>
              <w:rPr>
                <w:sz w:val="20"/>
                <w:szCs w:val="20"/>
                <w:lang w:val="uk-UA"/>
              </w:rPr>
            </w:pPr>
            <w:r>
              <w:rPr>
                <w:sz w:val="20"/>
                <w:szCs w:val="20"/>
                <w:lang w:val="uk-UA"/>
              </w:rPr>
              <w:t>CH3(CH2)8COOH (C10)</w:t>
            </w:r>
          </w:p>
        </w:tc>
        <w:tc>
          <w:tcPr>
            <w:tcW w:w="1985" w:type="dxa"/>
            <w:tcBorders>
              <w:top w:val="single" w:sz="6" w:space="0" w:color="auto"/>
              <w:left w:val="single" w:sz="6" w:space="0" w:color="auto"/>
              <w:bottom w:val="single" w:sz="6" w:space="0" w:color="auto"/>
              <w:right w:val="single" w:sz="6" w:space="0" w:color="auto"/>
            </w:tcBorders>
          </w:tcPr>
          <w:p w14:paraId="6909D1DB" w14:textId="77777777" w:rsidR="00000000" w:rsidRDefault="00000000">
            <w:pPr>
              <w:rPr>
                <w:sz w:val="20"/>
                <w:szCs w:val="20"/>
                <w:lang w:val="uk-UA"/>
              </w:rPr>
            </w:pPr>
            <w:r>
              <w:rPr>
                <w:sz w:val="20"/>
                <w:szCs w:val="20"/>
                <w:lang w:val="uk-UA"/>
              </w:rPr>
              <w:t>Деканова</w:t>
            </w:r>
          </w:p>
        </w:tc>
        <w:tc>
          <w:tcPr>
            <w:tcW w:w="2646" w:type="dxa"/>
            <w:tcBorders>
              <w:top w:val="single" w:sz="6" w:space="0" w:color="auto"/>
              <w:left w:val="single" w:sz="6" w:space="0" w:color="auto"/>
              <w:bottom w:val="single" w:sz="6" w:space="0" w:color="auto"/>
              <w:right w:val="single" w:sz="6" w:space="0" w:color="auto"/>
            </w:tcBorders>
          </w:tcPr>
          <w:p w14:paraId="38C4BC70" w14:textId="77777777" w:rsidR="00000000" w:rsidRDefault="00000000">
            <w:pPr>
              <w:rPr>
                <w:sz w:val="20"/>
                <w:szCs w:val="20"/>
                <w:lang w:val="uk-UA"/>
              </w:rPr>
            </w:pPr>
            <w:r>
              <w:rPr>
                <w:sz w:val="20"/>
                <w:szCs w:val="20"/>
                <w:lang w:val="uk-UA"/>
              </w:rPr>
              <w:t>Капринова</w:t>
            </w:r>
          </w:p>
        </w:tc>
      </w:tr>
      <w:tr w:rsidR="00000000" w14:paraId="1EB2DECD"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711A785E" w14:textId="77777777" w:rsidR="00000000" w:rsidRDefault="00000000">
            <w:pPr>
              <w:rPr>
                <w:sz w:val="20"/>
                <w:szCs w:val="20"/>
                <w:lang w:val="uk-UA"/>
              </w:rPr>
            </w:pPr>
            <w:r>
              <w:rPr>
                <w:sz w:val="20"/>
                <w:szCs w:val="20"/>
                <w:lang w:val="uk-UA"/>
              </w:rPr>
              <w:t>V</w:t>
            </w:r>
          </w:p>
        </w:tc>
        <w:tc>
          <w:tcPr>
            <w:tcW w:w="2573" w:type="dxa"/>
            <w:tcBorders>
              <w:top w:val="single" w:sz="6" w:space="0" w:color="auto"/>
              <w:left w:val="single" w:sz="6" w:space="0" w:color="auto"/>
              <w:bottom w:val="single" w:sz="6" w:space="0" w:color="auto"/>
              <w:right w:val="single" w:sz="6" w:space="0" w:color="auto"/>
            </w:tcBorders>
          </w:tcPr>
          <w:p w14:paraId="1F889746" w14:textId="77777777" w:rsidR="00000000" w:rsidRDefault="00000000">
            <w:pPr>
              <w:rPr>
                <w:sz w:val="20"/>
                <w:szCs w:val="20"/>
                <w:lang w:val="uk-UA"/>
              </w:rPr>
            </w:pPr>
            <w:r>
              <w:rPr>
                <w:sz w:val="20"/>
                <w:szCs w:val="20"/>
                <w:lang w:val="uk-UA"/>
              </w:rPr>
              <w:t>CH3(CH2)10COOH (C12)</w:t>
            </w:r>
          </w:p>
        </w:tc>
        <w:tc>
          <w:tcPr>
            <w:tcW w:w="1985" w:type="dxa"/>
            <w:tcBorders>
              <w:top w:val="single" w:sz="6" w:space="0" w:color="auto"/>
              <w:left w:val="single" w:sz="6" w:space="0" w:color="auto"/>
              <w:bottom w:val="single" w:sz="6" w:space="0" w:color="auto"/>
              <w:right w:val="single" w:sz="6" w:space="0" w:color="auto"/>
            </w:tcBorders>
          </w:tcPr>
          <w:p w14:paraId="56202C46" w14:textId="77777777" w:rsidR="00000000" w:rsidRDefault="00000000">
            <w:pPr>
              <w:rPr>
                <w:sz w:val="20"/>
                <w:szCs w:val="20"/>
                <w:lang w:val="uk-UA"/>
              </w:rPr>
            </w:pPr>
            <w:r>
              <w:rPr>
                <w:sz w:val="20"/>
                <w:szCs w:val="20"/>
                <w:lang w:val="uk-UA"/>
              </w:rPr>
              <w:t>Додеканова</w:t>
            </w:r>
          </w:p>
        </w:tc>
        <w:tc>
          <w:tcPr>
            <w:tcW w:w="2646" w:type="dxa"/>
            <w:tcBorders>
              <w:top w:val="single" w:sz="6" w:space="0" w:color="auto"/>
              <w:left w:val="single" w:sz="6" w:space="0" w:color="auto"/>
              <w:bottom w:val="single" w:sz="6" w:space="0" w:color="auto"/>
              <w:right w:val="single" w:sz="6" w:space="0" w:color="auto"/>
            </w:tcBorders>
          </w:tcPr>
          <w:p w14:paraId="2B4F5D16" w14:textId="77777777" w:rsidR="00000000" w:rsidRDefault="00000000">
            <w:pPr>
              <w:rPr>
                <w:sz w:val="20"/>
                <w:szCs w:val="20"/>
                <w:lang w:val="uk-UA"/>
              </w:rPr>
            </w:pPr>
            <w:r>
              <w:rPr>
                <w:sz w:val="20"/>
                <w:szCs w:val="20"/>
                <w:lang w:val="uk-UA"/>
              </w:rPr>
              <w:t>Лауринова</w:t>
            </w:r>
          </w:p>
        </w:tc>
      </w:tr>
      <w:tr w:rsidR="00000000" w14:paraId="14B18E38"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4F1A0EBA" w14:textId="77777777" w:rsidR="00000000" w:rsidRDefault="00000000">
            <w:pPr>
              <w:rPr>
                <w:sz w:val="20"/>
                <w:szCs w:val="20"/>
                <w:lang w:val="uk-UA"/>
              </w:rPr>
            </w:pPr>
            <w:r>
              <w:rPr>
                <w:sz w:val="20"/>
                <w:szCs w:val="20"/>
                <w:lang w:val="uk-UA"/>
              </w:rPr>
              <w:t>VI</w:t>
            </w:r>
          </w:p>
        </w:tc>
        <w:tc>
          <w:tcPr>
            <w:tcW w:w="2573" w:type="dxa"/>
            <w:tcBorders>
              <w:top w:val="single" w:sz="6" w:space="0" w:color="auto"/>
              <w:left w:val="single" w:sz="6" w:space="0" w:color="auto"/>
              <w:bottom w:val="single" w:sz="6" w:space="0" w:color="auto"/>
              <w:right w:val="single" w:sz="6" w:space="0" w:color="auto"/>
            </w:tcBorders>
          </w:tcPr>
          <w:p w14:paraId="35B3CE83" w14:textId="77777777" w:rsidR="00000000" w:rsidRDefault="00000000">
            <w:pPr>
              <w:rPr>
                <w:sz w:val="20"/>
                <w:szCs w:val="20"/>
                <w:lang w:val="uk-UA"/>
              </w:rPr>
            </w:pPr>
            <w:r>
              <w:rPr>
                <w:sz w:val="20"/>
                <w:szCs w:val="20"/>
                <w:lang w:val="uk-UA"/>
              </w:rPr>
              <w:t>CH3(CH2)12COOH (C14)</w:t>
            </w:r>
          </w:p>
        </w:tc>
        <w:tc>
          <w:tcPr>
            <w:tcW w:w="1985" w:type="dxa"/>
            <w:tcBorders>
              <w:top w:val="single" w:sz="6" w:space="0" w:color="auto"/>
              <w:left w:val="single" w:sz="6" w:space="0" w:color="auto"/>
              <w:bottom w:val="single" w:sz="6" w:space="0" w:color="auto"/>
              <w:right w:val="single" w:sz="6" w:space="0" w:color="auto"/>
            </w:tcBorders>
          </w:tcPr>
          <w:p w14:paraId="4E06425E" w14:textId="77777777" w:rsidR="00000000" w:rsidRDefault="00000000">
            <w:pPr>
              <w:rPr>
                <w:sz w:val="20"/>
                <w:szCs w:val="20"/>
                <w:lang w:val="uk-UA"/>
              </w:rPr>
            </w:pPr>
            <w:r>
              <w:rPr>
                <w:sz w:val="20"/>
                <w:szCs w:val="20"/>
                <w:lang w:val="uk-UA"/>
              </w:rPr>
              <w:t>Тетрадеканова</w:t>
            </w:r>
          </w:p>
        </w:tc>
        <w:tc>
          <w:tcPr>
            <w:tcW w:w="2646" w:type="dxa"/>
            <w:tcBorders>
              <w:top w:val="single" w:sz="6" w:space="0" w:color="auto"/>
              <w:left w:val="single" w:sz="6" w:space="0" w:color="auto"/>
              <w:bottom w:val="single" w:sz="6" w:space="0" w:color="auto"/>
              <w:right w:val="single" w:sz="6" w:space="0" w:color="auto"/>
            </w:tcBorders>
          </w:tcPr>
          <w:p w14:paraId="612CF4A0" w14:textId="77777777" w:rsidR="00000000" w:rsidRDefault="00000000">
            <w:pPr>
              <w:rPr>
                <w:sz w:val="20"/>
                <w:szCs w:val="20"/>
                <w:lang w:val="uk-UA"/>
              </w:rPr>
            </w:pPr>
            <w:r>
              <w:rPr>
                <w:sz w:val="20"/>
                <w:szCs w:val="20"/>
                <w:lang w:val="uk-UA"/>
              </w:rPr>
              <w:t>Міристинова</w:t>
            </w:r>
          </w:p>
        </w:tc>
      </w:tr>
      <w:tr w:rsidR="00000000" w14:paraId="75D3DBAA"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7AA9C9FD" w14:textId="77777777" w:rsidR="00000000" w:rsidRDefault="00000000">
            <w:pPr>
              <w:rPr>
                <w:sz w:val="20"/>
                <w:szCs w:val="20"/>
                <w:lang w:val="uk-UA"/>
              </w:rPr>
            </w:pPr>
            <w:r>
              <w:rPr>
                <w:sz w:val="20"/>
                <w:szCs w:val="20"/>
                <w:lang w:val="uk-UA"/>
              </w:rPr>
              <w:t>VII</w:t>
            </w:r>
          </w:p>
        </w:tc>
        <w:tc>
          <w:tcPr>
            <w:tcW w:w="2573" w:type="dxa"/>
            <w:tcBorders>
              <w:top w:val="single" w:sz="6" w:space="0" w:color="auto"/>
              <w:left w:val="single" w:sz="6" w:space="0" w:color="auto"/>
              <w:bottom w:val="single" w:sz="6" w:space="0" w:color="auto"/>
              <w:right w:val="single" w:sz="6" w:space="0" w:color="auto"/>
            </w:tcBorders>
          </w:tcPr>
          <w:p w14:paraId="5EB6F255" w14:textId="77777777" w:rsidR="00000000" w:rsidRDefault="00000000">
            <w:pPr>
              <w:rPr>
                <w:sz w:val="20"/>
                <w:szCs w:val="20"/>
                <w:lang w:val="uk-UA"/>
              </w:rPr>
            </w:pPr>
            <w:r>
              <w:rPr>
                <w:sz w:val="20"/>
                <w:szCs w:val="20"/>
                <w:lang w:val="uk-UA"/>
              </w:rPr>
              <w:t>CH3(CH2)11CH(OH)COOH (C14)</w:t>
            </w:r>
          </w:p>
        </w:tc>
        <w:tc>
          <w:tcPr>
            <w:tcW w:w="1985" w:type="dxa"/>
            <w:tcBorders>
              <w:top w:val="single" w:sz="6" w:space="0" w:color="auto"/>
              <w:left w:val="single" w:sz="6" w:space="0" w:color="auto"/>
              <w:bottom w:val="single" w:sz="6" w:space="0" w:color="auto"/>
              <w:right w:val="single" w:sz="6" w:space="0" w:color="auto"/>
            </w:tcBorders>
          </w:tcPr>
          <w:p w14:paraId="2B7B97CC" w14:textId="77777777" w:rsidR="00000000" w:rsidRDefault="00000000">
            <w:pPr>
              <w:rPr>
                <w:sz w:val="20"/>
                <w:szCs w:val="20"/>
                <w:lang w:val="uk-UA"/>
              </w:rPr>
            </w:pPr>
            <w:r>
              <w:rPr>
                <w:sz w:val="20"/>
                <w:szCs w:val="20"/>
                <w:lang w:val="uk-UA"/>
              </w:rPr>
              <w:t>2-гідрокси-тетрадеканова</w:t>
            </w:r>
          </w:p>
        </w:tc>
        <w:tc>
          <w:tcPr>
            <w:tcW w:w="2646" w:type="dxa"/>
            <w:tcBorders>
              <w:top w:val="single" w:sz="6" w:space="0" w:color="auto"/>
              <w:left w:val="single" w:sz="6" w:space="0" w:color="auto"/>
              <w:bottom w:val="single" w:sz="6" w:space="0" w:color="auto"/>
              <w:right w:val="single" w:sz="6" w:space="0" w:color="auto"/>
            </w:tcBorders>
          </w:tcPr>
          <w:p w14:paraId="3F7B3CAF" w14:textId="77777777" w:rsidR="00000000" w:rsidRDefault="00000000">
            <w:pPr>
              <w:rPr>
                <w:sz w:val="20"/>
                <w:szCs w:val="20"/>
                <w:lang w:val="uk-UA"/>
              </w:rPr>
            </w:pPr>
            <w:r>
              <w:rPr>
                <w:sz w:val="20"/>
                <w:szCs w:val="20"/>
                <w:lang w:val="uk-UA"/>
              </w:rPr>
              <w:t>Церебронова(</w:t>
            </w:r>
            <w:r>
              <w:rPr>
                <w:rFonts w:ascii="Times New Roman" w:hAnsi="Times New Roman" w:cs="Times New Roman"/>
                <w:sz w:val="20"/>
                <w:szCs w:val="20"/>
                <w:lang w:val="uk-UA"/>
              </w:rPr>
              <w:t>α</w:t>
            </w:r>
            <w:r>
              <w:rPr>
                <w:sz w:val="20"/>
                <w:szCs w:val="20"/>
                <w:lang w:val="uk-UA"/>
              </w:rPr>
              <w:t>-гідрокси-лігноцеринова)</w:t>
            </w:r>
          </w:p>
        </w:tc>
      </w:tr>
      <w:tr w:rsidR="00000000" w14:paraId="2AAC508F"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5B9EFDA5" w14:textId="77777777" w:rsidR="00000000" w:rsidRDefault="00000000">
            <w:pPr>
              <w:rPr>
                <w:sz w:val="20"/>
                <w:szCs w:val="20"/>
                <w:lang w:val="uk-UA"/>
              </w:rPr>
            </w:pPr>
            <w:r>
              <w:rPr>
                <w:sz w:val="20"/>
                <w:szCs w:val="20"/>
                <w:lang w:val="uk-UA"/>
              </w:rPr>
              <w:t>VIII</w:t>
            </w:r>
          </w:p>
        </w:tc>
        <w:tc>
          <w:tcPr>
            <w:tcW w:w="2573" w:type="dxa"/>
            <w:tcBorders>
              <w:top w:val="single" w:sz="6" w:space="0" w:color="auto"/>
              <w:left w:val="single" w:sz="6" w:space="0" w:color="auto"/>
              <w:bottom w:val="single" w:sz="6" w:space="0" w:color="auto"/>
              <w:right w:val="single" w:sz="6" w:space="0" w:color="auto"/>
            </w:tcBorders>
          </w:tcPr>
          <w:p w14:paraId="7D758A90" w14:textId="77777777" w:rsidR="00000000" w:rsidRDefault="00000000">
            <w:pPr>
              <w:rPr>
                <w:sz w:val="20"/>
                <w:szCs w:val="20"/>
                <w:lang w:val="uk-UA"/>
              </w:rPr>
            </w:pPr>
            <w:r>
              <w:rPr>
                <w:sz w:val="20"/>
                <w:szCs w:val="20"/>
                <w:lang w:val="uk-UA"/>
              </w:rPr>
              <w:t>CH3(CH2)14COOH (C16)</w:t>
            </w:r>
          </w:p>
        </w:tc>
        <w:tc>
          <w:tcPr>
            <w:tcW w:w="1985" w:type="dxa"/>
            <w:tcBorders>
              <w:top w:val="single" w:sz="6" w:space="0" w:color="auto"/>
              <w:left w:val="single" w:sz="6" w:space="0" w:color="auto"/>
              <w:bottom w:val="single" w:sz="6" w:space="0" w:color="auto"/>
              <w:right w:val="single" w:sz="6" w:space="0" w:color="auto"/>
            </w:tcBorders>
          </w:tcPr>
          <w:p w14:paraId="2151BE89" w14:textId="77777777" w:rsidR="00000000" w:rsidRDefault="00000000">
            <w:pPr>
              <w:rPr>
                <w:sz w:val="20"/>
                <w:szCs w:val="20"/>
                <w:lang w:val="uk-UA"/>
              </w:rPr>
            </w:pPr>
            <w:r>
              <w:rPr>
                <w:sz w:val="20"/>
                <w:szCs w:val="20"/>
                <w:lang w:val="uk-UA"/>
              </w:rPr>
              <w:t>Гексадеканова</w:t>
            </w:r>
          </w:p>
        </w:tc>
        <w:tc>
          <w:tcPr>
            <w:tcW w:w="2646" w:type="dxa"/>
            <w:tcBorders>
              <w:top w:val="single" w:sz="6" w:space="0" w:color="auto"/>
              <w:left w:val="single" w:sz="6" w:space="0" w:color="auto"/>
              <w:bottom w:val="single" w:sz="6" w:space="0" w:color="auto"/>
              <w:right w:val="single" w:sz="6" w:space="0" w:color="auto"/>
            </w:tcBorders>
          </w:tcPr>
          <w:p w14:paraId="580749F0" w14:textId="77777777" w:rsidR="00000000" w:rsidRDefault="00000000">
            <w:pPr>
              <w:rPr>
                <w:sz w:val="20"/>
                <w:szCs w:val="20"/>
                <w:lang w:val="uk-UA"/>
              </w:rPr>
            </w:pPr>
            <w:r>
              <w:rPr>
                <w:sz w:val="20"/>
                <w:szCs w:val="20"/>
                <w:lang w:val="uk-UA"/>
              </w:rPr>
              <w:t>Пальмітинова</w:t>
            </w:r>
          </w:p>
        </w:tc>
      </w:tr>
      <w:tr w:rsidR="00000000" w14:paraId="08B08930"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2F9B45A8" w14:textId="77777777" w:rsidR="00000000" w:rsidRDefault="00000000">
            <w:pPr>
              <w:rPr>
                <w:sz w:val="20"/>
                <w:szCs w:val="20"/>
                <w:lang w:val="uk-UA"/>
              </w:rPr>
            </w:pPr>
            <w:r>
              <w:rPr>
                <w:sz w:val="20"/>
                <w:szCs w:val="20"/>
                <w:lang w:val="uk-UA"/>
              </w:rPr>
              <w:t>IX</w:t>
            </w:r>
          </w:p>
        </w:tc>
        <w:tc>
          <w:tcPr>
            <w:tcW w:w="2573" w:type="dxa"/>
            <w:tcBorders>
              <w:top w:val="single" w:sz="6" w:space="0" w:color="auto"/>
              <w:left w:val="single" w:sz="6" w:space="0" w:color="auto"/>
              <w:bottom w:val="single" w:sz="6" w:space="0" w:color="auto"/>
              <w:right w:val="single" w:sz="6" w:space="0" w:color="auto"/>
            </w:tcBorders>
          </w:tcPr>
          <w:p w14:paraId="72CC1159" w14:textId="77777777" w:rsidR="00000000" w:rsidRDefault="00000000">
            <w:pPr>
              <w:rPr>
                <w:sz w:val="20"/>
                <w:szCs w:val="20"/>
                <w:lang w:val="uk-UA"/>
              </w:rPr>
            </w:pPr>
            <w:r>
              <w:rPr>
                <w:sz w:val="20"/>
                <w:szCs w:val="20"/>
                <w:lang w:val="uk-UA"/>
              </w:rPr>
              <w:t>CH3(CH2)15COOH (C17)</w:t>
            </w:r>
          </w:p>
        </w:tc>
        <w:tc>
          <w:tcPr>
            <w:tcW w:w="1985" w:type="dxa"/>
            <w:tcBorders>
              <w:top w:val="single" w:sz="6" w:space="0" w:color="auto"/>
              <w:left w:val="single" w:sz="6" w:space="0" w:color="auto"/>
              <w:bottom w:val="single" w:sz="6" w:space="0" w:color="auto"/>
              <w:right w:val="single" w:sz="6" w:space="0" w:color="auto"/>
            </w:tcBorders>
          </w:tcPr>
          <w:p w14:paraId="19C282F0" w14:textId="77777777" w:rsidR="00000000" w:rsidRDefault="00000000">
            <w:pPr>
              <w:rPr>
                <w:sz w:val="20"/>
                <w:szCs w:val="20"/>
                <w:lang w:val="uk-UA"/>
              </w:rPr>
            </w:pPr>
            <w:r>
              <w:rPr>
                <w:sz w:val="20"/>
                <w:szCs w:val="20"/>
                <w:lang w:val="uk-UA"/>
              </w:rPr>
              <w:t>Гептадеканова</w:t>
            </w:r>
          </w:p>
        </w:tc>
        <w:tc>
          <w:tcPr>
            <w:tcW w:w="2646" w:type="dxa"/>
            <w:tcBorders>
              <w:top w:val="single" w:sz="6" w:space="0" w:color="auto"/>
              <w:left w:val="single" w:sz="6" w:space="0" w:color="auto"/>
              <w:bottom w:val="single" w:sz="6" w:space="0" w:color="auto"/>
              <w:right w:val="single" w:sz="6" w:space="0" w:color="auto"/>
            </w:tcBorders>
          </w:tcPr>
          <w:p w14:paraId="5625F18D" w14:textId="77777777" w:rsidR="00000000" w:rsidRDefault="00000000">
            <w:pPr>
              <w:rPr>
                <w:sz w:val="20"/>
                <w:szCs w:val="20"/>
                <w:lang w:val="uk-UA"/>
              </w:rPr>
            </w:pPr>
            <w:r>
              <w:rPr>
                <w:sz w:val="20"/>
                <w:szCs w:val="20"/>
                <w:lang w:val="uk-UA"/>
              </w:rPr>
              <w:t>Маргаринова</w:t>
            </w:r>
          </w:p>
        </w:tc>
      </w:tr>
      <w:tr w:rsidR="00000000" w14:paraId="5593976A"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778BBD8B" w14:textId="77777777" w:rsidR="00000000" w:rsidRDefault="00000000">
            <w:pPr>
              <w:rPr>
                <w:sz w:val="20"/>
                <w:szCs w:val="20"/>
                <w:lang w:val="uk-UA"/>
              </w:rPr>
            </w:pPr>
            <w:r>
              <w:rPr>
                <w:sz w:val="20"/>
                <w:szCs w:val="20"/>
                <w:lang w:val="uk-UA"/>
              </w:rPr>
              <w:t>X</w:t>
            </w:r>
          </w:p>
        </w:tc>
        <w:tc>
          <w:tcPr>
            <w:tcW w:w="2573" w:type="dxa"/>
            <w:tcBorders>
              <w:top w:val="single" w:sz="6" w:space="0" w:color="auto"/>
              <w:left w:val="single" w:sz="6" w:space="0" w:color="auto"/>
              <w:bottom w:val="single" w:sz="6" w:space="0" w:color="auto"/>
              <w:right w:val="single" w:sz="6" w:space="0" w:color="auto"/>
            </w:tcBorders>
          </w:tcPr>
          <w:p w14:paraId="46F365CC" w14:textId="77777777" w:rsidR="00000000" w:rsidRDefault="00000000">
            <w:pPr>
              <w:rPr>
                <w:sz w:val="20"/>
                <w:szCs w:val="20"/>
                <w:lang w:val="uk-UA"/>
              </w:rPr>
            </w:pPr>
            <w:r>
              <w:rPr>
                <w:sz w:val="20"/>
                <w:szCs w:val="20"/>
                <w:lang w:val="uk-UA"/>
              </w:rPr>
              <w:t>CH3(CH2)16COOH (C18)</w:t>
            </w:r>
          </w:p>
        </w:tc>
        <w:tc>
          <w:tcPr>
            <w:tcW w:w="1985" w:type="dxa"/>
            <w:tcBorders>
              <w:top w:val="single" w:sz="6" w:space="0" w:color="auto"/>
              <w:left w:val="single" w:sz="6" w:space="0" w:color="auto"/>
              <w:bottom w:val="single" w:sz="6" w:space="0" w:color="auto"/>
              <w:right w:val="single" w:sz="6" w:space="0" w:color="auto"/>
            </w:tcBorders>
          </w:tcPr>
          <w:p w14:paraId="029516F5" w14:textId="77777777" w:rsidR="00000000" w:rsidRDefault="00000000">
            <w:pPr>
              <w:rPr>
                <w:sz w:val="20"/>
                <w:szCs w:val="20"/>
                <w:lang w:val="uk-UA"/>
              </w:rPr>
            </w:pPr>
            <w:r>
              <w:rPr>
                <w:sz w:val="20"/>
                <w:szCs w:val="20"/>
                <w:lang w:val="uk-UA"/>
              </w:rPr>
              <w:t>Октадеканова</w:t>
            </w:r>
          </w:p>
        </w:tc>
        <w:tc>
          <w:tcPr>
            <w:tcW w:w="2646" w:type="dxa"/>
            <w:tcBorders>
              <w:top w:val="single" w:sz="6" w:space="0" w:color="auto"/>
              <w:left w:val="single" w:sz="6" w:space="0" w:color="auto"/>
              <w:bottom w:val="single" w:sz="6" w:space="0" w:color="auto"/>
              <w:right w:val="single" w:sz="6" w:space="0" w:color="auto"/>
            </w:tcBorders>
          </w:tcPr>
          <w:p w14:paraId="2C9E724C" w14:textId="77777777" w:rsidR="00000000" w:rsidRDefault="00000000">
            <w:pPr>
              <w:rPr>
                <w:sz w:val="20"/>
                <w:szCs w:val="20"/>
                <w:lang w:val="uk-UA"/>
              </w:rPr>
            </w:pPr>
            <w:r>
              <w:rPr>
                <w:sz w:val="20"/>
                <w:szCs w:val="20"/>
                <w:lang w:val="uk-UA"/>
              </w:rPr>
              <w:t>Стеаринова</w:t>
            </w:r>
          </w:p>
        </w:tc>
      </w:tr>
      <w:tr w:rsidR="00000000" w14:paraId="7696C6C5"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1A24AB21" w14:textId="77777777" w:rsidR="00000000" w:rsidRDefault="00000000">
            <w:pPr>
              <w:rPr>
                <w:sz w:val="20"/>
                <w:szCs w:val="20"/>
                <w:lang w:val="uk-UA"/>
              </w:rPr>
            </w:pPr>
            <w:r>
              <w:rPr>
                <w:sz w:val="20"/>
                <w:szCs w:val="20"/>
                <w:lang w:val="uk-UA"/>
              </w:rPr>
              <w:t>XI</w:t>
            </w:r>
          </w:p>
        </w:tc>
        <w:tc>
          <w:tcPr>
            <w:tcW w:w="2573" w:type="dxa"/>
            <w:tcBorders>
              <w:top w:val="single" w:sz="6" w:space="0" w:color="auto"/>
              <w:left w:val="single" w:sz="6" w:space="0" w:color="auto"/>
              <w:bottom w:val="single" w:sz="6" w:space="0" w:color="auto"/>
              <w:right w:val="single" w:sz="6" w:space="0" w:color="auto"/>
            </w:tcBorders>
          </w:tcPr>
          <w:p w14:paraId="0BC5E0DE" w14:textId="77777777" w:rsidR="00000000" w:rsidRDefault="00000000">
            <w:pPr>
              <w:rPr>
                <w:sz w:val="20"/>
                <w:szCs w:val="20"/>
                <w:lang w:val="uk-UA"/>
              </w:rPr>
            </w:pPr>
            <w:r>
              <w:rPr>
                <w:sz w:val="20"/>
                <w:szCs w:val="20"/>
                <w:lang w:val="uk-UA"/>
              </w:rPr>
              <w:t>CH3(CH2)7 -CH(CH3 )-(CH2)8COOH (C18)</w:t>
            </w:r>
          </w:p>
        </w:tc>
        <w:tc>
          <w:tcPr>
            <w:tcW w:w="1985" w:type="dxa"/>
            <w:tcBorders>
              <w:top w:val="single" w:sz="6" w:space="0" w:color="auto"/>
              <w:left w:val="single" w:sz="6" w:space="0" w:color="auto"/>
              <w:bottom w:val="single" w:sz="6" w:space="0" w:color="auto"/>
              <w:right w:val="single" w:sz="6" w:space="0" w:color="auto"/>
            </w:tcBorders>
          </w:tcPr>
          <w:p w14:paraId="415049E3" w14:textId="77777777" w:rsidR="00000000" w:rsidRDefault="00000000">
            <w:pPr>
              <w:rPr>
                <w:sz w:val="20"/>
                <w:szCs w:val="20"/>
                <w:lang w:val="uk-UA"/>
              </w:rPr>
            </w:pPr>
            <w:r>
              <w:rPr>
                <w:sz w:val="20"/>
                <w:szCs w:val="20"/>
                <w:lang w:val="uk-UA"/>
              </w:rPr>
              <w:t>(R)-(-)- 10-Метил- октадеканова D-ізомер</w:t>
            </w:r>
          </w:p>
        </w:tc>
        <w:tc>
          <w:tcPr>
            <w:tcW w:w="2646" w:type="dxa"/>
            <w:tcBorders>
              <w:top w:val="single" w:sz="6" w:space="0" w:color="auto"/>
              <w:left w:val="single" w:sz="6" w:space="0" w:color="auto"/>
              <w:bottom w:val="single" w:sz="6" w:space="0" w:color="auto"/>
              <w:right w:val="single" w:sz="6" w:space="0" w:color="auto"/>
            </w:tcBorders>
          </w:tcPr>
          <w:p w14:paraId="402F6DDE" w14:textId="77777777" w:rsidR="00000000" w:rsidRDefault="00000000">
            <w:pPr>
              <w:rPr>
                <w:sz w:val="20"/>
                <w:szCs w:val="20"/>
                <w:lang w:val="uk-UA"/>
              </w:rPr>
            </w:pPr>
            <w:r>
              <w:rPr>
                <w:sz w:val="20"/>
                <w:szCs w:val="20"/>
                <w:lang w:val="uk-UA"/>
              </w:rPr>
              <w:t>Туберкуло-стеаринова</w:t>
            </w:r>
          </w:p>
        </w:tc>
      </w:tr>
      <w:tr w:rsidR="00000000" w14:paraId="01B550CB"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11546DB4" w14:textId="77777777" w:rsidR="00000000" w:rsidRDefault="00000000">
            <w:pPr>
              <w:rPr>
                <w:sz w:val="20"/>
                <w:szCs w:val="20"/>
                <w:lang w:val="uk-UA"/>
              </w:rPr>
            </w:pPr>
            <w:r>
              <w:rPr>
                <w:sz w:val="20"/>
                <w:szCs w:val="20"/>
                <w:lang w:val="uk-UA"/>
              </w:rPr>
              <w:t>XII</w:t>
            </w:r>
          </w:p>
        </w:tc>
        <w:tc>
          <w:tcPr>
            <w:tcW w:w="2573" w:type="dxa"/>
            <w:tcBorders>
              <w:top w:val="single" w:sz="6" w:space="0" w:color="auto"/>
              <w:left w:val="single" w:sz="6" w:space="0" w:color="auto"/>
              <w:bottom w:val="single" w:sz="6" w:space="0" w:color="auto"/>
              <w:right w:val="single" w:sz="6" w:space="0" w:color="auto"/>
            </w:tcBorders>
          </w:tcPr>
          <w:p w14:paraId="6F0148DC" w14:textId="77777777" w:rsidR="00000000" w:rsidRDefault="00000000">
            <w:pPr>
              <w:rPr>
                <w:sz w:val="20"/>
                <w:szCs w:val="20"/>
                <w:lang w:val="uk-UA"/>
              </w:rPr>
            </w:pPr>
            <w:r>
              <w:rPr>
                <w:sz w:val="20"/>
                <w:szCs w:val="20"/>
                <w:lang w:val="uk-UA"/>
              </w:rPr>
              <w:t>CH3(CH2)5 -CH-CH-(CH2) 9COOH \ / C H2 (C18)</w:t>
            </w:r>
          </w:p>
        </w:tc>
        <w:tc>
          <w:tcPr>
            <w:tcW w:w="1985" w:type="dxa"/>
            <w:tcBorders>
              <w:top w:val="single" w:sz="6" w:space="0" w:color="auto"/>
              <w:left w:val="single" w:sz="6" w:space="0" w:color="auto"/>
              <w:bottom w:val="single" w:sz="6" w:space="0" w:color="auto"/>
              <w:right w:val="single" w:sz="6" w:space="0" w:color="auto"/>
            </w:tcBorders>
          </w:tcPr>
          <w:p w14:paraId="1F552226" w14:textId="77777777" w:rsidR="00000000" w:rsidRDefault="00000000">
            <w:pPr>
              <w:rPr>
                <w:sz w:val="20"/>
                <w:szCs w:val="20"/>
                <w:lang w:val="uk-UA"/>
              </w:rPr>
            </w:pPr>
            <w:r>
              <w:rPr>
                <w:sz w:val="20"/>
                <w:szCs w:val="20"/>
                <w:lang w:val="uk-UA"/>
              </w:rPr>
              <w:t>Цис-11,12-Метилен-октадеканова</w:t>
            </w:r>
          </w:p>
        </w:tc>
        <w:tc>
          <w:tcPr>
            <w:tcW w:w="2646" w:type="dxa"/>
            <w:tcBorders>
              <w:top w:val="single" w:sz="6" w:space="0" w:color="auto"/>
              <w:left w:val="single" w:sz="6" w:space="0" w:color="auto"/>
              <w:bottom w:val="single" w:sz="6" w:space="0" w:color="auto"/>
              <w:right w:val="single" w:sz="6" w:space="0" w:color="auto"/>
            </w:tcBorders>
          </w:tcPr>
          <w:p w14:paraId="200BD9F5" w14:textId="77777777" w:rsidR="00000000" w:rsidRDefault="00000000">
            <w:pPr>
              <w:rPr>
                <w:sz w:val="20"/>
                <w:szCs w:val="20"/>
                <w:lang w:val="uk-UA"/>
              </w:rPr>
            </w:pPr>
            <w:r>
              <w:rPr>
                <w:sz w:val="20"/>
                <w:szCs w:val="20"/>
                <w:lang w:val="uk-UA"/>
              </w:rPr>
              <w:t>Лактобацилова</w:t>
            </w:r>
          </w:p>
        </w:tc>
      </w:tr>
      <w:tr w:rsidR="00000000" w14:paraId="001769B4"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23E9257C" w14:textId="77777777" w:rsidR="00000000" w:rsidRDefault="00000000">
            <w:pPr>
              <w:rPr>
                <w:sz w:val="20"/>
                <w:szCs w:val="20"/>
                <w:lang w:val="uk-UA"/>
              </w:rPr>
            </w:pPr>
            <w:r>
              <w:rPr>
                <w:sz w:val="20"/>
                <w:szCs w:val="20"/>
                <w:lang w:val="uk-UA"/>
              </w:rPr>
              <w:t>XIII</w:t>
            </w:r>
          </w:p>
        </w:tc>
        <w:tc>
          <w:tcPr>
            <w:tcW w:w="2573" w:type="dxa"/>
            <w:tcBorders>
              <w:top w:val="single" w:sz="6" w:space="0" w:color="auto"/>
              <w:left w:val="single" w:sz="6" w:space="0" w:color="auto"/>
              <w:bottom w:val="single" w:sz="6" w:space="0" w:color="auto"/>
              <w:right w:val="single" w:sz="6" w:space="0" w:color="auto"/>
            </w:tcBorders>
          </w:tcPr>
          <w:p w14:paraId="424FC032" w14:textId="77777777" w:rsidR="00000000" w:rsidRDefault="00000000">
            <w:pPr>
              <w:rPr>
                <w:sz w:val="20"/>
                <w:szCs w:val="20"/>
                <w:lang w:val="uk-UA"/>
              </w:rPr>
            </w:pPr>
            <w:r>
              <w:rPr>
                <w:sz w:val="20"/>
                <w:szCs w:val="20"/>
                <w:lang w:val="uk-UA"/>
              </w:rPr>
              <w:t>CH3(CH2)18COOH(C20)</w:t>
            </w:r>
          </w:p>
        </w:tc>
        <w:tc>
          <w:tcPr>
            <w:tcW w:w="1985" w:type="dxa"/>
            <w:tcBorders>
              <w:top w:val="single" w:sz="6" w:space="0" w:color="auto"/>
              <w:left w:val="single" w:sz="6" w:space="0" w:color="auto"/>
              <w:bottom w:val="single" w:sz="6" w:space="0" w:color="auto"/>
              <w:right w:val="single" w:sz="6" w:space="0" w:color="auto"/>
            </w:tcBorders>
          </w:tcPr>
          <w:p w14:paraId="088D06D9" w14:textId="77777777" w:rsidR="00000000" w:rsidRDefault="00000000">
            <w:pPr>
              <w:rPr>
                <w:sz w:val="20"/>
                <w:szCs w:val="20"/>
                <w:lang w:val="uk-UA"/>
              </w:rPr>
            </w:pPr>
            <w:r>
              <w:rPr>
                <w:sz w:val="20"/>
                <w:szCs w:val="20"/>
                <w:lang w:val="uk-UA"/>
              </w:rPr>
              <w:t>Ейкозанова</w:t>
            </w:r>
          </w:p>
        </w:tc>
        <w:tc>
          <w:tcPr>
            <w:tcW w:w="2646" w:type="dxa"/>
            <w:tcBorders>
              <w:top w:val="single" w:sz="6" w:space="0" w:color="auto"/>
              <w:left w:val="single" w:sz="6" w:space="0" w:color="auto"/>
              <w:bottom w:val="single" w:sz="6" w:space="0" w:color="auto"/>
              <w:right w:val="single" w:sz="6" w:space="0" w:color="auto"/>
            </w:tcBorders>
          </w:tcPr>
          <w:p w14:paraId="254C6DA7" w14:textId="77777777" w:rsidR="00000000" w:rsidRDefault="00000000">
            <w:pPr>
              <w:rPr>
                <w:sz w:val="20"/>
                <w:szCs w:val="20"/>
                <w:lang w:val="uk-UA"/>
              </w:rPr>
            </w:pPr>
            <w:r>
              <w:rPr>
                <w:sz w:val="20"/>
                <w:szCs w:val="20"/>
                <w:lang w:val="uk-UA"/>
              </w:rPr>
              <w:t>Арахінова</w:t>
            </w:r>
          </w:p>
        </w:tc>
      </w:tr>
      <w:tr w:rsidR="00000000" w14:paraId="02750D34"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1D3EBD30" w14:textId="77777777" w:rsidR="00000000" w:rsidRDefault="00000000">
            <w:pPr>
              <w:rPr>
                <w:sz w:val="20"/>
                <w:szCs w:val="20"/>
                <w:lang w:val="uk-UA"/>
              </w:rPr>
            </w:pPr>
            <w:r>
              <w:rPr>
                <w:sz w:val="20"/>
                <w:szCs w:val="20"/>
                <w:lang w:val="uk-UA"/>
              </w:rPr>
              <w:t>XIV</w:t>
            </w:r>
          </w:p>
        </w:tc>
        <w:tc>
          <w:tcPr>
            <w:tcW w:w="2573" w:type="dxa"/>
            <w:tcBorders>
              <w:top w:val="single" w:sz="6" w:space="0" w:color="auto"/>
              <w:left w:val="single" w:sz="6" w:space="0" w:color="auto"/>
              <w:bottom w:val="single" w:sz="6" w:space="0" w:color="auto"/>
              <w:right w:val="single" w:sz="6" w:space="0" w:color="auto"/>
            </w:tcBorders>
          </w:tcPr>
          <w:p w14:paraId="0AECA705" w14:textId="77777777" w:rsidR="00000000" w:rsidRDefault="00000000">
            <w:pPr>
              <w:rPr>
                <w:sz w:val="20"/>
                <w:szCs w:val="20"/>
                <w:lang w:val="uk-UA"/>
              </w:rPr>
            </w:pPr>
            <w:r>
              <w:rPr>
                <w:sz w:val="20"/>
                <w:szCs w:val="20"/>
                <w:lang w:val="uk-UA"/>
              </w:rPr>
              <w:t>CH3(CH2)20COOH(C22)</w:t>
            </w:r>
          </w:p>
        </w:tc>
        <w:tc>
          <w:tcPr>
            <w:tcW w:w="1985" w:type="dxa"/>
            <w:tcBorders>
              <w:top w:val="single" w:sz="6" w:space="0" w:color="auto"/>
              <w:left w:val="single" w:sz="6" w:space="0" w:color="auto"/>
              <w:bottom w:val="single" w:sz="6" w:space="0" w:color="auto"/>
              <w:right w:val="single" w:sz="6" w:space="0" w:color="auto"/>
            </w:tcBorders>
          </w:tcPr>
          <w:p w14:paraId="33D01DFE" w14:textId="77777777" w:rsidR="00000000" w:rsidRDefault="00000000">
            <w:pPr>
              <w:rPr>
                <w:sz w:val="20"/>
                <w:szCs w:val="20"/>
                <w:lang w:val="uk-UA"/>
              </w:rPr>
            </w:pPr>
            <w:r>
              <w:rPr>
                <w:sz w:val="20"/>
                <w:szCs w:val="20"/>
                <w:lang w:val="uk-UA"/>
              </w:rPr>
              <w:t>Докозанова</w:t>
            </w:r>
          </w:p>
        </w:tc>
        <w:tc>
          <w:tcPr>
            <w:tcW w:w="2646" w:type="dxa"/>
            <w:tcBorders>
              <w:top w:val="single" w:sz="6" w:space="0" w:color="auto"/>
              <w:left w:val="single" w:sz="6" w:space="0" w:color="auto"/>
              <w:bottom w:val="single" w:sz="6" w:space="0" w:color="auto"/>
              <w:right w:val="single" w:sz="6" w:space="0" w:color="auto"/>
            </w:tcBorders>
          </w:tcPr>
          <w:p w14:paraId="521B756F" w14:textId="77777777" w:rsidR="00000000" w:rsidRDefault="00000000">
            <w:pPr>
              <w:rPr>
                <w:sz w:val="20"/>
                <w:szCs w:val="20"/>
                <w:lang w:val="uk-UA"/>
              </w:rPr>
            </w:pPr>
            <w:r>
              <w:rPr>
                <w:sz w:val="20"/>
                <w:szCs w:val="20"/>
                <w:lang w:val="uk-UA"/>
              </w:rPr>
              <w:t>Бегенова</w:t>
            </w:r>
          </w:p>
        </w:tc>
      </w:tr>
      <w:tr w:rsidR="00000000" w14:paraId="0E0E174D"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5F882A41" w14:textId="77777777" w:rsidR="00000000" w:rsidRDefault="00000000">
            <w:pPr>
              <w:rPr>
                <w:sz w:val="20"/>
                <w:szCs w:val="20"/>
                <w:lang w:val="uk-UA"/>
              </w:rPr>
            </w:pPr>
            <w:r>
              <w:rPr>
                <w:sz w:val="20"/>
                <w:szCs w:val="20"/>
                <w:lang w:val="uk-UA"/>
              </w:rPr>
              <w:t>XV</w:t>
            </w:r>
          </w:p>
        </w:tc>
        <w:tc>
          <w:tcPr>
            <w:tcW w:w="2573" w:type="dxa"/>
            <w:tcBorders>
              <w:top w:val="single" w:sz="6" w:space="0" w:color="auto"/>
              <w:left w:val="single" w:sz="6" w:space="0" w:color="auto"/>
              <w:bottom w:val="single" w:sz="6" w:space="0" w:color="auto"/>
              <w:right w:val="single" w:sz="6" w:space="0" w:color="auto"/>
            </w:tcBorders>
          </w:tcPr>
          <w:p w14:paraId="05C9D975" w14:textId="77777777" w:rsidR="00000000" w:rsidRDefault="00000000">
            <w:pPr>
              <w:rPr>
                <w:sz w:val="20"/>
                <w:szCs w:val="20"/>
                <w:lang w:val="uk-UA"/>
              </w:rPr>
            </w:pPr>
            <w:r>
              <w:rPr>
                <w:sz w:val="20"/>
                <w:szCs w:val="20"/>
                <w:lang w:val="uk-UA"/>
              </w:rPr>
              <w:t>CH3(CH2)22COOH(C24)</w:t>
            </w:r>
          </w:p>
        </w:tc>
        <w:tc>
          <w:tcPr>
            <w:tcW w:w="1985" w:type="dxa"/>
            <w:tcBorders>
              <w:top w:val="single" w:sz="6" w:space="0" w:color="auto"/>
              <w:left w:val="single" w:sz="6" w:space="0" w:color="auto"/>
              <w:bottom w:val="single" w:sz="6" w:space="0" w:color="auto"/>
              <w:right w:val="single" w:sz="6" w:space="0" w:color="auto"/>
            </w:tcBorders>
          </w:tcPr>
          <w:p w14:paraId="2BA81FD1" w14:textId="77777777" w:rsidR="00000000" w:rsidRDefault="00000000">
            <w:pPr>
              <w:rPr>
                <w:sz w:val="20"/>
                <w:szCs w:val="20"/>
                <w:lang w:val="uk-UA"/>
              </w:rPr>
            </w:pPr>
            <w:r>
              <w:rPr>
                <w:sz w:val="20"/>
                <w:szCs w:val="20"/>
                <w:lang w:val="uk-UA"/>
              </w:rPr>
              <w:t>Тетракозанова</w:t>
            </w:r>
          </w:p>
        </w:tc>
        <w:tc>
          <w:tcPr>
            <w:tcW w:w="2646" w:type="dxa"/>
            <w:tcBorders>
              <w:top w:val="single" w:sz="6" w:space="0" w:color="auto"/>
              <w:left w:val="single" w:sz="6" w:space="0" w:color="auto"/>
              <w:bottom w:val="single" w:sz="6" w:space="0" w:color="auto"/>
              <w:right w:val="single" w:sz="6" w:space="0" w:color="auto"/>
            </w:tcBorders>
          </w:tcPr>
          <w:p w14:paraId="6BD9653F" w14:textId="77777777" w:rsidR="00000000" w:rsidRDefault="00000000">
            <w:pPr>
              <w:rPr>
                <w:sz w:val="20"/>
                <w:szCs w:val="20"/>
                <w:lang w:val="uk-UA"/>
              </w:rPr>
            </w:pPr>
            <w:r>
              <w:rPr>
                <w:sz w:val="20"/>
                <w:szCs w:val="20"/>
                <w:lang w:val="uk-UA"/>
              </w:rPr>
              <w:t>Лігноцеринова</w:t>
            </w:r>
          </w:p>
        </w:tc>
      </w:tr>
      <w:tr w:rsidR="00000000" w14:paraId="11379D24"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4DA0B0BA" w14:textId="77777777" w:rsidR="00000000" w:rsidRDefault="00000000">
            <w:pPr>
              <w:rPr>
                <w:sz w:val="20"/>
                <w:szCs w:val="20"/>
                <w:lang w:val="uk-UA"/>
              </w:rPr>
            </w:pPr>
            <w:r>
              <w:rPr>
                <w:sz w:val="20"/>
                <w:szCs w:val="20"/>
                <w:lang w:val="uk-UA"/>
              </w:rPr>
              <w:t>XVI</w:t>
            </w:r>
          </w:p>
        </w:tc>
        <w:tc>
          <w:tcPr>
            <w:tcW w:w="2573" w:type="dxa"/>
            <w:tcBorders>
              <w:top w:val="single" w:sz="6" w:space="0" w:color="auto"/>
              <w:left w:val="single" w:sz="6" w:space="0" w:color="auto"/>
              <w:bottom w:val="single" w:sz="6" w:space="0" w:color="auto"/>
              <w:right w:val="single" w:sz="6" w:space="0" w:color="auto"/>
            </w:tcBorders>
          </w:tcPr>
          <w:p w14:paraId="28A89B8D" w14:textId="77777777" w:rsidR="00000000" w:rsidRDefault="00000000">
            <w:pPr>
              <w:rPr>
                <w:sz w:val="20"/>
                <w:szCs w:val="20"/>
                <w:lang w:val="uk-UA"/>
              </w:rPr>
            </w:pPr>
            <w:r>
              <w:rPr>
                <w:sz w:val="20"/>
                <w:szCs w:val="20"/>
                <w:lang w:val="uk-UA"/>
              </w:rPr>
              <w:t>CH3(CH2)24COOH(C26)</w:t>
            </w:r>
          </w:p>
        </w:tc>
        <w:tc>
          <w:tcPr>
            <w:tcW w:w="1985" w:type="dxa"/>
            <w:tcBorders>
              <w:top w:val="single" w:sz="6" w:space="0" w:color="auto"/>
              <w:left w:val="single" w:sz="6" w:space="0" w:color="auto"/>
              <w:bottom w:val="single" w:sz="6" w:space="0" w:color="auto"/>
              <w:right w:val="single" w:sz="6" w:space="0" w:color="auto"/>
            </w:tcBorders>
          </w:tcPr>
          <w:p w14:paraId="67642ABD" w14:textId="77777777" w:rsidR="00000000" w:rsidRDefault="00000000">
            <w:pPr>
              <w:rPr>
                <w:sz w:val="20"/>
                <w:szCs w:val="20"/>
                <w:lang w:val="uk-UA"/>
              </w:rPr>
            </w:pPr>
            <w:r>
              <w:rPr>
                <w:sz w:val="20"/>
                <w:szCs w:val="20"/>
                <w:lang w:val="uk-UA"/>
              </w:rPr>
              <w:t>Гексакозанова</w:t>
            </w:r>
          </w:p>
        </w:tc>
        <w:tc>
          <w:tcPr>
            <w:tcW w:w="2646" w:type="dxa"/>
            <w:tcBorders>
              <w:top w:val="single" w:sz="6" w:space="0" w:color="auto"/>
              <w:left w:val="single" w:sz="6" w:space="0" w:color="auto"/>
              <w:bottom w:val="single" w:sz="6" w:space="0" w:color="auto"/>
              <w:right w:val="single" w:sz="6" w:space="0" w:color="auto"/>
            </w:tcBorders>
          </w:tcPr>
          <w:p w14:paraId="08C88F8C" w14:textId="77777777" w:rsidR="00000000" w:rsidRDefault="00000000">
            <w:pPr>
              <w:rPr>
                <w:sz w:val="20"/>
                <w:szCs w:val="20"/>
                <w:lang w:val="uk-UA"/>
              </w:rPr>
            </w:pPr>
            <w:r>
              <w:rPr>
                <w:sz w:val="20"/>
                <w:szCs w:val="20"/>
                <w:lang w:val="uk-UA"/>
              </w:rPr>
              <w:t>Церотинова</w:t>
            </w:r>
          </w:p>
        </w:tc>
      </w:tr>
      <w:tr w:rsidR="00000000" w14:paraId="506CD6EF"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1D943929" w14:textId="77777777" w:rsidR="00000000" w:rsidRDefault="00000000">
            <w:pPr>
              <w:rPr>
                <w:sz w:val="20"/>
                <w:szCs w:val="20"/>
                <w:lang w:val="uk-UA"/>
              </w:rPr>
            </w:pPr>
            <w:r>
              <w:rPr>
                <w:sz w:val="20"/>
                <w:szCs w:val="20"/>
                <w:lang w:val="uk-UA"/>
              </w:rPr>
              <w:t>XVII</w:t>
            </w:r>
          </w:p>
        </w:tc>
        <w:tc>
          <w:tcPr>
            <w:tcW w:w="2573" w:type="dxa"/>
            <w:tcBorders>
              <w:top w:val="single" w:sz="6" w:space="0" w:color="auto"/>
              <w:left w:val="single" w:sz="6" w:space="0" w:color="auto"/>
              <w:bottom w:val="single" w:sz="6" w:space="0" w:color="auto"/>
              <w:right w:val="single" w:sz="6" w:space="0" w:color="auto"/>
            </w:tcBorders>
          </w:tcPr>
          <w:p w14:paraId="5A618D85" w14:textId="77777777" w:rsidR="00000000" w:rsidRDefault="00000000">
            <w:pPr>
              <w:rPr>
                <w:sz w:val="20"/>
                <w:szCs w:val="20"/>
                <w:lang w:val="uk-UA"/>
              </w:rPr>
            </w:pPr>
            <w:r>
              <w:rPr>
                <w:sz w:val="20"/>
                <w:szCs w:val="20"/>
                <w:lang w:val="uk-UA"/>
              </w:rPr>
              <w:t>CH3(CH2)26COOH(C28)</w:t>
            </w:r>
          </w:p>
        </w:tc>
        <w:tc>
          <w:tcPr>
            <w:tcW w:w="1985" w:type="dxa"/>
            <w:tcBorders>
              <w:top w:val="single" w:sz="6" w:space="0" w:color="auto"/>
              <w:left w:val="single" w:sz="6" w:space="0" w:color="auto"/>
              <w:bottom w:val="single" w:sz="6" w:space="0" w:color="auto"/>
              <w:right w:val="single" w:sz="6" w:space="0" w:color="auto"/>
            </w:tcBorders>
          </w:tcPr>
          <w:p w14:paraId="6B7F06EC" w14:textId="77777777" w:rsidR="00000000" w:rsidRDefault="00000000">
            <w:pPr>
              <w:rPr>
                <w:sz w:val="20"/>
                <w:szCs w:val="20"/>
                <w:lang w:val="uk-UA"/>
              </w:rPr>
            </w:pPr>
            <w:r>
              <w:rPr>
                <w:sz w:val="20"/>
                <w:szCs w:val="20"/>
                <w:lang w:val="uk-UA"/>
              </w:rPr>
              <w:t>Октакозанова</w:t>
            </w:r>
          </w:p>
        </w:tc>
        <w:tc>
          <w:tcPr>
            <w:tcW w:w="2646" w:type="dxa"/>
            <w:tcBorders>
              <w:top w:val="single" w:sz="6" w:space="0" w:color="auto"/>
              <w:left w:val="single" w:sz="6" w:space="0" w:color="auto"/>
              <w:bottom w:val="single" w:sz="6" w:space="0" w:color="auto"/>
              <w:right w:val="single" w:sz="6" w:space="0" w:color="auto"/>
            </w:tcBorders>
          </w:tcPr>
          <w:p w14:paraId="03398340" w14:textId="77777777" w:rsidR="00000000" w:rsidRDefault="00000000">
            <w:pPr>
              <w:rPr>
                <w:sz w:val="20"/>
                <w:szCs w:val="20"/>
                <w:lang w:val="uk-UA"/>
              </w:rPr>
            </w:pPr>
            <w:r>
              <w:rPr>
                <w:sz w:val="20"/>
                <w:szCs w:val="20"/>
                <w:lang w:val="uk-UA"/>
              </w:rPr>
              <w:t>Монтанова</w:t>
            </w:r>
          </w:p>
        </w:tc>
      </w:tr>
      <w:tr w:rsidR="00000000" w14:paraId="295811EC" w14:textId="77777777">
        <w:tblPrEx>
          <w:tblCellMar>
            <w:top w:w="0" w:type="dxa"/>
            <w:bottom w:w="0" w:type="dxa"/>
          </w:tblCellMar>
        </w:tblPrEx>
        <w:tc>
          <w:tcPr>
            <w:tcW w:w="1079" w:type="dxa"/>
            <w:tcBorders>
              <w:top w:val="single" w:sz="6" w:space="0" w:color="auto"/>
              <w:left w:val="single" w:sz="6" w:space="0" w:color="auto"/>
              <w:bottom w:val="single" w:sz="6" w:space="0" w:color="auto"/>
              <w:right w:val="single" w:sz="6" w:space="0" w:color="auto"/>
            </w:tcBorders>
          </w:tcPr>
          <w:p w14:paraId="7A7E80DD" w14:textId="77777777" w:rsidR="00000000" w:rsidRDefault="00000000">
            <w:pPr>
              <w:rPr>
                <w:sz w:val="20"/>
                <w:szCs w:val="20"/>
                <w:lang w:val="uk-UA"/>
              </w:rPr>
            </w:pPr>
            <w:r>
              <w:rPr>
                <w:sz w:val="20"/>
                <w:szCs w:val="20"/>
                <w:lang w:val="uk-UA"/>
              </w:rPr>
              <w:t>XVIII</w:t>
            </w:r>
          </w:p>
        </w:tc>
        <w:tc>
          <w:tcPr>
            <w:tcW w:w="2573" w:type="dxa"/>
            <w:tcBorders>
              <w:top w:val="single" w:sz="6" w:space="0" w:color="auto"/>
              <w:left w:val="single" w:sz="6" w:space="0" w:color="auto"/>
              <w:bottom w:val="single" w:sz="6" w:space="0" w:color="auto"/>
              <w:right w:val="single" w:sz="6" w:space="0" w:color="auto"/>
            </w:tcBorders>
          </w:tcPr>
          <w:p w14:paraId="6222A0A9" w14:textId="77777777" w:rsidR="00000000" w:rsidRDefault="00000000">
            <w:pPr>
              <w:rPr>
                <w:sz w:val="20"/>
                <w:szCs w:val="20"/>
                <w:lang w:val="uk-UA"/>
              </w:rPr>
            </w:pPr>
            <w:r>
              <w:rPr>
                <w:sz w:val="20"/>
                <w:szCs w:val="20"/>
                <w:lang w:val="uk-UA"/>
              </w:rPr>
              <w:t>CH3(CH2)28COOH(C30)</w:t>
            </w:r>
          </w:p>
        </w:tc>
        <w:tc>
          <w:tcPr>
            <w:tcW w:w="1985" w:type="dxa"/>
            <w:tcBorders>
              <w:top w:val="single" w:sz="6" w:space="0" w:color="auto"/>
              <w:left w:val="single" w:sz="6" w:space="0" w:color="auto"/>
              <w:bottom w:val="single" w:sz="6" w:space="0" w:color="auto"/>
              <w:right w:val="single" w:sz="6" w:space="0" w:color="auto"/>
            </w:tcBorders>
          </w:tcPr>
          <w:p w14:paraId="657A4F54" w14:textId="77777777" w:rsidR="00000000" w:rsidRDefault="00000000">
            <w:pPr>
              <w:rPr>
                <w:sz w:val="20"/>
                <w:szCs w:val="20"/>
                <w:lang w:val="uk-UA"/>
              </w:rPr>
            </w:pPr>
            <w:r>
              <w:rPr>
                <w:sz w:val="20"/>
                <w:szCs w:val="20"/>
                <w:lang w:val="uk-UA"/>
              </w:rPr>
              <w:t>Триаконтанова</w:t>
            </w:r>
          </w:p>
        </w:tc>
        <w:tc>
          <w:tcPr>
            <w:tcW w:w="2646" w:type="dxa"/>
            <w:tcBorders>
              <w:top w:val="single" w:sz="6" w:space="0" w:color="auto"/>
              <w:left w:val="single" w:sz="6" w:space="0" w:color="auto"/>
              <w:bottom w:val="single" w:sz="6" w:space="0" w:color="auto"/>
              <w:right w:val="single" w:sz="6" w:space="0" w:color="auto"/>
            </w:tcBorders>
          </w:tcPr>
          <w:p w14:paraId="204244DA" w14:textId="77777777" w:rsidR="00000000" w:rsidRDefault="00000000">
            <w:pPr>
              <w:rPr>
                <w:sz w:val="20"/>
                <w:szCs w:val="20"/>
                <w:lang w:val="uk-UA"/>
              </w:rPr>
            </w:pPr>
            <w:r>
              <w:rPr>
                <w:sz w:val="20"/>
                <w:szCs w:val="20"/>
                <w:lang w:val="uk-UA"/>
              </w:rPr>
              <w:t>Мелісинова</w:t>
            </w:r>
          </w:p>
        </w:tc>
      </w:tr>
    </w:tbl>
    <w:p w14:paraId="32B46373" w14:textId="77777777" w:rsidR="00000000" w:rsidRDefault="00000000">
      <w:pPr>
        <w:shd w:val="clear" w:color="000000" w:fill="auto"/>
        <w:suppressAutoHyphens/>
        <w:spacing w:line="360" w:lineRule="auto"/>
        <w:ind w:firstLine="709"/>
        <w:jc w:val="both"/>
        <w:rPr>
          <w:sz w:val="28"/>
          <w:szCs w:val="28"/>
          <w:lang w:val="uk-UA"/>
        </w:rPr>
      </w:pPr>
    </w:p>
    <w:p w14:paraId="4D580F03"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br w:type="page"/>
        <w:t>Таблиця 2</w:t>
      </w:r>
    </w:p>
    <w:p w14:paraId="4644D6EF"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Номенклатура вищих ненасичених карбонових кислот</w:t>
      </w:r>
    </w:p>
    <w:tbl>
      <w:tblPr>
        <w:tblW w:w="0" w:type="auto"/>
        <w:tblInd w:w="5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3951"/>
        <w:gridCol w:w="1559"/>
        <w:gridCol w:w="1560"/>
      </w:tblGrid>
      <w:tr w:rsidR="00000000" w14:paraId="5F500848"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59F6576E" w14:textId="77777777" w:rsidR="00000000" w:rsidRDefault="00000000">
            <w:pPr>
              <w:rPr>
                <w:sz w:val="20"/>
                <w:szCs w:val="20"/>
                <w:lang w:val="uk-UA"/>
              </w:rPr>
            </w:pPr>
            <w:r>
              <w:rPr>
                <w:sz w:val="20"/>
                <w:szCs w:val="20"/>
                <w:lang w:val="uk-UA"/>
              </w:rPr>
              <w:t>№ з/п</w:t>
            </w:r>
          </w:p>
        </w:tc>
        <w:tc>
          <w:tcPr>
            <w:tcW w:w="3951" w:type="dxa"/>
            <w:tcBorders>
              <w:top w:val="single" w:sz="6" w:space="0" w:color="auto"/>
              <w:left w:val="single" w:sz="6" w:space="0" w:color="auto"/>
              <w:bottom w:val="single" w:sz="6" w:space="0" w:color="auto"/>
              <w:right w:val="single" w:sz="6" w:space="0" w:color="auto"/>
            </w:tcBorders>
          </w:tcPr>
          <w:p w14:paraId="5A84F12C" w14:textId="77777777" w:rsidR="00000000" w:rsidRDefault="00000000">
            <w:pPr>
              <w:rPr>
                <w:sz w:val="20"/>
                <w:szCs w:val="20"/>
                <w:lang w:val="uk-UA"/>
              </w:rPr>
            </w:pPr>
            <w:r>
              <w:rPr>
                <w:sz w:val="20"/>
                <w:szCs w:val="20"/>
                <w:lang w:val="uk-UA"/>
              </w:rPr>
              <w:t>Формула</w:t>
            </w:r>
          </w:p>
        </w:tc>
        <w:tc>
          <w:tcPr>
            <w:tcW w:w="3119" w:type="dxa"/>
            <w:gridSpan w:val="2"/>
            <w:tcBorders>
              <w:top w:val="single" w:sz="6" w:space="0" w:color="auto"/>
              <w:left w:val="single" w:sz="6" w:space="0" w:color="auto"/>
              <w:bottom w:val="single" w:sz="6" w:space="0" w:color="auto"/>
              <w:right w:val="single" w:sz="6" w:space="0" w:color="auto"/>
            </w:tcBorders>
          </w:tcPr>
          <w:p w14:paraId="39251980" w14:textId="77777777" w:rsidR="00000000" w:rsidRDefault="00000000">
            <w:pPr>
              <w:rPr>
                <w:sz w:val="20"/>
                <w:szCs w:val="20"/>
                <w:lang w:val="uk-UA"/>
              </w:rPr>
            </w:pPr>
            <w:r>
              <w:rPr>
                <w:sz w:val="20"/>
                <w:szCs w:val="20"/>
                <w:lang w:val="uk-UA"/>
              </w:rPr>
              <w:t>Номенклатура</w:t>
            </w:r>
          </w:p>
        </w:tc>
      </w:tr>
      <w:tr w:rsidR="00000000" w14:paraId="7FF591FC"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1C5AA89F" w14:textId="77777777" w:rsidR="00000000" w:rsidRDefault="00000000">
            <w:pPr>
              <w:rPr>
                <w:sz w:val="20"/>
                <w:szCs w:val="20"/>
                <w:lang w:val="uk-UA"/>
              </w:rPr>
            </w:pPr>
          </w:p>
        </w:tc>
        <w:tc>
          <w:tcPr>
            <w:tcW w:w="3951" w:type="dxa"/>
            <w:tcBorders>
              <w:top w:val="single" w:sz="6" w:space="0" w:color="auto"/>
              <w:left w:val="single" w:sz="6" w:space="0" w:color="auto"/>
              <w:bottom w:val="single" w:sz="6" w:space="0" w:color="auto"/>
              <w:right w:val="single" w:sz="6" w:space="0" w:color="auto"/>
            </w:tcBorders>
          </w:tcPr>
          <w:p w14:paraId="5D0395E8" w14:textId="77777777" w:rsidR="00000000" w:rsidRDefault="00000000">
            <w:pPr>
              <w:rPr>
                <w:sz w:val="20"/>
                <w:szCs w:val="20"/>
                <w:lang w:val="uk-UA"/>
              </w:rPr>
            </w:pPr>
          </w:p>
        </w:tc>
        <w:tc>
          <w:tcPr>
            <w:tcW w:w="1559" w:type="dxa"/>
            <w:tcBorders>
              <w:top w:val="single" w:sz="6" w:space="0" w:color="auto"/>
              <w:left w:val="single" w:sz="6" w:space="0" w:color="auto"/>
              <w:bottom w:val="single" w:sz="6" w:space="0" w:color="auto"/>
              <w:right w:val="single" w:sz="6" w:space="0" w:color="auto"/>
            </w:tcBorders>
          </w:tcPr>
          <w:p w14:paraId="6D9ABD52" w14:textId="77777777" w:rsidR="00000000" w:rsidRDefault="00000000">
            <w:pPr>
              <w:rPr>
                <w:sz w:val="20"/>
                <w:szCs w:val="20"/>
                <w:lang w:val="uk-UA"/>
              </w:rPr>
            </w:pPr>
            <w:r>
              <w:rPr>
                <w:sz w:val="20"/>
                <w:szCs w:val="20"/>
                <w:lang w:val="uk-UA"/>
              </w:rPr>
              <w:t>IUPAC</w:t>
            </w:r>
          </w:p>
        </w:tc>
        <w:tc>
          <w:tcPr>
            <w:tcW w:w="1560" w:type="dxa"/>
            <w:tcBorders>
              <w:top w:val="single" w:sz="6" w:space="0" w:color="auto"/>
              <w:left w:val="single" w:sz="6" w:space="0" w:color="auto"/>
              <w:bottom w:val="single" w:sz="6" w:space="0" w:color="auto"/>
              <w:right w:val="single" w:sz="6" w:space="0" w:color="auto"/>
            </w:tcBorders>
          </w:tcPr>
          <w:p w14:paraId="645DDD09" w14:textId="77777777" w:rsidR="00000000" w:rsidRDefault="00000000">
            <w:pPr>
              <w:rPr>
                <w:sz w:val="20"/>
                <w:szCs w:val="20"/>
                <w:lang w:val="uk-UA"/>
              </w:rPr>
            </w:pPr>
            <w:r>
              <w:rPr>
                <w:sz w:val="20"/>
                <w:szCs w:val="20"/>
                <w:lang w:val="uk-UA"/>
              </w:rPr>
              <w:t>Тривіальна</w:t>
            </w:r>
          </w:p>
        </w:tc>
      </w:tr>
      <w:tr w:rsidR="00000000" w14:paraId="2D0F1BD5"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0AEE6A16" w14:textId="77777777" w:rsidR="00000000" w:rsidRDefault="00000000">
            <w:pPr>
              <w:rPr>
                <w:sz w:val="20"/>
                <w:szCs w:val="20"/>
                <w:lang w:val="uk-UA"/>
              </w:rPr>
            </w:pPr>
            <w:r>
              <w:rPr>
                <w:sz w:val="20"/>
                <w:szCs w:val="20"/>
                <w:lang w:val="uk-UA"/>
              </w:rPr>
              <w:t>XIX</w:t>
            </w:r>
          </w:p>
        </w:tc>
        <w:tc>
          <w:tcPr>
            <w:tcW w:w="3951" w:type="dxa"/>
            <w:tcBorders>
              <w:top w:val="single" w:sz="6" w:space="0" w:color="auto"/>
              <w:left w:val="single" w:sz="6" w:space="0" w:color="auto"/>
              <w:bottom w:val="single" w:sz="6" w:space="0" w:color="auto"/>
              <w:right w:val="single" w:sz="6" w:space="0" w:color="auto"/>
            </w:tcBorders>
          </w:tcPr>
          <w:p w14:paraId="77687314" w14:textId="77777777" w:rsidR="00000000" w:rsidRDefault="00000000">
            <w:pPr>
              <w:rPr>
                <w:sz w:val="20"/>
                <w:szCs w:val="20"/>
                <w:lang w:val="uk-UA"/>
              </w:rPr>
            </w:pPr>
            <w:r>
              <w:rPr>
                <w:sz w:val="20"/>
                <w:szCs w:val="20"/>
                <w:lang w:val="uk-UA"/>
              </w:rPr>
              <w:t>CH3(CH2)5CH=CH(CH2)7 COOH (C16)</w:t>
            </w:r>
          </w:p>
        </w:tc>
        <w:tc>
          <w:tcPr>
            <w:tcW w:w="1559" w:type="dxa"/>
            <w:tcBorders>
              <w:top w:val="single" w:sz="6" w:space="0" w:color="auto"/>
              <w:left w:val="single" w:sz="6" w:space="0" w:color="auto"/>
              <w:bottom w:val="single" w:sz="6" w:space="0" w:color="auto"/>
              <w:right w:val="single" w:sz="6" w:space="0" w:color="auto"/>
            </w:tcBorders>
          </w:tcPr>
          <w:p w14:paraId="7D13C318" w14:textId="77777777" w:rsidR="00000000" w:rsidRDefault="00000000">
            <w:pPr>
              <w:rPr>
                <w:sz w:val="20"/>
                <w:szCs w:val="20"/>
                <w:lang w:val="uk-UA"/>
              </w:rPr>
            </w:pPr>
            <w:r>
              <w:rPr>
                <w:sz w:val="20"/>
                <w:szCs w:val="20"/>
                <w:lang w:val="uk-UA"/>
              </w:rPr>
              <w:t>Цис-9-Гексадеценова</w:t>
            </w:r>
          </w:p>
        </w:tc>
        <w:tc>
          <w:tcPr>
            <w:tcW w:w="1560" w:type="dxa"/>
            <w:tcBorders>
              <w:top w:val="single" w:sz="6" w:space="0" w:color="auto"/>
              <w:left w:val="single" w:sz="6" w:space="0" w:color="auto"/>
              <w:bottom w:val="single" w:sz="6" w:space="0" w:color="auto"/>
              <w:right w:val="single" w:sz="6" w:space="0" w:color="auto"/>
            </w:tcBorders>
          </w:tcPr>
          <w:p w14:paraId="7A30613B" w14:textId="77777777" w:rsidR="00000000" w:rsidRDefault="00000000">
            <w:pPr>
              <w:rPr>
                <w:sz w:val="20"/>
                <w:szCs w:val="20"/>
                <w:lang w:val="uk-UA"/>
              </w:rPr>
            </w:pPr>
            <w:r>
              <w:rPr>
                <w:sz w:val="20"/>
                <w:szCs w:val="20"/>
                <w:lang w:val="uk-UA"/>
              </w:rPr>
              <w:t>Пальмі-толеїнова</w:t>
            </w:r>
          </w:p>
        </w:tc>
      </w:tr>
      <w:tr w:rsidR="00000000" w14:paraId="3E3DB24B"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37AB768C" w14:textId="77777777" w:rsidR="00000000" w:rsidRDefault="00000000">
            <w:pPr>
              <w:rPr>
                <w:sz w:val="20"/>
                <w:szCs w:val="20"/>
                <w:lang w:val="uk-UA"/>
              </w:rPr>
            </w:pPr>
            <w:r>
              <w:rPr>
                <w:sz w:val="20"/>
                <w:szCs w:val="20"/>
                <w:lang w:val="uk-UA"/>
              </w:rPr>
              <w:t>XX</w:t>
            </w:r>
          </w:p>
        </w:tc>
        <w:tc>
          <w:tcPr>
            <w:tcW w:w="3951" w:type="dxa"/>
            <w:tcBorders>
              <w:top w:val="single" w:sz="6" w:space="0" w:color="auto"/>
              <w:left w:val="single" w:sz="6" w:space="0" w:color="auto"/>
              <w:bottom w:val="single" w:sz="6" w:space="0" w:color="auto"/>
              <w:right w:val="single" w:sz="6" w:space="0" w:color="auto"/>
            </w:tcBorders>
          </w:tcPr>
          <w:p w14:paraId="47EFAD3A" w14:textId="1C66725B" w:rsidR="00000000" w:rsidRDefault="0010799B">
            <w:pPr>
              <w:rPr>
                <w:sz w:val="20"/>
                <w:szCs w:val="20"/>
                <w:lang w:val="uk-UA"/>
              </w:rPr>
            </w:pPr>
            <w:r>
              <w:rPr>
                <w:rFonts w:ascii="Microsoft Sans Serif" w:hAnsi="Microsoft Sans Serif" w:cs="Microsoft Sans Serif"/>
                <w:noProof/>
                <w:sz w:val="17"/>
                <w:szCs w:val="17"/>
              </w:rPr>
              <w:drawing>
                <wp:inline distT="0" distB="0" distL="0" distR="0" wp14:anchorId="60763B0E" wp14:editId="0F7F2977">
                  <wp:extent cx="1714500" cy="60960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0" cy="609600"/>
                          </a:xfrm>
                          <a:prstGeom prst="rect">
                            <a:avLst/>
                          </a:prstGeom>
                          <a:noFill/>
                          <a:ln>
                            <a:noFill/>
                          </a:ln>
                        </pic:spPr>
                      </pic:pic>
                    </a:graphicData>
                  </a:graphic>
                </wp:inline>
              </w:drawing>
            </w:r>
            <w:r w:rsidR="00000000">
              <w:rPr>
                <w:sz w:val="20"/>
                <w:szCs w:val="20"/>
                <w:lang w:val="uk-UA"/>
              </w:rPr>
              <w:t xml:space="preserve"> (C18)</w:t>
            </w:r>
          </w:p>
        </w:tc>
        <w:tc>
          <w:tcPr>
            <w:tcW w:w="1559" w:type="dxa"/>
            <w:tcBorders>
              <w:top w:val="single" w:sz="6" w:space="0" w:color="auto"/>
              <w:left w:val="single" w:sz="6" w:space="0" w:color="auto"/>
              <w:bottom w:val="single" w:sz="6" w:space="0" w:color="auto"/>
              <w:right w:val="single" w:sz="6" w:space="0" w:color="auto"/>
            </w:tcBorders>
          </w:tcPr>
          <w:p w14:paraId="50D57824" w14:textId="77777777" w:rsidR="00000000" w:rsidRDefault="00000000">
            <w:pPr>
              <w:rPr>
                <w:sz w:val="20"/>
                <w:szCs w:val="20"/>
                <w:lang w:val="uk-UA"/>
              </w:rPr>
            </w:pPr>
            <w:r>
              <w:rPr>
                <w:sz w:val="20"/>
                <w:szCs w:val="20"/>
                <w:lang w:val="uk-UA"/>
              </w:rPr>
              <w:t>13-(3-Цикло-пентеніл)-тридеканова</w:t>
            </w:r>
          </w:p>
        </w:tc>
        <w:tc>
          <w:tcPr>
            <w:tcW w:w="1560" w:type="dxa"/>
            <w:tcBorders>
              <w:top w:val="single" w:sz="6" w:space="0" w:color="auto"/>
              <w:left w:val="single" w:sz="6" w:space="0" w:color="auto"/>
              <w:bottom w:val="single" w:sz="6" w:space="0" w:color="auto"/>
              <w:right w:val="single" w:sz="6" w:space="0" w:color="auto"/>
            </w:tcBorders>
          </w:tcPr>
          <w:p w14:paraId="286ED066" w14:textId="77777777" w:rsidR="00000000" w:rsidRDefault="00000000">
            <w:pPr>
              <w:rPr>
                <w:sz w:val="20"/>
                <w:szCs w:val="20"/>
                <w:lang w:val="uk-UA"/>
              </w:rPr>
            </w:pPr>
            <w:r>
              <w:rPr>
                <w:sz w:val="20"/>
                <w:szCs w:val="20"/>
                <w:lang w:val="uk-UA"/>
              </w:rPr>
              <w:t>Хаульмугрова</w:t>
            </w:r>
          </w:p>
        </w:tc>
      </w:tr>
      <w:tr w:rsidR="00000000" w14:paraId="454EA7C2"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5FEDCDE5" w14:textId="77777777" w:rsidR="00000000" w:rsidRDefault="00000000">
            <w:pPr>
              <w:rPr>
                <w:sz w:val="20"/>
                <w:szCs w:val="20"/>
                <w:lang w:val="uk-UA"/>
              </w:rPr>
            </w:pPr>
            <w:r>
              <w:rPr>
                <w:sz w:val="20"/>
                <w:szCs w:val="20"/>
                <w:lang w:val="uk-UA"/>
              </w:rPr>
              <w:t>XXI</w:t>
            </w:r>
          </w:p>
        </w:tc>
        <w:tc>
          <w:tcPr>
            <w:tcW w:w="3951" w:type="dxa"/>
            <w:tcBorders>
              <w:top w:val="single" w:sz="6" w:space="0" w:color="auto"/>
              <w:left w:val="single" w:sz="6" w:space="0" w:color="auto"/>
              <w:bottom w:val="single" w:sz="6" w:space="0" w:color="auto"/>
              <w:right w:val="single" w:sz="6" w:space="0" w:color="auto"/>
            </w:tcBorders>
          </w:tcPr>
          <w:p w14:paraId="4100C48D" w14:textId="77777777" w:rsidR="00000000" w:rsidRDefault="00000000">
            <w:pPr>
              <w:rPr>
                <w:sz w:val="20"/>
                <w:szCs w:val="20"/>
                <w:lang w:val="uk-UA"/>
              </w:rPr>
            </w:pPr>
            <w:r>
              <w:rPr>
                <w:sz w:val="20"/>
                <w:szCs w:val="20"/>
                <w:lang w:val="uk-UA"/>
              </w:rPr>
              <w:t>CH3(CH2)7CH=CH(CH2)7 COOH (C18)</w:t>
            </w:r>
          </w:p>
        </w:tc>
        <w:tc>
          <w:tcPr>
            <w:tcW w:w="1559" w:type="dxa"/>
            <w:tcBorders>
              <w:top w:val="single" w:sz="6" w:space="0" w:color="auto"/>
              <w:left w:val="single" w:sz="6" w:space="0" w:color="auto"/>
              <w:bottom w:val="single" w:sz="6" w:space="0" w:color="auto"/>
              <w:right w:val="single" w:sz="6" w:space="0" w:color="auto"/>
            </w:tcBorders>
          </w:tcPr>
          <w:p w14:paraId="55812073" w14:textId="77777777" w:rsidR="00000000" w:rsidRDefault="00000000">
            <w:pPr>
              <w:rPr>
                <w:sz w:val="20"/>
                <w:szCs w:val="20"/>
                <w:lang w:val="uk-UA"/>
              </w:rPr>
            </w:pPr>
            <w:r>
              <w:rPr>
                <w:sz w:val="20"/>
                <w:szCs w:val="20"/>
                <w:lang w:val="uk-UA"/>
              </w:rPr>
              <w:t>Цис-9-октадеценова</w:t>
            </w:r>
          </w:p>
        </w:tc>
        <w:tc>
          <w:tcPr>
            <w:tcW w:w="1560" w:type="dxa"/>
            <w:tcBorders>
              <w:top w:val="single" w:sz="6" w:space="0" w:color="auto"/>
              <w:left w:val="single" w:sz="6" w:space="0" w:color="auto"/>
              <w:bottom w:val="single" w:sz="6" w:space="0" w:color="auto"/>
              <w:right w:val="single" w:sz="6" w:space="0" w:color="auto"/>
            </w:tcBorders>
          </w:tcPr>
          <w:p w14:paraId="55C6C3B4" w14:textId="77777777" w:rsidR="00000000" w:rsidRDefault="00000000">
            <w:pPr>
              <w:rPr>
                <w:sz w:val="20"/>
                <w:szCs w:val="20"/>
                <w:lang w:val="uk-UA"/>
              </w:rPr>
            </w:pPr>
            <w:r>
              <w:rPr>
                <w:sz w:val="20"/>
                <w:szCs w:val="20"/>
                <w:lang w:val="uk-UA"/>
              </w:rPr>
              <w:t>Олеїнова</w:t>
            </w:r>
          </w:p>
        </w:tc>
      </w:tr>
      <w:tr w:rsidR="00000000" w14:paraId="261E41B7"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75868F5F" w14:textId="77777777" w:rsidR="00000000" w:rsidRDefault="00000000">
            <w:pPr>
              <w:rPr>
                <w:sz w:val="20"/>
                <w:szCs w:val="20"/>
                <w:lang w:val="uk-UA"/>
              </w:rPr>
            </w:pPr>
            <w:r>
              <w:rPr>
                <w:sz w:val="20"/>
                <w:szCs w:val="20"/>
                <w:lang w:val="uk-UA"/>
              </w:rPr>
              <w:t>XXII</w:t>
            </w:r>
          </w:p>
        </w:tc>
        <w:tc>
          <w:tcPr>
            <w:tcW w:w="3951" w:type="dxa"/>
            <w:tcBorders>
              <w:top w:val="single" w:sz="6" w:space="0" w:color="auto"/>
              <w:left w:val="single" w:sz="6" w:space="0" w:color="auto"/>
              <w:bottom w:val="single" w:sz="6" w:space="0" w:color="auto"/>
              <w:right w:val="single" w:sz="6" w:space="0" w:color="auto"/>
            </w:tcBorders>
          </w:tcPr>
          <w:p w14:paraId="46371DCE" w14:textId="77777777" w:rsidR="00000000" w:rsidRDefault="00000000">
            <w:pPr>
              <w:rPr>
                <w:sz w:val="20"/>
                <w:szCs w:val="20"/>
                <w:lang w:val="uk-UA"/>
              </w:rPr>
            </w:pPr>
            <w:r>
              <w:rPr>
                <w:sz w:val="20"/>
                <w:szCs w:val="20"/>
                <w:lang w:val="uk-UA"/>
              </w:rPr>
              <w:t>CH3(CH2)7CH=CH(CH2)7 COOH (C18)</w:t>
            </w:r>
          </w:p>
        </w:tc>
        <w:tc>
          <w:tcPr>
            <w:tcW w:w="1559" w:type="dxa"/>
            <w:tcBorders>
              <w:top w:val="single" w:sz="6" w:space="0" w:color="auto"/>
              <w:left w:val="single" w:sz="6" w:space="0" w:color="auto"/>
              <w:bottom w:val="single" w:sz="6" w:space="0" w:color="auto"/>
              <w:right w:val="single" w:sz="6" w:space="0" w:color="auto"/>
            </w:tcBorders>
          </w:tcPr>
          <w:p w14:paraId="4B7F5010" w14:textId="77777777" w:rsidR="00000000" w:rsidRDefault="00000000">
            <w:pPr>
              <w:rPr>
                <w:sz w:val="20"/>
                <w:szCs w:val="20"/>
                <w:lang w:val="uk-UA"/>
              </w:rPr>
            </w:pPr>
            <w:r>
              <w:rPr>
                <w:sz w:val="20"/>
                <w:szCs w:val="20"/>
                <w:lang w:val="uk-UA"/>
              </w:rPr>
              <w:t>Транс-9-октадеценова</w:t>
            </w:r>
          </w:p>
        </w:tc>
        <w:tc>
          <w:tcPr>
            <w:tcW w:w="1560" w:type="dxa"/>
            <w:tcBorders>
              <w:top w:val="single" w:sz="6" w:space="0" w:color="auto"/>
              <w:left w:val="single" w:sz="6" w:space="0" w:color="auto"/>
              <w:bottom w:val="single" w:sz="6" w:space="0" w:color="auto"/>
              <w:right w:val="single" w:sz="6" w:space="0" w:color="auto"/>
            </w:tcBorders>
          </w:tcPr>
          <w:p w14:paraId="6E2F42B0" w14:textId="77777777" w:rsidR="00000000" w:rsidRDefault="00000000">
            <w:pPr>
              <w:rPr>
                <w:sz w:val="20"/>
                <w:szCs w:val="20"/>
                <w:lang w:val="uk-UA"/>
              </w:rPr>
            </w:pPr>
            <w:r>
              <w:rPr>
                <w:sz w:val="20"/>
                <w:szCs w:val="20"/>
                <w:lang w:val="uk-UA"/>
              </w:rPr>
              <w:t>Елаїдинова</w:t>
            </w:r>
          </w:p>
        </w:tc>
      </w:tr>
      <w:tr w:rsidR="00000000" w14:paraId="2E877C35"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71CBD2FB" w14:textId="77777777" w:rsidR="00000000" w:rsidRDefault="00000000">
            <w:pPr>
              <w:rPr>
                <w:sz w:val="20"/>
                <w:szCs w:val="20"/>
                <w:lang w:val="uk-UA"/>
              </w:rPr>
            </w:pPr>
            <w:r>
              <w:rPr>
                <w:sz w:val="20"/>
                <w:szCs w:val="20"/>
                <w:lang w:val="uk-UA"/>
              </w:rPr>
              <w:t>XXIII</w:t>
            </w:r>
          </w:p>
        </w:tc>
        <w:tc>
          <w:tcPr>
            <w:tcW w:w="3951" w:type="dxa"/>
            <w:tcBorders>
              <w:top w:val="single" w:sz="6" w:space="0" w:color="auto"/>
              <w:left w:val="single" w:sz="6" w:space="0" w:color="auto"/>
              <w:bottom w:val="single" w:sz="6" w:space="0" w:color="auto"/>
              <w:right w:val="single" w:sz="6" w:space="0" w:color="auto"/>
            </w:tcBorders>
          </w:tcPr>
          <w:p w14:paraId="3369EEA8" w14:textId="77777777" w:rsidR="00000000" w:rsidRDefault="00000000">
            <w:pPr>
              <w:rPr>
                <w:sz w:val="20"/>
                <w:szCs w:val="20"/>
                <w:lang w:val="uk-UA"/>
              </w:rPr>
            </w:pPr>
            <w:r>
              <w:rPr>
                <w:sz w:val="20"/>
                <w:szCs w:val="20"/>
                <w:lang w:val="uk-UA"/>
              </w:rPr>
              <w:t>CH3(CH2)5CH(OH)- CH2 - CH= CH(CH2)7 -COOH (C18)</w:t>
            </w:r>
          </w:p>
        </w:tc>
        <w:tc>
          <w:tcPr>
            <w:tcW w:w="1559" w:type="dxa"/>
            <w:tcBorders>
              <w:top w:val="single" w:sz="6" w:space="0" w:color="auto"/>
              <w:left w:val="single" w:sz="6" w:space="0" w:color="auto"/>
              <w:bottom w:val="single" w:sz="6" w:space="0" w:color="auto"/>
              <w:right w:val="single" w:sz="6" w:space="0" w:color="auto"/>
            </w:tcBorders>
          </w:tcPr>
          <w:p w14:paraId="01F56619" w14:textId="77777777" w:rsidR="00000000" w:rsidRDefault="00000000">
            <w:pPr>
              <w:rPr>
                <w:sz w:val="20"/>
                <w:szCs w:val="20"/>
                <w:lang w:val="uk-UA"/>
              </w:rPr>
            </w:pPr>
            <w:r>
              <w:rPr>
                <w:sz w:val="20"/>
                <w:szCs w:val="20"/>
                <w:lang w:val="uk-UA"/>
              </w:rPr>
              <w:t xml:space="preserve">12-Гідрокси-цис-9-октадеценова </w:t>
            </w:r>
          </w:p>
        </w:tc>
        <w:tc>
          <w:tcPr>
            <w:tcW w:w="1560" w:type="dxa"/>
            <w:tcBorders>
              <w:top w:val="single" w:sz="6" w:space="0" w:color="auto"/>
              <w:left w:val="single" w:sz="6" w:space="0" w:color="auto"/>
              <w:bottom w:val="single" w:sz="6" w:space="0" w:color="auto"/>
              <w:right w:val="single" w:sz="6" w:space="0" w:color="auto"/>
            </w:tcBorders>
          </w:tcPr>
          <w:p w14:paraId="3E5A7000" w14:textId="77777777" w:rsidR="00000000" w:rsidRDefault="00000000">
            <w:pPr>
              <w:rPr>
                <w:sz w:val="20"/>
                <w:szCs w:val="20"/>
                <w:lang w:val="uk-UA"/>
              </w:rPr>
            </w:pPr>
            <w:r>
              <w:rPr>
                <w:sz w:val="20"/>
                <w:szCs w:val="20"/>
                <w:lang w:val="uk-UA"/>
              </w:rPr>
              <w:t>Рицинолева</w:t>
            </w:r>
          </w:p>
        </w:tc>
      </w:tr>
      <w:tr w:rsidR="00000000" w14:paraId="3B612A5C"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1EB4BD52" w14:textId="77777777" w:rsidR="00000000" w:rsidRDefault="00000000">
            <w:pPr>
              <w:rPr>
                <w:sz w:val="20"/>
                <w:szCs w:val="20"/>
                <w:lang w:val="uk-UA"/>
              </w:rPr>
            </w:pPr>
            <w:r>
              <w:rPr>
                <w:sz w:val="20"/>
                <w:szCs w:val="20"/>
                <w:lang w:val="uk-UA"/>
              </w:rPr>
              <w:t>XXIV</w:t>
            </w:r>
          </w:p>
        </w:tc>
        <w:tc>
          <w:tcPr>
            <w:tcW w:w="3951" w:type="dxa"/>
            <w:tcBorders>
              <w:top w:val="single" w:sz="6" w:space="0" w:color="auto"/>
              <w:left w:val="single" w:sz="6" w:space="0" w:color="auto"/>
              <w:bottom w:val="single" w:sz="6" w:space="0" w:color="auto"/>
              <w:right w:val="single" w:sz="6" w:space="0" w:color="auto"/>
            </w:tcBorders>
          </w:tcPr>
          <w:p w14:paraId="16CFB1E2" w14:textId="77777777" w:rsidR="00000000" w:rsidRDefault="00000000">
            <w:pPr>
              <w:rPr>
                <w:sz w:val="20"/>
                <w:szCs w:val="20"/>
                <w:lang w:val="uk-UA"/>
              </w:rPr>
            </w:pPr>
            <w:r>
              <w:rPr>
                <w:sz w:val="20"/>
                <w:szCs w:val="20"/>
                <w:lang w:val="uk-UA"/>
              </w:rPr>
              <w:t>CH3(CH2)5CH=CH(CH2)9 COOH (C18)</w:t>
            </w:r>
          </w:p>
        </w:tc>
        <w:tc>
          <w:tcPr>
            <w:tcW w:w="1559" w:type="dxa"/>
            <w:tcBorders>
              <w:top w:val="single" w:sz="6" w:space="0" w:color="auto"/>
              <w:left w:val="single" w:sz="6" w:space="0" w:color="auto"/>
              <w:bottom w:val="single" w:sz="6" w:space="0" w:color="auto"/>
              <w:right w:val="single" w:sz="6" w:space="0" w:color="auto"/>
            </w:tcBorders>
          </w:tcPr>
          <w:p w14:paraId="38E7DC55" w14:textId="77777777" w:rsidR="00000000" w:rsidRDefault="00000000">
            <w:pPr>
              <w:rPr>
                <w:sz w:val="20"/>
                <w:szCs w:val="20"/>
                <w:lang w:val="uk-UA"/>
              </w:rPr>
            </w:pPr>
            <w:r>
              <w:rPr>
                <w:sz w:val="20"/>
                <w:szCs w:val="20"/>
                <w:lang w:val="uk-UA"/>
              </w:rPr>
              <w:t>Цис-11-октадеценова</w:t>
            </w:r>
          </w:p>
        </w:tc>
        <w:tc>
          <w:tcPr>
            <w:tcW w:w="1560" w:type="dxa"/>
            <w:tcBorders>
              <w:top w:val="single" w:sz="6" w:space="0" w:color="auto"/>
              <w:left w:val="single" w:sz="6" w:space="0" w:color="auto"/>
              <w:bottom w:val="single" w:sz="6" w:space="0" w:color="auto"/>
              <w:right w:val="single" w:sz="6" w:space="0" w:color="auto"/>
            </w:tcBorders>
          </w:tcPr>
          <w:p w14:paraId="31FC6952" w14:textId="77777777" w:rsidR="00000000" w:rsidRDefault="00000000">
            <w:pPr>
              <w:rPr>
                <w:sz w:val="20"/>
                <w:szCs w:val="20"/>
                <w:lang w:val="uk-UA"/>
              </w:rPr>
            </w:pPr>
            <w:r>
              <w:rPr>
                <w:sz w:val="20"/>
                <w:szCs w:val="20"/>
                <w:lang w:val="uk-UA"/>
              </w:rPr>
              <w:t>Цис-вакценова</w:t>
            </w:r>
          </w:p>
        </w:tc>
      </w:tr>
      <w:tr w:rsidR="00000000" w14:paraId="44CED7DA"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19A2CE69" w14:textId="77777777" w:rsidR="00000000" w:rsidRDefault="00000000">
            <w:pPr>
              <w:rPr>
                <w:sz w:val="20"/>
                <w:szCs w:val="20"/>
                <w:lang w:val="uk-UA"/>
              </w:rPr>
            </w:pPr>
            <w:r>
              <w:rPr>
                <w:sz w:val="20"/>
                <w:szCs w:val="20"/>
                <w:lang w:val="uk-UA"/>
              </w:rPr>
              <w:t>XXV</w:t>
            </w:r>
          </w:p>
        </w:tc>
        <w:tc>
          <w:tcPr>
            <w:tcW w:w="3951" w:type="dxa"/>
            <w:tcBorders>
              <w:top w:val="single" w:sz="6" w:space="0" w:color="auto"/>
              <w:left w:val="single" w:sz="6" w:space="0" w:color="auto"/>
              <w:bottom w:val="single" w:sz="6" w:space="0" w:color="auto"/>
              <w:right w:val="single" w:sz="6" w:space="0" w:color="auto"/>
            </w:tcBorders>
          </w:tcPr>
          <w:p w14:paraId="15D55475" w14:textId="77777777" w:rsidR="00000000" w:rsidRDefault="00000000">
            <w:pPr>
              <w:rPr>
                <w:sz w:val="20"/>
                <w:szCs w:val="20"/>
                <w:lang w:val="uk-UA"/>
              </w:rPr>
            </w:pPr>
            <w:r>
              <w:rPr>
                <w:sz w:val="20"/>
                <w:szCs w:val="20"/>
                <w:lang w:val="uk-UA"/>
              </w:rPr>
              <w:t>CH3(CH2)5CH=CH(CH2)9COOH (C18)</w:t>
            </w:r>
          </w:p>
        </w:tc>
        <w:tc>
          <w:tcPr>
            <w:tcW w:w="1559" w:type="dxa"/>
            <w:tcBorders>
              <w:top w:val="single" w:sz="6" w:space="0" w:color="auto"/>
              <w:left w:val="single" w:sz="6" w:space="0" w:color="auto"/>
              <w:bottom w:val="single" w:sz="6" w:space="0" w:color="auto"/>
              <w:right w:val="single" w:sz="6" w:space="0" w:color="auto"/>
            </w:tcBorders>
          </w:tcPr>
          <w:p w14:paraId="3415DCD4" w14:textId="77777777" w:rsidR="00000000" w:rsidRDefault="00000000">
            <w:pPr>
              <w:rPr>
                <w:sz w:val="20"/>
                <w:szCs w:val="20"/>
                <w:lang w:val="uk-UA"/>
              </w:rPr>
            </w:pPr>
            <w:r>
              <w:rPr>
                <w:sz w:val="20"/>
                <w:szCs w:val="20"/>
                <w:lang w:val="uk-UA"/>
              </w:rPr>
              <w:t>Транс-11-октадеценова</w:t>
            </w:r>
          </w:p>
        </w:tc>
        <w:tc>
          <w:tcPr>
            <w:tcW w:w="1560" w:type="dxa"/>
            <w:tcBorders>
              <w:top w:val="single" w:sz="6" w:space="0" w:color="auto"/>
              <w:left w:val="single" w:sz="6" w:space="0" w:color="auto"/>
              <w:bottom w:val="single" w:sz="6" w:space="0" w:color="auto"/>
              <w:right w:val="single" w:sz="6" w:space="0" w:color="auto"/>
            </w:tcBorders>
          </w:tcPr>
          <w:p w14:paraId="45C58011" w14:textId="77777777" w:rsidR="00000000" w:rsidRDefault="00000000">
            <w:pPr>
              <w:rPr>
                <w:sz w:val="20"/>
                <w:szCs w:val="20"/>
                <w:lang w:val="uk-UA"/>
              </w:rPr>
            </w:pPr>
            <w:r>
              <w:rPr>
                <w:sz w:val="20"/>
                <w:szCs w:val="20"/>
                <w:lang w:val="uk-UA"/>
              </w:rPr>
              <w:t>Транс- вакценова</w:t>
            </w:r>
          </w:p>
        </w:tc>
      </w:tr>
      <w:tr w:rsidR="00000000" w14:paraId="690A7163"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4E3BB191" w14:textId="77777777" w:rsidR="00000000" w:rsidRDefault="00000000">
            <w:pPr>
              <w:rPr>
                <w:sz w:val="20"/>
                <w:szCs w:val="20"/>
                <w:lang w:val="uk-UA"/>
              </w:rPr>
            </w:pPr>
            <w:r>
              <w:rPr>
                <w:sz w:val="20"/>
                <w:szCs w:val="20"/>
                <w:lang w:val="uk-UA"/>
              </w:rPr>
              <w:t>XXVI</w:t>
            </w:r>
          </w:p>
        </w:tc>
        <w:tc>
          <w:tcPr>
            <w:tcW w:w="3951" w:type="dxa"/>
            <w:tcBorders>
              <w:top w:val="single" w:sz="6" w:space="0" w:color="auto"/>
              <w:left w:val="single" w:sz="6" w:space="0" w:color="auto"/>
              <w:bottom w:val="single" w:sz="6" w:space="0" w:color="auto"/>
              <w:right w:val="single" w:sz="6" w:space="0" w:color="auto"/>
            </w:tcBorders>
          </w:tcPr>
          <w:p w14:paraId="6317ECAD" w14:textId="77777777" w:rsidR="00000000" w:rsidRDefault="00000000">
            <w:pPr>
              <w:rPr>
                <w:sz w:val="20"/>
                <w:szCs w:val="20"/>
                <w:lang w:val="uk-UA"/>
              </w:rPr>
            </w:pPr>
            <w:r>
              <w:rPr>
                <w:sz w:val="20"/>
                <w:szCs w:val="20"/>
                <w:lang w:val="uk-UA"/>
              </w:rPr>
              <w:t>CH3(CH2)7CH=CH(CH2)11COOH (C22)</w:t>
            </w:r>
          </w:p>
        </w:tc>
        <w:tc>
          <w:tcPr>
            <w:tcW w:w="1559" w:type="dxa"/>
            <w:tcBorders>
              <w:top w:val="single" w:sz="6" w:space="0" w:color="auto"/>
              <w:left w:val="single" w:sz="6" w:space="0" w:color="auto"/>
              <w:bottom w:val="single" w:sz="6" w:space="0" w:color="auto"/>
              <w:right w:val="single" w:sz="6" w:space="0" w:color="auto"/>
            </w:tcBorders>
          </w:tcPr>
          <w:p w14:paraId="27DFA35B" w14:textId="77777777" w:rsidR="00000000" w:rsidRDefault="00000000">
            <w:pPr>
              <w:rPr>
                <w:sz w:val="20"/>
                <w:szCs w:val="20"/>
                <w:lang w:val="uk-UA"/>
              </w:rPr>
            </w:pPr>
            <w:r>
              <w:rPr>
                <w:sz w:val="20"/>
                <w:szCs w:val="20"/>
                <w:lang w:val="uk-UA"/>
              </w:rPr>
              <w:t>Цис-13-докозенова</w:t>
            </w:r>
          </w:p>
        </w:tc>
        <w:tc>
          <w:tcPr>
            <w:tcW w:w="1560" w:type="dxa"/>
            <w:tcBorders>
              <w:top w:val="single" w:sz="6" w:space="0" w:color="auto"/>
              <w:left w:val="single" w:sz="6" w:space="0" w:color="auto"/>
              <w:bottom w:val="single" w:sz="6" w:space="0" w:color="auto"/>
              <w:right w:val="single" w:sz="6" w:space="0" w:color="auto"/>
            </w:tcBorders>
          </w:tcPr>
          <w:p w14:paraId="498AB339" w14:textId="77777777" w:rsidR="00000000" w:rsidRDefault="00000000">
            <w:pPr>
              <w:rPr>
                <w:sz w:val="20"/>
                <w:szCs w:val="20"/>
                <w:lang w:val="uk-UA"/>
              </w:rPr>
            </w:pPr>
            <w:r>
              <w:rPr>
                <w:sz w:val="20"/>
                <w:szCs w:val="20"/>
                <w:lang w:val="uk-UA"/>
              </w:rPr>
              <w:t>Ерукова</w:t>
            </w:r>
          </w:p>
        </w:tc>
      </w:tr>
      <w:tr w:rsidR="00000000" w14:paraId="774CB850"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50ACE171" w14:textId="77777777" w:rsidR="00000000" w:rsidRDefault="00000000">
            <w:pPr>
              <w:rPr>
                <w:sz w:val="20"/>
                <w:szCs w:val="20"/>
                <w:lang w:val="uk-UA"/>
              </w:rPr>
            </w:pPr>
            <w:r>
              <w:rPr>
                <w:sz w:val="20"/>
                <w:szCs w:val="20"/>
                <w:lang w:val="uk-UA"/>
              </w:rPr>
              <w:t>XXVII</w:t>
            </w:r>
          </w:p>
        </w:tc>
        <w:tc>
          <w:tcPr>
            <w:tcW w:w="3951" w:type="dxa"/>
            <w:tcBorders>
              <w:top w:val="single" w:sz="6" w:space="0" w:color="auto"/>
              <w:left w:val="single" w:sz="6" w:space="0" w:color="auto"/>
              <w:bottom w:val="single" w:sz="6" w:space="0" w:color="auto"/>
              <w:right w:val="single" w:sz="6" w:space="0" w:color="auto"/>
            </w:tcBorders>
          </w:tcPr>
          <w:p w14:paraId="13519D45" w14:textId="77777777" w:rsidR="00000000" w:rsidRDefault="00000000">
            <w:pPr>
              <w:rPr>
                <w:sz w:val="20"/>
                <w:szCs w:val="20"/>
                <w:lang w:val="uk-UA"/>
              </w:rPr>
            </w:pPr>
            <w:r>
              <w:rPr>
                <w:sz w:val="20"/>
                <w:szCs w:val="20"/>
                <w:lang w:val="uk-UA"/>
              </w:rPr>
              <w:t>CH3(CH2)7CH=CH(CH2)13COOH(C24)</w:t>
            </w:r>
          </w:p>
        </w:tc>
        <w:tc>
          <w:tcPr>
            <w:tcW w:w="1559" w:type="dxa"/>
            <w:tcBorders>
              <w:top w:val="single" w:sz="6" w:space="0" w:color="auto"/>
              <w:left w:val="single" w:sz="6" w:space="0" w:color="auto"/>
              <w:bottom w:val="single" w:sz="6" w:space="0" w:color="auto"/>
              <w:right w:val="single" w:sz="6" w:space="0" w:color="auto"/>
            </w:tcBorders>
          </w:tcPr>
          <w:p w14:paraId="3D0B2527" w14:textId="77777777" w:rsidR="00000000" w:rsidRDefault="00000000">
            <w:pPr>
              <w:rPr>
                <w:sz w:val="20"/>
                <w:szCs w:val="20"/>
                <w:lang w:val="uk-UA"/>
              </w:rPr>
            </w:pPr>
            <w:r>
              <w:rPr>
                <w:sz w:val="20"/>
                <w:szCs w:val="20"/>
                <w:lang w:val="uk-UA"/>
              </w:rPr>
              <w:t>Цис-15-тетракозенова</w:t>
            </w:r>
          </w:p>
        </w:tc>
        <w:tc>
          <w:tcPr>
            <w:tcW w:w="1560" w:type="dxa"/>
            <w:tcBorders>
              <w:top w:val="single" w:sz="6" w:space="0" w:color="auto"/>
              <w:left w:val="single" w:sz="6" w:space="0" w:color="auto"/>
              <w:bottom w:val="single" w:sz="6" w:space="0" w:color="auto"/>
              <w:right w:val="single" w:sz="6" w:space="0" w:color="auto"/>
            </w:tcBorders>
          </w:tcPr>
          <w:p w14:paraId="6F9D0EC6" w14:textId="77777777" w:rsidR="00000000" w:rsidRDefault="00000000">
            <w:pPr>
              <w:rPr>
                <w:sz w:val="20"/>
                <w:szCs w:val="20"/>
                <w:lang w:val="uk-UA"/>
              </w:rPr>
            </w:pPr>
            <w:r>
              <w:rPr>
                <w:sz w:val="20"/>
                <w:szCs w:val="20"/>
                <w:lang w:val="uk-UA"/>
              </w:rPr>
              <w:t>Нервонова</w:t>
            </w:r>
          </w:p>
        </w:tc>
      </w:tr>
      <w:tr w:rsidR="00000000" w14:paraId="3A10B9F1"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5547D4F7" w14:textId="77777777" w:rsidR="00000000" w:rsidRDefault="00000000">
            <w:pPr>
              <w:rPr>
                <w:sz w:val="20"/>
                <w:szCs w:val="20"/>
                <w:lang w:val="uk-UA"/>
              </w:rPr>
            </w:pPr>
            <w:r>
              <w:rPr>
                <w:sz w:val="20"/>
                <w:szCs w:val="20"/>
                <w:lang w:val="uk-UA"/>
              </w:rPr>
              <w:t>XXVIII</w:t>
            </w:r>
          </w:p>
        </w:tc>
        <w:tc>
          <w:tcPr>
            <w:tcW w:w="3951" w:type="dxa"/>
            <w:tcBorders>
              <w:top w:val="single" w:sz="6" w:space="0" w:color="auto"/>
              <w:left w:val="single" w:sz="6" w:space="0" w:color="auto"/>
              <w:bottom w:val="single" w:sz="6" w:space="0" w:color="auto"/>
              <w:right w:val="single" w:sz="6" w:space="0" w:color="auto"/>
            </w:tcBorders>
          </w:tcPr>
          <w:p w14:paraId="3FC1E3F8" w14:textId="77777777" w:rsidR="00000000" w:rsidRDefault="00000000">
            <w:pPr>
              <w:rPr>
                <w:sz w:val="20"/>
                <w:szCs w:val="20"/>
                <w:lang w:val="uk-UA"/>
              </w:rPr>
            </w:pPr>
            <w:r>
              <w:rPr>
                <w:sz w:val="20"/>
                <w:szCs w:val="20"/>
                <w:lang w:val="uk-UA"/>
              </w:rPr>
              <w:t>CH3(CH2)4CH= CH -CH2- CH= CH (CH2) 7- COOH(C18)</w:t>
            </w:r>
          </w:p>
        </w:tc>
        <w:tc>
          <w:tcPr>
            <w:tcW w:w="1559" w:type="dxa"/>
            <w:tcBorders>
              <w:top w:val="single" w:sz="6" w:space="0" w:color="auto"/>
              <w:left w:val="single" w:sz="6" w:space="0" w:color="auto"/>
              <w:bottom w:val="single" w:sz="6" w:space="0" w:color="auto"/>
              <w:right w:val="single" w:sz="6" w:space="0" w:color="auto"/>
            </w:tcBorders>
          </w:tcPr>
          <w:p w14:paraId="0C536B93" w14:textId="77777777" w:rsidR="00000000" w:rsidRDefault="00000000">
            <w:pPr>
              <w:rPr>
                <w:sz w:val="20"/>
                <w:szCs w:val="20"/>
                <w:lang w:val="uk-UA"/>
              </w:rPr>
            </w:pPr>
            <w:r>
              <w:rPr>
                <w:sz w:val="20"/>
                <w:szCs w:val="20"/>
                <w:lang w:val="uk-UA"/>
              </w:rPr>
              <w:t>Цис- цис-9,12-Октаде-кадієнова</w:t>
            </w:r>
          </w:p>
        </w:tc>
        <w:tc>
          <w:tcPr>
            <w:tcW w:w="1560" w:type="dxa"/>
            <w:tcBorders>
              <w:top w:val="single" w:sz="6" w:space="0" w:color="auto"/>
              <w:left w:val="single" w:sz="6" w:space="0" w:color="auto"/>
              <w:bottom w:val="single" w:sz="6" w:space="0" w:color="auto"/>
              <w:right w:val="single" w:sz="6" w:space="0" w:color="auto"/>
            </w:tcBorders>
          </w:tcPr>
          <w:p w14:paraId="7752AF01" w14:textId="77777777" w:rsidR="00000000" w:rsidRDefault="00000000">
            <w:pPr>
              <w:rPr>
                <w:sz w:val="20"/>
                <w:szCs w:val="20"/>
                <w:lang w:val="uk-UA"/>
              </w:rPr>
            </w:pPr>
            <w:r>
              <w:rPr>
                <w:sz w:val="20"/>
                <w:szCs w:val="20"/>
                <w:lang w:val="uk-UA"/>
              </w:rPr>
              <w:t>Лінолева</w:t>
            </w:r>
          </w:p>
        </w:tc>
      </w:tr>
      <w:tr w:rsidR="00000000" w14:paraId="42AB8AC6"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2EBA20B4" w14:textId="77777777" w:rsidR="00000000" w:rsidRDefault="00000000">
            <w:pPr>
              <w:rPr>
                <w:sz w:val="20"/>
                <w:szCs w:val="20"/>
                <w:lang w:val="uk-UA"/>
              </w:rPr>
            </w:pPr>
            <w:r>
              <w:rPr>
                <w:sz w:val="20"/>
                <w:szCs w:val="20"/>
                <w:lang w:val="uk-UA"/>
              </w:rPr>
              <w:t>XXIX</w:t>
            </w:r>
          </w:p>
        </w:tc>
        <w:tc>
          <w:tcPr>
            <w:tcW w:w="3951" w:type="dxa"/>
            <w:tcBorders>
              <w:top w:val="single" w:sz="6" w:space="0" w:color="auto"/>
              <w:left w:val="single" w:sz="6" w:space="0" w:color="auto"/>
              <w:bottom w:val="single" w:sz="6" w:space="0" w:color="auto"/>
              <w:right w:val="single" w:sz="6" w:space="0" w:color="auto"/>
            </w:tcBorders>
          </w:tcPr>
          <w:p w14:paraId="35855E2D" w14:textId="77777777" w:rsidR="00000000" w:rsidRDefault="00000000">
            <w:pPr>
              <w:rPr>
                <w:sz w:val="20"/>
                <w:szCs w:val="20"/>
                <w:lang w:val="uk-UA"/>
              </w:rPr>
            </w:pPr>
            <w:r>
              <w:rPr>
                <w:sz w:val="20"/>
                <w:szCs w:val="20"/>
                <w:lang w:val="uk-UA"/>
              </w:rPr>
              <w:t>C2H5CH =CH- CH -CH2- CH= CH (CH2) 7- COOH(C18)</w:t>
            </w:r>
          </w:p>
        </w:tc>
        <w:tc>
          <w:tcPr>
            <w:tcW w:w="1559" w:type="dxa"/>
            <w:tcBorders>
              <w:top w:val="single" w:sz="6" w:space="0" w:color="auto"/>
              <w:left w:val="single" w:sz="6" w:space="0" w:color="auto"/>
              <w:bottom w:val="single" w:sz="6" w:space="0" w:color="auto"/>
              <w:right w:val="single" w:sz="6" w:space="0" w:color="auto"/>
            </w:tcBorders>
          </w:tcPr>
          <w:p w14:paraId="587AB472" w14:textId="77777777" w:rsidR="00000000" w:rsidRDefault="00000000">
            <w:pPr>
              <w:rPr>
                <w:sz w:val="20"/>
                <w:szCs w:val="20"/>
                <w:lang w:val="uk-UA"/>
              </w:rPr>
            </w:pPr>
            <w:r>
              <w:rPr>
                <w:sz w:val="20"/>
                <w:szCs w:val="20"/>
                <w:lang w:val="uk-UA"/>
              </w:rPr>
              <w:t>Цис- цис- цис-9,12,15-октадека-дієнова</w:t>
            </w:r>
          </w:p>
        </w:tc>
        <w:tc>
          <w:tcPr>
            <w:tcW w:w="1560" w:type="dxa"/>
            <w:tcBorders>
              <w:top w:val="single" w:sz="6" w:space="0" w:color="auto"/>
              <w:left w:val="single" w:sz="6" w:space="0" w:color="auto"/>
              <w:bottom w:val="single" w:sz="6" w:space="0" w:color="auto"/>
              <w:right w:val="single" w:sz="6" w:space="0" w:color="auto"/>
            </w:tcBorders>
          </w:tcPr>
          <w:p w14:paraId="766959EB" w14:textId="77777777" w:rsidR="00000000" w:rsidRDefault="00000000">
            <w:pPr>
              <w:rPr>
                <w:sz w:val="20"/>
                <w:szCs w:val="20"/>
                <w:lang w:val="uk-UA"/>
              </w:rPr>
            </w:pPr>
            <w:r>
              <w:rPr>
                <w:rFonts w:ascii="Times New Roman" w:hAnsi="Times New Roman" w:cs="Times New Roman"/>
                <w:sz w:val="20"/>
                <w:szCs w:val="20"/>
                <w:lang w:val="uk-UA"/>
              </w:rPr>
              <w:t>α</w:t>
            </w:r>
            <w:r>
              <w:rPr>
                <w:sz w:val="20"/>
                <w:szCs w:val="20"/>
                <w:lang w:val="uk-UA"/>
              </w:rPr>
              <w:t>-Ліноленова</w:t>
            </w:r>
          </w:p>
        </w:tc>
      </w:tr>
      <w:tr w:rsidR="00000000" w14:paraId="2D5D9EB6"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49F7B841" w14:textId="77777777" w:rsidR="00000000" w:rsidRDefault="00000000">
            <w:pPr>
              <w:rPr>
                <w:sz w:val="20"/>
                <w:szCs w:val="20"/>
                <w:lang w:val="uk-UA"/>
              </w:rPr>
            </w:pPr>
            <w:r>
              <w:rPr>
                <w:sz w:val="20"/>
                <w:szCs w:val="20"/>
                <w:lang w:val="uk-UA"/>
              </w:rPr>
              <w:t>XXX</w:t>
            </w:r>
          </w:p>
        </w:tc>
        <w:tc>
          <w:tcPr>
            <w:tcW w:w="3951" w:type="dxa"/>
            <w:tcBorders>
              <w:top w:val="single" w:sz="6" w:space="0" w:color="auto"/>
              <w:left w:val="single" w:sz="6" w:space="0" w:color="auto"/>
              <w:bottom w:val="single" w:sz="6" w:space="0" w:color="auto"/>
              <w:right w:val="single" w:sz="6" w:space="0" w:color="auto"/>
            </w:tcBorders>
          </w:tcPr>
          <w:p w14:paraId="3F6465C9" w14:textId="77777777" w:rsidR="00000000" w:rsidRDefault="00000000">
            <w:pPr>
              <w:rPr>
                <w:sz w:val="20"/>
                <w:szCs w:val="20"/>
                <w:lang w:val="uk-UA"/>
              </w:rPr>
            </w:pPr>
            <w:r>
              <w:rPr>
                <w:sz w:val="20"/>
                <w:szCs w:val="20"/>
                <w:lang w:val="uk-UA"/>
              </w:rPr>
              <w:t>CH3 (CH2) 3 CH=CH -CH=CH- CH=CH- (CH2)7- COOH (C18)</w:t>
            </w:r>
          </w:p>
        </w:tc>
        <w:tc>
          <w:tcPr>
            <w:tcW w:w="1559" w:type="dxa"/>
            <w:tcBorders>
              <w:top w:val="single" w:sz="6" w:space="0" w:color="auto"/>
              <w:left w:val="single" w:sz="6" w:space="0" w:color="auto"/>
              <w:bottom w:val="single" w:sz="6" w:space="0" w:color="auto"/>
              <w:right w:val="single" w:sz="6" w:space="0" w:color="auto"/>
            </w:tcBorders>
          </w:tcPr>
          <w:p w14:paraId="09A1B780" w14:textId="77777777" w:rsidR="00000000" w:rsidRDefault="00000000">
            <w:pPr>
              <w:rPr>
                <w:sz w:val="20"/>
                <w:szCs w:val="20"/>
                <w:lang w:val="uk-UA"/>
              </w:rPr>
            </w:pPr>
            <w:r>
              <w:rPr>
                <w:sz w:val="20"/>
                <w:szCs w:val="20"/>
                <w:lang w:val="uk-UA"/>
              </w:rPr>
              <w:t>Цис- транс- транс-9,11,13-октадека-триєнова</w:t>
            </w:r>
          </w:p>
        </w:tc>
        <w:tc>
          <w:tcPr>
            <w:tcW w:w="1560" w:type="dxa"/>
            <w:tcBorders>
              <w:top w:val="single" w:sz="6" w:space="0" w:color="auto"/>
              <w:left w:val="single" w:sz="6" w:space="0" w:color="auto"/>
              <w:bottom w:val="single" w:sz="6" w:space="0" w:color="auto"/>
              <w:right w:val="single" w:sz="6" w:space="0" w:color="auto"/>
            </w:tcBorders>
          </w:tcPr>
          <w:p w14:paraId="1C09570F" w14:textId="77777777" w:rsidR="00000000" w:rsidRDefault="00000000">
            <w:pPr>
              <w:rPr>
                <w:sz w:val="20"/>
                <w:szCs w:val="20"/>
                <w:lang w:val="uk-UA"/>
              </w:rPr>
            </w:pPr>
            <w:r>
              <w:rPr>
                <w:rFonts w:ascii="Times New Roman" w:hAnsi="Times New Roman" w:cs="Times New Roman"/>
                <w:sz w:val="20"/>
                <w:szCs w:val="20"/>
                <w:lang w:val="uk-UA"/>
              </w:rPr>
              <w:t>α</w:t>
            </w:r>
            <w:r>
              <w:rPr>
                <w:sz w:val="20"/>
                <w:szCs w:val="20"/>
                <w:lang w:val="uk-UA"/>
              </w:rPr>
              <w:t>-Елеостеарино-ва</w:t>
            </w:r>
          </w:p>
        </w:tc>
      </w:tr>
      <w:tr w:rsidR="00000000" w14:paraId="7D095A58"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7B9E71CC" w14:textId="77777777" w:rsidR="00000000" w:rsidRDefault="00000000">
            <w:pPr>
              <w:rPr>
                <w:sz w:val="20"/>
                <w:szCs w:val="20"/>
                <w:lang w:val="uk-UA"/>
              </w:rPr>
            </w:pPr>
            <w:r>
              <w:rPr>
                <w:sz w:val="20"/>
                <w:szCs w:val="20"/>
                <w:lang w:val="uk-UA"/>
              </w:rPr>
              <w:t>XXXI</w:t>
            </w:r>
          </w:p>
        </w:tc>
        <w:tc>
          <w:tcPr>
            <w:tcW w:w="3951" w:type="dxa"/>
            <w:tcBorders>
              <w:top w:val="single" w:sz="6" w:space="0" w:color="auto"/>
              <w:left w:val="single" w:sz="6" w:space="0" w:color="auto"/>
              <w:bottom w:val="single" w:sz="6" w:space="0" w:color="auto"/>
              <w:right w:val="single" w:sz="6" w:space="0" w:color="auto"/>
            </w:tcBorders>
          </w:tcPr>
          <w:p w14:paraId="08809C78" w14:textId="77777777" w:rsidR="00000000" w:rsidRDefault="00000000">
            <w:pPr>
              <w:rPr>
                <w:sz w:val="20"/>
                <w:szCs w:val="20"/>
                <w:lang w:val="uk-UA"/>
              </w:rPr>
            </w:pPr>
            <w:r>
              <w:rPr>
                <w:sz w:val="20"/>
                <w:szCs w:val="20"/>
                <w:lang w:val="uk-UA"/>
              </w:rPr>
              <w:t>CH3 (CH2) 4 CH=CH -CH 2 -CH=CH- CH=CH- (CH2) 6 COOH(C20)</w:t>
            </w:r>
          </w:p>
        </w:tc>
        <w:tc>
          <w:tcPr>
            <w:tcW w:w="1559" w:type="dxa"/>
            <w:tcBorders>
              <w:top w:val="single" w:sz="6" w:space="0" w:color="auto"/>
              <w:left w:val="single" w:sz="6" w:space="0" w:color="auto"/>
              <w:bottom w:val="single" w:sz="6" w:space="0" w:color="auto"/>
              <w:right w:val="single" w:sz="6" w:space="0" w:color="auto"/>
            </w:tcBorders>
          </w:tcPr>
          <w:p w14:paraId="48FF56B9" w14:textId="77777777" w:rsidR="00000000" w:rsidRDefault="00000000">
            <w:pPr>
              <w:rPr>
                <w:sz w:val="20"/>
                <w:szCs w:val="20"/>
                <w:lang w:val="uk-UA"/>
              </w:rPr>
            </w:pPr>
            <w:r>
              <w:rPr>
                <w:sz w:val="20"/>
                <w:szCs w:val="20"/>
                <w:lang w:val="uk-UA"/>
              </w:rPr>
              <w:t>Цис- цис- цис-8,11,14-ейкоза-тетриєнова</w:t>
            </w:r>
          </w:p>
        </w:tc>
        <w:tc>
          <w:tcPr>
            <w:tcW w:w="1560" w:type="dxa"/>
            <w:tcBorders>
              <w:top w:val="single" w:sz="6" w:space="0" w:color="auto"/>
              <w:left w:val="single" w:sz="6" w:space="0" w:color="auto"/>
              <w:bottom w:val="single" w:sz="6" w:space="0" w:color="auto"/>
              <w:right w:val="single" w:sz="6" w:space="0" w:color="auto"/>
            </w:tcBorders>
          </w:tcPr>
          <w:p w14:paraId="06AEDAB7" w14:textId="77777777" w:rsidR="00000000" w:rsidRDefault="00000000">
            <w:pPr>
              <w:rPr>
                <w:sz w:val="20"/>
                <w:szCs w:val="20"/>
                <w:lang w:val="uk-UA"/>
              </w:rPr>
            </w:pPr>
            <w:r>
              <w:rPr>
                <w:sz w:val="20"/>
                <w:szCs w:val="20"/>
                <w:lang w:val="uk-UA"/>
              </w:rPr>
              <w:t>Дигомо-</w:t>
            </w:r>
            <w:r>
              <w:rPr>
                <w:rFonts w:ascii="Times New Roman" w:hAnsi="Times New Roman" w:cs="Times New Roman"/>
                <w:sz w:val="20"/>
                <w:szCs w:val="20"/>
                <w:lang w:val="uk-UA"/>
              </w:rPr>
              <w:t>γ</w:t>
            </w:r>
            <w:r>
              <w:rPr>
                <w:sz w:val="20"/>
                <w:szCs w:val="20"/>
                <w:lang w:val="uk-UA"/>
              </w:rPr>
              <w:t xml:space="preserve"> ліноленова</w:t>
            </w:r>
          </w:p>
        </w:tc>
      </w:tr>
      <w:tr w:rsidR="00000000" w14:paraId="024F10A5"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6ADBE730" w14:textId="77777777" w:rsidR="00000000" w:rsidRDefault="00000000">
            <w:pPr>
              <w:rPr>
                <w:sz w:val="20"/>
                <w:szCs w:val="20"/>
                <w:lang w:val="uk-UA"/>
              </w:rPr>
            </w:pPr>
            <w:r>
              <w:rPr>
                <w:sz w:val="20"/>
                <w:szCs w:val="20"/>
                <w:lang w:val="uk-UA"/>
              </w:rPr>
              <w:t>XXXII</w:t>
            </w:r>
          </w:p>
        </w:tc>
        <w:tc>
          <w:tcPr>
            <w:tcW w:w="3951" w:type="dxa"/>
            <w:tcBorders>
              <w:top w:val="single" w:sz="6" w:space="0" w:color="auto"/>
              <w:left w:val="single" w:sz="6" w:space="0" w:color="auto"/>
              <w:bottom w:val="single" w:sz="6" w:space="0" w:color="auto"/>
              <w:right w:val="single" w:sz="6" w:space="0" w:color="auto"/>
            </w:tcBorders>
          </w:tcPr>
          <w:p w14:paraId="11411B25" w14:textId="77777777" w:rsidR="00000000" w:rsidRDefault="00000000">
            <w:pPr>
              <w:rPr>
                <w:sz w:val="20"/>
                <w:szCs w:val="20"/>
                <w:lang w:val="uk-UA"/>
              </w:rPr>
            </w:pPr>
            <w:r>
              <w:rPr>
                <w:sz w:val="20"/>
                <w:szCs w:val="20"/>
                <w:lang w:val="uk-UA"/>
              </w:rPr>
              <w:t>CH3 (CH2) 4 -(CH=CH -CH 2 ) 4 -(CH2) 2COOH(C20)</w:t>
            </w:r>
          </w:p>
        </w:tc>
        <w:tc>
          <w:tcPr>
            <w:tcW w:w="1559" w:type="dxa"/>
            <w:tcBorders>
              <w:top w:val="single" w:sz="6" w:space="0" w:color="auto"/>
              <w:left w:val="single" w:sz="6" w:space="0" w:color="auto"/>
              <w:bottom w:val="single" w:sz="6" w:space="0" w:color="auto"/>
              <w:right w:val="single" w:sz="6" w:space="0" w:color="auto"/>
            </w:tcBorders>
          </w:tcPr>
          <w:p w14:paraId="09BB13EA" w14:textId="77777777" w:rsidR="00000000" w:rsidRDefault="00000000">
            <w:pPr>
              <w:rPr>
                <w:sz w:val="20"/>
                <w:szCs w:val="20"/>
                <w:lang w:val="uk-UA"/>
              </w:rPr>
            </w:pPr>
            <w:r>
              <w:rPr>
                <w:sz w:val="20"/>
                <w:szCs w:val="20"/>
                <w:lang w:val="uk-UA"/>
              </w:rPr>
              <w:t>Цис- цис- цис- цис- 5,8,11,14-ейкоза-тетраєнова</w:t>
            </w:r>
          </w:p>
        </w:tc>
        <w:tc>
          <w:tcPr>
            <w:tcW w:w="1560" w:type="dxa"/>
            <w:tcBorders>
              <w:top w:val="single" w:sz="6" w:space="0" w:color="auto"/>
              <w:left w:val="single" w:sz="6" w:space="0" w:color="auto"/>
              <w:bottom w:val="single" w:sz="6" w:space="0" w:color="auto"/>
              <w:right w:val="single" w:sz="6" w:space="0" w:color="auto"/>
            </w:tcBorders>
          </w:tcPr>
          <w:p w14:paraId="68F7B7B2" w14:textId="77777777" w:rsidR="00000000" w:rsidRDefault="00000000">
            <w:pPr>
              <w:rPr>
                <w:sz w:val="20"/>
                <w:szCs w:val="20"/>
                <w:lang w:val="uk-UA"/>
              </w:rPr>
            </w:pPr>
            <w:r>
              <w:rPr>
                <w:sz w:val="20"/>
                <w:szCs w:val="20"/>
                <w:lang w:val="uk-UA"/>
              </w:rPr>
              <w:t>Арахідонова</w:t>
            </w:r>
          </w:p>
        </w:tc>
      </w:tr>
      <w:tr w:rsidR="00000000" w14:paraId="2B6ADCF7"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2E3E296A" w14:textId="77777777" w:rsidR="00000000" w:rsidRDefault="00000000">
            <w:pPr>
              <w:rPr>
                <w:sz w:val="20"/>
                <w:szCs w:val="20"/>
                <w:lang w:val="uk-UA"/>
              </w:rPr>
            </w:pPr>
            <w:r>
              <w:rPr>
                <w:sz w:val="20"/>
                <w:szCs w:val="20"/>
                <w:lang w:val="uk-UA"/>
              </w:rPr>
              <w:t>XXXIII</w:t>
            </w:r>
          </w:p>
        </w:tc>
        <w:tc>
          <w:tcPr>
            <w:tcW w:w="3951" w:type="dxa"/>
            <w:tcBorders>
              <w:top w:val="single" w:sz="6" w:space="0" w:color="auto"/>
              <w:left w:val="single" w:sz="6" w:space="0" w:color="auto"/>
              <w:bottom w:val="single" w:sz="6" w:space="0" w:color="auto"/>
              <w:right w:val="single" w:sz="6" w:space="0" w:color="auto"/>
            </w:tcBorders>
          </w:tcPr>
          <w:p w14:paraId="21C78614" w14:textId="77777777" w:rsidR="00000000" w:rsidRDefault="00000000">
            <w:pPr>
              <w:rPr>
                <w:sz w:val="20"/>
                <w:szCs w:val="20"/>
                <w:lang w:val="uk-UA"/>
              </w:rPr>
            </w:pPr>
            <w:r>
              <w:rPr>
                <w:sz w:val="20"/>
                <w:szCs w:val="20"/>
                <w:lang w:val="uk-UA"/>
              </w:rPr>
              <w:t>C2H5 CH =CH(CH2) 2CH -CH2-CH= CH-(CH)2 =CH- (CH2) 2 -CH=CH- (CH2) 2 -COOH(C22)</w:t>
            </w:r>
          </w:p>
        </w:tc>
        <w:tc>
          <w:tcPr>
            <w:tcW w:w="1559" w:type="dxa"/>
            <w:tcBorders>
              <w:top w:val="single" w:sz="6" w:space="0" w:color="auto"/>
              <w:left w:val="single" w:sz="6" w:space="0" w:color="auto"/>
              <w:bottom w:val="single" w:sz="6" w:space="0" w:color="auto"/>
              <w:right w:val="single" w:sz="6" w:space="0" w:color="auto"/>
            </w:tcBorders>
          </w:tcPr>
          <w:p w14:paraId="7E6F6B14" w14:textId="77777777" w:rsidR="00000000" w:rsidRDefault="00000000">
            <w:pPr>
              <w:rPr>
                <w:sz w:val="20"/>
                <w:szCs w:val="20"/>
                <w:lang w:val="uk-UA"/>
              </w:rPr>
            </w:pPr>
            <w:r>
              <w:rPr>
                <w:sz w:val="20"/>
                <w:szCs w:val="20"/>
                <w:lang w:val="uk-UA"/>
              </w:rPr>
              <w:t>4,8,12,15,19-Докоза-пентаєнова</w:t>
            </w:r>
          </w:p>
        </w:tc>
        <w:tc>
          <w:tcPr>
            <w:tcW w:w="1560" w:type="dxa"/>
            <w:tcBorders>
              <w:top w:val="single" w:sz="6" w:space="0" w:color="auto"/>
              <w:left w:val="single" w:sz="6" w:space="0" w:color="auto"/>
              <w:bottom w:val="single" w:sz="6" w:space="0" w:color="auto"/>
              <w:right w:val="single" w:sz="6" w:space="0" w:color="auto"/>
            </w:tcBorders>
          </w:tcPr>
          <w:p w14:paraId="136BD8DA" w14:textId="77777777" w:rsidR="00000000" w:rsidRDefault="00000000">
            <w:pPr>
              <w:rPr>
                <w:sz w:val="20"/>
                <w:szCs w:val="20"/>
                <w:lang w:val="uk-UA"/>
              </w:rPr>
            </w:pPr>
            <w:r>
              <w:rPr>
                <w:sz w:val="20"/>
                <w:szCs w:val="20"/>
                <w:lang w:val="uk-UA"/>
              </w:rPr>
              <w:t>Клупанодоно-ва</w:t>
            </w:r>
          </w:p>
        </w:tc>
      </w:tr>
    </w:tbl>
    <w:p w14:paraId="3DABCB4B" w14:textId="77777777" w:rsidR="00000000" w:rsidRDefault="00000000">
      <w:pPr>
        <w:shd w:val="clear" w:color="000000" w:fill="auto"/>
        <w:suppressAutoHyphens/>
        <w:spacing w:line="360" w:lineRule="auto"/>
        <w:ind w:firstLine="709"/>
        <w:jc w:val="both"/>
        <w:rPr>
          <w:sz w:val="28"/>
          <w:szCs w:val="28"/>
          <w:lang w:val="uk-UA"/>
        </w:rPr>
      </w:pPr>
    </w:p>
    <w:p w14:paraId="02A2D4BE" w14:textId="59B1ABFE"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32C482BF" wp14:editId="57119C9A">
            <wp:extent cx="2997200" cy="2362200"/>
            <wp:effectExtent l="0" t="0" r="0" b="0"/>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7200" cy="2362200"/>
                    </a:xfrm>
                    <a:prstGeom prst="rect">
                      <a:avLst/>
                    </a:prstGeom>
                    <a:noFill/>
                    <a:ln>
                      <a:noFill/>
                    </a:ln>
                  </pic:spPr>
                </pic:pic>
              </a:graphicData>
            </a:graphic>
          </wp:inline>
        </w:drawing>
      </w:r>
    </w:p>
    <w:p w14:paraId="3BC81DFE" w14:textId="77777777" w:rsidR="00000000" w:rsidRDefault="00000000">
      <w:pPr>
        <w:ind w:firstLine="709"/>
        <w:rPr>
          <w:sz w:val="28"/>
          <w:szCs w:val="28"/>
          <w:lang w:val="uk-UA"/>
        </w:rPr>
      </w:pPr>
      <w:r>
        <w:rPr>
          <w:sz w:val="28"/>
          <w:szCs w:val="28"/>
          <w:lang w:val="uk-UA"/>
        </w:rPr>
        <w:t>Рисунок 1</w:t>
      </w:r>
    </w:p>
    <w:p w14:paraId="0733701F" w14:textId="77777777" w:rsidR="00000000" w:rsidRDefault="00000000">
      <w:pPr>
        <w:ind w:firstLine="709"/>
        <w:rPr>
          <w:sz w:val="28"/>
          <w:szCs w:val="28"/>
          <w:lang w:val="uk-UA"/>
        </w:rPr>
      </w:pPr>
      <w:r>
        <w:rPr>
          <w:sz w:val="28"/>
          <w:szCs w:val="28"/>
          <w:lang w:val="uk-UA"/>
        </w:rPr>
        <w:t>Схема проведення хроматографії &lt;http://www.xumuk.ru/encyklopedia/2/5090.html&gt; на папері</w:t>
      </w:r>
    </w:p>
    <w:p w14:paraId="5B610D62" w14:textId="77777777" w:rsidR="00000000" w:rsidRDefault="00000000">
      <w:pPr>
        <w:ind w:firstLine="709"/>
        <w:rPr>
          <w:sz w:val="28"/>
          <w:szCs w:val="28"/>
          <w:lang w:val="uk-UA"/>
        </w:rPr>
      </w:pPr>
      <w:r>
        <w:rPr>
          <w:sz w:val="28"/>
          <w:szCs w:val="28"/>
          <w:lang w:val="uk-UA"/>
        </w:rPr>
        <w:t>А - висхідна хроматографія &lt;http://www.xumuk.ru/encyklopedia/2/5089.html&gt;; Б - низхідна хроматографія &lt;http://www.xumuk.ru/encyklopedia/2/5089.html&gt;;</w:t>
      </w:r>
    </w:p>
    <w:p w14:paraId="354B4451" w14:textId="77777777" w:rsidR="00000000" w:rsidRDefault="00000000">
      <w:pPr>
        <w:ind w:firstLine="709"/>
        <w:rPr>
          <w:sz w:val="28"/>
          <w:szCs w:val="28"/>
          <w:lang w:val="uk-UA"/>
        </w:rPr>
      </w:pPr>
      <w:r>
        <w:rPr>
          <w:sz w:val="28"/>
          <w:szCs w:val="28"/>
          <w:lang w:val="uk-UA"/>
        </w:rPr>
        <w:t>В - хроматограма з розділеними і забарвленими речовинами:</w:t>
      </w:r>
    </w:p>
    <w:p w14:paraId="2388977E" w14:textId="77777777" w:rsidR="00000000" w:rsidRDefault="00000000">
      <w:pPr>
        <w:ind w:firstLine="709"/>
        <w:rPr>
          <w:sz w:val="28"/>
          <w:szCs w:val="28"/>
          <w:lang w:val="uk-UA"/>
        </w:rPr>
      </w:pPr>
      <w:r>
        <w:rPr>
          <w:sz w:val="28"/>
          <w:szCs w:val="28"/>
          <w:lang w:val="uk-UA"/>
        </w:rPr>
        <w:t>- фронт розчинника &lt;http://www.xumuk.ru/encyklopedia/2/3822.html&gt;, 2 - розділені речовини, 3 - місце нанесення зразка.</w:t>
      </w:r>
    </w:p>
    <w:p w14:paraId="4A287BDD" w14:textId="77777777" w:rsidR="00000000" w:rsidRDefault="00000000">
      <w:pPr>
        <w:shd w:val="clear" w:color="000000" w:fill="auto"/>
        <w:spacing w:line="360" w:lineRule="auto"/>
        <w:jc w:val="center"/>
        <w:rPr>
          <w:color w:val="FFFFFF"/>
          <w:sz w:val="28"/>
          <w:szCs w:val="28"/>
          <w:lang w:val="uk-UA"/>
        </w:rPr>
      </w:pPr>
      <w:r>
        <w:rPr>
          <w:color w:val="FFFFFF"/>
          <w:sz w:val="28"/>
          <w:szCs w:val="28"/>
          <w:lang w:val="uk-UA"/>
        </w:rPr>
        <w:t>жирний кислота паперовий хроматографія</w:t>
      </w:r>
    </w:p>
    <w:p w14:paraId="0E24A4E1" w14:textId="6C23D77F"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37D89A20" wp14:editId="025403D6">
            <wp:extent cx="1422400" cy="1828800"/>
            <wp:effectExtent l="0" t="0" r="0"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2400" cy="1828800"/>
                    </a:xfrm>
                    <a:prstGeom prst="rect">
                      <a:avLst/>
                    </a:prstGeom>
                    <a:noFill/>
                    <a:ln>
                      <a:noFill/>
                    </a:ln>
                  </pic:spPr>
                </pic:pic>
              </a:graphicData>
            </a:graphic>
          </wp:inline>
        </w:drawing>
      </w:r>
    </w:p>
    <w:p w14:paraId="2ED60C2E" w14:textId="77777777" w:rsidR="00000000" w:rsidRDefault="00000000">
      <w:pPr>
        <w:ind w:firstLine="709"/>
        <w:rPr>
          <w:sz w:val="28"/>
          <w:szCs w:val="28"/>
          <w:lang w:val="uk-UA"/>
        </w:rPr>
      </w:pPr>
      <w:r>
        <w:rPr>
          <w:sz w:val="28"/>
          <w:szCs w:val="28"/>
          <w:lang w:val="uk-UA"/>
        </w:rPr>
        <w:t>Рисунок 2</w:t>
      </w:r>
    </w:p>
    <w:p w14:paraId="649DFC47" w14:textId="77777777" w:rsidR="00000000" w:rsidRDefault="00000000">
      <w:pPr>
        <w:ind w:firstLine="709"/>
        <w:rPr>
          <w:sz w:val="28"/>
          <w:szCs w:val="28"/>
          <w:lang w:val="uk-UA"/>
        </w:rPr>
      </w:pPr>
      <w:r>
        <w:rPr>
          <w:sz w:val="28"/>
          <w:szCs w:val="28"/>
          <w:lang w:val="uk-UA"/>
        </w:rPr>
        <w:t>Установка для проведення паперової хроматографії</w:t>
      </w:r>
    </w:p>
    <w:p w14:paraId="1BE41925" w14:textId="77777777" w:rsidR="00000000" w:rsidRDefault="00000000">
      <w:pPr>
        <w:ind w:firstLine="709"/>
        <w:rPr>
          <w:sz w:val="28"/>
          <w:szCs w:val="28"/>
          <w:lang w:val="uk-UA"/>
        </w:rPr>
      </w:pPr>
      <w:r>
        <w:rPr>
          <w:sz w:val="28"/>
          <w:szCs w:val="28"/>
          <w:lang w:val="uk-UA"/>
        </w:rPr>
        <w:br w:type="page"/>
        <w:t xml:space="preserve">Схема розділення методом паперової хроматографії: </w:t>
      </w:r>
      <w:r>
        <w:rPr>
          <w:sz w:val="28"/>
          <w:szCs w:val="28"/>
          <w:lang w:val="uk-UA"/>
        </w:rPr>
        <w:br/>
        <w:t>А, Б и В - положення компонентів суміші по закінченню хроматографічного розділення. Рухома фаза вбирається в папір (нерухома фаза) під дією капілярних сил і переносить індивідуальні компоненти сумішей з різними швидкостями, залежними від відносин розчинності цих компонентів в обох фазах. Відношення а/б = Rf (чинник запізнення) характеризує дану речовину, що розділяється.</w:t>
      </w:r>
    </w:p>
    <w:p w14:paraId="18A562C1" w14:textId="77777777" w:rsidR="00000000" w:rsidRDefault="00000000">
      <w:pPr>
        <w:ind w:firstLine="709"/>
        <w:rPr>
          <w:sz w:val="28"/>
          <w:szCs w:val="28"/>
          <w:lang w:val="uk-UA"/>
        </w:rPr>
      </w:pPr>
    </w:p>
    <w:p w14:paraId="1BCA5670" w14:textId="7DBB46EB" w:rsidR="00000000" w:rsidRDefault="0010799B">
      <w:pPr>
        <w:ind w:firstLine="709"/>
        <w:rPr>
          <w:sz w:val="28"/>
          <w:szCs w:val="28"/>
          <w:lang w:val="uk-UA"/>
        </w:rPr>
      </w:pPr>
      <w:r>
        <w:rPr>
          <w:rFonts w:ascii="Microsoft Sans Serif" w:hAnsi="Microsoft Sans Serif" w:cs="Microsoft Sans Serif"/>
          <w:noProof/>
          <w:sz w:val="17"/>
          <w:szCs w:val="17"/>
        </w:rPr>
        <w:drawing>
          <wp:inline distT="0" distB="0" distL="0" distR="0" wp14:anchorId="0B9D9512" wp14:editId="6929A567">
            <wp:extent cx="4800600" cy="4419600"/>
            <wp:effectExtent l="0" t="0" r="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0600" cy="4419600"/>
                    </a:xfrm>
                    <a:prstGeom prst="rect">
                      <a:avLst/>
                    </a:prstGeom>
                    <a:noFill/>
                    <a:ln>
                      <a:noFill/>
                    </a:ln>
                  </pic:spPr>
                </pic:pic>
              </a:graphicData>
            </a:graphic>
          </wp:inline>
        </w:drawing>
      </w:r>
    </w:p>
    <w:p w14:paraId="3C62D5BD" w14:textId="77777777" w:rsidR="00225A69" w:rsidRDefault="00000000">
      <w:pPr>
        <w:ind w:firstLine="709"/>
        <w:rPr>
          <w:sz w:val="28"/>
          <w:szCs w:val="28"/>
          <w:lang w:val="uk-UA"/>
        </w:rPr>
      </w:pPr>
      <w:r>
        <w:rPr>
          <w:sz w:val="28"/>
          <w:szCs w:val="28"/>
          <w:lang w:val="uk-UA"/>
        </w:rPr>
        <w:t>Рисунок 3. Визначення Rf</w:t>
      </w:r>
    </w:p>
    <w:sectPr w:rsidR="00225A6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9B"/>
    <w:rsid w:val="0010799B"/>
    <w:rsid w:val="00225A69"/>
    <w:rsid w:val="00F17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32EC0C"/>
  <w14:defaultImageDpi w14:val="0"/>
  <w15:docId w15:val="{A3712966-80B6-449C-879B-F8D3198F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4629</Words>
  <Characters>26386</Characters>
  <Application>Microsoft Office Word</Application>
  <DocSecurity>0</DocSecurity>
  <Lines>219</Lines>
  <Paragraphs>61</Paragraphs>
  <ScaleCrop>false</ScaleCrop>
  <Company/>
  <LinksUpToDate>false</LinksUpToDate>
  <CharactersWithSpaces>30954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2025-12-14T14:01:00Z</dcterms:created>
  <dcterms:modified xsi:type="dcterms:W3CDTF">2025-12-14T14:01:00Z</dcterms:modified>
</cp:coreProperties>
</file>