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32C51" w14:textId="77777777" w:rsidR="00000000" w:rsidRDefault="00000000">
      <w:pPr>
        <w:spacing w:line="360" w:lineRule="auto"/>
        <w:jc w:val="center"/>
        <w:rPr>
          <w:b/>
          <w:bCs/>
          <w:caps/>
          <w:sz w:val="28"/>
          <w:szCs w:val="28"/>
        </w:rPr>
      </w:pPr>
    </w:p>
    <w:p w14:paraId="3F28052E" w14:textId="77777777" w:rsidR="00000000" w:rsidRDefault="00000000">
      <w:pPr>
        <w:spacing w:line="360" w:lineRule="auto"/>
        <w:jc w:val="center"/>
        <w:rPr>
          <w:b/>
          <w:bCs/>
          <w:caps/>
          <w:sz w:val="28"/>
          <w:szCs w:val="28"/>
        </w:rPr>
      </w:pPr>
    </w:p>
    <w:p w14:paraId="7D5B82F5" w14:textId="77777777" w:rsidR="00000000" w:rsidRDefault="00000000">
      <w:pPr>
        <w:spacing w:line="360" w:lineRule="auto"/>
        <w:jc w:val="center"/>
        <w:rPr>
          <w:b/>
          <w:bCs/>
          <w:caps/>
          <w:sz w:val="28"/>
          <w:szCs w:val="28"/>
        </w:rPr>
      </w:pPr>
    </w:p>
    <w:p w14:paraId="3ABBFB9F" w14:textId="77777777" w:rsidR="00000000" w:rsidRDefault="00000000">
      <w:pPr>
        <w:spacing w:line="360" w:lineRule="auto"/>
        <w:jc w:val="center"/>
        <w:rPr>
          <w:b/>
          <w:bCs/>
          <w:caps/>
          <w:sz w:val="28"/>
          <w:szCs w:val="28"/>
        </w:rPr>
      </w:pPr>
    </w:p>
    <w:p w14:paraId="58B0DE19" w14:textId="77777777" w:rsidR="00000000" w:rsidRDefault="00000000">
      <w:pPr>
        <w:spacing w:line="360" w:lineRule="auto"/>
        <w:jc w:val="center"/>
        <w:rPr>
          <w:b/>
          <w:bCs/>
          <w:caps/>
          <w:sz w:val="28"/>
          <w:szCs w:val="28"/>
        </w:rPr>
      </w:pPr>
    </w:p>
    <w:p w14:paraId="14454F09" w14:textId="77777777" w:rsidR="00000000" w:rsidRDefault="00000000">
      <w:pPr>
        <w:spacing w:line="360" w:lineRule="auto"/>
        <w:jc w:val="center"/>
        <w:rPr>
          <w:b/>
          <w:bCs/>
          <w:caps/>
          <w:sz w:val="28"/>
          <w:szCs w:val="28"/>
        </w:rPr>
      </w:pPr>
    </w:p>
    <w:p w14:paraId="41F5B99A" w14:textId="77777777" w:rsidR="00000000" w:rsidRDefault="00000000">
      <w:pPr>
        <w:spacing w:line="360" w:lineRule="auto"/>
        <w:jc w:val="center"/>
        <w:rPr>
          <w:b/>
          <w:bCs/>
          <w:caps/>
          <w:sz w:val="28"/>
          <w:szCs w:val="28"/>
        </w:rPr>
      </w:pPr>
    </w:p>
    <w:p w14:paraId="0ADE1EAB" w14:textId="77777777" w:rsidR="00000000" w:rsidRDefault="00000000">
      <w:pPr>
        <w:spacing w:line="360" w:lineRule="auto"/>
        <w:jc w:val="center"/>
        <w:rPr>
          <w:b/>
          <w:bCs/>
          <w:caps/>
          <w:sz w:val="28"/>
          <w:szCs w:val="28"/>
        </w:rPr>
      </w:pPr>
    </w:p>
    <w:p w14:paraId="064B31CF" w14:textId="77777777" w:rsidR="00000000" w:rsidRDefault="00000000">
      <w:pPr>
        <w:spacing w:line="360" w:lineRule="auto"/>
        <w:jc w:val="center"/>
        <w:rPr>
          <w:b/>
          <w:bCs/>
          <w:caps/>
          <w:sz w:val="28"/>
          <w:szCs w:val="28"/>
        </w:rPr>
      </w:pPr>
    </w:p>
    <w:p w14:paraId="0DC281B5" w14:textId="77777777" w:rsidR="00000000" w:rsidRDefault="00000000">
      <w:pPr>
        <w:spacing w:line="360" w:lineRule="auto"/>
        <w:jc w:val="center"/>
        <w:rPr>
          <w:b/>
          <w:bCs/>
          <w:caps/>
          <w:sz w:val="28"/>
          <w:szCs w:val="28"/>
        </w:rPr>
      </w:pPr>
    </w:p>
    <w:p w14:paraId="79F6B65F" w14:textId="77777777" w:rsidR="00000000" w:rsidRDefault="00000000">
      <w:pPr>
        <w:spacing w:line="360" w:lineRule="auto"/>
        <w:jc w:val="center"/>
        <w:rPr>
          <w:b/>
          <w:bCs/>
          <w:caps/>
          <w:sz w:val="28"/>
          <w:szCs w:val="28"/>
        </w:rPr>
      </w:pPr>
    </w:p>
    <w:p w14:paraId="08BF4E81" w14:textId="77777777" w:rsidR="00000000" w:rsidRDefault="00000000">
      <w:pPr>
        <w:spacing w:line="360" w:lineRule="auto"/>
        <w:jc w:val="center"/>
        <w:rPr>
          <w:b/>
          <w:bCs/>
          <w:caps/>
          <w:sz w:val="28"/>
          <w:szCs w:val="28"/>
        </w:rPr>
      </w:pPr>
    </w:p>
    <w:p w14:paraId="2E33653C" w14:textId="77777777" w:rsidR="00000000" w:rsidRDefault="00000000">
      <w:pPr>
        <w:spacing w:line="360" w:lineRule="auto"/>
        <w:jc w:val="center"/>
        <w:rPr>
          <w:b/>
          <w:bCs/>
          <w:caps/>
          <w:sz w:val="28"/>
          <w:szCs w:val="28"/>
        </w:rPr>
      </w:pPr>
    </w:p>
    <w:p w14:paraId="04BF7562" w14:textId="77777777" w:rsidR="00000000" w:rsidRDefault="00000000">
      <w:pPr>
        <w:spacing w:line="360" w:lineRule="auto"/>
        <w:jc w:val="center"/>
        <w:rPr>
          <w:b/>
          <w:bCs/>
          <w:caps/>
          <w:sz w:val="28"/>
          <w:szCs w:val="28"/>
        </w:rPr>
      </w:pPr>
      <w:r>
        <w:rPr>
          <w:b/>
          <w:bCs/>
          <w:caps/>
          <w:sz w:val="28"/>
          <w:szCs w:val="28"/>
        </w:rPr>
        <w:t>Реферат</w:t>
      </w:r>
    </w:p>
    <w:p w14:paraId="4006E820" w14:textId="77777777" w:rsidR="00000000" w:rsidRDefault="00000000">
      <w:pPr>
        <w:spacing w:line="360" w:lineRule="auto"/>
        <w:jc w:val="center"/>
        <w:rPr>
          <w:b/>
          <w:bCs/>
          <w:sz w:val="28"/>
          <w:szCs w:val="28"/>
        </w:rPr>
      </w:pPr>
      <w:r>
        <w:rPr>
          <w:b/>
          <w:bCs/>
          <w:sz w:val="28"/>
          <w:szCs w:val="28"/>
        </w:rPr>
        <w:t>Витаминный состав пищевого сырья</w:t>
      </w:r>
    </w:p>
    <w:p w14:paraId="6403DDF4" w14:textId="77777777" w:rsidR="00000000" w:rsidRDefault="00000000">
      <w:pPr>
        <w:spacing w:line="360" w:lineRule="auto"/>
        <w:jc w:val="center"/>
        <w:rPr>
          <w:sz w:val="28"/>
          <w:szCs w:val="28"/>
        </w:rPr>
      </w:pPr>
    </w:p>
    <w:p w14:paraId="0366BAAD"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Витаминами называют органические вещества различной химической природы, не образующиеся в достаточном количестве клетками человеческого организма, но необходимые для его нормальной жизнедеятельности. Суточная потребность в витаминах очень мала - от нескольких микрограмм до десятков миллиграмм. Недостаток витаминов в пищевом рационе вызывает недомогания - гиповитаминозы, а отсутствие - серьезные расстройства, авитаминозы, угрожающие жизни.</w:t>
      </w:r>
    </w:p>
    <w:p w14:paraId="17143AF1" w14:textId="77777777" w:rsidR="00000000" w:rsidRDefault="00000000">
      <w:pPr>
        <w:spacing w:line="360" w:lineRule="auto"/>
        <w:ind w:firstLine="709"/>
        <w:jc w:val="both"/>
        <w:rPr>
          <w:sz w:val="28"/>
          <w:szCs w:val="28"/>
        </w:rPr>
      </w:pPr>
      <w:r>
        <w:rPr>
          <w:sz w:val="28"/>
          <w:szCs w:val="28"/>
        </w:rPr>
        <w:t>Название происходит от лат. «</w:t>
      </w:r>
      <w:r>
        <w:rPr>
          <w:sz w:val="28"/>
          <w:szCs w:val="28"/>
          <w:lang w:val="en-US"/>
        </w:rPr>
        <w:t>vita</w:t>
      </w:r>
      <w:r>
        <w:rPr>
          <w:sz w:val="28"/>
          <w:szCs w:val="28"/>
        </w:rPr>
        <w:t>» - жизнь, из-за их жизненно важной роли (окончание «амин» связано с тем, что первый выделенный витамин - тиамин - содержал аминогруппу).</w:t>
      </w:r>
    </w:p>
    <w:p w14:paraId="7E25FCF3" w14:textId="77777777" w:rsidR="00000000" w:rsidRDefault="00000000">
      <w:pPr>
        <w:spacing w:line="360" w:lineRule="auto"/>
        <w:ind w:firstLine="709"/>
        <w:jc w:val="both"/>
        <w:rPr>
          <w:sz w:val="28"/>
          <w:szCs w:val="28"/>
        </w:rPr>
      </w:pPr>
      <w:r>
        <w:rPr>
          <w:sz w:val="28"/>
          <w:szCs w:val="28"/>
        </w:rPr>
        <w:t xml:space="preserve">Большинство витаминов входит в состав определенных ферментов в качестве их активных частей (простетических групп или коферментов), но для проявления их активности обычно необходимы кофакторы - ионы некоторых металлов, чаще всего </w:t>
      </w:r>
      <w:r>
        <w:rPr>
          <w:sz w:val="28"/>
          <w:szCs w:val="28"/>
          <w:lang w:val="en-US"/>
        </w:rPr>
        <w:t>Mg</w:t>
      </w:r>
      <w:r>
        <w:rPr>
          <w:sz w:val="28"/>
          <w:szCs w:val="28"/>
          <w:vertAlign w:val="superscript"/>
        </w:rPr>
        <w:t>2+</w:t>
      </w:r>
      <w:r>
        <w:rPr>
          <w:sz w:val="28"/>
          <w:szCs w:val="28"/>
        </w:rPr>
        <w:t xml:space="preserve">, </w:t>
      </w:r>
      <w:r>
        <w:rPr>
          <w:sz w:val="28"/>
          <w:szCs w:val="28"/>
          <w:lang w:val="en-US"/>
        </w:rPr>
        <w:t>Zn</w:t>
      </w:r>
      <w:r>
        <w:rPr>
          <w:sz w:val="28"/>
          <w:szCs w:val="28"/>
          <w:vertAlign w:val="superscript"/>
        </w:rPr>
        <w:t>2+</w:t>
      </w:r>
      <w:r>
        <w:rPr>
          <w:sz w:val="28"/>
          <w:szCs w:val="28"/>
        </w:rPr>
        <w:t xml:space="preserve">, </w:t>
      </w:r>
      <w:r>
        <w:rPr>
          <w:sz w:val="28"/>
          <w:szCs w:val="28"/>
          <w:lang w:val="en-US"/>
        </w:rPr>
        <w:t>Cu</w:t>
      </w:r>
      <w:r>
        <w:rPr>
          <w:sz w:val="28"/>
          <w:szCs w:val="28"/>
          <w:vertAlign w:val="superscript"/>
        </w:rPr>
        <w:t>2+</w:t>
      </w:r>
      <w:r>
        <w:rPr>
          <w:sz w:val="28"/>
          <w:szCs w:val="28"/>
        </w:rPr>
        <w:t xml:space="preserve">, </w:t>
      </w:r>
      <w:r>
        <w:rPr>
          <w:sz w:val="28"/>
          <w:szCs w:val="28"/>
          <w:lang w:val="en-US"/>
        </w:rPr>
        <w:t>Fe</w:t>
      </w:r>
      <w:r>
        <w:rPr>
          <w:sz w:val="28"/>
          <w:szCs w:val="28"/>
          <w:vertAlign w:val="superscript"/>
        </w:rPr>
        <w:t>2+</w:t>
      </w:r>
      <w:r>
        <w:rPr>
          <w:sz w:val="28"/>
          <w:szCs w:val="28"/>
        </w:rPr>
        <w:t xml:space="preserve">, </w:t>
      </w:r>
      <w:r>
        <w:rPr>
          <w:sz w:val="28"/>
          <w:szCs w:val="28"/>
          <w:lang w:val="en-US"/>
        </w:rPr>
        <w:t>Mn</w:t>
      </w:r>
      <w:r>
        <w:rPr>
          <w:sz w:val="28"/>
          <w:szCs w:val="28"/>
          <w:vertAlign w:val="superscript"/>
        </w:rPr>
        <w:t>2+</w:t>
      </w:r>
      <w:r>
        <w:rPr>
          <w:sz w:val="28"/>
          <w:szCs w:val="28"/>
        </w:rPr>
        <w:t>. Витамины прямо или косвенно влияют практически на все биохимические процессы в организме.</w:t>
      </w:r>
    </w:p>
    <w:p w14:paraId="1265E879" w14:textId="77777777" w:rsidR="00000000" w:rsidRDefault="00000000">
      <w:pPr>
        <w:spacing w:line="360" w:lineRule="auto"/>
        <w:ind w:firstLine="709"/>
        <w:jc w:val="both"/>
        <w:rPr>
          <w:sz w:val="28"/>
          <w:szCs w:val="28"/>
        </w:rPr>
      </w:pPr>
      <w:r>
        <w:rPr>
          <w:sz w:val="28"/>
          <w:szCs w:val="28"/>
        </w:rPr>
        <w:t>Почти все витамины способны биосинтезироваться растениями. При этом концентрации одних витаминов (группа В, фолиевая, пантотеновая кислоты и др.) в большинстве растений невелики и примерно одинаковы, других (витамины К, никотиновая кислота, биотин, токоферолы и др.) - существенно отличаются, но остаются небольшими. В высоких концентрациях способны накапливаться только аскорбиновая кислота (витамин С), каротиноиды (провитамин А) и некоторые флавоноиды (рутин, кверцетин и др.), относимые к витамину Р. С растительной пищей или животными продуктами, усвоившими различные витамины из растений, человек получает основную долю этих веществ. Часть их образуется в некотором количестве микрофлорой кишечника (витамины К, В</w:t>
      </w:r>
      <w:r>
        <w:rPr>
          <w:sz w:val="28"/>
          <w:szCs w:val="28"/>
          <w:vertAlign w:val="subscript"/>
        </w:rPr>
        <w:t>12</w:t>
      </w:r>
      <w:r>
        <w:rPr>
          <w:sz w:val="28"/>
          <w:szCs w:val="28"/>
        </w:rPr>
        <w:t xml:space="preserve">, биотин), часть поступает с животными продуктами (витамины А и </w:t>
      </w:r>
      <w:r>
        <w:rPr>
          <w:sz w:val="28"/>
          <w:szCs w:val="28"/>
          <w:lang w:val="en-US"/>
        </w:rPr>
        <w:t>D</w:t>
      </w:r>
      <w:r>
        <w:rPr>
          <w:sz w:val="28"/>
          <w:szCs w:val="28"/>
        </w:rPr>
        <w:t xml:space="preserve"> в печени морских рыб).</w:t>
      </w:r>
    </w:p>
    <w:p w14:paraId="6A941689" w14:textId="77777777" w:rsidR="00000000" w:rsidRDefault="00000000">
      <w:pPr>
        <w:spacing w:line="360" w:lineRule="auto"/>
        <w:ind w:firstLine="709"/>
        <w:jc w:val="both"/>
        <w:rPr>
          <w:sz w:val="28"/>
          <w:szCs w:val="28"/>
        </w:rPr>
      </w:pPr>
      <w:r>
        <w:rPr>
          <w:sz w:val="28"/>
          <w:szCs w:val="28"/>
        </w:rPr>
        <w:t xml:space="preserve">Некоторые вещества, не являющиеся витаминами, способны </w:t>
      </w:r>
      <w:r>
        <w:rPr>
          <w:sz w:val="28"/>
          <w:szCs w:val="28"/>
        </w:rPr>
        <w:lastRenderedPageBreak/>
        <w:t>превращаться в них в организме в результате простых реакций. Они называются провитаминами. Таковы каротиноиды, молекулы которых расщепляются на 2 (</w:t>
      </w:r>
      <w:r>
        <w:rPr>
          <w:rFonts w:ascii="Symbol" w:hAnsi="Symbol" w:cs="Symbol"/>
          <w:sz w:val="28"/>
          <w:szCs w:val="28"/>
        </w:rPr>
        <w:t>b</w:t>
      </w:r>
      <w:r>
        <w:rPr>
          <w:sz w:val="28"/>
          <w:szCs w:val="28"/>
        </w:rPr>
        <w:t>-каротин) или 1 (</w:t>
      </w:r>
      <w:r>
        <w:rPr>
          <w:rFonts w:ascii="Symbol" w:hAnsi="Symbol" w:cs="Symbol"/>
          <w:sz w:val="28"/>
          <w:szCs w:val="28"/>
        </w:rPr>
        <w:t>a</w:t>
      </w:r>
      <w:r>
        <w:rPr>
          <w:sz w:val="28"/>
          <w:szCs w:val="28"/>
        </w:rPr>
        <w:t xml:space="preserve">- и </w:t>
      </w:r>
      <w:r>
        <w:rPr>
          <w:rFonts w:ascii="Symbol" w:hAnsi="Symbol" w:cs="Symbol"/>
          <w:sz w:val="28"/>
          <w:szCs w:val="28"/>
        </w:rPr>
        <w:t>g</w:t>
      </w:r>
      <w:r>
        <w:rPr>
          <w:sz w:val="28"/>
          <w:szCs w:val="28"/>
        </w:rPr>
        <w:t xml:space="preserve">-каротины) молекулу витамина А, и некоторые стерины (эргостерин), превращающиеся в коже человека при действии ультрафиолетовых лучей солнца в витамины </w:t>
      </w:r>
      <w:r>
        <w:rPr>
          <w:sz w:val="28"/>
          <w:szCs w:val="28"/>
          <w:lang w:val="en-US"/>
        </w:rPr>
        <w:t>D</w:t>
      </w:r>
      <w:r>
        <w:rPr>
          <w:sz w:val="28"/>
          <w:szCs w:val="28"/>
        </w:rPr>
        <w:t>.</w:t>
      </w:r>
    </w:p>
    <w:p w14:paraId="4E3188E5" w14:textId="77777777" w:rsidR="00000000" w:rsidRDefault="00000000">
      <w:pPr>
        <w:spacing w:line="360" w:lineRule="auto"/>
        <w:ind w:firstLine="709"/>
        <w:jc w:val="both"/>
        <w:rPr>
          <w:sz w:val="28"/>
          <w:szCs w:val="28"/>
        </w:rPr>
      </w:pPr>
      <w:r>
        <w:rPr>
          <w:sz w:val="28"/>
          <w:szCs w:val="28"/>
        </w:rPr>
        <w:t>Вещества, благоприятно влияющие на отдельные виды обмена веществ или определенные структуры организма, но с не доказанной незаменимостью, называются витаминоподобными. К ним относятся: биофлавоноиды (витамины Р), пангамовая кислота (витамин В</w:t>
      </w:r>
      <w:r>
        <w:rPr>
          <w:sz w:val="28"/>
          <w:szCs w:val="28"/>
          <w:vertAlign w:val="subscript"/>
        </w:rPr>
        <w:t>15</w:t>
      </w:r>
      <w:r>
        <w:rPr>
          <w:sz w:val="28"/>
          <w:szCs w:val="28"/>
        </w:rPr>
        <w:t>), парааминобензойная кислота (витамин Н</w:t>
      </w:r>
      <w:r>
        <w:rPr>
          <w:sz w:val="28"/>
          <w:szCs w:val="28"/>
          <w:vertAlign w:val="subscript"/>
        </w:rPr>
        <w:t>1</w:t>
      </w:r>
      <w:r>
        <w:rPr>
          <w:sz w:val="28"/>
          <w:szCs w:val="28"/>
        </w:rPr>
        <w:t>), оротовая кислота (витамин В</w:t>
      </w:r>
      <w:r>
        <w:rPr>
          <w:sz w:val="28"/>
          <w:szCs w:val="28"/>
          <w:vertAlign w:val="subscript"/>
        </w:rPr>
        <w:t>13</w:t>
      </w:r>
      <w:r>
        <w:rPr>
          <w:sz w:val="28"/>
          <w:szCs w:val="28"/>
        </w:rPr>
        <w:t>), холин (витамин В</w:t>
      </w:r>
      <w:r>
        <w:rPr>
          <w:sz w:val="28"/>
          <w:szCs w:val="28"/>
          <w:vertAlign w:val="subscript"/>
        </w:rPr>
        <w:t>4</w:t>
      </w:r>
      <w:r>
        <w:rPr>
          <w:sz w:val="28"/>
          <w:szCs w:val="28"/>
        </w:rPr>
        <w:t>), инозит (витамин В</w:t>
      </w:r>
      <w:r>
        <w:rPr>
          <w:sz w:val="28"/>
          <w:szCs w:val="28"/>
          <w:vertAlign w:val="subscript"/>
        </w:rPr>
        <w:t>8</w:t>
      </w:r>
      <w:r>
        <w:rPr>
          <w:sz w:val="28"/>
          <w:szCs w:val="28"/>
        </w:rPr>
        <w:t>), карнитин (витамин В</w:t>
      </w:r>
      <w:r>
        <w:rPr>
          <w:sz w:val="28"/>
          <w:szCs w:val="28"/>
          <w:vertAlign w:val="subscript"/>
        </w:rPr>
        <w:t>5</w:t>
      </w:r>
      <w:r>
        <w:rPr>
          <w:sz w:val="28"/>
          <w:szCs w:val="28"/>
        </w:rPr>
        <w:t xml:space="preserve">), метилметионинсульфония хлорид (витамин </w:t>
      </w:r>
      <w:r>
        <w:rPr>
          <w:sz w:val="28"/>
          <w:szCs w:val="28"/>
          <w:lang w:val="en-US"/>
        </w:rPr>
        <w:t>U</w:t>
      </w:r>
      <w:r>
        <w:rPr>
          <w:sz w:val="28"/>
          <w:szCs w:val="28"/>
        </w:rPr>
        <w:t>), липоевая кислота.</w:t>
      </w:r>
    </w:p>
    <w:p w14:paraId="5D5D8E15" w14:textId="77777777" w:rsidR="00000000" w:rsidRDefault="00000000">
      <w:pPr>
        <w:spacing w:line="360" w:lineRule="auto"/>
        <w:ind w:firstLine="709"/>
        <w:jc w:val="both"/>
        <w:rPr>
          <w:sz w:val="28"/>
          <w:szCs w:val="28"/>
        </w:rPr>
      </w:pPr>
      <w:r>
        <w:rPr>
          <w:sz w:val="28"/>
          <w:szCs w:val="28"/>
        </w:rPr>
        <w:t>Каждому витамину, помимо химического названия, исторически присваивалось буквенное (латинское) обозначение, нередко связанное с особенностями его действия. Так, никотиновая кислота (может быть получена лабораторно окислением алкалоида никотина) получила название витамин РР по первым буквам слов «</w:t>
      </w:r>
      <w:r>
        <w:rPr>
          <w:sz w:val="28"/>
          <w:szCs w:val="28"/>
          <w:lang w:val="en-US"/>
        </w:rPr>
        <w:t>pellagra</w:t>
      </w:r>
      <w:r>
        <w:rPr>
          <w:sz w:val="28"/>
          <w:szCs w:val="28"/>
        </w:rPr>
        <w:t xml:space="preserve"> </w:t>
      </w:r>
      <w:r>
        <w:rPr>
          <w:sz w:val="28"/>
          <w:szCs w:val="28"/>
          <w:lang w:val="en-US"/>
        </w:rPr>
        <w:t>preventing</w:t>
      </w:r>
      <w:r>
        <w:rPr>
          <w:sz w:val="28"/>
          <w:szCs w:val="28"/>
        </w:rPr>
        <w:t>» - предотвращающая пеллагру (пеллагра - авитаминоз из-за отсутствия упомянутого вещества в пище). Биотин получил название витамин Н, поскольку его недостаток вызывает сухость и шелушение кожи (от нем. «</w:t>
      </w:r>
      <w:r>
        <w:rPr>
          <w:sz w:val="28"/>
          <w:szCs w:val="28"/>
          <w:lang w:val="en-US"/>
        </w:rPr>
        <w:t>Haut</w:t>
      </w:r>
      <w:r>
        <w:rPr>
          <w:sz w:val="28"/>
          <w:szCs w:val="28"/>
        </w:rPr>
        <w:t>» - кожа), и т.п.</w:t>
      </w:r>
    </w:p>
    <w:p w14:paraId="6920B41D" w14:textId="77777777" w:rsidR="00000000" w:rsidRDefault="00000000">
      <w:pPr>
        <w:spacing w:line="360" w:lineRule="auto"/>
        <w:ind w:firstLine="709"/>
        <w:jc w:val="both"/>
        <w:rPr>
          <w:sz w:val="28"/>
          <w:szCs w:val="28"/>
        </w:rPr>
      </w:pPr>
      <w:r>
        <w:rPr>
          <w:sz w:val="28"/>
          <w:szCs w:val="28"/>
        </w:rPr>
        <w:t xml:space="preserve">Витамины принято делить на 2 группы по их растворимости: жирорастворимые (витамины А, </w:t>
      </w:r>
      <w:r>
        <w:rPr>
          <w:sz w:val="28"/>
          <w:szCs w:val="28"/>
          <w:lang w:val="en-US"/>
        </w:rPr>
        <w:t>D</w:t>
      </w:r>
      <w:r>
        <w:rPr>
          <w:sz w:val="28"/>
          <w:szCs w:val="28"/>
        </w:rPr>
        <w:t xml:space="preserve">, </w:t>
      </w:r>
      <w:r>
        <w:rPr>
          <w:sz w:val="28"/>
          <w:szCs w:val="28"/>
          <w:lang w:val="en-US"/>
        </w:rPr>
        <w:t>E</w:t>
      </w:r>
      <w:r>
        <w:rPr>
          <w:sz w:val="28"/>
          <w:szCs w:val="28"/>
        </w:rPr>
        <w:t xml:space="preserve">, </w:t>
      </w:r>
      <w:r>
        <w:rPr>
          <w:sz w:val="28"/>
          <w:szCs w:val="28"/>
          <w:lang w:val="en-US"/>
        </w:rPr>
        <w:t>F</w:t>
      </w:r>
      <w:r>
        <w:rPr>
          <w:sz w:val="28"/>
          <w:szCs w:val="28"/>
        </w:rPr>
        <w:t xml:space="preserve">, </w:t>
      </w:r>
      <w:r>
        <w:rPr>
          <w:sz w:val="28"/>
          <w:szCs w:val="28"/>
          <w:lang w:val="en-US"/>
        </w:rPr>
        <w:t>K</w:t>
      </w:r>
      <w:r>
        <w:rPr>
          <w:sz w:val="28"/>
          <w:szCs w:val="28"/>
        </w:rPr>
        <w:t>) и водорастворимые (витамины группы В, С, Н, РР).</w:t>
      </w:r>
    </w:p>
    <w:p w14:paraId="26AA9960" w14:textId="77777777" w:rsidR="00000000" w:rsidRDefault="00000000">
      <w:pPr>
        <w:pStyle w:val="1"/>
        <w:spacing w:line="360" w:lineRule="auto"/>
        <w:ind w:firstLine="709"/>
        <w:jc w:val="both"/>
        <w:rPr>
          <w:sz w:val="28"/>
          <w:szCs w:val="28"/>
        </w:rPr>
      </w:pPr>
      <w:r>
        <w:rPr>
          <w:sz w:val="28"/>
          <w:szCs w:val="28"/>
        </w:rPr>
        <w:t>Краткая характеристика основных витаминов</w:t>
      </w:r>
    </w:p>
    <w:p w14:paraId="79CAAD5F" w14:textId="77777777" w:rsidR="00000000" w:rsidRDefault="00000000">
      <w:pPr>
        <w:spacing w:line="360" w:lineRule="auto"/>
        <w:ind w:firstLine="709"/>
        <w:jc w:val="both"/>
        <w:rPr>
          <w:sz w:val="28"/>
          <w:szCs w:val="28"/>
        </w:rPr>
      </w:pPr>
      <w:r>
        <w:rPr>
          <w:sz w:val="28"/>
          <w:szCs w:val="28"/>
        </w:rPr>
        <w:t xml:space="preserve">Витамин А - ретинол. Жирорастворимый. Суточная потребность около 1 мг. Участвует в процессах цветовосприятия, входит в состав зрительного пигмента родопсина. Влияет на мембраны клеток и состояние слизистых оболочек органов. Недостаток вызывает ухудшение сумеречного зрения </w:t>
      </w:r>
      <w:r>
        <w:rPr>
          <w:sz w:val="28"/>
          <w:szCs w:val="28"/>
        </w:rPr>
        <w:lastRenderedPageBreak/>
        <w:t>(«куриную слепоту»), сухость роговицы, поражение слизистых. Накапливается в печени морских рыб, а в виде провитаминов А - каротиноидов - в плодах облепихи, рябины, шиповника, красного перца и ряде трав - зверобое и др.</w:t>
      </w:r>
    </w:p>
    <w:p w14:paraId="6F6A09DF" w14:textId="77777777" w:rsidR="00000000" w:rsidRDefault="00000000">
      <w:pPr>
        <w:spacing w:line="360" w:lineRule="auto"/>
        <w:ind w:firstLine="709"/>
        <w:jc w:val="both"/>
        <w:rPr>
          <w:noProof/>
          <w:sz w:val="28"/>
          <w:szCs w:val="28"/>
        </w:rPr>
      </w:pPr>
    </w:p>
    <w:p w14:paraId="5209B3A9" w14:textId="78F56530" w:rsidR="00000000" w:rsidRDefault="00C30935">
      <w:pPr>
        <w:rPr>
          <w:noProof/>
          <w:sz w:val="28"/>
          <w:szCs w:val="28"/>
        </w:rPr>
      </w:pPr>
      <w:r>
        <w:rPr>
          <w:rFonts w:ascii="Microsoft Sans Serif" w:hAnsi="Microsoft Sans Serif" w:cs="Microsoft Sans Serif"/>
          <w:noProof/>
          <w:sz w:val="17"/>
          <w:szCs w:val="17"/>
        </w:rPr>
        <w:drawing>
          <wp:inline distT="0" distB="0" distL="0" distR="0" wp14:anchorId="08D6633C" wp14:editId="4DA61EB8">
            <wp:extent cx="3215640" cy="1264920"/>
            <wp:effectExtent l="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15640" cy="1264920"/>
                    </a:xfrm>
                    <a:prstGeom prst="rect">
                      <a:avLst/>
                    </a:prstGeom>
                    <a:noFill/>
                    <a:ln>
                      <a:noFill/>
                    </a:ln>
                  </pic:spPr>
                </pic:pic>
              </a:graphicData>
            </a:graphic>
          </wp:inline>
        </w:drawing>
      </w:r>
    </w:p>
    <w:p w14:paraId="593E39C7" w14:textId="77777777" w:rsidR="00000000" w:rsidRDefault="00000000">
      <w:pPr>
        <w:spacing w:line="360" w:lineRule="auto"/>
        <w:ind w:firstLine="709"/>
        <w:jc w:val="both"/>
        <w:rPr>
          <w:sz w:val="28"/>
          <w:szCs w:val="28"/>
        </w:rPr>
      </w:pPr>
    </w:p>
    <w:p w14:paraId="433B69E6" w14:textId="77777777" w:rsidR="00000000" w:rsidRDefault="00000000">
      <w:pPr>
        <w:spacing w:line="360" w:lineRule="auto"/>
        <w:ind w:firstLine="709"/>
        <w:jc w:val="both"/>
        <w:rPr>
          <w:sz w:val="28"/>
          <w:szCs w:val="28"/>
        </w:rPr>
      </w:pPr>
    </w:p>
    <w:p w14:paraId="595A77E4" w14:textId="77777777" w:rsidR="00000000" w:rsidRDefault="00000000">
      <w:pPr>
        <w:spacing w:line="360" w:lineRule="auto"/>
        <w:ind w:firstLine="709"/>
        <w:jc w:val="both"/>
        <w:rPr>
          <w:sz w:val="28"/>
          <w:szCs w:val="28"/>
        </w:rPr>
      </w:pPr>
    </w:p>
    <w:p w14:paraId="7EB64FC6" w14:textId="77777777" w:rsidR="00000000" w:rsidRDefault="00000000">
      <w:pPr>
        <w:spacing w:line="360" w:lineRule="auto"/>
        <w:ind w:firstLine="709"/>
        <w:jc w:val="both"/>
        <w:rPr>
          <w:sz w:val="28"/>
          <w:szCs w:val="28"/>
        </w:rPr>
      </w:pPr>
    </w:p>
    <w:p w14:paraId="331F58FD" w14:textId="77777777" w:rsidR="00000000" w:rsidRDefault="00000000">
      <w:pPr>
        <w:spacing w:line="360" w:lineRule="auto"/>
        <w:ind w:firstLine="709"/>
        <w:jc w:val="both"/>
        <w:rPr>
          <w:sz w:val="28"/>
          <w:szCs w:val="28"/>
        </w:rPr>
      </w:pPr>
    </w:p>
    <w:p w14:paraId="54A5B7B4" w14:textId="77777777" w:rsidR="00000000" w:rsidRDefault="00000000">
      <w:pPr>
        <w:spacing w:line="360" w:lineRule="auto"/>
        <w:ind w:firstLine="709"/>
        <w:jc w:val="both"/>
        <w:rPr>
          <w:sz w:val="28"/>
          <w:szCs w:val="28"/>
        </w:rPr>
      </w:pPr>
    </w:p>
    <w:p w14:paraId="74854D67" w14:textId="77777777" w:rsidR="00000000" w:rsidRDefault="00000000">
      <w:pPr>
        <w:spacing w:line="360" w:lineRule="auto"/>
        <w:ind w:firstLine="709"/>
        <w:jc w:val="both"/>
        <w:rPr>
          <w:sz w:val="28"/>
          <w:szCs w:val="28"/>
        </w:rPr>
      </w:pPr>
      <w:r>
        <w:rPr>
          <w:sz w:val="28"/>
          <w:szCs w:val="28"/>
        </w:rPr>
        <w:t>Витамины группы В. Водорастворимые. Суточная потребность от 0,2 до 20 мг. Необходимы для углеводного, липидного и белкового обмена, биосинтеза ряда веществ. Недостаток вызывает расстройства функционирования различных органов и систем организма. В высоких концентрациях в растениях не накапливаются.</w:t>
      </w:r>
    </w:p>
    <w:p w14:paraId="38F76087" w14:textId="77777777" w:rsidR="00000000" w:rsidRDefault="00000000">
      <w:pPr>
        <w:spacing w:line="360" w:lineRule="auto"/>
        <w:ind w:firstLine="709"/>
        <w:jc w:val="both"/>
        <w:rPr>
          <w:noProof/>
          <w:sz w:val="28"/>
          <w:szCs w:val="28"/>
        </w:rPr>
      </w:pPr>
    </w:p>
    <w:p w14:paraId="053EFB7B" w14:textId="7A3A4186" w:rsidR="00000000" w:rsidRDefault="00C30935">
      <w:pPr>
        <w:rPr>
          <w:noProof/>
          <w:sz w:val="28"/>
          <w:szCs w:val="28"/>
        </w:rPr>
      </w:pPr>
      <w:r>
        <w:rPr>
          <w:rFonts w:ascii="Microsoft Sans Serif" w:hAnsi="Microsoft Sans Serif" w:cs="Microsoft Sans Serif"/>
          <w:noProof/>
          <w:sz w:val="17"/>
          <w:szCs w:val="17"/>
        </w:rPr>
        <w:lastRenderedPageBreak/>
        <w:drawing>
          <wp:inline distT="0" distB="0" distL="0" distR="0" wp14:anchorId="23A99E16" wp14:editId="2A4A2A01">
            <wp:extent cx="5006340" cy="355092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06340" cy="3550920"/>
                    </a:xfrm>
                    <a:prstGeom prst="rect">
                      <a:avLst/>
                    </a:prstGeom>
                    <a:noFill/>
                    <a:ln>
                      <a:noFill/>
                    </a:ln>
                  </pic:spPr>
                </pic:pic>
              </a:graphicData>
            </a:graphic>
          </wp:inline>
        </w:drawing>
      </w:r>
    </w:p>
    <w:p w14:paraId="5C424864" w14:textId="77777777" w:rsidR="00000000" w:rsidRDefault="00000000">
      <w:pPr>
        <w:spacing w:line="360" w:lineRule="auto"/>
        <w:ind w:firstLine="709"/>
        <w:jc w:val="both"/>
        <w:rPr>
          <w:sz w:val="28"/>
          <w:szCs w:val="28"/>
        </w:rPr>
      </w:pPr>
    </w:p>
    <w:p w14:paraId="75E012B2" w14:textId="77777777" w:rsidR="00000000" w:rsidRDefault="00000000">
      <w:pPr>
        <w:spacing w:line="360" w:lineRule="auto"/>
        <w:ind w:firstLine="709"/>
        <w:jc w:val="both"/>
        <w:rPr>
          <w:sz w:val="28"/>
          <w:szCs w:val="28"/>
        </w:rPr>
      </w:pPr>
    </w:p>
    <w:p w14:paraId="303A25DC" w14:textId="77777777" w:rsidR="00000000" w:rsidRDefault="00000000">
      <w:pPr>
        <w:spacing w:line="360" w:lineRule="auto"/>
        <w:ind w:firstLine="709"/>
        <w:jc w:val="both"/>
        <w:rPr>
          <w:sz w:val="28"/>
          <w:szCs w:val="28"/>
        </w:rPr>
      </w:pPr>
    </w:p>
    <w:p w14:paraId="41CB31AD" w14:textId="77777777" w:rsidR="00000000" w:rsidRDefault="00000000">
      <w:pPr>
        <w:spacing w:line="360" w:lineRule="auto"/>
        <w:ind w:firstLine="709"/>
        <w:jc w:val="both"/>
        <w:rPr>
          <w:sz w:val="28"/>
          <w:szCs w:val="28"/>
        </w:rPr>
      </w:pPr>
    </w:p>
    <w:p w14:paraId="2B3DA200" w14:textId="77777777" w:rsidR="00000000" w:rsidRDefault="00000000">
      <w:pPr>
        <w:spacing w:line="360" w:lineRule="auto"/>
        <w:ind w:firstLine="709"/>
        <w:jc w:val="both"/>
        <w:rPr>
          <w:sz w:val="28"/>
          <w:szCs w:val="28"/>
        </w:rPr>
      </w:pPr>
    </w:p>
    <w:p w14:paraId="767C9FE8" w14:textId="77777777" w:rsidR="00000000" w:rsidRDefault="00000000">
      <w:pPr>
        <w:spacing w:line="360" w:lineRule="auto"/>
        <w:ind w:firstLine="709"/>
        <w:jc w:val="both"/>
        <w:rPr>
          <w:sz w:val="28"/>
          <w:szCs w:val="28"/>
        </w:rPr>
      </w:pPr>
    </w:p>
    <w:p w14:paraId="260F732E" w14:textId="77777777" w:rsidR="00000000" w:rsidRDefault="00000000">
      <w:pPr>
        <w:spacing w:line="360" w:lineRule="auto"/>
        <w:ind w:firstLine="709"/>
        <w:jc w:val="both"/>
        <w:rPr>
          <w:sz w:val="28"/>
          <w:szCs w:val="28"/>
        </w:rPr>
      </w:pPr>
    </w:p>
    <w:p w14:paraId="39C274C4" w14:textId="77777777" w:rsidR="00000000" w:rsidRDefault="00000000">
      <w:pPr>
        <w:spacing w:line="360" w:lineRule="auto"/>
        <w:ind w:firstLine="709"/>
        <w:jc w:val="both"/>
        <w:rPr>
          <w:sz w:val="28"/>
          <w:szCs w:val="28"/>
        </w:rPr>
      </w:pPr>
    </w:p>
    <w:p w14:paraId="740660DC" w14:textId="77777777" w:rsidR="00000000" w:rsidRDefault="00000000">
      <w:pPr>
        <w:spacing w:line="360" w:lineRule="auto"/>
        <w:ind w:firstLine="709"/>
        <w:jc w:val="both"/>
        <w:rPr>
          <w:sz w:val="28"/>
          <w:szCs w:val="28"/>
        </w:rPr>
      </w:pPr>
    </w:p>
    <w:p w14:paraId="33BEDA13" w14:textId="77777777" w:rsidR="00000000" w:rsidRDefault="00000000">
      <w:pPr>
        <w:spacing w:line="360" w:lineRule="auto"/>
        <w:ind w:firstLine="709"/>
        <w:jc w:val="both"/>
        <w:rPr>
          <w:sz w:val="28"/>
          <w:szCs w:val="28"/>
        </w:rPr>
      </w:pPr>
    </w:p>
    <w:p w14:paraId="3BC0D203" w14:textId="77777777" w:rsidR="00000000" w:rsidRDefault="00000000">
      <w:pPr>
        <w:spacing w:line="360" w:lineRule="auto"/>
        <w:ind w:firstLine="709"/>
        <w:jc w:val="both"/>
        <w:rPr>
          <w:sz w:val="28"/>
          <w:szCs w:val="28"/>
        </w:rPr>
      </w:pPr>
    </w:p>
    <w:p w14:paraId="6F457F06" w14:textId="77777777" w:rsidR="00000000" w:rsidRDefault="00000000">
      <w:pPr>
        <w:spacing w:line="360" w:lineRule="auto"/>
        <w:ind w:firstLine="709"/>
        <w:jc w:val="both"/>
        <w:rPr>
          <w:sz w:val="28"/>
          <w:szCs w:val="28"/>
        </w:rPr>
      </w:pPr>
    </w:p>
    <w:p w14:paraId="58270363" w14:textId="77777777" w:rsidR="00000000" w:rsidRDefault="00000000">
      <w:pPr>
        <w:spacing w:line="360" w:lineRule="auto"/>
        <w:ind w:firstLine="709"/>
        <w:jc w:val="both"/>
        <w:rPr>
          <w:sz w:val="28"/>
          <w:szCs w:val="28"/>
        </w:rPr>
      </w:pPr>
    </w:p>
    <w:p w14:paraId="6BB9D0B1" w14:textId="77777777" w:rsidR="00000000" w:rsidRDefault="00000000">
      <w:pPr>
        <w:spacing w:line="360" w:lineRule="auto"/>
        <w:ind w:firstLine="709"/>
        <w:jc w:val="both"/>
        <w:rPr>
          <w:sz w:val="28"/>
          <w:szCs w:val="28"/>
        </w:rPr>
      </w:pPr>
    </w:p>
    <w:p w14:paraId="52880D70" w14:textId="77777777" w:rsidR="00000000" w:rsidRDefault="00000000">
      <w:pPr>
        <w:spacing w:line="360" w:lineRule="auto"/>
        <w:ind w:firstLine="709"/>
        <w:jc w:val="both"/>
        <w:rPr>
          <w:sz w:val="28"/>
          <w:szCs w:val="28"/>
        </w:rPr>
      </w:pPr>
      <w:r>
        <w:rPr>
          <w:sz w:val="28"/>
          <w:szCs w:val="28"/>
        </w:rPr>
        <w:t xml:space="preserve">Витамин С - аскорбиновая кислота. Водорастворим. Суточная потребность 50-100 мг. Участвует в окислительно-восстановительных реакциях, </w:t>
      </w:r>
      <w:r>
        <w:rPr>
          <w:sz w:val="28"/>
          <w:szCs w:val="28"/>
        </w:rPr>
        <w:lastRenderedPageBreak/>
        <w:t>повышает сопротивляемость организма к экстремальным воздействиям. Недостаток вызывает цингу (рыхлость десен, выпадение зубов, кровоизлияния). Накапливается в плодах шиповника, черной смородины и др.</w:t>
      </w:r>
    </w:p>
    <w:p w14:paraId="48785455" w14:textId="77777777" w:rsidR="00000000" w:rsidRDefault="00000000">
      <w:pPr>
        <w:spacing w:line="360" w:lineRule="auto"/>
        <w:ind w:firstLine="709"/>
        <w:jc w:val="both"/>
        <w:rPr>
          <w:sz w:val="28"/>
          <w:szCs w:val="28"/>
        </w:rPr>
      </w:pPr>
    </w:p>
    <w:p w14:paraId="4B482821" w14:textId="77777777" w:rsidR="00000000" w:rsidRDefault="00000000">
      <w:pPr>
        <w:spacing w:line="360" w:lineRule="auto"/>
        <w:ind w:firstLine="709"/>
        <w:jc w:val="both"/>
        <w:rPr>
          <w:noProof/>
          <w:sz w:val="28"/>
          <w:szCs w:val="28"/>
        </w:rPr>
      </w:pPr>
    </w:p>
    <w:p w14:paraId="2A385F5E" w14:textId="2AB5CBD7" w:rsidR="00000000" w:rsidRDefault="00C30935">
      <w:pPr>
        <w:rPr>
          <w:noProof/>
          <w:sz w:val="28"/>
          <w:szCs w:val="28"/>
        </w:rPr>
      </w:pPr>
      <w:r>
        <w:rPr>
          <w:rFonts w:ascii="Microsoft Sans Serif" w:hAnsi="Microsoft Sans Serif" w:cs="Microsoft Sans Serif"/>
          <w:noProof/>
          <w:sz w:val="17"/>
          <w:szCs w:val="17"/>
        </w:rPr>
        <w:drawing>
          <wp:inline distT="0" distB="0" distL="0" distR="0" wp14:anchorId="3D2268B1" wp14:editId="0A7E4F53">
            <wp:extent cx="4488180" cy="1813560"/>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88180" cy="1813560"/>
                    </a:xfrm>
                    <a:prstGeom prst="rect">
                      <a:avLst/>
                    </a:prstGeom>
                    <a:noFill/>
                    <a:ln>
                      <a:noFill/>
                    </a:ln>
                  </pic:spPr>
                </pic:pic>
              </a:graphicData>
            </a:graphic>
          </wp:inline>
        </w:drawing>
      </w:r>
    </w:p>
    <w:p w14:paraId="4FAF69C5" w14:textId="77777777" w:rsidR="00000000" w:rsidRDefault="00000000">
      <w:pPr>
        <w:spacing w:line="360" w:lineRule="auto"/>
        <w:ind w:firstLine="709"/>
        <w:jc w:val="both"/>
        <w:rPr>
          <w:sz w:val="28"/>
          <w:szCs w:val="28"/>
        </w:rPr>
      </w:pPr>
    </w:p>
    <w:p w14:paraId="1779957E" w14:textId="77777777" w:rsidR="00000000" w:rsidRDefault="00000000">
      <w:pPr>
        <w:spacing w:line="360" w:lineRule="auto"/>
        <w:ind w:firstLine="709"/>
        <w:jc w:val="both"/>
        <w:rPr>
          <w:sz w:val="28"/>
          <w:szCs w:val="28"/>
        </w:rPr>
      </w:pPr>
    </w:p>
    <w:p w14:paraId="2E68BDF8" w14:textId="77777777" w:rsidR="00000000" w:rsidRDefault="00000000">
      <w:pPr>
        <w:spacing w:line="360" w:lineRule="auto"/>
        <w:ind w:firstLine="709"/>
        <w:jc w:val="both"/>
        <w:rPr>
          <w:sz w:val="28"/>
          <w:szCs w:val="28"/>
        </w:rPr>
      </w:pPr>
    </w:p>
    <w:p w14:paraId="034C999B" w14:textId="77777777" w:rsidR="00000000" w:rsidRDefault="00000000">
      <w:pPr>
        <w:spacing w:line="360" w:lineRule="auto"/>
        <w:ind w:firstLine="709"/>
        <w:jc w:val="both"/>
        <w:rPr>
          <w:sz w:val="28"/>
          <w:szCs w:val="28"/>
        </w:rPr>
      </w:pPr>
    </w:p>
    <w:p w14:paraId="2CAD7FDD" w14:textId="77777777" w:rsidR="00000000" w:rsidRDefault="00000000">
      <w:pPr>
        <w:spacing w:line="360" w:lineRule="auto"/>
        <w:ind w:firstLine="709"/>
        <w:jc w:val="both"/>
        <w:rPr>
          <w:sz w:val="28"/>
          <w:szCs w:val="28"/>
        </w:rPr>
      </w:pPr>
    </w:p>
    <w:p w14:paraId="170F0FBE" w14:textId="77777777" w:rsidR="00000000" w:rsidRDefault="00000000">
      <w:pPr>
        <w:spacing w:line="360" w:lineRule="auto"/>
        <w:ind w:firstLine="709"/>
        <w:jc w:val="both"/>
        <w:rPr>
          <w:sz w:val="28"/>
          <w:szCs w:val="28"/>
        </w:rPr>
      </w:pPr>
    </w:p>
    <w:p w14:paraId="37DB96F5" w14:textId="77777777" w:rsidR="00000000" w:rsidRDefault="00000000">
      <w:pPr>
        <w:spacing w:line="360" w:lineRule="auto"/>
        <w:ind w:firstLine="709"/>
        <w:jc w:val="both"/>
        <w:rPr>
          <w:sz w:val="28"/>
          <w:szCs w:val="28"/>
        </w:rPr>
      </w:pPr>
    </w:p>
    <w:p w14:paraId="7E3B11E9" w14:textId="77777777" w:rsidR="00000000" w:rsidRDefault="00000000">
      <w:pPr>
        <w:spacing w:line="360" w:lineRule="auto"/>
        <w:ind w:firstLine="709"/>
        <w:jc w:val="both"/>
        <w:rPr>
          <w:sz w:val="28"/>
          <w:szCs w:val="28"/>
        </w:rPr>
      </w:pPr>
      <w:r>
        <w:rPr>
          <w:sz w:val="28"/>
          <w:szCs w:val="28"/>
        </w:rPr>
        <w:t xml:space="preserve">Качественное и количественное определение содержания аскорбиновой кислоты в лекарственном растительном сырье связано с использованием 2,6-дихлориндофенолята натрия. Для количественного определения навеску сырья экстрагируют горячей водой и аликвоту экстракта титруют раствором реактива (синего цвета) до неисчезающей синеватой окраски (в ходе титрования аскорбиновая кислота окисляется, а реактив восстанавливается до бесцветной формы). Для качественного определения часть водного экстракта хроматографируют на пластинке «Силуфол», высушивают и обрабатывают указанным реактивом (нанеся одновременно раствор свидетеля - чистой аскорбиновой кислоты) - пятна аскорбиновой кислоты выглядят бесцветными </w:t>
      </w:r>
      <w:r>
        <w:rPr>
          <w:sz w:val="28"/>
          <w:szCs w:val="28"/>
        </w:rPr>
        <w:lastRenderedPageBreak/>
        <w:t>на синем фоне.</w:t>
      </w:r>
    </w:p>
    <w:p w14:paraId="3B2B20D7" w14:textId="77777777" w:rsidR="00000000" w:rsidRDefault="00000000">
      <w:pPr>
        <w:spacing w:line="360" w:lineRule="auto"/>
        <w:ind w:firstLine="709"/>
        <w:jc w:val="both"/>
        <w:rPr>
          <w:sz w:val="28"/>
          <w:szCs w:val="28"/>
        </w:rPr>
      </w:pPr>
      <w:r>
        <w:rPr>
          <w:sz w:val="28"/>
          <w:szCs w:val="28"/>
        </w:rPr>
        <w:t xml:space="preserve">Витамины </w:t>
      </w:r>
      <w:r>
        <w:rPr>
          <w:sz w:val="28"/>
          <w:szCs w:val="28"/>
          <w:lang w:val="en-US"/>
        </w:rPr>
        <w:t>D</w:t>
      </w:r>
      <w:r>
        <w:rPr>
          <w:sz w:val="28"/>
          <w:szCs w:val="28"/>
        </w:rPr>
        <w:t xml:space="preserve"> (эргокальциферол, холекальциферол и др.). Жирорастворимы. Регулируют обмен кальция и фосфора, минерализацию костей и зубов. Недостаток вызывает рахит (мягкость костей) у детей и остеопороз (ломкость костей) у взрослых. Накапливаются в печени морских рыб. В некоторых грибах (лисички) содержится много провитамина </w:t>
      </w:r>
      <w:r>
        <w:rPr>
          <w:sz w:val="28"/>
          <w:szCs w:val="28"/>
          <w:lang w:val="en-US"/>
        </w:rPr>
        <w:t>D</w:t>
      </w:r>
      <w:r>
        <w:rPr>
          <w:sz w:val="28"/>
          <w:szCs w:val="28"/>
        </w:rPr>
        <w:t xml:space="preserve"> - эргостерина.</w:t>
      </w:r>
    </w:p>
    <w:p w14:paraId="0097A210" w14:textId="77777777" w:rsidR="00000000" w:rsidRDefault="00000000">
      <w:pPr>
        <w:spacing w:line="360" w:lineRule="auto"/>
        <w:ind w:firstLine="709"/>
        <w:jc w:val="both"/>
        <w:rPr>
          <w:sz w:val="28"/>
          <w:szCs w:val="28"/>
        </w:rPr>
      </w:pPr>
      <w:r>
        <w:rPr>
          <w:sz w:val="28"/>
          <w:szCs w:val="28"/>
        </w:rPr>
        <w:br w:type="page"/>
      </w:r>
    </w:p>
    <w:p w14:paraId="5430FE01" w14:textId="77777777" w:rsidR="00000000" w:rsidRDefault="00000000">
      <w:pPr>
        <w:spacing w:line="360" w:lineRule="auto"/>
        <w:ind w:firstLine="709"/>
        <w:jc w:val="both"/>
        <w:rPr>
          <w:noProof/>
          <w:sz w:val="28"/>
          <w:szCs w:val="28"/>
        </w:rPr>
      </w:pPr>
    </w:p>
    <w:p w14:paraId="768D3D0F" w14:textId="1DAE3170" w:rsidR="00000000" w:rsidRDefault="00C30935">
      <w:pPr>
        <w:rPr>
          <w:noProof/>
          <w:sz w:val="28"/>
          <w:szCs w:val="28"/>
        </w:rPr>
      </w:pPr>
      <w:r>
        <w:rPr>
          <w:rFonts w:ascii="Microsoft Sans Serif" w:hAnsi="Microsoft Sans Serif" w:cs="Microsoft Sans Serif"/>
          <w:noProof/>
          <w:sz w:val="17"/>
          <w:szCs w:val="17"/>
        </w:rPr>
        <w:drawing>
          <wp:inline distT="0" distB="0" distL="0" distR="0" wp14:anchorId="6C1718B4" wp14:editId="602C470A">
            <wp:extent cx="3230880" cy="21488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0880" cy="2148840"/>
                    </a:xfrm>
                    <a:prstGeom prst="rect">
                      <a:avLst/>
                    </a:prstGeom>
                    <a:noFill/>
                    <a:ln>
                      <a:noFill/>
                    </a:ln>
                  </pic:spPr>
                </pic:pic>
              </a:graphicData>
            </a:graphic>
          </wp:inline>
        </w:drawing>
      </w:r>
    </w:p>
    <w:p w14:paraId="236C65CE" w14:textId="77777777" w:rsidR="00000000" w:rsidRDefault="00000000">
      <w:pPr>
        <w:spacing w:line="360" w:lineRule="auto"/>
        <w:ind w:firstLine="709"/>
        <w:jc w:val="both"/>
        <w:rPr>
          <w:sz w:val="28"/>
          <w:szCs w:val="28"/>
        </w:rPr>
      </w:pPr>
    </w:p>
    <w:p w14:paraId="108A6555" w14:textId="77777777" w:rsidR="00000000" w:rsidRDefault="00000000">
      <w:pPr>
        <w:spacing w:line="360" w:lineRule="auto"/>
        <w:ind w:firstLine="709"/>
        <w:jc w:val="both"/>
        <w:rPr>
          <w:sz w:val="28"/>
          <w:szCs w:val="28"/>
        </w:rPr>
      </w:pPr>
    </w:p>
    <w:p w14:paraId="285E2B06" w14:textId="77777777" w:rsidR="00000000" w:rsidRDefault="00000000">
      <w:pPr>
        <w:spacing w:line="360" w:lineRule="auto"/>
        <w:ind w:firstLine="709"/>
        <w:jc w:val="both"/>
        <w:rPr>
          <w:sz w:val="28"/>
          <w:szCs w:val="28"/>
        </w:rPr>
      </w:pPr>
    </w:p>
    <w:p w14:paraId="3FA5410C" w14:textId="77777777" w:rsidR="00000000" w:rsidRDefault="00000000">
      <w:pPr>
        <w:spacing w:line="360" w:lineRule="auto"/>
        <w:ind w:firstLine="709"/>
        <w:jc w:val="both"/>
        <w:rPr>
          <w:sz w:val="28"/>
          <w:szCs w:val="28"/>
        </w:rPr>
      </w:pPr>
    </w:p>
    <w:p w14:paraId="41BD4838" w14:textId="77777777" w:rsidR="00000000" w:rsidRDefault="00000000">
      <w:pPr>
        <w:spacing w:line="360" w:lineRule="auto"/>
        <w:ind w:firstLine="709"/>
        <w:jc w:val="both"/>
        <w:rPr>
          <w:sz w:val="28"/>
          <w:szCs w:val="28"/>
        </w:rPr>
      </w:pPr>
    </w:p>
    <w:p w14:paraId="1588648A" w14:textId="77777777" w:rsidR="00000000" w:rsidRDefault="00000000">
      <w:pPr>
        <w:spacing w:line="360" w:lineRule="auto"/>
        <w:ind w:firstLine="709"/>
        <w:jc w:val="both"/>
        <w:rPr>
          <w:sz w:val="28"/>
          <w:szCs w:val="28"/>
        </w:rPr>
      </w:pPr>
    </w:p>
    <w:p w14:paraId="2C85AD98" w14:textId="77777777" w:rsidR="00000000" w:rsidRDefault="00000000">
      <w:pPr>
        <w:spacing w:line="360" w:lineRule="auto"/>
        <w:ind w:firstLine="709"/>
        <w:jc w:val="both"/>
        <w:rPr>
          <w:sz w:val="28"/>
          <w:szCs w:val="28"/>
        </w:rPr>
      </w:pPr>
    </w:p>
    <w:p w14:paraId="1F61612F" w14:textId="77777777" w:rsidR="00000000" w:rsidRDefault="00000000">
      <w:pPr>
        <w:spacing w:line="360" w:lineRule="auto"/>
        <w:ind w:firstLine="709"/>
        <w:jc w:val="both"/>
        <w:rPr>
          <w:sz w:val="28"/>
          <w:szCs w:val="28"/>
        </w:rPr>
      </w:pPr>
    </w:p>
    <w:p w14:paraId="75DA0E0E" w14:textId="77777777" w:rsidR="00000000" w:rsidRDefault="00000000">
      <w:pPr>
        <w:spacing w:line="360" w:lineRule="auto"/>
        <w:ind w:firstLine="709"/>
        <w:jc w:val="both"/>
        <w:rPr>
          <w:sz w:val="28"/>
          <w:szCs w:val="28"/>
        </w:rPr>
      </w:pPr>
      <w:r>
        <w:rPr>
          <w:sz w:val="28"/>
          <w:szCs w:val="28"/>
        </w:rPr>
        <w:t>Витамины Е - токоферолы. Жирорастворимы. Участвуют в окислительно-восстановительных реакциях, процессах размножения, влияют на состояние сердечно-сосудистой и нервной систем. Антиоксиданты. В повышенных концентрациях накапливаются в плодах облепихи, шиповника, ряде растительных масел (кукурузном, льняном, подсолнечном и др.).</w:t>
      </w:r>
    </w:p>
    <w:p w14:paraId="495A21F3" w14:textId="77777777" w:rsidR="00000000" w:rsidRDefault="00000000">
      <w:pPr>
        <w:spacing w:line="360" w:lineRule="auto"/>
        <w:ind w:firstLine="709"/>
        <w:jc w:val="both"/>
        <w:rPr>
          <w:noProof/>
          <w:sz w:val="28"/>
          <w:szCs w:val="28"/>
        </w:rPr>
      </w:pPr>
    </w:p>
    <w:p w14:paraId="21D552A7" w14:textId="0BB6408B" w:rsidR="00000000" w:rsidRDefault="00C30935">
      <w:pPr>
        <w:rPr>
          <w:noProof/>
          <w:sz w:val="28"/>
          <w:szCs w:val="28"/>
        </w:rPr>
      </w:pPr>
      <w:r>
        <w:rPr>
          <w:rFonts w:ascii="Microsoft Sans Serif" w:hAnsi="Microsoft Sans Serif" w:cs="Microsoft Sans Serif"/>
          <w:noProof/>
          <w:sz w:val="17"/>
          <w:szCs w:val="17"/>
        </w:rPr>
        <w:drawing>
          <wp:inline distT="0" distB="0" distL="0" distR="0" wp14:anchorId="4D1B9964" wp14:editId="1B78FE08">
            <wp:extent cx="2377440" cy="1318260"/>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7440" cy="1318260"/>
                    </a:xfrm>
                    <a:prstGeom prst="rect">
                      <a:avLst/>
                    </a:prstGeom>
                    <a:noFill/>
                    <a:ln>
                      <a:noFill/>
                    </a:ln>
                  </pic:spPr>
                </pic:pic>
              </a:graphicData>
            </a:graphic>
          </wp:inline>
        </w:drawing>
      </w:r>
    </w:p>
    <w:p w14:paraId="0FD08F50" w14:textId="77777777" w:rsidR="00000000" w:rsidRDefault="00000000">
      <w:pPr>
        <w:spacing w:line="360" w:lineRule="auto"/>
        <w:ind w:firstLine="709"/>
        <w:jc w:val="both"/>
        <w:rPr>
          <w:sz w:val="28"/>
          <w:szCs w:val="28"/>
        </w:rPr>
      </w:pPr>
    </w:p>
    <w:p w14:paraId="4F169DD8" w14:textId="77777777" w:rsidR="00000000" w:rsidRDefault="00000000">
      <w:pPr>
        <w:spacing w:line="360" w:lineRule="auto"/>
        <w:ind w:firstLine="709"/>
        <w:jc w:val="both"/>
        <w:rPr>
          <w:sz w:val="28"/>
          <w:szCs w:val="28"/>
        </w:rPr>
      </w:pPr>
    </w:p>
    <w:p w14:paraId="31B240A2" w14:textId="77777777" w:rsidR="00000000" w:rsidRDefault="00000000">
      <w:pPr>
        <w:spacing w:line="360" w:lineRule="auto"/>
        <w:ind w:firstLine="709"/>
        <w:jc w:val="both"/>
        <w:rPr>
          <w:sz w:val="28"/>
          <w:szCs w:val="28"/>
        </w:rPr>
      </w:pPr>
    </w:p>
    <w:p w14:paraId="1E66668A" w14:textId="77777777" w:rsidR="00000000" w:rsidRDefault="00000000">
      <w:pPr>
        <w:spacing w:line="360" w:lineRule="auto"/>
        <w:ind w:firstLine="709"/>
        <w:jc w:val="both"/>
        <w:rPr>
          <w:sz w:val="28"/>
          <w:szCs w:val="28"/>
        </w:rPr>
      </w:pPr>
    </w:p>
    <w:p w14:paraId="59786DE2" w14:textId="77777777" w:rsidR="00000000" w:rsidRDefault="00000000">
      <w:pPr>
        <w:spacing w:line="360" w:lineRule="auto"/>
        <w:ind w:firstLine="709"/>
        <w:jc w:val="both"/>
        <w:rPr>
          <w:sz w:val="28"/>
          <w:szCs w:val="28"/>
        </w:rPr>
      </w:pPr>
    </w:p>
    <w:p w14:paraId="7C1C6851" w14:textId="77777777" w:rsidR="00000000" w:rsidRDefault="00000000">
      <w:pPr>
        <w:spacing w:line="360" w:lineRule="auto"/>
        <w:ind w:firstLine="709"/>
        <w:jc w:val="both"/>
        <w:rPr>
          <w:sz w:val="28"/>
          <w:szCs w:val="28"/>
        </w:rPr>
      </w:pPr>
    </w:p>
    <w:p w14:paraId="68DAD6DF" w14:textId="77777777" w:rsidR="00000000" w:rsidRDefault="00000000">
      <w:pPr>
        <w:spacing w:line="360" w:lineRule="auto"/>
        <w:ind w:firstLine="709"/>
        <w:jc w:val="both"/>
        <w:rPr>
          <w:sz w:val="28"/>
          <w:szCs w:val="28"/>
        </w:rPr>
      </w:pPr>
    </w:p>
    <w:p w14:paraId="2E721522" w14:textId="77777777" w:rsidR="00000000" w:rsidRDefault="00000000">
      <w:pPr>
        <w:spacing w:line="360" w:lineRule="auto"/>
        <w:ind w:firstLine="709"/>
        <w:jc w:val="both"/>
        <w:rPr>
          <w:sz w:val="28"/>
          <w:szCs w:val="28"/>
        </w:rPr>
      </w:pPr>
      <w:r>
        <w:rPr>
          <w:sz w:val="28"/>
          <w:szCs w:val="28"/>
        </w:rPr>
        <w:t xml:space="preserve">Витамины </w:t>
      </w:r>
      <w:r>
        <w:rPr>
          <w:sz w:val="28"/>
          <w:szCs w:val="28"/>
          <w:lang w:val="en-US"/>
        </w:rPr>
        <w:t>F</w:t>
      </w:r>
      <w:r>
        <w:rPr>
          <w:sz w:val="28"/>
          <w:szCs w:val="28"/>
        </w:rPr>
        <w:t xml:space="preserve"> - высоконепредельные жирные кислоты (арахидоновая и близкие к ней). Предшественники простагландинов. Жирорастворимы. Содержатся в жире печени морских рыб и некоторых жирных маслах.</w:t>
      </w:r>
    </w:p>
    <w:p w14:paraId="69A1974F" w14:textId="77777777" w:rsidR="00000000" w:rsidRDefault="00000000">
      <w:pPr>
        <w:spacing w:line="360" w:lineRule="auto"/>
        <w:ind w:firstLine="709"/>
        <w:jc w:val="both"/>
        <w:rPr>
          <w:noProof/>
          <w:sz w:val="28"/>
          <w:szCs w:val="28"/>
        </w:rPr>
      </w:pPr>
    </w:p>
    <w:p w14:paraId="7736A95B" w14:textId="7B611411" w:rsidR="00000000" w:rsidRDefault="00C30935">
      <w:pPr>
        <w:rPr>
          <w:noProof/>
          <w:sz w:val="28"/>
          <w:szCs w:val="28"/>
        </w:rPr>
      </w:pPr>
      <w:r>
        <w:rPr>
          <w:rFonts w:ascii="Microsoft Sans Serif" w:hAnsi="Microsoft Sans Serif" w:cs="Microsoft Sans Serif"/>
          <w:noProof/>
          <w:sz w:val="17"/>
          <w:szCs w:val="17"/>
        </w:rPr>
        <w:drawing>
          <wp:inline distT="0" distB="0" distL="0" distR="0" wp14:anchorId="36D86FAA" wp14:editId="4D6A202C">
            <wp:extent cx="5143500" cy="1409700"/>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500" cy="1409700"/>
                    </a:xfrm>
                    <a:prstGeom prst="rect">
                      <a:avLst/>
                    </a:prstGeom>
                    <a:noFill/>
                    <a:ln>
                      <a:noFill/>
                    </a:ln>
                  </pic:spPr>
                </pic:pic>
              </a:graphicData>
            </a:graphic>
          </wp:inline>
        </w:drawing>
      </w:r>
    </w:p>
    <w:p w14:paraId="070C0B56" w14:textId="77777777" w:rsidR="00000000" w:rsidRDefault="00000000">
      <w:pPr>
        <w:spacing w:line="360" w:lineRule="auto"/>
        <w:ind w:firstLine="709"/>
        <w:jc w:val="both"/>
        <w:rPr>
          <w:sz w:val="28"/>
          <w:szCs w:val="28"/>
        </w:rPr>
      </w:pPr>
    </w:p>
    <w:p w14:paraId="741B9EB5" w14:textId="77777777" w:rsidR="00000000" w:rsidRDefault="00000000">
      <w:pPr>
        <w:spacing w:line="360" w:lineRule="auto"/>
        <w:ind w:firstLine="709"/>
        <w:jc w:val="both"/>
        <w:rPr>
          <w:sz w:val="28"/>
          <w:szCs w:val="28"/>
        </w:rPr>
      </w:pPr>
    </w:p>
    <w:p w14:paraId="62A475FF" w14:textId="77777777" w:rsidR="00000000" w:rsidRDefault="00000000">
      <w:pPr>
        <w:spacing w:line="360" w:lineRule="auto"/>
        <w:ind w:firstLine="709"/>
        <w:jc w:val="both"/>
        <w:rPr>
          <w:sz w:val="28"/>
          <w:szCs w:val="28"/>
        </w:rPr>
      </w:pPr>
    </w:p>
    <w:p w14:paraId="5A4F955F" w14:textId="77777777" w:rsidR="00000000" w:rsidRDefault="00000000">
      <w:pPr>
        <w:spacing w:line="360" w:lineRule="auto"/>
        <w:ind w:firstLine="709"/>
        <w:jc w:val="both"/>
        <w:rPr>
          <w:sz w:val="28"/>
          <w:szCs w:val="28"/>
        </w:rPr>
      </w:pPr>
    </w:p>
    <w:p w14:paraId="3A224045" w14:textId="77777777" w:rsidR="00000000" w:rsidRDefault="00000000">
      <w:pPr>
        <w:spacing w:line="360" w:lineRule="auto"/>
        <w:ind w:firstLine="709"/>
        <w:jc w:val="both"/>
        <w:rPr>
          <w:sz w:val="28"/>
          <w:szCs w:val="28"/>
        </w:rPr>
      </w:pPr>
    </w:p>
    <w:p w14:paraId="4F0859FA" w14:textId="77777777" w:rsidR="00000000" w:rsidRDefault="00000000">
      <w:pPr>
        <w:spacing w:line="360" w:lineRule="auto"/>
        <w:ind w:firstLine="709"/>
        <w:jc w:val="both"/>
        <w:rPr>
          <w:sz w:val="28"/>
          <w:szCs w:val="28"/>
        </w:rPr>
      </w:pPr>
      <w:r>
        <w:rPr>
          <w:b/>
          <w:bCs/>
          <w:sz w:val="28"/>
          <w:szCs w:val="28"/>
        </w:rPr>
        <w:t xml:space="preserve"> </w:t>
      </w:r>
      <w:r>
        <w:rPr>
          <w:rFonts w:ascii="Symbol" w:hAnsi="Symbol" w:cs="Symbol"/>
          <w:sz w:val="28"/>
          <w:szCs w:val="28"/>
        </w:rPr>
        <w:t>D</w:t>
      </w:r>
      <w:r>
        <w:rPr>
          <w:sz w:val="28"/>
          <w:szCs w:val="28"/>
          <w:vertAlign w:val="superscript"/>
        </w:rPr>
        <w:t xml:space="preserve">5,8,11,14,17 </w:t>
      </w:r>
      <w:r>
        <w:rPr>
          <w:sz w:val="28"/>
          <w:szCs w:val="28"/>
        </w:rPr>
        <w:t xml:space="preserve">- эйкозапентеновая кислота </w:t>
      </w:r>
    </w:p>
    <w:p w14:paraId="0E70AD88"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Витамины К - филлохинон и др. Жирорастворимы. Участвуют в свертывании крови, индуцируя образование протромбина. Содержатся во всех растениях, но в повышенных концентрациях накапливаются только в некоторых - в листьях крапивы, траве пастушьей сумки, кукурузных рыльцах и др. Недостаток вызывает замедление свертывания крови и кровоизлияния.</w:t>
      </w:r>
    </w:p>
    <w:p w14:paraId="13BDE87D" w14:textId="77777777" w:rsidR="00000000" w:rsidRDefault="00000000">
      <w:pPr>
        <w:spacing w:line="360" w:lineRule="auto"/>
        <w:ind w:firstLine="709"/>
        <w:jc w:val="both"/>
        <w:rPr>
          <w:sz w:val="28"/>
          <w:szCs w:val="28"/>
        </w:rPr>
      </w:pPr>
    </w:p>
    <w:p w14:paraId="778CD215" w14:textId="77777777" w:rsidR="00000000" w:rsidRDefault="00000000">
      <w:pPr>
        <w:spacing w:line="360" w:lineRule="auto"/>
        <w:ind w:firstLine="709"/>
        <w:jc w:val="both"/>
        <w:rPr>
          <w:noProof/>
          <w:sz w:val="28"/>
          <w:szCs w:val="28"/>
        </w:rPr>
      </w:pPr>
    </w:p>
    <w:p w14:paraId="70646530" w14:textId="15CC45C2" w:rsidR="00000000" w:rsidRDefault="00C30935">
      <w:pPr>
        <w:rPr>
          <w:noProof/>
          <w:sz w:val="28"/>
          <w:szCs w:val="28"/>
        </w:rPr>
      </w:pPr>
      <w:r>
        <w:rPr>
          <w:rFonts w:ascii="Microsoft Sans Serif" w:hAnsi="Microsoft Sans Serif" w:cs="Microsoft Sans Serif"/>
          <w:noProof/>
          <w:sz w:val="17"/>
          <w:szCs w:val="17"/>
        </w:rPr>
        <w:drawing>
          <wp:inline distT="0" distB="0" distL="0" distR="0" wp14:anchorId="28409A89" wp14:editId="4B68FD5A">
            <wp:extent cx="3009900" cy="1577340"/>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9900" cy="1577340"/>
                    </a:xfrm>
                    <a:prstGeom prst="rect">
                      <a:avLst/>
                    </a:prstGeom>
                    <a:noFill/>
                    <a:ln>
                      <a:noFill/>
                    </a:ln>
                  </pic:spPr>
                </pic:pic>
              </a:graphicData>
            </a:graphic>
          </wp:inline>
        </w:drawing>
      </w:r>
    </w:p>
    <w:p w14:paraId="568AE27D" w14:textId="77777777" w:rsidR="00000000" w:rsidRDefault="00000000">
      <w:pPr>
        <w:spacing w:line="360" w:lineRule="auto"/>
        <w:ind w:firstLine="709"/>
        <w:jc w:val="both"/>
        <w:rPr>
          <w:sz w:val="28"/>
          <w:szCs w:val="28"/>
        </w:rPr>
      </w:pPr>
    </w:p>
    <w:p w14:paraId="291FBF96" w14:textId="77777777" w:rsidR="00000000" w:rsidRDefault="00000000">
      <w:pPr>
        <w:spacing w:line="360" w:lineRule="auto"/>
        <w:ind w:firstLine="709"/>
        <w:jc w:val="both"/>
        <w:rPr>
          <w:sz w:val="28"/>
          <w:szCs w:val="28"/>
        </w:rPr>
      </w:pPr>
    </w:p>
    <w:p w14:paraId="42059FBB" w14:textId="77777777" w:rsidR="00000000" w:rsidRDefault="00000000">
      <w:pPr>
        <w:spacing w:line="360" w:lineRule="auto"/>
        <w:ind w:firstLine="709"/>
        <w:jc w:val="both"/>
        <w:rPr>
          <w:sz w:val="28"/>
          <w:szCs w:val="28"/>
        </w:rPr>
      </w:pPr>
    </w:p>
    <w:p w14:paraId="6CCD9249" w14:textId="77777777" w:rsidR="00000000" w:rsidRDefault="00000000">
      <w:pPr>
        <w:spacing w:line="360" w:lineRule="auto"/>
        <w:ind w:firstLine="709"/>
        <w:jc w:val="both"/>
        <w:rPr>
          <w:sz w:val="28"/>
          <w:szCs w:val="28"/>
        </w:rPr>
      </w:pPr>
    </w:p>
    <w:p w14:paraId="2571F40E" w14:textId="77777777" w:rsidR="00000000" w:rsidRDefault="00000000">
      <w:pPr>
        <w:spacing w:line="360" w:lineRule="auto"/>
        <w:ind w:firstLine="709"/>
        <w:jc w:val="both"/>
        <w:rPr>
          <w:sz w:val="28"/>
          <w:szCs w:val="28"/>
        </w:rPr>
      </w:pPr>
    </w:p>
    <w:p w14:paraId="1FAC888B" w14:textId="77777777" w:rsidR="00000000" w:rsidRDefault="00000000">
      <w:pPr>
        <w:spacing w:line="360" w:lineRule="auto"/>
        <w:ind w:firstLine="709"/>
        <w:jc w:val="both"/>
        <w:rPr>
          <w:sz w:val="28"/>
          <w:szCs w:val="28"/>
        </w:rPr>
      </w:pPr>
    </w:p>
    <w:p w14:paraId="38FEEC9A" w14:textId="77777777" w:rsidR="00000000" w:rsidRDefault="00000000">
      <w:pPr>
        <w:spacing w:line="360" w:lineRule="auto"/>
        <w:ind w:firstLine="709"/>
        <w:jc w:val="both"/>
        <w:rPr>
          <w:sz w:val="28"/>
          <w:szCs w:val="28"/>
        </w:rPr>
      </w:pPr>
      <w:r>
        <w:rPr>
          <w:sz w:val="28"/>
          <w:szCs w:val="28"/>
        </w:rPr>
        <w:t>Витамин С, а также каротиноиды термостабильны, но в свежесобранном сырье постепенно разлагаются ферментами. Для инактивации последних (то есть ферментов) и максимального сохранения первых (витаминов) сырье следует сушить при повышенных температурах - 70-90</w:t>
      </w:r>
      <w:r>
        <w:rPr>
          <w:rFonts w:ascii="Symbol" w:hAnsi="Symbol" w:cs="Symbol"/>
          <w:sz w:val="28"/>
          <w:szCs w:val="28"/>
        </w:rPr>
        <w:t>°</w:t>
      </w:r>
      <w:r>
        <w:rPr>
          <w:sz w:val="28"/>
          <w:szCs w:val="28"/>
        </w:rPr>
        <w:t>С.</w:t>
      </w:r>
    </w:p>
    <w:p w14:paraId="26C79AF3" w14:textId="77777777" w:rsidR="00000000" w:rsidRDefault="00000000">
      <w:pPr>
        <w:pStyle w:val="2"/>
        <w:spacing w:line="360" w:lineRule="auto"/>
        <w:ind w:firstLine="709"/>
        <w:jc w:val="both"/>
        <w:rPr>
          <w:b/>
          <w:bCs/>
          <w:caps/>
          <w:sz w:val="28"/>
          <w:szCs w:val="28"/>
        </w:rPr>
      </w:pPr>
      <w:r>
        <w:rPr>
          <w:b/>
          <w:bCs/>
          <w:sz w:val="28"/>
          <w:szCs w:val="28"/>
        </w:rPr>
        <w:t>Сырье, содержащее аскорбиновую кислоту</w:t>
      </w:r>
    </w:p>
    <w:p w14:paraId="52902F4C" w14:textId="77777777" w:rsidR="00000000" w:rsidRDefault="00000000">
      <w:pPr>
        <w:spacing w:line="360" w:lineRule="auto"/>
        <w:ind w:firstLine="709"/>
        <w:jc w:val="both"/>
        <w:rPr>
          <w:b/>
          <w:bCs/>
          <w:sz w:val="28"/>
          <w:szCs w:val="28"/>
        </w:rPr>
      </w:pPr>
      <w:r>
        <w:rPr>
          <w:b/>
          <w:bCs/>
          <w:sz w:val="28"/>
          <w:szCs w:val="28"/>
          <w:lang w:val="en-US"/>
        </w:rPr>
        <w:t>Fructus</w:t>
      </w:r>
      <w:r>
        <w:rPr>
          <w:b/>
          <w:bCs/>
          <w:sz w:val="28"/>
          <w:szCs w:val="28"/>
        </w:rPr>
        <w:t xml:space="preserve"> </w:t>
      </w:r>
      <w:r>
        <w:rPr>
          <w:b/>
          <w:bCs/>
          <w:i/>
          <w:iCs/>
          <w:sz w:val="28"/>
          <w:szCs w:val="28"/>
          <w:lang w:val="en-US"/>
        </w:rPr>
        <w:t>Rosae</w:t>
      </w:r>
      <w:r>
        <w:rPr>
          <w:b/>
          <w:bCs/>
          <w:i/>
          <w:iCs/>
          <w:sz w:val="28"/>
          <w:szCs w:val="28"/>
        </w:rPr>
        <w:t xml:space="preserve"> - </w:t>
      </w:r>
      <w:r>
        <w:rPr>
          <w:b/>
          <w:bCs/>
          <w:sz w:val="28"/>
          <w:szCs w:val="28"/>
        </w:rPr>
        <w:t>плоды шиповника</w:t>
      </w:r>
    </w:p>
    <w:p w14:paraId="00735A58" w14:textId="77777777" w:rsidR="00000000" w:rsidRDefault="00000000">
      <w:pPr>
        <w:spacing w:line="360" w:lineRule="auto"/>
        <w:ind w:firstLine="709"/>
        <w:jc w:val="both"/>
        <w:rPr>
          <w:b/>
          <w:bCs/>
          <w:sz w:val="28"/>
          <w:szCs w:val="28"/>
        </w:rPr>
      </w:pPr>
      <w:r>
        <w:rPr>
          <w:b/>
          <w:bCs/>
          <w:sz w:val="28"/>
          <w:szCs w:val="28"/>
        </w:rPr>
        <w:t>(</w:t>
      </w:r>
      <w:r>
        <w:rPr>
          <w:b/>
          <w:bCs/>
          <w:i/>
          <w:iCs/>
          <w:sz w:val="28"/>
          <w:szCs w:val="28"/>
          <w:lang w:val="en-US"/>
        </w:rPr>
        <w:t>Rosae</w:t>
      </w:r>
      <w:r>
        <w:rPr>
          <w:b/>
          <w:bCs/>
          <w:sz w:val="28"/>
          <w:szCs w:val="28"/>
        </w:rPr>
        <w:t xml:space="preserve"> </w:t>
      </w:r>
      <w:r>
        <w:rPr>
          <w:b/>
          <w:bCs/>
          <w:sz w:val="28"/>
          <w:szCs w:val="28"/>
          <w:lang w:val="en-US"/>
        </w:rPr>
        <w:t>fructus</w:t>
      </w:r>
      <w:r>
        <w:rPr>
          <w:b/>
          <w:bCs/>
          <w:sz w:val="28"/>
          <w:szCs w:val="28"/>
        </w:rPr>
        <w:t xml:space="preserve"> - шиповника плод)</w:t>
      </w:r>
    </w:p>
    <w:p w14:paraId="645D8C60" w14:textId="77777777" w:rsidR="00000000" w:rsidRDefault="00000000">
      <w:pPr>
        <w:spacing w:line="360" w:lineRule="auto"/>
        <w:ind w:firstLine="709"/>
        <w:jc w:val="both"/>
        <w:rPr>
          <w:sz w:val="28"/>
          <w:szCs w:val="28"/>
        </w:rPr>
      </w:pPr>
      <w:r>
        <w:rPr>
          <w:sz w:val="28"/>
          <w:szCs w:val="28"/>
        </w:rPr>
        <w:t xml:space="preserve">Собранные в период полного созревания и высушенные плоды дикорастущих и культивируемых кустарников различных видов шиповника (розы) </w:t>
      </w:r>
      <w:r>
        <w:rPr>
          <w:i/>
          <w:iCs/>
          <w:sz w:val="28"/>
          <w:szCs w:val="28"/>
          <w:lang w:val="en-US"/>
        </w:rPr>
        <w:t>Rosa</w:t>
      </w:r>
      <w:r>
        <w:rPr>
          <w:sz w:val="28"/>
          <w:szCs w:val="28"/>
        </w:rPr>
        <w:t xml:space="preserve">, сем. Розоцветные - </w:t>
      </w:r>
      <w:r>
        <w:rPr>
          <w:sz w:val="28"/>
          <w:szCs w:val="28"/>
          <w:lang w:val="en-US"/>
        </w:rPr>
        <w:t>Rosaceae</w:t>
      </w:r>
      <w:r>
        <w:rPr>
          <w:sz w:val="28"/>
          <w:szCs w:val="28"/>
        </w:rPr>
        <w:t xml:space="preserve">; используют в качестве </w:t>
      </w:r>
      <w:r>
        <w:rPr>
          <w:sz w:val="28"/>
          <w:szCs w:val="28"/>
        </w:rPr>
        <w:lastRenderedPageBreak/>
        <w:t>лекарственного средства и лекарственного сырья:</w:t>
      </w:r>
    </w:p>
    <w:p w14:paraId="73DF37BC" w14:textId="77777777" w:rsidR="00000000" w:rsidRDefault="00000000">
      <w:pPr>
        <w:spacing w:line="360" w:lineRule="auto"/>
        <w:ind w:firstLine="709"/>
        <w:jc w:val="both"/>
        <w:rPr>
          <w:sz w:val="28"/>
          <w:szCs w:val="28"/>
        </w:rPr>
      </w:pPr>
      <w:r>
        <w:rPr>
          <w:sz w:val="28"/>
          <w:szCs w:val="28"/>
        </w:rPr>
        <w:t xml:space="preserve">секц. </w:t>
      </w:r>
      <w:r>
        <w:rPr>
          <w:sz w:val="28"/>
          <w:szCs w:val="28"/>
          <w:lang w:val="en-US"/>
        </w:rPr>
        <w:t>Cinnamomeae</w:t>
      </w:r>
      <w:r>
        <w:rPr>
          <w:sz w:val="28"/>
          <w:szCs w:val="28"/>
        </w:rPr>
        <w:t xml:space="preserve"> </w:t>
      </w:r>
      <w:r>
        <w:rPr>
          <w:sz w:val="28"/>
          <w:szCs w:val="28"/>
          <w:lang w:val="en-US"/>
        </w:rPr>
        <w:t>DC</w:t>
      </w:r>
      <w:r>
        <w:rPr>
          <w:sz w:val="28"/>
          <w:szCs w:val="28"/>
        </w:rPr>
        <w:t xml:space="preserve">: шиповника майского (ш. коричного) </w:t>
      </w:r>
      <w:r>
        <w:rPr>
          <w:i/>
          <w:iCs/>
          <w:sz w:val="28"/>
          <w:szCs w:val="28"/>
          <w:lang w:val="en-US"/>
        </w:rPr>
        <w:t>Rosa</w:t>
      </w:r>
      <w:r>
        <w:rPr>
          <w:i/>
          <w:iCs/>
          <w:sz w:val="28"/>
          <w:szCs w:val="28"/>
        </w:rPr>
        <w:t xml:space="preserve"> </w:t>
      </w:r>
      <w:r>
        <w:rPr>
          <w:i/>
          <w:iCs/>
          <w:sz w:val="28"/>
          <w:szCs w:val="28"/>
          <w:lang w:val="en-US"/>
        </w:rPr>
        <w:t>majalis</w:t>
      </w:r>
      <w:r>
        <w:rPr>
          <w:i/>
          <w:iCs/>
          <w:sz w:val="28"/>
          <w:szCs w:val="28"/>
        </w:rPr>
        <w:t xml:space="preserve"> </w:t>
      </w:r>
      <w:r>
        <w:rPr>
          <w:sz w:val="28"/>
          <w:szCs w:val="28"/>
          <w:lang w:val="en-US"/>
        </w:rPr>
        <w:t>Herrm</w:t>
      </w:r>
      <w:r>
        <w:rPr>
          <w:sz w:val="28"/>
          <w:szCs w:val="28"/>
        </w:rPr>
        <w:t>. (</w:t>
      </w:r>
      <w:r>
        <w:rPr>
          <w:i/>
          <w:iCs/>
          <w:sz w:val="28"/>
          <w:szCs w:val="28"/>
          <w:lang w:val="en-US"/>
        </w:rPr>
        <w:t>R</w:t>
      </w:r>
      <w:r>
        <w:rPr>
          <w:i/>
          <w:iCs/>
          <w:sz w:val="28"/>
          <w:szCs w:val="28"/>
        </w:rPr>
        <w:t>.</w:t>
      </w:r>
      <w:r>
        <w:rPr>
          <w:i/>
          <w:iCs/>
          <w:sz w:val="28"/>
          <w:szCs w:val="28"/>
          <w:lang w:val="en-US"/>
        </w:rPr>
        <w:t>cinnamomea</w:t>
      </w:r>
      <w:r>
        <w:rPr>
          <w:i/>
          <w:iCs/>
          <w:sz w:val="28"/>
          <w:szCs w:val="28"/>
        </w:rPr>
        <w:t xml:space="preserve"> </w:t>
      </w:r>
      <w:r>
        <w:rPr>
          <w:sz w:val="28"/>
          <w:szCs w:val="28"/>
          <w:lang w:val="en-US"/>
        </w:rPr>
        <w:t>L</w:t>
      </w:r>
      <w:r>
        <w:rPr>
          <w:sz w:val="28"/>
          <w:szCs w:val="28"/>
        </w:rPr>
        <w:t xml:space="preserve">.), шиповника иглистого </w:t>
      </w:r>
      <w:r>
        <w:rPr>
          <w:i/>
          <w:iCs/>
          <w:sz w:val="28"/>
          <w:szCs w:val="28"/>
          <w:lang w:val="en-US"/>
        </w:rPr>
        <w:t>R</w:t>
      </w:r>
      <w:r>
        <w:rPr>
          <w:i/>
          <w:iCs/>
          <w:sz w:val="28"/>
          <w:szCs w:val="28"/>
        </w:rPr>
        <w:t>.</w:t>
      </w:r>
      <w:r>
        <w:rPr>
          <w:i/>
          <w:iCs/>
          <w:sz w:val="28"/>
          <w:szCs w:val="28"/>
          <w:lang w:val="en-US"/>
        </w:rPr>
        <w:t>acicularis</w:t>
      </w:r>
      <w:r>
        <w:rPr>
          <w:i/>
          <w:iCs/>
          <w:sz w:val="28"/>
          <w:szCs w:val="28"/>
        </w:rPr>
        <w:t xml:space="preserve"> </w:t>
      </w:r>
      <w:r>
        <w:rPr>
          <w:sz w:val="28"/>
          <w:szCs w:val="28"/>
          <w:lang w:val="en-US"/>
        </w:rPr>
        <w:t>Lindl</w:t>
      </w:r>
      <w:r>
        <w:rPr>
          <w:sz w:val="28"/>
          <w:szCs w:val="28"/>
        </w:rPr>
        <w:t xml:space="preserve">., шиповника даурского </w:t>
      </w:r>
      <w:r>
        <w:rPr>
          <w:i/>
          <w:iCs/>
          <w:sz w:val="28"/>
          <w:szCs w:val="28"/>
          <w:lang w:val="en-US"/>
        </w:rPr>
        <w:t>R</w:t>
      </w:r>
      <w:r>
        <w:rPr>
          <w:i/>
          <w:iCs/>
          <w:sz w:val="28"/>
          <w:szCs w:val="28"/>
        </w:rPr>
        <w:t>.</w:t>
      </w:r>
      <w:r>
        <w:rPr>
          <w:i/>
          <w:iCs/>
          <w:sz w:val="28"/>
          <w:szCs w:val="28"/>
          <w:lang w:val="en-US"/>
        </w:rPr>
        <w:t>davurica</w:t>
      </w:r>
      <w:r>
        <w:rPr>
          <w:i/>
          <w:iCs/>
          <w:sz w:val="28"/>
          <w:szCs w:val="28"/>
        </w:rPr>
        <w:t xml:space="preserve"> </w:t>
      </w:r>
      <w:r>
        <w:rPr>
          <w:sz w:val="28"/>
          <w:szCs w:val="28"/>
          <w:lang w:val="en-US"/>
        </w:rPr>
        <w:t>Pall</w:t>
      </w:r>
      <w:r>
        <w:rPr>
          <w:sz w:val="28"/>
          <w:szCs w:val="28"/>
        </w:rPr>
        <w:t xml:space="preserve">., шиповника Беггера </w:t>
      </w:r>
      <w:r>
        <w:rPr>
          <w:i/>
          <w:iCs/>
          <w:sz w:val="28"/>
          <w:szCs w:val="28"/>
          <w:lang w:val="en-US"/>
        </w:rPr>
        <w:t>R</w:t>
      </w:r>
      <w:r>
        <w:rPr>
          <w:i/>
          <w:iCs/>
          <w:sz w:val="28"/>
          <w:szCs w:val="28"/>
        </w:rPr>
        <w:t>.</w:t>
      </w:r>
      <w:r>
        <w:rPr>
          <w:i/>
          <w:iCs/>
          <w:sz w:val="28"/>
          <w:szCs w:val="28"/>
          <w:lang w:val="en-US"/>
        </w:rPr>
        <w:t>beggeriana</w:t>
      </w:r>
      <w:r>
        <w:rPr>
          <w:i/>
          <w:iCs/>
          <w:sz w:val="28"/>
          <w:szCs w:val="28"/>
        </w:rPr>
        <w:t xml:space="preserve"> </w:t>
      </w:r>
      <w:r>
        <w:rPr>
          <w:sz w:val="28"/>
          <w:szCs w:val="28"/>
          <w:lang w:val="en-US"/>
        </w:rPr>
        <w:t>Schrenk</w:t>
      </w:r>
      <w:r>
        <w:rPr>
          <w:sz w:val="28"/>
          <w:szCs w:val="28"/>
        </w:rPr>
        <w:t xml:space="preserve">, шиповника Федченко </w:t>
      </w:r>
      <w:r>
        <w:rPr>
          <w:i/>
          <w:iCs/>
          <w:sz w:val="28"/>
          <w:szCs w:val="28"/>
          <w:lang w:val="en-US"/>
        </w:rPr>
        <w:t>R</w:t>
      </w:r>
      <w:r>
        <w:rPr>
          <w:i/>
          <w:iCs/>
          <w:sz w:val="28"/>
          <w:szCs w:val="28"/>
        </w:rPr>
        <w:t>.</w:t>
      </w:r>
      <w:r>
        <w:rPr>
          <w:i/>
          <w:iCs/>
          <w:sz w:val="28"/>
          <w:szCs w:val="28"/>
          <w:lang w:val="en-US"/>
        </w:rPr>
        <w:t>fedschenkoana</w:t>
      </w:r>
      <w:r>
        <w:rPr>
          <w:i/>
          <w:iCs/>
          <w:sz w:val="28"/>
          <w:szCs w:val="28"/>
        </w:rPr>
        <w:t xml:space="preserve"> </w:t>
      </w:r>
      <w:r>
        <w:rPr>
          <w:sz w:val="28"/>
          <w:szCs w:val="28"/>
          <w:lang w:val="en-US"/>
        </w:rPr>
        <w:t>Regel</w:t>
      </w:r>
      <w:r>
        <w:rPr>
          <w:sz w:val="28"/>
          <w:szCs w:val="28"/>
        </w:rPr>
        <w:t xml:space="preserve">, шиповника мелкоцветкового </w:t>
      </w:r>
      <w:r>
        <w:rPr>
          <w:i/>
          <w:iCs/>
          <w:sz w:val="28"/>
          <w:szCs w:val="28"/>
          <w:lang w:val="en-US"/>
        </w:rPr>
        <w:t>R</w:t>
      </w:r>
      <w:r>
        <w:rPr>
          <w:i/>
          <w:iCs/>
          <w:sz w:val="28"/>
          <w:szCs w:val="28"/>
        </w:rPr>
        <w:t>.</w:t>
      </w:r>
      <w:r>
        <w:rPr>
          <w:i/>
          <w:iCs/>
          <w:sz w:val="28"/>
          <w:szCs w:val="28"/>
          <w:lang w:val="en-US"/>
        </w:rPr>
        <w:t>micrantha</w:t>
      </w:r>
      <w:r>
        <w:rPr>
          <w:i/>
          <w:iCs/>
          <w:sz w:val="28"/>
          <w:szCs w:val="28"/>
        </w:rPr>
        <w:t xml:space="preserve"> </w:t>
      </w:r>
      <w:r>
        <w:rPr>
          <w:sz w:val="28"/>
          <w:szCs w:val="28"/>
          <w:lang w:val="en-US"/>
        </w:rPr>
        <w:t>Smith</w:t>
      </w:r>
      <w:r>
        <w:rPr>
          <w:sz w:val="28"/>
          <w:szCs w:val="28"/>
        </w:rPr>
        <w:t xml:space="preserve">, шиповника кокандского </w:t>
      </w:r>
      <w:r>
        <w:rPr>
          <w:i/>
          <w:iCs/>
          <w:sz w:val="28"/>
          <w:szCs w:val="28"/>
          <w:lang w:val="en-US"/>
        </w:rPr>
        <w:t>R</w:t>
      </w:r>
      <w:r>
        <w:rPr>
          <w:i/>
          <w:iCs/>
          <w:sz w:val="28"/>
          <w:szCs w:val="28"/>
        </w:rPr>
        <w:t>.</w:t>
      </w:r>
      <w:r>
        <w:rPr>
          <w:i/>
          <w:iCs/>
          <w:sz w:val="28"/>
          <w:szCs w:val="28"/>
          <w:lang w:val="en-US"/>
        </w:rPr>
        <w:t>kokanica</w:t>
      </w:r>
      <w:r>
        <w:rPr>
          <w:i/>
          <w:iCs/>
          <w:sz w:val="28"/>
          <w:szCs w:val="28"/>
        </w:rPr>
        <w:t xml:space="preserve"> </w:t>
      </w:r>
      <w:r>
        <w:rPr>
          <w:sz w:val="28"/>
          <w:szCs w:val="28"/>
        </w:rPr>
        <w:t>(</w:t>
      </w:r>
      <w:r>
        <w:rPr>
          <w:sz w:val="28"/>
          <w:szCs w:val="28"/>
          <w:lang w:val="en-US"/>
        </w:rPr>
        <w:t>Regel</w:t>
      </w:r>
      <w:r>
        <w:rPr>
          <w:sz w:val="28"/>
          <w:szCs w:val="28"/>
        </w:rPr>
        <w:t xml:space="preserve">) </w:t>
      </w:r>
      <w:r>
        <w:rPr>
          <w:sz w:val="28"/>
          <w:szCs w:val="28"/>
          <w:lang w:val="en-US"/>
        </w:rPr>
        <w:t>Regel</w:t>
      </w:r>
      <w:r>
        <w:rPr>
          <w:sz w:val="28"/>
          <w:szCs w:val="28"/>
        </w:rPr>
        <w:t xml:space="preserve"> </w:t>
      </w:r>
      <w:r>
        <w:rPr>
          <w:sz w:val="28"/>
          <w:szCs w:val="28"/>
          <w:lang w:val="en-US"/>
        </w:rPr>
        <w:t>ex</w:t>
      </w:r>
      <w:r>
        <w:rPr>
          <w:sz w:val="28"/>
          <w:szCs w:val="28"/>
        </w:rPr>
        <w:t xml:space="preserve"> </w:t>
      </w:r>
      <w:r>
        <w:rPr>
          <w:sz w:val="28"/>
          <w:szCs w:val="28"/>
          <w:lang w:val="en-US"/>
        </w:rPr>
        <w:t>Juz</w:t>
      </w:r>
      <w:r>
        <w:rPr>
          <w:sz w:val="28"/>
          <w:szCs w:val="28"/>
        </w:rPr>
        <w:t xml:space="preserve">., шиповника песколюбивого </w:t>
      </w:r>
      <w:r>
        <w:rPr>
          <w:i/>
          <w:iCs/>
          <w:sz w:val="28"/>
          <w:szCs w:val="28"/>
          <w:lang w:val="en-US"/>
        </w:rPr>
        <w:t>R</w:t>
      </w:r>
      <w:r>
        <w:rPr>
          <w:i/>
          <w:iCs/>
          <w:sz w:val="28"/>
          <w:szCs w:val="28"/>
        </w:rPr>
        <w:t>.</w:t>
      </w:r>
      <w:r>
        <w:rPr>
          <w:i/>
          <w:iCs/>
          <w:sz w:val="28"/>
          <w:szCs w:val="28"/>
          <w:lang w:val="en-US"/>
        </w:rPr>
        <w:t>psammophila</w:t>
      </w:r>
      <w:r>
        <w:rPr>
          <w:i/>
          <w:iCs/>
          <w:sz w:val="28"/>
          <w:szCs w:val="28"/>
        </w:rPr>
        <w:t xml:space="preserve"> </w:t>
      </w:r>
      <w:r>
        <w:rPr>
          <w:sz w:val="28"/>
          <w:szCs w:val="28"/>
          <w:lang w:val="en-US"/>
        </w:rPr>
        <w:t>Chrshan</w:t>
      </w:r>
      <w:r>
        <w:rPr>
          <w:sz w:val="28"/>
          <w:szCs w:val="28"/>
        </w:rPr>
        <w:t xml:space="preserve">., шиповника войлочного </w:t>
      </w:r>
      <w:r>
        <w:rPr>
          <w:i/>
          <w:iCs/>
          <w:sz w:val="28"/>
          <w:szCs w:val="28"/>
          <w:lang w:val="en-US"/>
        </w:rPr>
        <w:t>R</w:t>
      </w:r>
      <w:r>
        <w:rPr>
          <w:i/>
          <w:iCs/>
          <w:sz w:val="28"/>
          <w:szCs w:val="28"/>
        </w:rPr>
        <w:t>.</w:t>
      </w:r>
      <w:r>
        <w:rPr>
          <w:i/>
          <w:iCs/>
          <w:sz w:val="28"/>
          <w:szCs w:val="28"/>
          <w:lang w:val="en-US"/>
        </w:rPr>
        <w:t>tomentosa</w:t>
      </w:r>
      <w:r>
        <w:rPr>
          <w:i/>
          <w:iCs/>
          <w:sz w:val="28"/>
          <w:szCs w:val="28"/>
        </w:rPr>
        <w:t xml:space="preserve"> </w:t>
      </w:r>
      <w:r>
        <w:rPr>
          <w:sz w:val="28"/>
          <w:szCs w:val="28"/>
          <w:lang w:val="en-US"/>
        </w:rPr>
        <w:t>Smith</w:t>
      </w:r>
      <w:r>
        <w:rPr>
          <w:sz w:val="28"/>
          <w:szCs w:val="28"/>
        </w:rPr>
        <w:t xml:space="preserve">, шиповника зангезурского </w:t>
      </w:r>
      <w:r>
        <w:rPr>
          <w:i/>
          <w:iCs/>
          <w:sz w:val="28"/>
          <w:szCs w:val="28"/>
          <w:lang w:val="en-US"/>
        </w:rPr>
        <w:t>R</w:t>
      </w:r>
      <w:r>
        <w:rPr>
          <w:i/>
          <w:iCs/>
          <w:sz w:val="28"/>
          <w:szCs w:val="28"/>
        </w:rPr>
        <w:t>.</w:t>
      </w:r>
      <w:r>
        <w:rPr>
          <w:i/>
          <w:iCs/>
          <w:sz w:val="28"/>
          <w:szCs w:val="28"/>
          <w:lang w:val="en-US"/>
        </w:rPr>
        <w:t>zangezura</w:t>
      </w:r>
      <w:r>
        <w:rPr>
          <w:i/>
          <w:iCs/>
          <w:sz w:val="28"/>
          <w:szCs w:val="28"/>
        </w:rPr>
        <w:t xml:space="preserve"> </w:t>
      </w:r>
      <w:r>
        <w:rPr>
          <w:sz w:val="28"/>
          <w:szCs w:val="28"/>
          <w:lang w:val="en-US"/>
        </w:rPr>
        <w:t>P</w:t>
      </w:r>
      <w:r>
        <w:rPr>
          <w:sz w:val="28"/>
          <w:szCs w:val="28"/>
        </w:rPr>
        <w:t>.</w:t>
      </w:r>
      <w:r>
        <w:rPr>
          <w:sz w:val="28"/>
          <w:szCs w:val="28"/>
          <w:lang w:val="en-US"/>
        </w:rPr>
        <w:t>Jarosc</w:t>
      </w:r>
      <w:r>
        <w:rPr>
          <w:sz w:val="28"/>
          <w:szCs w:val="28"/>
        </w:rPr>
        <w:t xml:space="preserve">., шиповника морщинистого </w:t>
      </w:r>
      <w:r>
        <w:rPr>
          <w:i/>
          <w:iCs/>
          <w:sz w:val="28"/>
          <w:szCs w:val="28"/>
          <w:lang w:val="en-US"/>
        </w:rPr>
        <w:t>R</w:t>
      </w:r>
      <w:r>
        <w:rPr>
          <w:i/>
          <w:iCs/>
          <w:sz w:val="28"/>
          <w:szCs w:val="28"/>
        </w:rPr>
        <w:t>.</w:t>
      </w:r>
      <w:r>
        <w:rPr>
          <w:i/>
          <w:iCs/>
          <w:sz w:val="28"/>
          <w:szCs w:val="28"/>
          <w:lang w:val="en-US"/>
        </w:rPr>
        <w:t>rugosa</w:t>
      </w:r>
      <w:r>
        <w:rPr>
          <w:i/>
          <w:iCs/>
          <w:sz w:val="28"/>
          <w:szCs w:val="28"/>
        </w:rPr>
        <w:t xml:space="preserve"> </w:t>
      </w:r>
      <w:r>
        <w:rPr>
          <w:sz w:val="28"/>
          <w:szCs w:val="28"/>
          <w:lang w:val="en-US"/>
        </w:rPr>
        <w:t>Thunb</w:t>
      </w:r>
      <w:r>
        <w:rPr>
          <w:sz w:val="28"/>
          <w:szCs w:val="28"/>
        </w:rPr>
        <w:t>;</w:t>
      </w:r>
    </w:p>
    <w:p w14:paraId="556A0C13" w14:textId="77777777" w:rsidR="00000000" w:rsidRDefault="00000000">
      <w:pPr>
        <w:spacing w:line="360" w:lineRule="auto"/>
        <w:ind w:firstLine="709"/>
        <w:jc w:val="both"/>
        <w:rPr>
          <w:sz w:val="28"/>
          <w:szCs w:val="28"/>
        </w:rPr>
      </w:pPr>
      <w:r>
        <w:rPr>
          <w:sz w:val="28"/>
          <w:szCs w:val="28"/>
        </w:rPr>
        <w:t xml:space="preserve">секц. </w:t>
      </w:r>
      <w:r>
        <w:rPr>
          <w:sz w:val="28"/>
          <w:szCs w:val="28"/>
          <w:lang w:val="en-US"/>
        </w:rPr>
        <w:t>Caninae</w:t>
      </w:r>
      <w:r>
        <w:rPr>
          <w:sz w:val="28"/>
          <w:szCs w:val="28"/>
        </w:rPr>
        <w:t xml:space="preserve"> </w:t>
      </w:r>
      <w:r>
        <w:rPr>
          <w:sz w:val="28"/>
          <w:szCs w:val="28"/>
          <w:lang w:val="en-US"/>
        </w:rPr>
        <w:t>Crep</w:t>
      </w:r>
      <w:r>
        <w:rPr>
          <w:sz w:val="28"/>
          <w:szCs w:val="28"/>
        </w:rPr>
        <w:t xml:space="preserve">.: шиповника собачьего </w:t>
      </w:r>
      <w:r>
        <w:rPr>
          <w:i/>
          <w:iCs/>
          <w:sz w:val="28"/>
          <w:szCs w:val="28"/>
          <w:lang w:val="en-US"/>
        </w:rPr>
        <w:t>R</w:t>
      </w:r>
      <w:r>
        <w:rPr>
          <w:i/>
          <w:iCs/>
          <w:sz w:val="28"/>
          <w:szCs w:val="28"/>
        </w:rPr>
        <w:t>.</w:t>
      </w:r>
      <w:r>
        <w:rPr>
          <w:i/>
          <w:iCs/>
          <w:sz w:val="28"/>
          <w:szCs w:val="28"/>
          <w:lang w:val="en-US"/>
        </w:rPr>
        <w:t>canina</w:t>
      </w:r>
      <w:r>
        <w:rPr>
          <w:i/>
          <w:iCs/>
          <w:sz w:val="28"/>
          <w:szCs w:val="28"/>
        </w:rPr>
        <w:t xml:space="preserve"> </w:t>
      </w:r>
      <w:r>
        <w:rPr>
          <w:sz w:val="28"/>
          <w:szCs w:val="28"/>
          <w:lang w:val="en-US"/>
        </w:rPr>
        <w:t>L</w:t>
      </w:r>
      <w:r>
        <w:rPr>
          <w:sz w:val="28"/>
          <w:szCs w:val="28"/>
        </w:rPr>
        <w:t xml:space="preserve">., шиповника щитконосного </w:t>
      </w:r>
      <w:r>
        <w:rPr>
          <w:i/>
          <w:iCs/>
          <w:sz w:val="28"/>
          <w:szCs w:val="28"/>
          <w:lang w:val="en-US"/>
        </w:rPr>
        <w:t>R</w:t>
      </w:r>
      <w:r>
        <w:rPr>
          <w:i/>
          <w:iCs/>
          <w:sz w:val="28"/>
          <w:szCs w:val="28"/>
        </w:rPr>
        <w:t>.</w:t>
      </w:r>
      <w:r>
        <w:rPr>
          <w:i/>
          <w:iCs/>
          <w:sz w:val="28"/>
          <w:szCs w:val="28"/>
          <w:lang w:val="en-US"/>
        </w:rPr>
        <w:t>corymbifera</w:t>
      </w:r>
      <w:r>
        <w:rPr>
          <w:i/>
          <w:iCs/>
          <w:sz w:val="28"/>
          <w:szCs w:val="28"/>
        </w:rPr>
        <w:t xml:space="preserve"> </w:t>
      </w:r>
      <w:r>
        <w:rPr>
          <w:sz w:val="28"/>
          <w:szCs w:val="28"/>
          <w:lang w:val="en-US"/>
        </w:rPr>
        <w:t>Borkh</w:t>
      </w:r>
      <w:r>
        <w:rPr>
          <w:sz w:val="28"/>
          <w:szCs w:val="28"/>
        </w:rPr>
        <w:t>. и других видов розы.</w:t>
      </w:r>
    </w:p>
    <w:p w14:paraId="605E1A94" w14:textId="77777777" w:rsidR="00000000" w:rsidRDefault="00000000">
      <w:pPr>
        <w:spacing w:line="360" w:lineRule="auto"/>
        <w:ind w:firstLine="709"/>
        <w:jc w:val="both"/>
        <w:rPr>
          <w:sz w:val="28"/>
          <w:szCs w:val="28"/>
        </w:rPr>
      </w:pPr>
      <w:r>
        <w:rPr>
          <w:sz w:val="28"/>
          <w:szCs w:val="28"/>
        </w:rPr>
        <w:t xml:space="preserve">Шиповники - кустарники высотой от 0,7 до 2,5 м. Цветоносные ветви обычно усажены шипами, расположенными попарно в основании листовых черешков; бесплодные ветви и турионы (годовалые стерильные побеги) покрыты тонкими прямыми шипами. Различные виды шиповника отличаются по окраске ветвей, характеру шипов, их расположению. Листья непарноперистосложные, с 5-7 парами продолговато-эллиптических или яйцевидных, по краю остропильчатых листочков с двумя прилистниками. Цветки правильные, крупные, пятичленные, одиночные или по 2-3 на коротких цветоножках с ланцетными прицветниками, с простыми цельными или перисторассеченными чашелистиками, с венчиком, окрашенным в бледно-розовый или темно-красный цвет. Плод - цинародий от шаровидной до эллиптической или яйцевидной формы, гладкий, голый, мясистый, от красно-оранжевого до темно-красного цвета. на верхушке плодов у видов секции </w:t>
      </w:r>
      <w:r>
        <w:rPr>
          <w:sz w:val="28"/>
          <w:szCs w:val="28"/>
          <w:lang w:val="en-US"/>
        </w:rPr>
        <w:t>Cinnamomeae</w:t>
      </w:r>
      <w:r>
        <w:rPr>
          <w:sz w:val="28"/>
          <w:szCs w:val="28"/>
        </w:rPr>
        <w:t xml:space="preserve"> сохраняется чашечка из пяти вверх направленных чашелистиков, у представителей секции </w:t>
      </w:r>
      <w:r>
        <w:rPr>
          <w:sz w:val="28"/>
          <w:szCs w:val="28"/>
          <w:lang w:val="en-US"/>
        </w:rPr>
        <w:t>Caninae</w:t>
      </w:r>
      <w:r>
        <w:rPr>
          <w:sz w:val="28"/>
          <w:szCs w:val="28"/>
        </w:rPr>
        <w:t xml:space="preserve"> чашелистики опадают при созревании плодов, а на верхушке остается пятиугольная площадка. Цветет в мае-июне, плоды созревают в августе-сентябре.</w:t>
      </w:r>
    </w:p>
    <w:p w14:paraId="152E8C44" w14:textId="77777777" w:rsidR="00000000" w:rsidRDefault="00000000">
      <w:pPr>
        <w:spacing w:line="360" w:lineRule="auto"/>
        <w:ind w:firstLine="709"/>
        <w:jc w:val="both"/>
        <w:rPr>
          <w:sz w:val="28"/>
          <w:szCs w:val="28"/>
        </w:rPr>
      </w:pPr>
      <w:r>
        <w:rPr>
          <w:sz w:val="28"/>
          <w:szCs w:val="28"/>
        </w:rPr>
        <w:lastRenderedPageBreak/>
        <w:t>Используемые в медицине виды распространены по всей европейской части СНГ, на Урале, в Сибири, Центральной Азии, Казахстане, в Крыму, на Кавказе, в Приморье, Приамурье, на Сахалине и Курильских островах.</w:t>
      </w:r>
    </w:p>
    <w:p w14:paraId="35C7C0C7" w14:textId="77777777" w:rsidR="00000000" w:rsidRDefault="00000000">
      <w:pPr>
        <w:spacing w:line="360" w:lineRule="auto"/>
        <w:ind w:firstLine="709"/>
        <w:jc w:val="both"/>
        <w:rPr>
          <w:sz w:val="28"/>
          <w:szCs w:val="28"/>
        </w:rPr>
      </w:pPr>
      <w:r>
        <w:rPr>
          <w:sz w:val="28"/>
          <w:szCs w:val="28"/>
        </w:rPr>
        <w:t>Шиповники обитают в поймах рек, где образуют промысловые заросли, в разреженных лесах, по лесным опушкам, на полянах, вырубках, по оврагам, среди зарослей кустарников. Помимо лесной зоны они растут в лесостепи, где заселяют березовые, сосновые и дубовые колки, в Сибири - на равнинной степи.</w:t>
      </w:r>
    </w:p>
    <w:p w14:paraId="4B3B7559" w14:textId="77777777" w:rsidR="00000000" w:rsidRDefault="00000000">
      <w:pPr>
        <w:spacing w:line="360" w:lineRule="auto"/>
        <w:ind w:firstLine="709"/>
        <w:jc w:val="both"/>
        <w:rPr>
          <w:sz w:val="28"/>
          <w:szCs w:val="28"/>
        </w:rPr>
      </w:pPr>
      <w:r>
        <w:rPr>
          <w:sz w:val="28"/>
          <w:szCs w:val="28"/>
        </w:rPr>
        <w:t>Шиповник введен в культуру, идет создание высоковитаминных сортов и специализированных садовых хозяйств по его возделыванию.</w:t>
      </w:r>
    </w:p>
    <w:p w14:paraId="4311B61E" w14:textId="77777777" w:rsidR="00000000" w:rsidRDefault="00000000">
      <w:pPr>
        <w:spacing w:line="360" w:lineRule="auto"/>
        <w:ind w:firstLine="709"/>
        <w:jc w:val="both"/>
        <w:rPr>
          <w:sz w:val="28"/>
          <w:szCs w:val="28"/>
        </w:rPr>
      </w:pPr>
      <w:r>
        <w:rPr>
          <w:b/>
          <w:bCs/>
          <w:sz w:val="28"/>
          <w:szCs w:val="28"/>
        </w:rPr>
        <w:t xml:space="preserve">Химический состав. </w:t>
      </w:r>
      <w:r>
        <w:rPr>
          <w:sz w:val="28"/>
          <w:szCs w:val="28"/>
        </w:rPr>
        <w:t>Плоды шиповника содержат аскорбиновую кислоту (от 0,2-1% у низковитаминных видов до 4-18% у высоковитаминных), каротиноиды (</w:t>
      </w:r>
      <w:r>
        <w:rPr>
          <w:rFonts w:ascii="Symbol" w:hAnsi="Symbol" w:cs="Symbol"/>
          <w:sz w:val="28"/>
          <w:szCs w:val="28"/>
        </w:rPr>
        <w:t>b</w:t>
      </w:r>
      <w:r>
        <w:rPr>
          <w:sz w:val="28"/>
          <w:szCs w:val="28"/>
        </w:rPr>
        <w:t>-каротин и др.) до 10 мг%, токоферолы (витамин Е), флавоноиды (флавонолы - рутин, кемпферол; катехины; лейкоантоцианидины; антоцианы), гидролизуемые и конденсированные дубильные вещества, органические кислоты - лимонная и яблочная (2-4%), жирное масло, пектиновые вещества (до 14%), сахара (до 24%), около 0,9% свободных аминокислот (в основном аспарагиновой).</w:t>
      </w:r>
    </w:p>
    <w:p w14:paraId="19846E20" w14:textId="77777777" w:rsidR="00000000" w:rsidRDefault="00000000">
      <w:pPr>
        <w:spacing w:line="360" w:lineRule="auto"/>
        <w:ind w:firstLine="709"/>
        <w:jc w:val="both"/>
        <w:rPr>
          <w:sz w:val="28"/>
          <w:szCs w:val="28"/>
        </w:rPr>
      </w:pPr>
      <w:r>
        <w:rPr>
          <w:b/>
          <w:bCs/>
          <w:sz w:val="28"/>
          <w:szCs w:val="28"/>
        </w:rPr>
        <w:t xml:space="preserve">Заготовка, первичная обработка и сушка. </w:t>
      </w:r>
      <w:r>
        <w:rPr>
          <w:sz w:val="28"/>
          <w:szCs w:val="28"/>
        </w:rPr>
        <w:t>Заготавливают зрелые плоды до заморозков, когда они приобретают оранжево-красную окраску, пока они твердые, так как мягкие плоды при сборе легко раздавливаются, при сушке в них уменьшается содержание витаминов. Оно снижается и после заморозков. Собирают плоды вручную в корзины или ведра, очищают от примеси листьев и поврежденных плодов. Сушат в сушилках при температуре 80-90</w:t>
      </w:r>
      <w:r>
        <w:rPr>
          <w:rFonts w:ascii="Symbol" w:hAnsi="Symbol" w:cs="Symbol"/>
          <w:sz w:val="28"/>
          <w:szCs w:val="28"/>
        </w:rPr>
        <w:t>°</w:t>
      </w:r>
      <w:r>
        <w:rPr>
          <w:sz w:val="28"/>
          <w:szCs w:val="28"/>
        </w:rPr>
        <w:t>С на металлических сетках, слоем 2-3 см, периодически перемешивая. После сушки отделяют чашелистики и удаляют изменившие окраску, подгоревшие плоды.</w:t>
      </w:r>
    </w:p>
    <w:p w14:paraId="08817135" w14:textId="77777777" w:rsidR="00000000" w:rsidRDefault="00000000">
      <w:pPr>
        <w:spacing w:line="360" w:lineRule="auto"/>
        <w:ind w:firstLine="709"/>
        <w:jc w:val="both"/>
        <w:rPr>
          <w:sz w:val="28"/>
          <w:szCs w:val="28"/>
        </w:rPr>
      </w:pPr>
      <w:r>
        <w:rPr>
          <w:b/>
          <w:bCs/>
          <w:sz w:val="28"/>
          <w:szCs w:val="28"/>
        </w:rPr>
        <w:t xml:space="preserve">Стандартизация. </w:t>
      </w:r>
      <w:r>
        <w:rPr>
          <w:sz w:val="28"/>
          <w:szCs w:val="28"/>
        </w:rPr>
        <w:t xml:space="preserve">Качество плодов шиповника регламентировано ГФ </w:t>
      </w:r>
      <w:r>
        <w:rPr>
          <w:sz w:val="28"/>
          <w:szCs w:val="28"/>
          <w:lang w:val="en-US"/>
        </w:rPr>
        <w:t>XI</w:t>
      </w:r>
      <w:r>
        <w:rPr>
          <w:sz w:val="28"/>
          <w:szCs w:val="28"/>
        </w:rPr>
        <w:t xml:space="preserve"> и ВФС 42-185-72.</w:t>
      </w:r>
    </w:p>
    <w:p w14:paraId="68E0BED7" w14:textId="77777777" w:rsidR="00000000" w:rsidRDefault="00000000">
      <w:pPr>
        <w:spacing w:line="360" w:lineRule="auto"/>
        <w:ind w:firstLine="709"/>
        <w:jc w:val="both"/>
        <w:rPr>
          <w:sz w:val="28"/>
          <w:szCs w:val="28"/>
        </w:rPr>
      </w:pPr>
      <w:r>
        <w:rPr>
          <w:b/>
          <w:bCs/>
          <w:sz w:val="28"/>
          <w:szCs w:val="28"/>
        </w:rPr>
        <w:t xml:space="preserve">Внешние признаки. </w:t>
      </w:r>
      <w:r>
        <w:rPr>
          <w:i/>
          <w:iCs/>
          <w:sz w:val="28"/>
          <w:szCs w:val="28"/>
        </w:rPr>
        <w:t xml:space="preserve">Цельное сырье. </w:t>
      </w:r>
      <w:r>
        <w:rPr>
          <w:sz w:val="28"/>
          <w:szCs w:val="28"/>
        </w:rPr>
        <w:t xml:space="preserve">Плоды, состоящие из разросшегося, </w:t>
      </w:r>
      <w:r>
        <w:rPr>
          <w:sz w:val="28"/>
          <w:szCs w:val="28"/>
        </w:rPr>
        <w:lastRenderedPageBreak/>
        <w:t>мясистого, при созревании сочного гипантия и заключенных в нем многочисленных орешков. Форма разнообразная: от шаровидной, яйцевидной или овальной до сильно вытянутой веретеновидной; длина плодов 0,7-3 см, диаметр 0,6-1,7 см. На верхушке плода имеется небольшое круглое отверстие или пятиугольная площадка. Оболочка высушенных плодов твердая хрупкая, наружная поверхность блестящая, реже матовая, морщинистая. Изнутри они покрыты длинными, жесткими щетинистыми волосками. Орешки мелкие, продолговатые, со слабо выраженными гранями и короткими волосками на заостренном конце. Цвет плодов от оранжево-красного до буровато-красного, орешки - светло-желтые, реже буроватые. Запах отсутствует; вкус кисловато-сладкий, слегка вяжущий.</w:t>
      </w:r>
    </w:p>
    <w:p w14:paraId="11062DFA" w14:textId="77777777" w:rsidR="00000000" w:rsidRDefault="00000000">
      <w:pPr>
        <w:spacing w:line="360" w:lineRule="auto"/>
        <w:ind w:firstLine="709"/>
        <w:jc w:val="both"/>
        <w:rPr>
          <w:sz w:val="28"/>
          <w:szCs w:val="28"/>
        </w:rPr>
      </w:pPr>
      <w:r>
        <w:rPr>
          <w:i/>
          <w:iCs/>
          <w:sz w:val="28"/>
          <w:szCs w:val="28"/>
        </w:rPr>
        <w:t xml:space="preserve">Порошок. </w:t>
      </w:r>
      <w:r>
        <w:rPr>
          <w:sz w:val="28"/>
          <w:szCs w:val="28"/>
        </w:rPr>
        <w:t>Смесь частиц, проходящих сквозь сито с отверстиями диаметром 2 мм. Цвет от оранжево-красного до бурого со светло-желтыми и темно-коричневыми вкраплениями. Запах отсутствует. Вкус кисловато-сладкий, слегка вяжущий.</w:t>
      </w:r>
    </w:p>
    <w:p w14:paraId="351E8A91" w14:textId="77777777" w:rsidR="00000000" w:rsidRDefault="00000000">
      <w:pPr>
        <w:spacing w:line="360" w:lineRule="auto"/>
        <w:ind w:firstLine="709"/>
        <w:jc w:val="both"/>
        <w:rPr>
          <w:sz w:val="28"/>
          <w:szCs w:val="28"/>
        </w:rPr>
      </w:pPr>
      <w:r>
        <w:rPr>
          <w:b/>
          <w:bCs/>
          <w:sz w:val="28"/>
          <w:szCs w:val="28"/>
        </w:rPr>
        <w:t xml:space="preserve">Микроскопия. </w:t>
      </w:r>
      <w:r>
        <w:rPr>
          <w:sz w:val="28"/>
          <w:szCs w:val="28"/>
        </w:rPr>
        <w:t>Диагностическое значение имеют многоугольные прямостенные клетки эпидермиса плода с неравномерно, местами четковидно утолщенными клеточными оболочками; редкие устьица; тонкостенные паренхимные клетки мякоти с оранжево-красными глыбками каротиноидов и многочисленными друзами кальция оксалата; одиночные или группами расположенные каменистые клетки околоплодника с сильно утолщенными пористыми оболочками; многочисленные одноклеточные волоски двух типов (или их обломки): очень крупные прямые толстостенные - с узкой полостью, более мелкие, слегка извилистые - с широкой полостью.</w:t>
      </w:r>
    </w:p>
    <w:p w14:paraId="6FB69FBC" w14:textId="77777777" w:rsidR="00000000" w:rsidRDefault="00000000">
      <w:pPr>
        <w:spacing w:line="360" w:lineRule="auto"/>
        <w:ind w:firstLine="709"/>
        <w:jc w:val="both"/>
        <w:rPr>
          <w:sz w:val="28"/>
          <w:szCs w:val="28"/>
        </w:rPr>
      </w:pPr>
      <w:r>
        <w:rPr>
          <w:b/>
          <w:bCs/>
          <w:sz w:val="28"/>
          <w:szCs w:val="28"/>
        </w:rPr>
        <w:t xml:space="preserve">Числовые показатели. </w:t>
      </w:r>
      <w:r>
        <w:rPr>
          <w:i/>
          <w:iCs/>
          <w:sz w:val="28"/>
          <w:szCs w:val="28"/>
        </w:rPr>
        <w:t xml:space="preserve">Цельное сырье. </w:t>
      </w:r>
      <w:r>
        <w:rPr>
          <w:sz w:val="28"/>
          <w:szCs w:val="28"/>
        </w:rPr>
        <w:t xml:space="preserve">Аскорбиновой кислоты не менее 0,2%; влаги не более 15%; золы общей не более 3%; примеси веточек, чашелистиков и плодоножек не более 2%; почерневших, пригоревших, поврежденных вредителями и болезнями плодов не более 1%; недозрелых </w:t>
      </w:r>
      <w:r>
        <w:rPr>
          <w:sz w:val="28"/>
          <w:szCs w:val="28"/>
        </w:rPr>
        <w:lastRenderedPageBreak/>
        <w:t>плодов (от зеленой до желтой окраски) не более 5%; измельченных плодов, в том числе орешков, проходящих сквозь сито с отверстиями диаметром 3 мм, не более 3%; органической примеси не более 0,5%, минеральной - не более 0,5%.</w:t>
      </w:r>
    </w:p>
    <w:p w14:paraId="4C1ADEF1" w14:textId="77777777" w:rsidR="00000000" w:rsidRDefault="00000000">
      <w:pPr>
        <w:spacing w:line="360" w:lineRule="auto"/>
        <w:ind w:firstLine="709"/>
        <w:jc w:val="both"/>
        <w:rPr>
          <w:sz w:val="28"/>
          <w:szCs w:val="28"/>
        </w:rPr>
      </w:pPr>
      <w:r>
        <w:rPr>
          <w:i/>
          <w:iCs/>
          <w:sz w:val="28"/>
          <w:szCs w:val="28"/>
        </w:rPr>
        <w:t xml:space="preserve">Порошок. </w:t>
      </w:r>
      <w:r>
        <w:rPr>
          <w:sz w:val="28"/>
          <w:szCs w:val="28"/>
        </w:rPr>
        <w:t>Кроме требований, предъявляемых к цельному сырью по содержанию аскорбиновой кислоты, общей золы и влажности, порошок должен соответствовать также следующим: частиц, не проходящих сквозь сито с отверстиями 2 мм, не более 15%.</w:t>
      </w:r>
    </w:p>
    <w:p w14:paraId="3DE78FE7" w14:textId="77777777" w:rsidR="00000000" w:rsidRDefault="00000000">
      <w:pPr>
        <w:spacing w:line="360" w:lineRule="auto"/>
        <w:ind w:firstLine="709"/>
        <w:jc w:val="both"/>
        <w:rPr>
          <w:sz w:val="28"/>
          <w:szCs w:val="28"/>
        </w:rPr>
      </w:pPr>
      <w:r>
        <w:rPr>
          <w:i/>
          <w:iCs/>
          <w:sz w:val="28"/>
          <w:szCs w:val="28"/>
        </w:rPr>
        <w:t xml:space="preserve">Для сырья, используемого для изготовления холосаса, каротолина и сиропов. </w:t>
      </w:r>
      <w:r>
        <w:rPr>
          <w:sz w:val="28"/>
          <w:szCs w:val="28"/>
        </w:rPr>
        <w:t>Органических кислот не менее 2,6%; золы общей не более 4%; почерневших, пригоревших, поврежденных вредителями и болезнями плодов не более 3% (остальные показатели такие же, как указано выше).</w:t>
      </w:r>
    </w:p>
    <w:p w14:paraId="77886E47" w14:textId="77777777" w:rsidR="00000000" w:rsidRDefault="00000000">
      <w:pPr>
        <w:spacing w:line="360" w:lineRule="auto"/>
        <w:ind w:firstLine="709"/>
        <w:jc w:val="both"/>
        <w:rPr>
          <w:sz w:val="28"/>
          <w:szCs w:val="28"/>
        </w:rPr>
      </w:pPr>
      <w:r>
        <w:rPr>
          <w:sz w:val="28"/>
          <w:szCs w:val="28"/>
        </w:rPr>
        <w:t>Количественное определение аскорбиновой кислоты проводят титриметрически (раствором 2,6-дихлориндофенолята натрия). Количественное опрелеоение суммы органических кислот проводят алкалиметрически.</w:t>
      </w:r>
    </w:p>
    <w:p w14:paraId="47FB8012" w14:textId="77777777" w:rsidR="00000000" w:rsidRDefault="00000000">
      <w:pPr>
        <w:spacing w:line="360" w:lineRule="auto"/>
        <w:ind w:firstLine="709"/>
        <w:jc w:val="both"/>
        <w:rPr>
          <w:sz w:val="28"/>
          <w:szCs w:val="28"/>
        </w:rPr>
      </w:pPr>
      <w:r>
        <w:rPr>
          <w:b/>
          <w:bCs/>
          <w:sz w:val="28"/>
          <w:szCs w:val="28"/>
        </w:rPr>
        <w:t xml:space="preserve">Хранение. </w:t>
      </w:r>
      <w:r>
        <w:rPr>
          <w:sz w:val="28"/>
          <w:szCs w:val="28"/>
        </w:rPr>
        <w:t>Хранят плоды шиповника в хорошо проветриваемых помещениях. Срок годности 2 года.</w:t>
      </w:r>
    </w:p>
    <w:p w14:paraId="166D0A22" w14:textId="77777777" w:rsidR="00000000" w:rsidRDefault="00000000">
      <w:pPr>
        <w:spacing w:line="360" w:lineRule="auto"/>
        <w:ind w:firstLine="709"/>
        <w:jc w:val="both"/>
        <w:rPr>
          <w:sz w:val="28"/>
          <w:szCs w:val="28"/>
        </w:rPr>
      </w:pPr>
      <w:r>
        <w:rPr>
          <w:b/>
          <w:bCs/>
          <w:sz w:val="28"/>
          <w:szCs w:val="28"/>
        </w:rPr>
        <w:t xml:space="preserve">Использование. </w:t>
      </w:r>
      <w:r>
        <w:rPr>
          <w:sz w:val="28"/>
          <w:szCs w:val="28"/>
        </w:rPr>
        <w:t>Для приготовления настоев, сиропов, микстуры Траскова, витаминных и поливитаминных сборов, применяемых при гипо- и авитаминозе С и различных заболеваниях, сопровождающихся повышенной потребностью в аскорбиновой кислоте. Для получения богатых каротиноидами препаратов «Масло шиповника» и «Каротолин», применяемых как ранозаживляющие средства, а кроме того, для получения препарата «Холосас», содержащего органические кислоты, используемого как желчегонное средство.</w:t>
      </w:r>
    </w:p>
    <w:p w14:paraId="702A7ACA" w14:textId="77777777" w:rsidR="00000000" w:rsidRDefault="00000000">
      <w:pPr>
        <w:spacing w:line="360" w:lineRule="auto"/>
        <w:ind w:firstLine="709"/>
        <w:jc w:val="both"/>
        <w:rPr>
          <w:sz w:val="28"/>
          <w:szCs w:val="28"/>
        </w:rPr>
      </w:pPr>
      <w:r>
        <w:rPr>
          <w:sz w:val="28"/>
          <w:szCs w:val="28"/>
        </w:rPr>
        <w:t>Входит в состав ряда БАДов. Имеется НД на «Плоды шиповника свежие» (ТУ 64-4-26-86).</w:t>
      </w:r>
    </w:p>
    <w:p w14:paraId="28B57951" w14:textId="77777777" w:rsidR="00000000" w:rsidRDefault="00000000">
      <w:pPr>
        <w:spacing w:line="360" w:lineRule="auto"/>
        <w:ind w:firstLine="709"/>
        <w:jc w:val="both"/>
        <w:rPr>
          <w:b/>
          <w:bCs/>
          <w:sz w:val="28"/>
          <w:szCs w:val="28"/>
        </w:rPr>
      </w:pPr>
      <w:r>
        <w:rPr>
          <w:b/>
          <w:bCs/>
          <w:sz w:val="28"/>
          <w:szCs w:val="28"/>
          <w:lang w:val="en-US"/>
        </w:rPr>
        <w:t>Fructus</w:t>
      </w:r>
      <w:r>
        <w:rPr>
          <w:b/>
          <w:bCs/>
          <w:sz w:val="28"/>
          <w:szCs w:val="28"/>
        </w:rPr>
        <w:t xml:space="preserve"> </w:t>
      </w:r>
      <w:r>
        <w:rPr>
          <w:b/>
          <w:bCs/>
          <w:i/>
          <w:iCs/>
          <w:sz w:val="28"/>
          <w:szCs w:val="28"/>
          <w:lang w:val="en-US"/>
        </w:rPr>
        <w:t>Ribis</w:t>
      </w:r>
      <w:r>
        <w:rPr>
          <w:b/>
          <w:bCs/>
          <w:i/>
          <w:iCs/>
          <w:sz w:val="28"/>
          <w:szCs w:val="28"/>
        </w:rPr>
        <w:t xml:space="preserve"> </w:t>
      </w:r>
      <w:r>
        <w:rPr>
          <w:b/>
          <w:bCs/>
          <w:i/>
          <w:iCs/>
          <w:sz w:val="28"/>
          <w:szCs w:val="28"/>
          <w:lang w:val="en-US"/>
        </w:rPr>
        <w:t>nigri</w:t>
      </w:r>
      <w:r>
        <w:rPr>
          <w:b/>
          <w:bCs/>
          <w:i/>
          <w:iCs/>
          <w:sz w:val="28"/>
          <w:szCs w:val="28"/>
        </w:rPr>
        <w:t xml:space="preserve"> - </w:t>
      </w:r>
      <w:r>
        <w:rPr>
          <w:b/>
          <w:bCs/>
          <w:sz w:val="28"/>
          <w:szCs w:val="28"/>
        </w:rPr>
        <w:t>плоды черной смородины</w:t>
      </w:r>
    </w:p>
    <w:p w14:paraId="54FBDB7C" w14:textId="77777777" w:rsidR="00000000" w:rsidRDefault="00000000">
      <w:pPr>
        <w:spacing w:line="360" w:lineRule="auto"/>
        <w:ind w:firstLine="709"/>
        <w:jc w:val="both"/>
        <w:rPr>
          <w:b/>
          <w:bCs/>
          <w:sz w:val="28"/>
          <w:szCs w:val="28"/>
        </w:rPr>
      </w:pPr>
      <w:r>
        <w:rPr>
          <w:b/>
          <w:bCs/>
          <w:sz w:val="28"/>
          <w:szCs w:val="28"/>
        </w:rPr>
        <w:t>(</w:t>
      </w:r>
      <w:r>
        <w:rPr>
          <w:b/>
          <w:bCs/>
          <w:i/>
          <w:iCs/>
          <w:sz w:val="28"/>
          <w:szCs w:val="28"/>
          <w:lang w:val="en-US"/>
        </w:rPr>
        <w:t>Ribis</w:t>
      </w:r>
      <w:r>
        <w:rPr>
          <w:b/>
          <w:bCs/>
          <w:i/>
          <w:iCs/>
          <w:sz w:val="28"/>
          <w:szCs w:val="28"/>
        </w:rPr>
        <w:t xml:space="preserve"> </w:t>
      </w:r>
      <w:r>
        <w:rPr>
          <w:b/>
          <w:bCs/>
          <w:i/>
          <w:iCs/>
          <w:sz w:val="28"/>
          <w:szCs w:val="28"/>
          <w:lang w:val="en-US"/>
        </w:rPr>
        <w:t>nigri</w:t>
      </w:r>
      <w:r>
        <w:rPr>
          <w:b/>
          <w:bCs/>
          <w:sz w:val="28"/>
          <w:szCs w:val="28"/>
        </w:rPr>
        <w:t xml:space="preserve"> </w:t>
      </w:r>
      <w:r>
        <w:rPr>
          <w:b/>
          <w:bCs/>
          <w:sz w:val="28"/>
          <w:szCs w:val="28"/>
          <w:lang w:val="en-US"/>
        </w:rPr>
        <w:t>fructus</w:t>
      </w:r>
      <w:r>
        <w:rPr>
          <w:b/>
          <w:bCs/>
          <w:sz w:val="28"/>
          <w:szCs w:val="28"/>
        </w:rPr>
        <w:t xml:space="preserve"> - смородины черной плод)</w:t>
      </w:r>
    </w:p>
    <w:p w14:paraId="5D2013B0" w14:textId="77777777" w:rsidR="00000000" w:rsidRDefault="00000000">
      <w:pPr>
        <w:spacing w:line="360" w:lineRule="auto"/>
        <w:ind w:firstLine="709"/>
        <w:jc w:val="both"/>
        <w:rPr>
          <w:sz w:val="28"/>
          <w:szCs w:val="28"/>
        </w:rPr>
      </w:pPr>
      <w:r>
        <w:rPr>
          <w:sz w:val="28"/>
          <w:szCs w:val="28"/>
        </w:rPr>
        <w:t xml:space="preserve">Собранные осенью зрелые и высушенные плоды дикорастущего и </w:t>
      </w:r>
      <w:r>
        <w:rPr>
          <w:sz w:val="28"/>
          <w:szCs w:val="28"/>
        </w:rPr>
        <w:lastRenderedPageBreak/>
        <w:t xml:space="preserve">культивируемого кустарника черной смородины </w:t>
      </w:r>
      <w:r>
        <w:rPr>
          <w:i/>
          <w:iCs/>
          <w:sz w:val="28"/>
          <w:szCs w:val="28"/>
          <w:lang w:val="en-US"/>
        </w:rPr>
        <w:t>Ribes</w:t>
      </w:r>
      <w:r>
        <w:rPr>
          <w:i/>
          <w:iCs/>
          <w:sz w:val="28"/>
          <w:szCs w:val="28"/>
        </w:rPr>
        <w:t xml:space="preserve"> </w:t>
      </w:r>
      <w:r>
        <w:rPr>
          <w:i/>
          <w:iCs/>
          <w:sz w:val="28"/>
          <w:szCs w:val="28"/>
          <w:lang w:val="en-US"/>
        </w:rPr>
        <w:t>nigrum</w:t>
      </w:r>
      <w:r>
        <w:rPr>
          <w:i/>
          <w:iCs/>
          <w:sz w:val="28"/>
          <w:szCs w:val="28"/>
        </w:rPr>
        <w:t xml:space="preserve"> </w:t>
      </w:r>
      <w:r>
        <w:rPr>
          <w:sz w:val="28"/>
          <w:szCs w:val="28"/>
          <w:lang w:val="en-US"/>
        </w:rPr>
        <w:t>L</w:t>
      </w:r>
      <w:r>
        <w:rPr>
          <w:sz w:val="28"/>
          <w:szCs w:val="28"/>
        </w:rPr>
        <w:t xml:space="preserve">., сем. Крыжовниковые - </w:t>
      </w:r>
      <w:r>
        <w:rPr>
          <w:sz w:val="28"/>
          <w:szCs w:val="28"/>
          <w:lang w:val="en-US"/>
        </w:rPr>
        <w:t>Grossulariaceae</w:t>
      </w:r>
      <w:r>
        <w:rPr>
          <w:sz w:val="28"/>
          <w:szCs w:val="28"/>
        </w:rPr>
        <w:t>; используют в качестве лекарственного средства.</w:t>
      </w:r>
    </w:p>
    <w:p w14:paraId="32A03981" w14:textId="77777777" w:rsidR="00000000" w:rsidRDefault="00000000">
      <w:pPr>
        <w:spacing w:line="360" w:lineRule="auto"/>
        <w:ind w:firstLine="709"/>
        <w:jc w:val="both"/>
        <w:rPr>
          <w:sz w:val="28"/>
          <w:szCs w:val="28"/>
        </w:rPr>
      </w:pPr>
      <w:r>
        <w:rPr>
          <w:sz w:val="28"/>
          <w:szCs w:val="28"/>
        </w:rPr>
        <w:t>Это кустарник высотой 1-1,5 (до 2) м с очередными тройчато- или пальчатолопастными длинночерешковыми душистыми листьями с железками на жилках. Цветки небольшие, ширококолокольчатые, сиреневато-серые, собраны в поникающие кисти по 5-10 цветков. Плод - шаровидная многосемянная фиолетово-черная ягода диаметром 10-15 (до 20) мм, душистая. Цветет в мае-июне, плоды созревают в июле-августе.</w:t>
      </w:r>
    </w:p>
    <w:p w14:paraId="47CAD94A" w14:textId="77777777" w:rsidR="00000000" w:rsidRDefault="00000000">
      <w:pPr>
        <w:spacing w:line="360" w:lineRule="auto"/>
        <w:ind w:firstLine="709"/>
        <w:jc w:val="both"/>
        <w:rPr>
          <w:sz w:val="28"/>
          <w:szCs w:val="28"/>
        </w:rPr>
      </w:pPr>
      <w:r>
        <w:rPr>
          <w:sz w:val="28"/>
          <w:szCs w:val="28"/>
        </w:rPr>
        <w:t>Смородина черная - евроазиатский вид. Распространена по всей лесной зоне европейской части СНГ (кроме самых южных районов), в Западной и Восточной Сибири. Реже встречается в горных районах Восточного Казахстана.</w:t>
      </w:r>
    </w:p>
    <w:p w14:paraId="4BFEB40A" w14:textId="77777777" w:rsidR="00000000" w:rsidRDefault="00000000">
      <w:pPr>
        <w:spacing w:line="360" w:lineRule="auto"/>
        <w:ind w:firstLine="709"/>
        <w:jc w:val="both"/>
        <w:rPr>
          <w:sz w:val="28"/>
          <w:szCs w:val="28"/>
        </w:rPr>
      </w:pPr>
      <w:r>
        <w:rPr>
          <w:sz w:val="28"/>
          <w:szCs w:val="28"/>
        </w:rPr>
        <w:t>Предпочитает влажные, богатые почвы. Произрастает во влажных лиственных, смешанных и хвойных лесах и по их окраинам, по берегам рек, озер, окраинам болот, на пойменных лугах, одиночно или группами. Широко культивируется. Промысловые заготовки плодов черной смородины сосредоточены главным образом в лесной зоне и в южных горных районах Сибири (Омская и Томская области, Красноярский край), на Алтае, в Туве. Ежегодная потребность составляет 100 т, удовлетворяется за счет дикорастущих зарослей. При заготовке плодов не допускается обламывание ветвей.</w:t>
      </w:r>
    </w:p>
    <w:p w14:paraId="054DBA67" w14:textId="77777777" w:rsidR="00000000" w:rsidRDefault="00000000">
      <w:pPr>
        <w:spacing w:line="360" w:lineRule="auto"/>
        <w:ind w:firstLine="709"/>
        <w:jc w:val="both"/>
        <w:rPr>
          <w:sz w:val="28"/>
          <w:szCs w:val="28"/>
        </w:rPr>
      </w:pPr>
      <w:r>
        <w:rPr>
          <w:b/>
          <w:bCs/>
          <w:sz w:val="28"/>
          <w:szCs w:val="28"/>
        </w:rPr>
        <w:t xml:space="preserve">Химический состав. </w:t>
      </w:r>
      <w:r>
        <w:rPr>
          <w:sz w:val="28"/>
          <w:szCs w:val="28"/>
        </w:rPr>
        <w:t>Плоды смородины богаты аскорбиновой кислотой (до 570 мг%), содержат витамины группы В, каротиноиды, флавоноиды, много антоцианов, сахара (до 10%), эфирное масло, органические кислоты (4,5%), пектиновые и дубильные вещества, накапливают соли калия. Значительное количество аскорбиновой кислоты накапливается и в листьях (до 250 мг%).</w:t>
      </w:r>
    </w:p>
    <w:p w14:paraId="11F4C1EF" w14:textId="77777777" w:rsidR="00000000" w:rsidRDefault="00000000">
      <w:pPr>
        <w:spacing w:line="360" w:lineRule="auto"/>
        <w:ind w:firstLine="709"/>
        <w:jc w:val="both"/>
        <w:rPr>
          <w:sz w:val="28"/>
          <w:szCs w:val="28"/>
        </w:rPr>
      </w:pPr>
      <w:r>
        <w:rPr>
          <w:b/>
          <w:bCs/>
          <w:sz w:val="28"/>
          <w:szCs w:val="28"/>
        </w:rPr>
        <w:t xml:space="preserve">Заготовка, первичная обработка и сушка. </w:t>
      </w:r>
      <w:r>
        <w:rPr>
          <w:sz w:val="28"/>
          <w:szCs w:val="28"/>
        </w:rPr>
        <w:t xml:space="preserve">Ягоды собирают вполне зрелыми (3-4 раза по мере созревания), в сухую погоду. Перед сушкой их очищают от примеси листьев, веточек, недозревших, поврежденных и </w:t>
      </w:r>
      <w:r>
        <w:rPr>
          <w:sz w:val="28"/>
          <w:szCs w:val="28"/>
        </w:rPr>
        <w:lastRenderedPageBreak/>
        <w:t>загнивших плодов.</w:t>
      </w:r>
    </w:p>
    <w:p w14:paraId="75C0B05C" w14:textId="77777777" w:rsidR="00000000" w:rsidRDefault="00000000">
      <w:pPr>
        <w:spacing w:line="360" w:lineRule="auto"/>
        <w:ind w:firstLine="709"/>
        <w:jc w:val="both"/>
        <w:rPr>
          <w:sz w:val="28"/>
          <w:szCs w:val="28"/>
        </w:rPr>
      </w:pPr>
      <w:r>
        <w:rPr>
          <w:sz w:val="28"/>
          <w:szCs w:val="28"/>
        </w:rPr>
        <w:t>Сушат плоды в сушилках после предварительного подвяливания 4-5 ч, сначала при температуре 35-40</w:t>
      </w:r>
      <w:r>
        <w:rPr>
          <w:rFonts w:ascii="Symbol" w:hAnsi="Symbol" w:cs="Symbol"/>
          <w:sz w:val="28"/>
          <w:szCs w:val="28"/>
        </w:rPr>
        <w:t>°</w:t>
      </w:r>
      <w:r>
        <w:rPr>
          <w:sz w:val="28"/>
          <w:szCs w:val="28"/>
        </w:rPr>
        <w:t>С, затем досушивают при 55-60</w:t>
      </w:r>
      <w:r>
        <w:rPr>
          <w:rFonts w:ascii="Symbol" w:hAnsi="Symbol" w:cs="Symbol"/>
          <w:sz w:val="28"/>
          <w:szCs w:val="28"/>
        </w:rPr>
        <w:t>°</w:t>
      </w:r>
      <w:r>
        <w:rPr>
          <w:sz w:val="28"/>
          <w:szCs w:val="28"/>
        </w:rPr>
        <w:t>С; допускается сушка в воздушных сушилках и на чердаках при хорошем проветривании. Плоды рассыпают тонким слоем на ткани или на раме, обтянутой марлей, периодически перемешивая. После сушки удаляют примеси и изменившие окраску плоды. В сырье не должно быть подгоревших ягод и слипшихся в комки.</w:t>
      </w:r>
    </w:p>
    <w:p w14:paraId="7C3A9EA6" w14:textId="77777777" w:rsidR="00000000" w:rsidRDefault="00000000">
      <w:pPr>
        <w:spacing w:line="360" w:lineRule="auto"/>
        <w:ind w:firstLine="709"/>
        <w:jc w:val="both"/>
        <w:rPr>
          <w:sz w:val="28"/>
          <w:szCs w:val="28"/>
        </w:rPr>
      </w:pPr>
      <w:r>
        <w:rPr>
          <w:b/>
          <w:bCs/>
          <w:sz w:val="28"/>
          <w:szCs w:val="28"/>
        </w:rPr>
        <w:t xml:space="preserve">Стандартизация. </w:t>
      </w:r>
      <w:r>
        <w:rPr>
          <w:sz w:val="28"/>
          <w:szCs w:val="28"/>
        </w:rPr>
        <w:t>Качество сырья регламентировано ГОСТ 21450-75.</w:t>
      </w:r>
    </w:p>
    <w:p w14:paraId="6FE52F6D" w14:textId="77777777" w:rsidR="00000000" w:rsidRDefault="00000000">
      <w:pPr>
        <w:spacing w:line="360" w:lineRule="auto"/>
        <w:ind w:firstLine="709"/>
        <w:jc w:val="both"/>
        <w:rPr>
          <w:sz w:val="28"/>
          <w:szCs w:val="28"/>
        </w:rPr>
      </w:pPr>
      <w:r>
        <w:rPr>
          <w:b/>
          <w:bCs/>
          <w:sz w:val="28"/>
          <w:szCs w:val="28"/>
        </w:rPr>
        <w:t xml:space="preserve">Внешние признаки. </w:t>
      </w:r>
      <w:r>
        <w:rPr>
          <w:sz w:val="28"/>
          <w:szCs w:val="28"/>
        </w:rPr>
        <w:t>Округлые сморщенные ягоды диаметром от 4 до 10 мм, с остатком околоцветника на верхушке. В мякоти плода многочисленные мелкие угловатые семена. Цвет ягод черный или темно-фиолетовый, семян - красно-бурый. Запах слабый, специфический; вкус кислый.</w:t>
      </w:r>
    </w:p>
    <w:p w14:paraId="465962CE" w14:textId="77777777" w:rsidR="00000000" w:rsidRDefault="00000000">
      <w:pPr>
        <w:pStyle w:val="3"/>
        <w:spacing w:line="360" w:lineRule="auto"/>
        <w:ind w:firstLine="709"/>
        <w:jc w:val="both"/>
        <w:rPr>
          <w:sz w:val="28"/>
          <w:szCs w:val="28"/>
        </w:rPr>
      </w:pPr>
      <w:r>
        <w:rPr>
          <w:b/>
          <w:bCs/>
          <w:sz w:val="28"/>
          <w:szCs w:val="28"/>
        </w:rPr>
        <w:t xml:space="preserve">Микроскопия. </w:t>
      </w:r>
      <w:r>
        <w:rPr>
          <w:sz w:val="28"/>
          <w:szCs w:val="28"/>
        </w:rPr>
        <w:t>При исследовании плодов диагностическое значение имеют прямостенные многоугольные клетки эпидермиса с четковидно утолщенными стенками; эфирномасличные железки с шестью радиально расположенными выделительными клетками; тонкостенные крупные клетки мякоти темно-фиолетового цвета; толстостенные многоугольные бурые клетки кожуры семени.</w:t>
      </w:r>
      <w:r>
        <w:rPr>
          <w:b/>
          <w:bCs/>
          <w:sz w:val="28"/>
          <w:szCs w:val="28"/>
        </w:rPr>
        <w:t xml:space="preserve"> </w:t>
      </w:r>
      <w:r>
        <w:rPr>
          <w:color w:val="FFFFFF"/>
          <w:sz w:val="28"/>
          <w:szCs w:val="28"/>
        </w:rPr>
        <w:t>витамин химический сырье пищевое</w:t>
      </w:r>
    </w:p>
    <w:p w14:paraId="6E305C90" w14:textId="77777777" w:rsidR="00000000" w:rsidRDefault="00000000">
      <w:pPr>
        <w:spacing w:line="360" w:lineRule="auto"/>
        <w:ind w:firstLine="709"/>
        <w:jc w:val="both"/>
        <w:rPr>
          <w:sz w:val="28"/>
          <w:szCs w:val="28"/>
        </w:rPr>
      </w:pPr>
      <w:r>
        <w:rPr>
          <w:b/>
          <w:bCs/>
          <w:sz w:val="28"/>
          <w:szCs w:val="28"/>
        </w:rPr>
        <w:t xml:space="preserve">Числовые показатели. </w:t>
      </w:r>
      <w:r>
        <w:rPr>
          <w:sz w:val="28"/>
          <w:szCs w:val="28"/>
        </w:rPr>
        <w:t>Влаги не более 18%; золы общей не более 3%; других частей растения (листьев, кусочков стеблей) не более 1%; недозрелых - бурых - плодов не более 5%; пересушенных (подгоревших) плодов не более 3%; плодов, слипшихся в комки, не более 4%; органической примеси не более 1%, минеральной - не более 0,5%.</w:t>
      </w:r>
    </w:p>
    <w:p w14:paraId="505BF773" w14:textId="77777777" w:rsidR="00000000" w:rsidRDefault="00000000">
      <w:pPr>
        <w:spacing w:line="360" w:lineRule="auto"/>
        <w:ind w:firstLine="709"/>
        <w:jc w:val="both"/>
        <w:rPr>
          <w:sz w:val="28"/>
          <w:szCs w:val="28"/>
        </w:rPr>
      </w:pPr>
      <w:r>
        <w:rPr>
          <w:b/>
          <w:bCs/>
          <w:sz w:val="28"/>
          <w:szCs w:val="28"/>
        </w:rPr>
        <w:t xml:space="preserve">Хранение. </w:t>
      </w:r>
      <w:r>
        <w:rPr>
          <w:sz w:val="28"/>
          <w:szCs w:val="28"/>
        </w:rPr>
        <w:t>На складах плоды смородины хранят на стеллажах в хорошо проветриваемом помещении. Срок годности сырья 1 год.</w:t>
      </w:r>
    </w:p>
    <w:p w14:paraId="7330C96C" w14:textId="77777777" w:rsidR="00000000" w:rsidRDefault="00000000">
      <w:pPr>
        <w:spacing w:line="360" w:lineRule="auto"/>
        <w:ind w:firstLine="709"/>
        <w:jc w:val="both"/>
        <w:rPr>
          <w:sz w:val="28"/>
          <w:szCs w:val="28"/>
        </w:rPr>
      </w:pPr>
      <w:r>
        <w:rPr>
          <w:b/>
          <w:bCs/>
          <w:sz w:val="28"/>
          <w:szCs w:val="28"/>
        </w:rPr>
        <w:t xml:space="preserve">Использование. </w:t>
      </w:r>
      <w:r>
        <w:rPr>
          <w:sz w:val="28"/>
          <w:szCs w:val="28"/>
        </w:rPr>
        <w:t xml:space="preserve">Для приготовления настоев и отваров, а также в свежем виде или в составе поливитаминных сборов при гипо- и авитаминозах, </w:t>
      </w:r>
      <w:r>
        <w:rPr>
          <w:sz w:val="28"/>
          <w:szCs w:val="28"/>
        </w:rPr>
        <w:lastRenderedPageBreak/>
        <w:t>заболеваниях кровеносной системы, атеросклерозе, простудных заболеваниях. Ягоды смородины широко используются как пищевой и диетический продукт, для переработки в консервно-кондитерском производстве. Листья используют как пряность при засолке и консервировании овощей, а также для приготовления витаминного чая; входят в состав некоторых БАД.</w:t>
      </w:r>
    </w:p>
    <w:p w14:paraId="31AC1B7D" w14:textId="77777777" w:rsidR="00000000" w:rsidRDefault="00000000">
      <w:pPr>
        <w:spacing w:line="360" w:lineRule="auto"/>
        <w:ind w:firstLine="709"/>
        <w:jc w:val="both"/>
        <w:rPr>
          <w:b/>
          <w:bCs/>
          <w:sz w:val="28"/>
          <w:szCs w:val="28"/>
        </w:rPr>
      </w:pPr>
      <w:r>
        <w:rPr>
          <w:b/>
          <w:bCs/>
          <w:sz w:val="28"/>
          <w:szCs w:val="28"/>
          <w:lang w:val="en-US"/>
        </w:rPr>
        <w:t>Folia</w:t>
      </w:r>
      <w:r>
        <w:rPr>
          <w:b/>
          <w:bCs/>
          <w:sz w:val="28"/>
          <w:szCs w:val="28"/>
        </w:rPr>
        <w:t xml:space="preserve"> </w:t>
      </w:r>
      <w:r>
        <w:rPr>
          <w:b/>
          <w:bCs/>
          <w:i/>
          <w:iCs/>
          <w:sz w:val="28"/>
          <w:szCs w:val="28"/>
          <w:lang w:val="en-US"/>
        </w:rPr>
        <w:t>Primulae</w:t>
      </w:r>
      <w:r>
        <w:rPr>
          <w:b/>
          <w:bCs/>
          <w:i/>
          <w:iCs/>
          <w:sz w:val="28"/>
          <w:szCs w:val="28"/>
        </w:rPr>
        <w:t xml:space="preserve"> </w:t>
      </w:r>
      <w:r>
        <w:rPr>
          <w:b/>
          <w:bCs/>
          <w:i/>
          <w:iCs/>
          <w:sz w:val="28"/>
          <w:szCs w:val="28"/>
          <w:lang w:val="en-US"/>
        </w:rPr>
        <w:t>veris</w:t>
      </w:r>
      <w:r>
        <w:rPr>
          <w:b/>
          <w:bCs/>
          <w:i/>
          <w:iCs/>
          <w:sz w:val="28"/>
          <w:szCs w:val="28"/>
        </w:rPr>
        <w:t xml:space="preserve"> - </w:t>
      </w:r>
      <w:r>
        <w:rPr>
          <w:b/>
          <w:bCs/>
          <w:sz w:val="28"/>
          <w:szCs w:val="28"/>
        </w:rPr>
        <w:t>листья первоцвета весеннего</w:t>
      </w:r>
    </w:p>
    <w:p w14:paraId="32A74993" w14:textId="77777777" w:rsidR="00000000" w:rsidRDefault="00000000">
      <w:pPr>
        <w:spacing w:line="360" w:lineRule="auto"/>
        <w:ind w:firstLine="709"/>
        <w:jc w:val="both"/>
        <w:rPr>
          <w:b/>
          <w:bCs/>
          <w:sz w:val="28"/>
          <w:szCs w:val="28"/>
        </w:rPr>
      </w:pPr>
      <w:r>
        <w:rPr>
          <w:b/>
          <w:bCs/>
          <w:sz w:val="28"/>
          <w:szCs w:val="28"/>
        </w:rPr>
        <w:t>(</w:t>
      </w:r>
      <w:r>
        <w:rPr>
          <w:b/>
          <w:bCs/>
          <w:i/>
          <w:iCs/>
          <w:sz w:val="28"/>
          <w:szCs w:val="28"/>
          <w:lang w:val="en-US"/>
        </w:rPr>
        <w:t>Primulae</w:t>
      </w:r>
      <w:r>
        <w:rPr>
          <w:b/>
          <w:bCs/>
          <w:i/>
          <w:iCs/>
          <w:sz w:val="28"/>
          <w:szCs w:val="28"/>
        </w:rPr>
        <w:t xml:space="preserve"> </w:t>
      </w:r>
      <w:r>
        <w:rPr>
          <w:b/>
          <w:bCs/>
          <w:i/>
          <w:iCs/>
          <w:sz w:val="28"/>
          <w:szCs w:val="28"/>
          <w:lang w:val="en-US"/>
        </w:rPr>
        <w:t>veris</w:t>
      </w:r>
      <w:r>
        <w:rPr>
          <w:b/>
          <w:bCs/>
          <w:i/>
          <w:iCs/>
          <w:sz w:val="28"/>
          <w:szCs w:val="28"/>
        </w:rPr>
        <w:t xml:space="preserve"> </w:t>
      </w:r>
      <w:r>
        <w:rPr>
          <w:b/>
          <w:bCs/>
          <w:sz w:val="28"/>
          <w:szCs w:val="28"/>
          <w:lang w:val="en-US"/>
        </w:rPr>
        <w:t>folium</w:t>
      </w:r>
      <w:r>
        <w:rPr>
          <w:b/>
          <w:bCs/>
          <w:sz w:val="28"/>
          <w:szCs w:val="28"/>
        </w:rPr>
        <w:t xml:space="preserve"> - первоцвета весеннего лист)</w:t>
      </w:r>
    </w:p>
    <w:p w14:paraId="56BE6AF6" w14:textId="77777777" w:rsidR="00000000" w:rsidRDefault="00000000">
      <w:pPr>
        <w:spacing w:line="360" w:lineRule="auto"/>
        <w:ind w:firstLine="709"/>
        <w:jc w:val="both"/>
        <w:rPr>
          <w:sz w:val="28"/>
          <w:szCs w:val="28"/>
        </w:rPr>
      </w:pPr>
      <w:r>
        <w:rPr>
          <w:sz w:val="28"/>
          <w:szCs w:val="28"/>
        </w:rPr>
        <w:t xml:space="preserve">Первоцвет весенний - невысокое многолетнее травянистое растение из сем. Первоцветные - </w:t>
      </w:r>
      <w:r>
        <w:rPr>
          <w:sz w:val="28"/>
          <w:szCs w:val="28"/>
          <w:lang w:val="en-US"/>
        </w:rPr>
        <w:t>Primulaceae</w:t>
      </w:r>
      <w:r>
        <w:rPr>
          <w:sz w:val="28"/>
          <w:szCs w:val="28"/>
        </w:rPr>
        <w:t xml:space="preserve"> с прикорневой розеткой морщинистых листьев и светло-желтыми цветками, собранными в поникающий зонтик. Распространен в лесной и лесостепной зонах европейской части России в лиственных и смешанных лесах. Ранее заготавливались собранные в начале цветения листья, содержащие очень много (до 5,9%) аскорбиновой кислоты. В виде чая они применялись как витаминное антицинготное средство. Использовались также корневища с корнями, содержащие до 10% тритерпеновых сапонинов, в виде отвара как отхаркивающее. Оба вида сырья в настоящее время из Госреестра исключены.</w:t>
      </w:r>
    </w:p>
    <w:p w14:paraId="621A420C" w14:textId="77777777" w:rsidR="00000000" w:rsidRDefault="00000000">
      <w:pPr>
        <w:spacing w:line="360" w:lineRule="auto"/>
        <w:ind w:firstLine="709"/>
        <w:jc w:val="both"/>
        <w:rPr>
          <w:b/>
          <w:bCs/>
          <w:sz w:val="28"/>
          <w:szCs w:val="28"/>
        </w:rPr>
      </w:pPr>
      <w:r>
        <w:rPr>
          <w:b/>
          <w:bCs/>
          <w:sz w:val="28"/>
          <w:szCs w:val="28"/>
          <w:lang w:val="en-US"/>
        </w:rPr>
        <w:t>Folia</w:t>
      </w:r>
      <w:r>
        <w:rPr>
          <w:b/>
          <w:bCs/>
          <w:sz w:val="28"/>
          <w:szCs w:val="28"/>
        </w:rPr>
        <w:t xml:space="preserve"> </w:t>
      </w:r>
      <w:r>
        <w:rPr>
          <w:b/>
          <w:bCs/>
          <w:i/>
          <w:iCs/>
          <w:sz w:val="28"/>
          <w:szCs w:val="28"/>
          <w:lang w:val="en-US"/>
        </w:rPr>
        <w:t>Fragariae</w:t>
      </w:r>
      <w:r>
        <w:rPr>
          <w:b/>
          <w:bCs/>
          <w:i/>
          <w:iCs/>
          <w:sz w:val="28"/>
          <w:szCs w:val="28"/>
        </w:rPr>
        <w:t xml:space="preserve"> - </w:t>
      </w:r>
      <w:r>
        <w:rPr>
          <w:b/>
          <w:bCs/>
          <w:sz w:val="28"/>
          <w:szCs w:val="28"/>
        </w:rPr>
        <w:t>листья земляники</w:t>
      </w:r>
    </w:p>
    <w:p w14:paraId="2464A8AB" w14:textId="77777777" w:rsidR="00000000" w:rsidRDefault="00000000">
      <w:pPr>
        <w:spacing w:line="360" w:lineRule="auto"/>
        <w:ind w:firstLine="709"/>
        <w:jc w:val="both"/>
        <w:rPr>
          <w:b/>
          <w:bCs/>
          <w:sz w:val="28"/>
          <w:szCs w:val="28"/>
        </w:rPr>
      </w:pPr>
      <w:r>
        <w:rPr>
          <w:b/>
          <w:bCs/>
          <w:sz w:val="28"/>
          <w:szCs w:val="28"/>
        </w:rPr>
        <w:t>(</w:t>
      </w:r>
      <w:r>
        <w:rPr>
          <w:b/>
          <w:bCs/>
          <w:i/>
          <w:iCs/>
          <w:sz w:val="28"/>
          <w:szCs w:val="28"/>
          <w:lang w:val="en-US"/>
        </w:rPr>
        <w:t>Fragariae</w:t>
      </w:r>
      <w:r>
        <w:rPr>
          <w:b/>
          <w:bCs/>
          <w:i/>
          <w:iCs/>
          <w:sz w:val="28"/>
          <w:szCs w:val="28"/>
        </w:rPr>
        <w:t xml:space="preserve"> </w:t>
      </w:r>
      <w:r>
        <w:rPr>
          <w:b/>
          <w:bCs/>
          <w:sz w:val="28"/>
          <w:szCs w:val="28"/>
          <w:lang w:val="en-US"/>
        </w:rPr>
        <w:t>folium</w:t>
      </w:r>
      <w:r>
        <w:rPr>
          <w:b/>
          <w:bCs/>
          <w:sz w:val="28"/>
          <w:szCs w:val="28"/>
        </w:rPr>
        <w:t xml:space="preserve"> - земляники лист)</w:t>
      </w:r>
    </w:p>
    <w:p w14:paraId="44A76796" w14:textId="77777777" w:rsidR="00000000" w:rsidRDefault="00000000">
      <w:pPr>
        <w:spacing w:line="360" w:lineRule="auto"/>
        <w:ind w:firstLine="709"/>
        <w:jc w:val="both"/>
        <w:rPr>
          <w:b/>
          <w:bCs/>
          <w:sz w:val="28"/>
          <w:szCs w:val="28"/>
        </w:rPr>
      </w:pPr>
      <w:r>
        <w:rPr>
          <w:b/>
          <w:bCs/>
          <w:sz w:val="28"/>
          <w:szCs w:val="28"/>
          <w:lang w:val="en-US"/>
        </w:rPr>
        <w:t>Fructus</w:t>
      </w:r>
      <w:r>
        <w:rPr>
          <w:b/>
          <w:bCs/>
          <w:sz w:val="28"/>
          <w:szCs w:val="28"/>
        </w:rPr>
        <w:t xml:space="preserve"> </w:t>
      </w:r>
      <w:r>
        <w:rPr>
          <w:b/>
          <w:bCs/>
          <w:i/>
          <w:iCs/>
          <w:sz w:val="28"/>
          <w:szCs w:val="28"/>
          <w:lang w:val="en-US"/>
        </w:rPr>
        <w:t>Fragariae</w:t>
      </w:r>
      <w:r>
        <w:rPr>
          <w:b/>
          <w:bCs/>
          <w:i/>
          <w:iCs/>
          <w:sz w:val="28"/>
          <w:szCs w:val="28"/>
        </w:rPr>
        <w:t xml:space="preserve"> - </w:t>
      </w:r>
      <w:r>
        <w:rPr>
          <w:b/>
          <w:bCs/>
          <w:sz w:val="28"/>
          <w:szCs w:val="28"/>
        </w:rPr>
        <w:t>плоды земляники</w:t>
      </w:r>
    </w:p>
    <w:p w14:paraId="653DB98F" w14:textId="77777777" w:rsidR="00000000" w:rsidRDefault="00000000">
      <w:pPr>
        <w:spacing w:line="360" w:lineRule="auto"/>
        <w:ind w:firstLine="709"/>
        <w:jc w:val="both"/>
        <w:rPr>
          <w:b/>
          <w:bCs/>
          <w:sz w:val="28"/>
          <w:szCs w:val="28"/>
        </w:rPr>
      </w:pPr>
      <w:r>
        <w:rPr>
          <w:b/>
          <w:bCs/>
          <w:sz w:val="28"/>
          <w:szCs w:val="28"/>
        </w:rPr>
        <w:t>(</w:t>
      </w:r>
      <w:r>
        <w:rPr>
          <w:b/>
          <w:bCs/>
          <w:i/>
          <w:iCs/>
          <w:sz w:val="28"/>
          <w:szCs w:val="28"/>
          <w:lang w:val="en-US"/>
        </w:rPr>
        <w:t>Fragariae</w:t>
      </w:r>
      <w:r>
        <w:rPr>
          <w:b/>
          <w:bCs/>
          <w:i/>
          <w:iCs/>
          <w:sz w:val="28"/>
          <w:szCs w:val="28"/>
        </w:rPr>
        <w:t xml:space="preserve"> </w:t>
      </w:r>
      <w:r>
        <w:rPr>
          <w:b/>
          <w:bCs/>
          <w:sz w:val="28"/>
          <w:szCs w:val="28"/>
          <w:lang w:val="en-US"/>
        </w:rPr>
        <w:t>fructus</w:t>
      </w:r>
      <w:r>
        <w:rPr>
          <w:b/>
          <w:bCs/>
          <w:sz w:val="28"/>
          <w:szCs w:val="28"/>
        </w:rPr>
        <w:t xml:space="preserve"> - земляники плод)</w:t>
      </w:r>
    </w:p>
    <w:p w14:paraId="0C049B83" w14:textId="77777777" w:rsidR="00000000" w:rsidRDefault="00000000">
      <w:pPr>
        <w:spacing w:line="360" w:lineRule="auto"/>
        <w:ind w:firstLine="709"/>
        <w:jc w:val="both"/>
        <w:rPr>
          <w:sz w:val="28"/>
          <w:szCs w:val="28"/>
        </w:rPr>
      </w:pPr>
      <w:r>
        <w:rPr>
          <w:sz w:val="28"/>
          <w:szCs w:val="28"/>
        </w:rPr>
        <w:t xml:space="preserve">Собранные и высушенные листья (во время цветения) и плоды (зрелые) многолетнего дикорастущего травянистого растения земляники лесной </w:t>
      </w:r>
      <w:r>
        <w:rPr>
          <w:i/>
          <w:iCs/>
          <w:sz w:val="28"/>
          <w:szCs w:val="28"/>
          <w:lang w:val="en-US"/>
        </w:rPr>
        <w:t>Fragaria</w:t>
      </w:r>
      <w:r>
        <w:rPr>
          <w:i/>
          <w:iCs/>
          <w:sz w:val="28"/>
          <w:szCs w:val="28"/>
        </w:rPr>
        <w:t xml:space="preserve"> </w:t>
      </w:r>
      <w:r>
        <w:rPr>
          <w:i/>
          <w:iCs/>
          <w:sz w:val="28"/>
          <w:szCs w:val="28"/>
          <w:lang w:val="en-US"/>
        </w:rPr>
        <w:t>vesca</w:t>
      </w:r>
      <w:r>
        <w:rPr>
          <w:i/>
          <w:iCs/>
          <w:sz w:val="28"/>
          <w:szCs w:val="28"/>
        </w:rPr>
        <w:t xml:space="preserve"> </w:t>
      </w:r>
      <w:r>
        <w:rPr>
          <w:sz w:val="28"/>
          <w:szCs w:val="28"/>
          <w:lang w:val="en-US"/>
        </w:rPr>
        <w:t>L</w:t>
      </w:r>
      <w:r>
        <w:rPr>
          <w:sz w:val="28"/>
          <w:szCs w:val="28"/>
        </w:rPr>
        <w:t xml:space="preserve">., сем. Розоцветные - </w:t>
      </w:r>
      <w:r>
        <w:rPr>
          <w:sz w:val="28"/>
          <w:szCs w:val="28"/>
          <w:lang w:val="en-US"/>
        </w:rPr>
        <w:t>Rosaceae</w:t>
      </w:r>
      <w:r>
        <w:rPr>
          <w:sz w:val="28"/>
          <w:szCs w:val="28"/>
        </w:rPr>
        <w:t>; используют в качестве лекарственного средства.</w:t>
      </w:r>
    </w:p>
    <w:p w14:paraId="27CEAE08" w14:textId="77777777" w:rsidR="00000000" w:rsidRDefault="00000000">
      <w:pPr>
        <w:spacing w:line="360" w:lineRule="auto"/>
        <w:ind w:firstLine="709"/>
        <w:jc w:val="both"/>
        <w:rPr>
          <w:sz w:val="28"/>
          <w:szCs w:val="28"/>
        </w:rPr>
      </w:pPr>
      <w:r>
        <w:rPr>
          <w:sz w:val="28"/>
          <w:szCs w:val="28"/>
        </w:rPr>
        <w:t xml:space="preserve">Земляника - многолетнее травянистое растение высотой до 20 см; листья в прикорневой розетке, черешковые, тройчатосложные; листочки сидячие, округло-ромбические, с крупнопильчатым краем. Из пазух листьев развиваются </w:t>
      </w:r>
      <w:r>
        <w:rPr>
          <w:sz w:val="28"/>
          <w:szCs w:val="28"/>
        </w:rPr>
        <w:lastRenderedPageBreak/>
        <w:t>длинные нитевидные, ползучие побеги, укореняющиеся в узлах. Цветки пятичленные, обоеполые, белые, на длинных цветоножках, собраны в щитковидные, обычно компактные соцветия. Плод - многоорешек типа земляничины, образованный разросшимся мясистым цветоложем. Цветет с конца мая по июль, плоды созревают в июне-июле.</w:t>
      </w:r>
    </w:p>
    <w:p w14:paraId="3EF740A6" w14:textId="77777777" w:rsidR="00000000" w:rsidRDefault="00000000">
      <w:pPr>
        <w:spacing w:line="360" w:lineRule="auto"/>
        <w:ind w:firstLine="709"/>
        <w:jc w:val="both"/>
        <w:rPr>
          <w:sz w:val="28"/>
          <w:szCs w:val="28"/>
        </w:rPr>
      </w:pPr>
      <w:r>
        <w:rPr>
          <w:sz w:val="28"/>
          <w:szCs w:val="28"/>
        </w:rPr>
        <w:t>Земляника распространена в лесной и лесостепной зонах европейской части СНГ, на Кавказе, в Западной Сибири, в Казахстане, горах Тянь-Шаня. Растет в осветленных лесах, на лесных полянах и лугах, по опушкам, вырубкам, гарям, в зарослях кустарников.</w:t>
      </w:r>
    </w:p>
    <w:p w14:paraId="2E77EEAE" w14:textId="77777777" w:rsidR="00000000" w:rsidRDefault="00000000">
      <w:pPr>
        <w:spacing w:line="360" w:lineRule="auto"/>
        <w:ind w:firstLine="709"/>
        <w:jc w:val="both"/>
        <w:rPr>
          <w:sz w:val="28"/>
          <w:szCs w:val="28"/>
        </w:rPr>
      </w:pPr>
      <w:r>
        <w:rPr>
          <w:sz w:val="28"/>
          <w:szCs w:val="28"/>
        </w:rPr>
        <w:t xml:space="preserve">Заготовку листьев и плодов земляники проводят в пределах всего ареала. </w:t>
      </w:r>
    </w:p>
    <w:p w14:paraId="4A0C62E6" w14:textId="77777777" w:rsidR="00000000" w:rsidRDefault="00000000">
      <w:pPr>
        <w:spacing w:line="360" w:lineRule="auto"/>
        <w:ind w:firstLine="709"/>
        <w:jc w:val="both"/>
        <w:rPr>
          <w:sz w:val="28"/>
          <w:szCs w:val="28"/>
        </w:rPr>
      </w:pPr>
      <w:r>
        <w:rPr>
          <w:sz w:val="28"/>
          <w:szCs w:val="28"/>
        </w:rPr>
        <w:t xml:space="preserve">К возможной примеси относится земляника зеленая (полуница, клубника) </w:t>
      </w:r>
      <w:r>
        <w:rPr>
          <w:i/>
          <w:iCs/>
          <w:sz w:val="28"/>
          <w:szCs w:val="28"/>
          <w:lang w:val="en-US"/>
        </w:rPr>
        <w:t>Fragaria</w:t>
      </w:r>
      <w:r>
        <w:rPr>
          <w:i/>
          <w:iCs/>
          <w:sz w:val="28"/>
          <w:szCs w:val="28"/>
        </w:rPr>
        <w:t xml:space="preserve"> </w:t>
      </w:r>
      <w:r>
        <w:rPr>
          <w:i/>
          <w:iCs/>
          <w:sz w:val="28"/>
          <w:szCs w:val="28"/>
          <w:lang w:val="en-US"/>
        </w:rPr>
        <w:t>viridis</w:t>
      </w:r>
      <w:r>
        <w:rPr>
          <w:i/>
          <w:iCs/>
          <w:sz w:val="28"/>
          <w:szCs w:val="28"/>
        </w:rPr>
        <w:t xml:space="preserve"> </w:t>
      </w:r>
      <w:r>
        <w:rPr>
          <w:sz w:val="28"/>
          <w:szCs w:val="28"/>
          <w:lang w:val="en-US"/>
        </w:rPr>
        <w:t>Duch</w:t>
      </w:r>
      <w:r>
        <w:rPr>
          <w:sz w:val="28"/>
          <w:szCs w:val="28"/>
        </w:rPr>
        <w:t>. Отличается более крупными, сверху темно-зелеными, снизу сероватыми, густоопушенными листьями с мелкозубчатыми листочками и рыхлым щитковидным малоцветковым соцветием с желтовато-белыми цветками.</w:t>
      </w:r>
    </w:p>
    <w:p w14:paraId="583AFBA7" w14:textId="77777777" w:rsidR="00000000" w:rsidRDefault="00000000">
      <w:pPr>
        <w:spacing w:line="360" w:lineRule="auto"/>
        <w:ind w:firstLine="709"/>
        <w:jc w:val="both"/>
        <w:rPr>
          <w:sz w:val="28"/>
          <w:szCs w:val="28"/>
        </w:rPr>
      </w:pPr>
      <w:r>
        <w:rPr>
          <w:b/>
          <w:bCs/>
          <w:sz w:val="28"/>
          <w:szCs w:val="28"/>
        </w:rPr>
        <w:t xml:space="preserve">Химический состав. </w:t>
      </w:r>
      <w:r>
        <w:rPr>
          <w:i/>
          <w:iCs/>
          <w:sz w:val="28"/>
          <w:szCs w:val="28"/>
        </w:rPr>
        <w:t xml:space="preserve">Листья </w:t>
      </w:r>
      <w:r>
        <w:rPr>
          <w:sz w:val="28"/>
          <w:szCs w:val="28"/>
        </w:rPr>
        <w:t xml:space="preserve">земляники содержат аскорбиновую кислоту (120-200 мг%), каротиноиды, флавоноиды (производные кверцетина), эфирное масло, дубильные вещества (9%), соли фосфора. </w:t>
      </w:r>
      <w:r>
        <w:rPr>
          <w:i/>
          <w:iCs/>
          <w:sz w:val="28"/>
          <w:szCs w:val="28"/>
        </w:rPr>
        <w:t xml:space="preserve">Плоды </w:t>
      </w:r>
      <w:r>
        <w:rPr>
          <w:sz w:val="28"/>
          <w:szCs w:val="28"/>
        </w:rPr>
        <w:t xml:space="preserve">- органические кислоты (1,3-1,6%; яблочная, лимонная, хинная), аскорбиновую кислоту (50 мг%), витамины группы В, каротиноиды (5 мг%), сахара (до 15%), пектиновые вещества, эфирное масло, флавоноиды, антоцианы, катехины, дубильные вещества, соли железа, </w:t>
      </w:r>
      <w:r>
        <w:rPr>
          <w:i/>
          <w:iCs/>
          <w:sz w:val="28"/>
          <w:szCs w:val="28"/>
        </w:rPr>
        <w:t xml:space="preserve">семена - </w:t>
      </w:r>
      <w:r>
        <w:rPr>
          <w:sz w:val="28"/>
          <w:szCs w:val="28"/>
        </w:rPr>
        <w:t>до 16-19% жирного масла.</w:t>
      </w:r>
    </w:p>
    <w:p w14:paraId="69D5174C" w14:textId="77777777" w:rsidR="00000000" w:rsidRDefault="00000000">
      <w:pPr>
        <w:spacing w:line="360" w:lineRule="auto"/>
        <w:ind w:firstLine="709"/>
        <w:jc w:val="both"/>
        <w:rPr>
          <w:sz w:val="28"/>
          <w:szCs w:val="28"/>
        </w:rPr>
      </w:pPr>
      <w:r>
        <w:rPr>
          <w:b/>
          <w:bCs/>
          <w:sz w:val="28"/>
          <w:szCs w:val="28"/>
        </w:rPr>
        <w:t xml:space="preserve">Заготовка, первичная обработка и сушка. </w:t>
      </w:r>
      <w:r>
        <w:rPr>
          <w:i/>
          <w:iCs/>
          <w:sz w:val="28"/>
          <w:szCs w:val="28"/>
        </w:rPr>
        <w:t xml:space="preserve">Листья </w:t>
      </w:r>
      <w:r>
        <w:rPr>
          <w:sz w:val="28"/>
          <w:szCs w:val="28"/>
        </w:rPr>
        <w:t>собирают во время цветения, обрывая или срезая острым ножом с черешками длиной не более 1 см. Сушат в сушилках при температуре не выше 45</w:t>
      </w:r>
      <w:r>
        <w:rPr>
          <w:rFonts w:ascii="Symbol" w:hAnsi="Symbol" w:cs="Symbol"/>
          <w:sz w:val="28"/>
          <w:szCs w:val="28"/>
        </w:rPr>
        <w:t>°</w:t>
      </w:r>
      <w:r>
        <w:rPr>
          <w:sz w:val="28"/>
          <w:szCs w:val="28"/>
        </w:rPr>
        <w:t>С или в хорошо проветриваемых помещениях. Удаляют изменившие окраску листья.</w:t>
      </w:r>
    </w:p>
    <w:p w14:paraId="2EEBB273" w14:textId="77777777" w:rsidR="00000000" w:rsidRDefault="00000000">
      <w:pPr>
        <w:spacing w:line="360" w:lineRule="auto"/>
        <w:ind w:firstLine="709"/>
        <w:jc w:val="both"/>
        <w:rPr>
          <w:sz w:val="28"/>
          <w:szCs w:val="28"/>
        </w:rPr>
      </w:pPr>
      <w:r>
        <w:rPr>
          <w:i/>
          <w:iCs/>
          <w:sz w:val="28"/>
          <w:szCs w:val="28"/>
        </w:rPr>
        <w:t xml:space="preserve">Плоды </w:t>
      </w:r>
      <w:r>
        <w:rPr>
          <w:sz w:val="28"/>
          <w:szCs w:val="28"/>
        </w:rPr>
        <w:t xml:space="preserve">собирают вполне зрелыми без плодоножек и чашечек, осторожно складывают в небольшие корзины. Перед сушкой отбирают чашелистики, </w:t>
      </w:r>
      <w:r>
        <w:rPr>
          <w:sz w:val="28"/>
          <w:szCs w:val="28"/>
        </w:rPr>
        <w:lastRenderedPageBreak/>
        <w:t>плодоножки, переспелые, мятые и испорченные ягоды. Сушат на воздухе, провяливая, в течение суток или в сушилках при температуре 25-30</w:t>
      </w:r>
      <w:r>
        <w:rPr>
          <w:rFonts w:ascii="Symbol" w:hAnsi="Symbol" w:cs="Symbol"/>
          <w:sz w:val="28"/>
          <w:szCs w:val="28"/>
        </w:rPr>
        <w:t>°</w:t>
      </w:r>
      <w:r>
        <w:rPr>
          <w:sz w:val="28"/>
          <w:szCs w:val="28"/>
        </w:rPr>
        <w:t>С в течение 4-5 ч, затем досушивают при 45-65</w:t>
      </w:r>
      <w:r>
        <w:rPr>
          <w:rFonts w:ascii="Symbol" w:hAnsi="Symbol" w:cs="Symbol"/>
          <w:sz w:val="28"/>
          <w:szCs w:val="28"/>
        </w:rPr>
        <w:t>°</w:t>
      </w:r>
      <w:r>
        <w:rPr>
          <w:sz w:val="28"/>
          <w:szCs w:val="28"/>
        </w:rPr>
        <w:t>С, рассыпая тонким слоем на ситах или решетах, до приобретения плодами сыпучести.</w:t>
      </w:r>
    </w:p>
    <w:p w14:paraId="2329B893" w14:textId="77777777" w:rsidR="00000000" w:rsidRDefault="00000000">
      <w:pPr>
        <w:spacing w:line="360" w:lineRule="auto"/>
        <w:ind w:firstLine="709"/>
        <w:jc w:val="both"/>
        <w:rPr>
          <w:sz w:val="28"/>
          <w:szCs w:val="28"/>
        </w:rPr>
      </w:pPr>
      <w:r>
        <w:rPr>
          <w:b/>
          <w:bCs/>
          <w:sz w:val="28"/>
          <w:szCs w:val="28"/>
        </w:rPr>
        <w:t xml:space="preserve">Стандартизация. </w:t>
      </w:r>
      <w:r>
        <w:rPr>
          <w:sz w:val="28"/>
          <w:szCs w:val="28"/>
        </w:rPr>
        <w:t>Качество листьев регламентировано ФС 42-134-72, плодов - ГОСТ 4388.</w:t>
      </w:r>
    </w:p>
    <w:p w14:paraId="129AAE3B" w14:textId="77777777" w:rsidR="00000000" w:rsidRDefault="00000000">
      <w:pPr>
        <w:spacing w:line="360" w:lineRule="auto"/>
        <w:ind w:firstLine="709"/>
        <w:jc w:val="both"/>
        <w:rPr>
          <w:sz w:val="28"/>
          <w:szCs w:val="28"/>
        </w:rPr>
      </w:pPr>
      <w:r>
        <w:rPr>
          <w:b/>
          <w:bCs/>
          <w:sz w:val="28"/>
          <w:szCs w:val="28"/>
        </w:rPr>
        <w:t xml:space="preserve">Внешние признаки. </w:t>
      </w:r>
      <w:r>
        <w:rPr>
          <w:i/>
          <w:iCs/>
          <w:sz w:val="28"/>
          <w:szCs w:val="28"/>
        </w:rPr>
        <w:t xml:space="preserve">Листья. </w:t>
      </w:r>
      <w:r>
        <w:rPr>
          <w:sz w:val="28"/>
          <w:szCs w:val="28"/>
        </w:rPr>
        <w:t>Сложные листьяс остатками черешков длиной не более 1 см, из трех цельных листочков яйцевидной или ромбической формы, длиной 1,5-6 см, шириной 1,6-4 см, боковые - зубчатые. Цвет сверху зеленый, снизу сизовато-зеленый, вкус кисловато-вяжущий, запах слабый.</w:t>
      </w:r>
    </w:p>
    <w:p w14:paraId="531AC435" w14:textId="77777777" w:rsidR="00000000" w:rsidRDefault="00000000">
      <w:pPr>
        <w:spacing w:line="360" w:lineRule="auto"/>
        <w:ind w:firstLine="709"/>
        <w:jc w:val="both"/>
        <w:rPr>
          <w:sz w:val="28"/>
          <w:szCs w:val="28"/>
        </w:rPr>
      </w:pPr>
      <w:r>
        <w:rPr>
          <w:i/>
          <w:iCs/>
          <w:sz w:val="28"/>
          <w:szCs w:val="28"/>
        </w:rPr>
        <w:t xml:space="preserve">Плоды. </w:t>
      </w:r>
      <w:r>
        <w:rPr>
          <w:sz w:val="28"/>
          <w:szCs w:val="28"/>
        </w:rPr>
        <w:t xml:space="preserve">Ширококонической формы, длиной до 6 мм, с многочисленными, погруженными до половины в мякоть продолговато-коническими, сухими, желтоватыми плодиками - орешками. Темно-красные, с приятным запахом, кисло-сладким вкусом. </w:t>
      </w:r>
    </w:p>
    <w:p w14:paraId="44E5F6A0" w14:textId="77777777" w:rsidR="00000000" w:rsidRDefault="00000000">
      <w:pPr>
        <w:spacing w:line="360" w:lineRule="auto"/>
        <w:ind w:firstLine="709"/>
        <w:jc w:val="both"/>
        <w:rPr>
          <w:sz w:val="28"/>
          <w:szCs w:val="28"/>
        </w:rPr>
      </w:pPr>
      <w:r>
        <w:rPr>
          <w:b/>
          <w:bCs/>
          <w:sz w:val="28"/>
          <w:szCs w:val="28"/>
        </w:rPr>
        <w:t xml:space="preserve">Микроскопия. </w:t>
      </w:r>
      <w:r>
        <w:rPr>
          <w:i/>
          <w:iCs/>
          <w:sz w:val="28"/>
          <w:szCs w:val="28"/>
        </w:rPr>
        <w:t xml:space="preserve">Листья. </w:t>
      </w:r>
      <w:r>
        <w:rPr>
          <w:sz w:val="28"/>
          <w:szCs w:val="28"/>
        </w:rPr>
        <w:t>Диагностическое значение имеют прямостенные клетки верхнего эпидермиса, местами с четковидным утолщением, и извилистостенные клетки - нижнего, с устьицами аномоцитного типа; многочисленные волоски на обеих сторонах листа двух типов: головчатые, тонкостенные с одноклеточной овальной головкой на 2-3 (1-4)-клеточной ножке и простые, толстостенные, одноклеточные, остроконечные с расширенным основанием; клетки эпидермиса вокруг основания волосков образуют розетку; кристаллические включения в виде друз и ромбических кристаллов в мезофилле листа, вдоль главных жилок, черешочков и черешков.</w:t>
      </w:r>
    </w:p>
    <w:p w14:paraId="45333C01" w14:textId="77777777" w:rsidR="00000000" w:rsidRDefault="00000000">
      <w:pPr>
        <w:spacing w:line="360" w:lineRule="auto"/>
        <w:ind w:firstLine="709"/>
        <w:jc w:val="both"/>
        <w:rPr>
          <w:sz w:val="28"/>
          <w:szCs w:val="28"/>
        </w:rPr>
      </w:pPr>
      <w:r>
        <w:rPr>
          <w:b/>
          <w:bCs/>
          <w:sz w:val="28"/>
          <w:szCs w:val="28"/>
        </w:rPr>
        <w:t xml:space="preserve">Числовые показатели. </w:t>
      </w:r>
      <w:r>
        <w:rPr>
          <w:i/>
          <w:iCs/>
          <w:sz w:val="28"/>
          <w:szCs w:val="28"/>
        </w:rPr>
        <w:t xml:space="preserve">Листья. </w:t>
      </w:r>
      <w:r>
        <w:rPr>
          <w:sz w:val="28"/>
          <w:szCs w:val="28"/>
        </w:rPr>
        <w:t xml:space="preserve">Влаги не более 13%; измельченных частей, проходящих сквозь сито с отверстиями диаметром 3 мм, не более 5%; листьев побуревших или почерневших не более 2%; листьев с остатками черешков длиной более 1 см не более 5%; других частей земляники (цветоносных стеблей, плодов) не более 5%; органической примеси не более </w:t>
      </w:r>
      <w:r>
        <w:rPr>
          <w:sz w:val="28"/>
          <w:szCs w:val="28"/>
        </w:rPr>
        <w:lastRenderedPageBreak/>
        <w:t>1%.</w:t>
      </w:r>
    </w:p>
    <w:p w14:paraId="5991D112" w14:textId="77777777" w:rsidR="00000000" w:rsidRDefault="00000000">
      <w:pPr>
        <w:spacing w:line="360" w:lineRule="auto"/>
        <w:ind w:firstLine="709"/>
        <w:jc w:val="both"/>
        <w:rPr>
          <w:sz w:val="28"/>
          <w:szCs w:val="28"/>
        </w:rPr>
      </w:pPr>
      <w:r>
        <w:rPr>
          <w:i/>
          <w:iCs/>
          <w:sz w:val="28"/>
          <w:szCs w:val="28"/>
        </w:rPr>
        <w:t xml:space="preserve">Плоды. </w:t>
      </w:r>
      <w:r>
        <w:rPr>
          <w:sz w:val="28"/>
          <w:szCs w:val="28"/>
        </w:rPr>
        <w:t>Влаги не более 13%; измельченных частей, главным образом отделившихся орешков, не более 5%; органической примеси не более 1%.</w:t>
      </w:r>
    </w:p>
    <w:p w14:paraId="4A0E9028" w14:textId="77777777" w:rsidR="00000000" w:rsidRDefault="00000000">
      <w:pPr>
        <w:spacing w:line="360" w:lineRule="auto"/>
        <w:ind w:firstLine="709"/>
        <w:jc w:val="both"/>
        <w:rPr>
          <w:sz w:val="28"/>
          <w:szCs w:val="28"/>
        </w:rPr>
      </w:pPr>
      <w:r>
        <w:rPr>
          <w:b/>
          <w:bCs/>
          <w:sz w:val="28"/>
          <w:szCs w:val="28"/>
        </w:rPr>
        <w:t xml:space="preserve">Хранение. </w:t>
      </w:r>
      <w:r>
        <w:rPr>
          <w:sz w:val="28"/>
          <w:szCs w:val="28"/>
        </w:rPr>
        <w:t>Хранят сырье в сухих, хорошо проветриваемых помещениях. Срок годности листьев 1 год, плодов - 2 года.</w:t>
      </w:r>
    </w:p>
    <w:p w14:paraId="2BBD2899" w14:textId="77777777" w:rsidR="00000000" w:rsidRDefault="00000000">
      <w:pPr>
        <w:spacing w:line="360" w:lineRule="auto"/>
        <w:ind w:firstLine="709"/>
        <w:jc w:val="both"/>
        <w:rPr>
          <w:sz w:val="28"/>
          <w:szCs w:val="28"/>
        </w:rPr>
      </w:pPr>
      <w:r>
        <w:rPr>
          <w:b/>
          <w:bCs/>
          <w:sz w:val="28"/>
          <w:szCs w:val="28"/>
        </w:rPr>
        <w:t xml:space="preserve">Использование. </w:t>
      </w:r>
      <w:r>
        <w:rPr>
          <w:sz w:val="28"/>
          <w:szCs w:val="28"/>
        </w:rPr>
        <w:t>Листья и плоды земляники используют для приготовления настоя, применяемого как диуретическое средство, а также для лечения подагры. желчнокаменной и мочекаменной болезни; плоды - как витаминное средство. Свежие плоды используют как диетический продукт для улучшения пищеварения, при атеросклерозе, нарушениях солевого обмена.</w:t>
      </w:r>
    </w:p>
    <w:p w14:paraId="12CB35CC" w14:textId="77777777" w:rsidR="00000000" w:rsidRDefault="00000000">
      <w:pPr>
        <w:spacing w:line="360" w:lineRule="auto"/>
        <w:ind w:firstLine="709"/>
        <w:jc w:val="both"/>
        <w:rPr>
          <w:b/>
          <w:bCs/>
          <w:caps/>
          <w:sz w:val="28"/>
          <w:szCs w:val="28"/>
        </w:rPr>
      </w:pPr>
      <w:r>
        <w:rPr>
          <w:b/>
          <w:bCs/>
          <w:sz w:val="28"/>
          <w:szCs w:val="28"/>
        </w:rPr>
        <w:t>Сырье, содержащее филлохиноны (витамины группы к)</w:t>
      </w:r>
    </w:p>
    <w:p w14:paraId="18DBA023" w14:textId="77777777" w:rsidR="00000000" w:rsidRDefault="00000000">
      <w:pPr>
        <w:spacing w:line="360" w:lineRule="auto"/>
        <w:ind w:firstLine="709"/>
        <w:jc w:val="both"/>
        <w:rPr>
          <w:b/>
          <w:bCs/>
          <w:sz w:val="28"/>
          <w:szCs w:val="28"/>
        </w:rPr>
      </w:pPr>
      <w:r>
        <w:rPr>
          <w:b/>
          <w:bCs/>
          <w:sz w:val="28"/>
          <w:szCs w:val="28"/>
          <w:lang w:val="en-US"/>
        </w:rPr>
        <w:t>Folia</w:t>
      </w:r>
      <w:r>
        <w:rPr>
          <w:b/>
          <w:bCs/>
          <w:sz w:val="28"/>
          <w:szCs w:val="28"/>
        </w:rPr>
        <w:t xml:space="preserve"> </w:t>
      </w:r>
      <w:r>
        <w:rPr>
          <w:b/>
          <w:bCs/>
          <w:i/>
          <w:iCs/>
          <w:sz w:val="28"/>
          <w:szCs w:val="28"/>
          <w:lang w:val="en-US"/>
        </w:rPr>
        <w:t>Urticae</w:t>
      </w:r>
      <w:r>
        <w:rPr>
          <w:b/>
          <w:bCs/>
          <w:i/>
          <w:iCs/>
          <w:sz w:val="28"/>
          <w:szCs w:val="28"/>
        </w:rPr>
        <w:t xml:space="preserve"> </w:t>
      </w:r>
      <w:r>
        <w:rPr>
          <w:b/>
          <w:bCs/>
          <w:sz w:val="28"/>
          <w:szCs w:val="28"/>
        </w:rPr>
        <w:t>(</w:t>
      </w:r>
      <w:r>
        <w:rPr>
          <w:b/>
          <w:bCs/>
          <w:sz w:val="28"/>
          <w:szCs w:val="28"/>
          <w:lang w:val="en-US"/>
        </w:rPr>
        <w:t>Folia</w:t>
      </w:r>
      <w:r>
        <w:rPr>
          <w:b/>
          <w:bCs/>
          <w:sz w:val="28"/>
          <w:szCs w:val="28"/>
        </w:rPr>
        <w:t xml:space="preserve"> </w:t>
      </w:r>
      <w:r>
        <w:rPr>
          <w:b/>
          <w:bCs/>
          <w:i/>
          <w:iCs/>
          <w:sz w:val="28"/>
          <w:szCs w:val="28"/>
          <w:lang w:val="en-US"/>
        </w:rPr>
        <w:t>Urticae</w:t>
      </w:r>
      <w:r>
        <w:rPr>
          <w:b/>
          <w:bCs/>
          <w:i/>
          <w:iCs/>
          <w:sz w:val="28"/>
          <w:szCs w:val="28"/>
        </w:rPr>
        <w:t xml:space="preserve"> </w:t>
      </w:r>
      <w:r>
        <w:rPr>
          <w:b/>
          <w:bCs/>
          <w:i/>
          <w:iCs/>
          <w:sz w:val="28"/>
          <w:szCs w:val="28"/>
          <w:lang w:val="en-US"/>
        </w:rPr>
        <w:t>dioicae</w:t>
      </w:r>
      <w:r>
        <w:rPr>
          <w:b/>
          <w:bCs/>
          <w:sz w:val="28"/>
          <w:szCs w:val="28"/>
        </w:rPr>
        <w:t>) - листья крапивы двудомной</w:t>
      </w:r>
    </w:p>
    <w:p w14:paraId="3C9B2E10" w14:textId="77777777" w:rsidR="00000000" w:rsidRDefault="00000000">
      <w:pPr>
        <w:spacing w:line="360" w:lineRule="auto"/>
        <w:ind w:firstLine="709"/>
        <w:jc w:val="both"/>
        <w:rPr>
          <w:b/>
          <w:bCs/>
          <w:sz w:val="28"/>
          <w:szCs w:val="28"/>
        </w:rPr>
      </w:pPr>
      <w:r>
        <w:rPr>
          <w:b/>
          <w:bCs/>
          <w:sz w:val="28"/>
          <w:szCs w:val="28"/>
        </w:rPr>
        <w:t>(</w:t>
      </w:r>
      <w:r>
        <w:rPr>
          <w:b/>
          <w:bCs/>
          <w:i/>
          <w:iCs/>
          <w:sz w:val="28"/>
          <w:szCs w:val="28"/>
          <w:lang w:val="en-US"/>
        </w:rPr>
        <w:t>Urticae</w:t>
      </w:r>
      <w:r>
        <w:rPr>
          <w:b/>
          <w:bCs/>
          <w:i/>
          <w:iCs/>
          <w:sz w:val="28"/>
          <w:szCs w:val="28"/>
        </w:rPr>
        <w:t xml:space="preserve"> </w:t>
      </w:r>
      <w:r>
        <w:rPr>
          <w:b/>
          <w:bCs/>
          <w:sz w:val="28"/>
          <w:szCs w:val="28"/>
          <w:lang w:val="en-US"/>
        </w:rPr>
        <w:t>folium</w:t>
      </w:r>
      <w:r>
        <w:rPr>
          <w:b/>
          <w:bCs/>
          <w:sz w:val="28"/>
          <w:szCs w:val="28"/>
        </w:rPr>
        <w:t xml:space="preserve"> (</w:t>
      </w:r>
      <w:r>
        <w:rPr>
          <w:b/>
          <w:bCs/>
          <w:i/>
          <w:iCs/>
          <w:sz w:val="28"/>
          <w:szCs w:val="28"/>
          <w:lang w:val="en-US"/>
        </w:rPr>
        <w:t>Urticae</w:t>
      </w:r>
      <w:r>
        <w:rPr>
          <w:b/>
          <w:bCs/>
          <w:i/>
          <w:iCs/>
          <w:sz w:val="28"/>
          <w:szCs w:val="28"/>
        </w:rPr>
        <w:t xml:space="preserve"> </w:t>
      </w:r>
      <w:r>
        <w:rPr>
          <w:b/>
          <w:bCs/>
          <w:i/>
          <w:iCs/>
          <w:sz w:val="28"/>
          <w:szCs w:val="28"/>
          <w:lang w:val="en-US"/>
        </w:rPr>
        <w:t>dioicae</w:t>
      </w:r>
      <w:r>
        <w:rPr>
          <w:b/>
          <w:bCs/>
          <w:sz w:val="28"/>
          <w:szCs w:val="28"/>
        </w:rPr>
        <w:t xml:space="preserve"> </w:t>
      </w:r>
      <w:r>
        <w:rPr>
          <w:b/>
          <w:bCs/>
          <w:sz w:val="28"/>
          <w:szCs w:val="28"/>
          <w:lang w:val="en-US"/>
        </w:rPr>
        <w:t>folium</w:t>
      </w:r>
      <w:r>
        <w:rPr>
          <w:b/>
          <w:bCs/>
          <w:sz w:val="28"/>
          <w:szCs w:val="28"/>
        </w:rPr>
        <w:t>) - крапивы двудомной лист)</w:t>
      </w:r>
    </w:p>
    <w:p w14:paraId="2843035D" w14:textId="77777777" w:rsidR="00000000" w:rsidRDefault="00000000">
      <w:pPr>
        <w:spacing w:line="360" w:lineRule="auto"/>
        <w:ind w:firstLine="709"/>
        <w:jc w:val="both"/>
        <w:rPr>
          <w:sz w:val="28"/>
          <w:szCs w:val="28"/>
        </w:rPr>
      </w:pPr>
      <w:r>
        <w:rPr>
          <w:sz w:val="28"/>
          <w:szCs w:val="28"/>
        </w:rPr>
        <w:t xml:space="preserve">Собранные во время цветения и высушенные листья дикорастущего многолетнего травянистого растения крапивы двудомной </w:t>
      </w:r>
      <w:r>
        <w:rPr>
          <w:i/>
          <w:iCs/>
          <w:sz w:val="28"/>
          <w:szCs w:val="28"/>
          <w:lang w:val="en-US"/>
        </w:rPr>
        <w:t>Urtica</w:t>
      </w:r>
      <w:r>
        <w:rPr>
          <w:i/>
          <w:iCs/>
          <w:sz w:val="28"/>
          <w:szCs w:val="28"/>
        </w:rPr>
        <w:t xml:space="preserve"> </w:t>
      </w:r>
      <w:r>
        <w:rPr>
          <w:i/>
          <w:iCs/>
          <w:sz w:val="28"/>
          <w:szCs w:val="28"/>
          <w:lang w:val="en-US"/>
        </w:rPr>
        <w:t>dioica</w:t>
      </w:r>
      <w:r>
        <w:rPr>
          <w:i/>
          <w:iCs/>
          <w:sz w:val="28"/>
          <w:szCs w:val="28"/>
        </w:rPr>
        <w:t xml:space="preserve"> </w:t>
      </w:r>
      <w:r>
        <w:rPr>
          <w:sz w:val="28"/>
          <w:szCs w:val="28"/>
          <w:lang w:val="en-US"/>
        </w:rPr>
        <w:t>L</w:t>
      </w:r>
      <w:r>
        <w:rPr>
          <w:sz w:val="28"/>
          <w:szCs w:val="28"/>
        </w:rPr>
        <w:t xml:space="preserve">., сем. Крапивные - </w:t>
      </w:r>
      <w:r>
        <w:rPr>
          <w:sz w:val="28"/>
          <w:szCs w:val="28"/>
          <w:lang w:val="en-US"/>
        </w:rPr>
        <w:t>Urticaceae</w:t>
      </w:r>
      <w:r>
        <w:rPr>
          <w:sz w:val="28"/>
          <w:szCs w:val="28"/>
        </w:rPr>
        <w:t>; используют в качестве лекарственного средства и лекарственного сырья.</w:t>
      </w:r>
    </w:p>
    <w:p w14:paraId="2DE4E1AD" w14:textId="77777777" w:rsidR="00000000" w:rsidRDefault="00000000">
      <w:pPr>
        <w:spacing w:line="360" w:lineRule="auto"/>
        <w:ind w:firstLine="709"/>
        <w:jc w:val="both"/>
        <w:rPr>
          <w:sz w:val="28"/>
          <w:szCs w:val="28"/>
        </w:rPr>
      </w:pPr>
      <w:r>
        <w:rPr>
          <w:sz w:val="28"/>
          <w:szCs w:val="28"/>
        </w:rPr>
        <w:t>Крапива двудомная - многолетнее травянистое двудомное растение с длинным ползучим корневищем. Стебли прямостоячие, четырехгранные, неветвистые, высотой 60-170 (200) см, с супротивными широко- или узкояйцевидными черешковыми листьями, покрытыми, как и стебли, жгучими волосками. Цветки мелкие, однополые, невзрачные, с простым четырехлепестным околоцветником, собраны в колосовидные тирсы в пазухах верхних листьев. Плод - семянка. Цветет в июне-августе, плоды созревают в августе-сентябре.</w:t>
      </w:r>
    </w:p>
    <w:p w14:paraId="40B269FD" w14:textId="77777777" w:rsidR="00000000" w:rsidRDefault="00000000">
      <w:pPr>
        <w:spacing w:line="360" w:lineRule="auto"/>
        <w:ind w:firstLine="709"/>
        <w:jc w:val="both"/>
        <w:rPr>
          <w:sz w:val="28"/>
          <w:szCs w:val="28"/>
        </w:rPr>
      </w:pPr>
      <w:r>
        <w:rPr>
          <w:sz w:val="28"/>
          <w:szCs w:val="28"/>
        </w:rPr>
        <w:t>Относится к рудеральным сорнякам и является космополитом; широко распространена по всей территории страны, за исключением Крайнего севера, особенно в лесостепных, южных лесных районах европейской части. Нитрофил.</w:t>
      </w:r>
    </w:p>
    <w:p w14:paraId="1798D4F9" w14:textId="77777777" w:rsidR="00000000" w:rsidRDefault="00000000">
      <w:pPr>
        <w:spacing w:line="360" w:lineRule="auto"/>
        <w:ind w:firstLine="709"/>
        <w:jc w:val="both"/>
        <w:rPr>
          <w:sz w:val="28"/>
          <w:szCs w:val="28"/>
        </w:rPr>
      </w:pPr>
      <w:r>
        <w:rPr>
          <w:sz w:val="28"/>
          <w:szCs w:val="28"/>
        </w:rPr>
        <w:lastRenderedPageBreak/>
        <w:t>Недопустимыми к заготовке видами считаются крапива жгучая и крапива коноплевая.</w:t>
      </w:r>
    </w:p>
    <w:p w14:paraId="5D2F0190" w14:textId="77777777" w:rsidR="00000000" w:rsidRDefault="00000000">
      <w:pPr>
        <w:spacing w:line="360" w:lineRule="auto"/>
        <w:ind w:firstLine="709"/>
        <w:jc w:val="both"/>
        <w:rPr>
          <w:sz w:val="28"/>
          <w:szCs w:val="28"/>
        </w:rPr>
      </w:pPr>
      <w:r>
        <w:rPr>
          <w:sz w:val="28"/>
          <w:szCs w:val="28"/>
        </w:rPr>
        <w:t xml:space="preserve">Крапива жгучая </w:t>
      </w:r>
      <w:r>
        <w:rPr>
          <w:i/>
          <w:iCs/>
          <w:sz w:val="28"/>
          <w:szCs w:val="28"/>
          <w:lang w:val="en-US"/>
        </w:rPr>
        <w:t>U</w:t>
      </w:r>
      <w:r>
        <w:rPr>
          <w:i/>
          <w:iCs/>
          <w:sz w:val="28"/>
          <w:szCs w:val="28"/>
        </w:rPr>
        <w:t>.</w:t>
      </w:r>
      <w:r>
        <w:rPr>
          <w:i/>
          <w:iCs/>
          <w:sz w:val="28"/>
          <w:szCs w:val="28"/>
          <w:lang w:val="en-US"/>
        </w:rPr>
        <w:t>urens</w:t>
      </w:r>
      <w:r>
        <w:rPr>
          <w:i/>
          <w:iCs/>
          <w:sz w:val="28"/>
          <w:szCs w:val="28"/>
        </w:rPr>
        <w:t xml:space="preserve"> </w:t>
      </w:r>
      <w:r>
        <w:rPr>
          <w:sz w:val="28"/>
          <w:szCs w:val="28"/>
          <w:lang w:val="en-US"/>
        </w:rPr>
        <w:t>L</w:t>
      </w:r>
      <w:r>
        <w:rPr>
          <w:sz w:val="28"/>
          <w:szCs w:val="28"/>
        </w:rPr>
        <w:t>. - сорное полевое однолетнее растение высотой 40-50 см. Листья эллиптические или яйцевидные длиной 4-5 см, с округло-клиновидным основанием.</w:t>
      </w:r>
    </w:p>
    <w:p w14:paraId="6F5BD87C" w14:textId="77777777" w:rsidR="00000000" w:rsidRDefault="00000000">
      <w:pPr>
        <w:spacing w:line="360" w:lineRule="auto"/>
        <w:ind w:firstLine="709"/>
        <w:jc w:val="both"/>
        <w:rPr>
          <w:sz w:val="28"/>
          <w:szCs w:val="28"/>
        </w:rPr>
      </w:pPr>
      <w:r>
        <w:rPr>
          <w:sz w:val="28"/>
          <w:szCs w:val="28"/>
        </w:rPr>
        <w:t xml:space="preserve">Крапива коноплевая </w:t>
      </w:r>
      <w:r>
        <w:rPr>
          <w:i/>
          <w:iCs/>
          <w:sz w:val="28"/>
          <w:szCs w:val="28"/>
          <w:lang w:val="en-US"/>
        </w:rPr>
        <w:t>U</w:t>
      </w:r>
      <w:r>
        <w:rPr>
          <w:i/>
          <w:iCs/>
          <w:sz w:val="28"/>
          <w:szCs w:val="28"/>
        </w:rPr>
        <w:t>.</w:t>
      </w:r>
      <w:r>
        <w:rPr>
          <w:i/>
          <w:iCs/>
          <w:sz w:val="28"/>
          <w:szCs w:val="28"/>
          <w:lang w:val="en-US"/>
        </w:rPr>
        <w:t>cannabina</w:t>
      </w:r>
      <w:r>
        <w:rPr>
          <w:i/>
          <w:iCs/>
          <w:sz w:val="28"/>
          <w:szCs w:val="28"/>
        </w:rPr>
        <w:t xml:space="preserve"> </w:t>
      </w:r>
      <w:r>
        <w:rPr>
          <w:sz w:val="28"/>
          <w:szCs w:val="28"/>
          <w:lang w:val="en-US"/>
        </w:rPr>
        <w:t>L</w:t>
      </w:r>
      <w:r>
        <w:rPr>
          <w:sz w:val="28"/>
          <w:szCs w:val="28"/>
        </w:rPr>
        <w:t>. - многолетнее травянистое растение высотой 50-150 см. Листья глубоко 3-5-рассеченные с перисто-зубчатыми надрезами.</w:t>
      </w:r>
    </w:p>
    <w:p w14:paraId="318D11D2" w14:textId="77777777" w:rsidR="00000000" w:rsidRDefault="00000000">
      <w:pPr>
        <w:spacing w:line="360" w:lineRule="auto"/>
        <w:ind w:firstLine="709"/>
        <w:jc w:val="both"/>
        <w:rPr>
          <w:sz w:val="28"/>
          <w:szCs w:val="28"/>
        </w:rPr>
      </w:pPr>
      <w:r>
        <w:rPr>
          <w:b/>
          <w:bCs/>
          <w:sz w:val="28"/>
          <w:szCs w:val="28"/>
        </w:rPr>
        <w:t xml:space="preserve">Химический состав. </w:t>
      </w:r>
      <w:r>
        <w:rPr>
          <w:sz w:val="28"/>
          <w:szCs w:val="28"/>
        </w:rPr>
        <w:t>Листья крапивы содержат витамин К</w:t>
      </w:r>
      <w:r>
        <w:rPr>
          <w:sz w:val="28"/>
          <w:szCs w:val="28"/>
          <w:vertAlign w:val="subscript"/>
        </w:rPr>
        <w:t>1</w:t>
      </w:r>
      <w:r>
        <w:rPr>
          <w:sz w:val="28"/>
          <w:szCs w:val="28"/>
        </w:rPr>
        <w:t xml:space="preserve"> (200 мг%), хлорофиллы А и В, аскорбиновую кислоту (270 мг%), каротиноиды (50 мг%), флавоноиды, дубильные вещества.</w:t>
      </w:r>
    </w:p>
    <w:p w14:paraId="0BF17A09" w14:textId="77777777" w:rsidR="00000000" w:rsidRDefault="00000000">
      <w:pPr>
        <w:spacing w:line="360" w:lineRule="auto"/>
        <w:ind w:firstLine="709"/>
        <w:jc w:val="both"/>
        <w:rPr>
          <w:sz w:val="28"/>
          <w:szCs w:val="28"/>
        </w:rPr>
      </w:pPr>
      <w:r>
        <w:rPr>
          <w:b/>
          <w:bCs/>
          <w:sz w:val="28"/>
          <w:szCs w:val="28"/>
        </w:rPr>
        <w:t xml:space="preserve">Заготовка, первичная обработка и сушка. </w:t>
      </w:r>
      <w:r>
        <w:rPr>
          <w:sz w:val="28"/>
          <w:szCs w:val="28"/>
        </w:rPr>
        <w:t>Сырье собирают в фазу цветения. Надземную часть срезают серпом или ножом, подвяливают 2-3 час., затем листья обрывают. На чистых зарослях крапиву скашивают. Сбор и обработку сырья проводят в брезентовых рукавицах.</w:t>
      </w:r>
    </w:p>
    <w:p w14:paraId="49E36F74" w14:textId="77777777" w:rsidR="00000000" w:rsidRDefault="00000000">
      <w:pPr>
        <w:spacing w:line="360" w:lineRule="auto"/>
        <w:ind w:firstLine="709"/>
        <w:jc w:val="both"/>
        <w:rPr>
          <w:sz w:val="28"/>
          <w:szCs w:val="28"/>
        </w:rPr>
      </w:pPr>
      <w:r>
        <w:rPr>
          <w:sz w:val="28"/>
          <w:szCs w:val="28"/>
        </w:rPr>
        <w:t>Сушат листья в сушилках при температуре 40-50</w:t>
      </w:r>
      <w:r>
        <w:rPr>
          <w:rFonts w:ascii="Symbol" w:hAnsi="Symbol" w:cs="Symbol"/>
          <w:sz w:val="28"/>
          <w:szCs w:val="28"/>
        </w:rPr>
        <w:t>°</w:t>
      </w:r>
      <w:r>
        <w:rPr>
          <w:sz w:val="28"/>
          <w:szCs w:val="28"/>
        </w:rPr>
        <w:t>С или на чердаках, под навесами, разложив слоем в 3-5 см на ткани или бумаге. После сушки удаляют почерневшие и побуревшие листья, стебли, цветки.</w:t>
      </w:r>
    </w:p>
    <w:p w14:paraId="35379A38" w14:textId="77777777" w:rsidR="00000000" w:rsidRDefault="00000000">
      <w:pPr>
        <w:spacing w:line="360" w:lineRule="auto"/>
        <w:ind w:firstLine="709"/>
        <w:jc w:val="both"/>
        <w:rPr>
          <w:sz w:val="28"/>
          <w:szCs w:val="28"/>
        </w:rPr>
      </w:pPr>
      <w:r>
        <w:rPr>
          <w:b/>
          <w:bCs/>
          <w:sz w:val="28"/>
          <w:szCs w:val="28"/>
        </w:rPr>
        <w:t xml:space="preserve">Стандартизация. </w:t>
      </w:r>
      <w:r>
        <w:rPr>
          <w:sz w:val="28"/>
          <w:szCs w:val="28"/>
        </w:rPr>
        <w:t xml:space="preserve">Качество сырья регламентировано ГФ </w:t>
      </w:r>
      <w:r>
        <w:rPr>
          <w:sz w:val="28"/>
          <w:szCs w:val="28"/>
          <w:lang w:val="en-US"/>
        </w:rPr>
        <w:t>XI</w:t>
      </w:r>
      <w:r>
        <w:rPr>
          <w:sz w:val="28"/>
          <w:szCs w:val="28"/>
        </w:rPr>
        <w:t>.</w:t>
      </w:r>
    </w:p>
    <w:p w14:paraId="31243175" w14:textId="77777777" w:rsidR="00000000" w:rsidRDefault="00000000">
      <w:pPr>
        <w:spacing w:line="360" w:lineRule="auto"/>
        <w:ind w:firstLine="709"/>
        <w:jc w:val="both"/>
        <w:rPr>
          <w:sz w:val="28"/>
          <w:szCs w:val="28"/>
        </w:rPr>
      </w:pPr>
      <w:r>
        <w:rPr>
          <w:b/>
          <w:bCs/>
          <w:sz w:val="28"/>
          <w:szCs w:val="28"/>
        </w:rPr>
        <w:t xml:space="preserve">Внешние признаки. </w:t>
      </w:r>
      <w:r>
        <w:rPr>
          <w:i/>
          <w:iCs/>
          <w:sz w:val="28"/>
          <w:szCs w:val="28"/>
        </w:rPr>
        <w:t xml:space="preserve">Цельное сырье. </w:t>
      </w:r>
      <w:r>
        <w:rPr>
          <w:sz w:val="28"/>
          <w:szCs w:val="28"/>
        </w:rPr>
        <w:t>Цельные или частично измельченные листья длиной до 20 см, шириной до 9 см, яйцевидноланцетные, заостренные, у основания сердцевидные, по краю крупнопильчатые, опушенные, особенно по жилкам. Цвет сырья темно-зеленый. Запах слабый; вкус горьковатый.</w:t>
      </w:r>
    </w:p>
    <w:p w14:paraId="548A2A8C" w14:textId="77777777" w:rsidR="00000000" w:rsidRDefault="00000000">
      <w:pPr>
        <w:spacing w:line="360" w:lineRule="auto"/>
        <w:ind w:firstLine="709"/>
        <w:jc w:val="both"/>
        <w:rPr>
          <w:sz w:val="28"/>
          <w:szCs w:val="28"/>
        </w:rPr>
      </w:pPr>
      <w:r>
        <w:rPr>
          <w:i/>
          <w:iCs/>
          <w:sz w:val="28"/>
          <w:szCs w:val="28"/>
        </w:rPr>
        <w:t xml:space="preserve">Измельченное сырье. </w:t>
      </w:r>
      <w:r>
        <w:rPr>
          <w:sz w:val="28"/>
          <w:szCs w:val="28"/>
        </w:rPr>
        <w:t>Кусочки листьев различной формы, не крупнее 7 мм. Цвет, запах и вкус, как у цельного сырья.</w:t>
      </w:r>
    </w:p>
    <w:p w14:paraId="538F1CEB" w14:textId="77777777" w:rsidR="00000000" w:rsidRDefault="00000000">
      <w:pPr>
        <w:spacing w:line="360" w:lineRule="auto"/>
        <w:ind w:firstLine="709"/>
        <w:jc w:val="both"/>
        <w:rPr>
          <w:sz w:val="28"/>
          <w:szCs w:val="28"/>
        </w:rPr>
      </w:pPr>
      <w:r>
        <w:rPr>
          <w:b/>
          <w:bCs/>
          <w:sz w:val="28"/>
          <w:szCs w:val="28"/>
        </w:rPr>
        <w:t xml:space="preserve">Микросокпия. </w:t>
      </w:r>
      <w:r>
        <w:rPr>
          <w:sz w:val="28"/>
          <w:szCs w:val="28"/>
        </w:rPr>
        <w:t xml:space="preserve">Диагностическое значение имеют извилистостенный эпидермис; устьица аномоцитного типа в основном на нижней стороне листа; продолговато-округлые образования - цистолиты - в клетках эпидермиса; три </w:t>
      </w:r>
      <w:r>
        <w:rPr>
          <w:sz w:val="28"/>
          <w:szCs w:val="28"/>
        </w:rPr>
        <w:lastRenderedPageBreak/>
        <w:t>типа трихом: 1) одноклеточные ретортовидные, 2) мелкие головчатые на одноклеточной ножке с двуклеточной головкой, 3) крупные жгучие - эмергенцы - с расширенным многоклеточным основанием и крупной конечной клеткой с маленькой, закругленной, легко обламывающейся головкой. Вдоль крупных жилок - тяжи клеток с мелкими друзами кальция оксалата.</w:t>
      </w:r>
    </w:p>
    <w:p w14:paraId="345537F7" w14:textId="77777777" w:rsidR="00000000" w:rsidRDefault="00000000">
      <w:pPr>
        <w:spacing w:line="360" w:lineRule="auto"/>
        <w:ind w:firstLine="709"/>
        <w:jc w:val="both"/>
        <w:rPr>
          <w:sz w:val="28"/>
          <w:szCs w:val="28"/>
        </w:rPr>
      </w:pPr>
      <w:r>
        <w:rPr>
          <w:b/>
          <w:bCs/>
          <w:sz w:val="28"/>
          <w:szCs w:val="28"/>
        </w:rPr>
        <w:t xml:space="preserve">Числовые показатели. </w:t>
      </w:r>
      <w:r>
        <w:rPr>
          <w:i/>
          <w:iCs/>
          <w:sz w:val="28"/>
          <w:szCs w:val="28"/>
        </w:rPr>
        <w:t xml:space="preserve">Цельное сырье. </w:t>
      </w:r>
      <w:r>
        <w:rPr>
          <w:sz w:val="28"/>
          <w:szCs w:val="28"/>
        </w:rPr>
        <w:t>Влажность не более 14%; золы общей не более 20%; золы, нерастворимой в 10%-ном растворе кислоты хлористоводородной, не более 2%; почерневших и побуревших листьев не более 5%; других частей растения (стеблей, соцветий и др.) не более 5%; органической примеси не более 2%, минеральной - не более 1%.</w:t>
      </w:r>
    </w:p>
    <w:p w14:paraId="4450DB58" w14:textId="77777777" w:rsidR="00000000" w:rsidRDefault="00000000">
      <w:pPr>
        <w:spacing w:line="360" w:lineRule="auto"/>
        <w:ind w:firstLine="709"/>
        <w:jc w:val="both"/>
        <w:rPr>
          <w:sz w:val="28"/>
          <w:szCs w:val="28"/>
        </w:rPr>
      </w:pPr>
      <w:r>
        <w:rPr>
          <w:i/>
          <w:iCs/>
          <w:sz w:val="28"/>
          <w:szCs w:val="28"/>
        </w:rPr>
        <w:t xml:space="preserve">Измельченное сырье. </w:t>
      </w:r>
      <w:r>
        <w:rPr>
          <w:sz w:val="28"/>
          <w:szCs w:val="28"/>
        </w:rPr>
        <w:t>Кроме требований, предъявляемых к цельному сырью, должно соответствовать следующим: содержание частиц, не проходящих сквозь сито с отверстиями диаметром 7 мм, должно быть не более 10%, а частиц, проходящих сквозь сито с отверстиями размером 0,5 мм, - не более 15%.</w:t>
      </w:r>
    </w:p>
    <w:p w14:paraId="6CFB85EC" w14:textId="77777777" w:rsidR="00000000" w:rsidRDefault="00000000">
      <w:pPr>
        <w:spacing w:line="360" w:lineRule="auto"/>
        <w:ind w:firstLine="709"/>
        <w:jc w:val="both"/>
        <w:rPr>
          <w:sz w:val="28"/>
          <w:szCs w:val="28"/>
        </w:rPr>
      </w:pPr>
      <w:r>
        <w:rPr>
          <w:b/>
          <w:bCs/>
          <w:sz w:val="28"/>
          <w:szCs w:val="28"/>
        </w:rPr>
        <w:t xml:space="preserve">Хранение. </w:t>
      </w:r>
      <w:r>
        <w:rPr>
          <w:sz w:val="28"/>
          <w:szCs w:val="28"/>
        </w:rPr>
        <w:t>Хранят в сухом, хорошо проветриваемом помещении. Срок годности 2 года.</w:t>
      </w:r>
    </w:p>
    <w:p w14:paraId="084DAF77" w14:textId="77777777" w:rsidR="00000000" w:rsidRDefault="00000000">
      <w:pPr>
        <w:spacing w:line="360" w:lineRule="auto"/>
        <w:ind w:firstLine="709"/>
        <w:jc w:val="both"/>
        <w:rPr>
          <w:sz w:val="28"/>
          <w:szCs w:val="28"/>
        </w:rPr>
      </w:pPr>
      <w:r>
        <w:rPr>
          <w:b/>
          <w:bCs/>
          <w:sz w:val="28"/>
          <w:szCs w:val="28"/>
        </w:rPr>
        <w:t xml:space="preserve">Использование. </w:t>
      </w:r>
      <w:r>
        <w:rPr>
          <w:sz w:val="28"/>
          <w:szCs w:val="28"/>
        </w:rPr>
        <w:t>Для приготовления настоя или жидкого экстракта, которые применяют в качестве кровоостанавливающего средства при маточных, легочных, печеночных, почечных и других кровотечениях. Препараты крапивы усиливают сократительную деятельность матки и повышают свертываемость крови, поэтому эффективны при климактерических кровотечениях. Листья входят в состав витаминных, желудочных и слабительных сборов и ряда БАД.</w:t>
      </w:r>
    </w:p>
    <w:p w14:paraId="27511E1B" w14:textId="77777777" w:rsidR="00000000" w:rsidRDefault="00000000">
      <w:pPr>
        <w:spacing w:line="360" w:lineRule="auto"/>
        <w:ind w:firstLine="709"/>
        <w:jc w:val="both"/>
        <w:rPr>
          <w:b/>
          <w:bCs/>
          <w:i/>
          <w:iCs/>
          <w:sz w:val="28"/>
          <w:szCs w:val="28"/>
          <w:lang w:val="en-US"/>
        </w:rPr>
      </w:pPr>
      <w:r>
        <w:rPr>
          <w:b/>
          <w:bCs/>
          <w:sz w:val="28"/>
          <w:szCs w:val="28"/>
          <w:lang w:val="en-US"/>
        </w:rPr>
        <w:t xml:space="preserve">Styli cum stigmatis </w:t>
      </w:r>
      <w:r>
        <w:rPr>
          <w:b/>
          <w:bCs/>
          <w:i/>
          <w:iCs/>
          <w:sz w:val="28"/>
          <w:szCs w:val="28"/>
          <w:lang w:val="en-US"/>
        </w:rPr>
        <w:t xml:space="preserve">Zeae maydis </w:t>
      </w:r>
    </w:p>
    <w:p w14:paraId="6DFCBC49" w14:textId="77777777" w:rsidR="00000000" w:rsidRDefault="00000000" w:rsidP="00C30935">
      <w:pPr>
        <w:numPr>
          <w:ilvl w:val="0"/>
          <w:numId w:val="1"/>
        </w:numPr>
        <w:tabs>
          <w:tab w:val="left" w:pos="360"/>
        </w:tabs>
        <w:spacing w:line="360" w:lineRule="auto"/>
        <w:ind w:firstLine="709"/>
        <w:jc w:val="both"/>
        <w:rPr>
          <w:b/>
          <w:bCs/>
          <w:sz w:val="28"/>
          <w:szCs w:val="28"/>
        </w:rPr>
      </w:pPr>
      <w:r>
        <w:rPr>
          <w:b/>
          <w:bCs/>
          <w:sz w:val="28"/>
          <w:szCs w:val="28"/>
        </w:rPr>
        <w:t>столбики с рыльцами кукурузы (кукурузные рыльца)</w:t>
      </w:r>
    </w:p>
    <w:p w14:paraId="13D02B7E" w14:textId="77777777" w:rsidR="00000000" w:rsidRDefault="00000000">
      <w:pPr>
        <w:spacing w:line="360" w:lineRule="auto"/>
        <w:ind w:firstLine="709"/>
        <w:jc w:val="both"/>
        <w:rPr>
          <w:b/>
          <w:bCs/>
          <w:sz w:val="28"/>
          <w:szCs w:val="28"/>
        </w:rPr>
      </w:pPr>
      <w:r>
        <w:rPr>
          <w:b/>
          <w:bCs/>
          <w:sz w:val="28"/>
          <w:szCs w:val="28"/>
        </w:rPr>
        <w:t>(</w:t>
      </w:r>
      <w:r>
        <w:rPr>
          <w:b/>
          <w:bCs/>
          <w:i/>
          <w:iCs/>
          <w:sz w:val="28"/>
          <w:szCs w:val="28"/>
          <w:lang w:val="en-US"/>
        </w:rPr>
        <w:t>Zeae</w:t>
      </w:r>
      <w:r>
        <w:rPr>
          <w:b/>
          <w:bCs/>
          <w:i/>
          <w:iCs/>
          <w:sz w:val="28"/>
          <w:szCs w:val="28"/>
        </w:rPr>
        <w:t xml:space="preserve"> </w:t>
      </w:r>
      <w:r>
        <w:rPr>
          <w:b/>
          <w:bCs/>
          <w:i/>
          <w:iCs/>
          <w:sz w:val="28"/>
          <w:szCs w:val="28"/>
          <w:lang w:val="en-US"/>
        </w:rPr>
        <w:t>maydis</w:t>
      </w:r>
      <w:r>
        <w:rPr>
          <w:b/>
          <w:bCs/>
          <w:i/>
          <w:iCs/>
          <w:sz w:val="28"/>
          <w:szCs w:val="28"/>
        </w:rPr>
        <w:t xml:space="preserve"> </w:t>
      </w:r>
      <w:r>
        <w:rPr>
          <w:b/>
          <w:bCs/>
          <w:sz w:val="28"/>
          <w:szCs w:val="28"/>
          <w:lang w:val="en-US"/>
        </w:rPr>
        <w:t>stylus</w:t>
      </w:r>
      <w:r>
        <w:rPr>
          <w:b/>
          <w:bCs/>
          <w:sz w:val="28"/>
          <w:szCs w:val="28"/>
        </w:rPr>
        <w:t xml:space="preserve"> </w:t>
      </w:r>
      <w:r>
        <w:rPr>
          <w:b/>
          <w:bCs/>
          <w:sz w:val="28"/>
          <w:szCs w:val="28"/>
          <w:lang w:val="en-US"/>
        </w:rPr>
        <w:t>cum</w:t>
      </w:r>
      <w:r>
        <w:rPr>
          <w:b/>
          <w:bCs/>
          <w:sz w:val="28"/>
          <w:szCs w:val="28"/>
        </w:rPr>
        <w:t xml:space="preserve"> </w:t>
      </w:r>
      <w:r>
        <w:rPr>
          <w:b/>
          <w:bCs/>
          <w:sz w:val="28"/>
          <w:szCs w:val="28"/>
          <w:lang w:val="en-US"/>
        </w:rPr>
        <w:t>stigmatis</w:t>
      </w:r>
      <w:r>
        <w:rPr>
          <w:b/>
          <w:bCs/>
          <w:sz w:val="28"/>
          <w:szCs w:val="28"/>
        </w:rPr>
        <w:t xml:space="preserve"> </w:t>
      </w:r>
    </w:p>
    <w:p w14:paraId="342134B3" w14:textId="77777777" w:rsidR="00000000" w:rsidRDefault="00000000">
      <w:pPr>
        <w:spacing w:line="360" w:lineRule="auto"/>
        <w:ind w:firstLine="709"/>
        <w:jc w:val="both"/>
        <w:rPr>
          <w:b/>
          <w:bCs/>
          <w:sz w:val="28"/>
          <w:szCs w:val="28"/>
        </w:rPr>
      </w:pPr>
      <w:r>
        <w:rPr>
          <w:b/>
          <w:bCs/>
          <w:sz w:val="28"/>
          <w:szCs w:val="28"/>
        </w:rPr>
        <w:t>кукурузы столбик с рыльцами (кукурузное рыльце))</w:t>
      </w:r>
    </w:p>
    <w:p w14:paraId="78EF8C25" w14:textId="77777777" w:rsidR="00000000" w:rsidRDefault="00000000">
      <w:pPr>
        <w:spacing w:line="360" w:lineRule="auto"/>
        <w:ind w:firstLine="709"/>
        <w:jc w:val="both"/>
        <w:rPr>
          <w:sz w:val="28"/>
          <w:szCs w:val="28"/>
        </w:rPr>
      </w:pPr>
      <w:r>
        <w:rPr>
          <w:sz w:val="28"/>
          <w:szCs w:val="28"/>
        </w:rPr>
        <w:t xml:space="preserve">Собранные в период созревания початков и высушенные столбики с </w:t>
      </w:r>
      <w:r>
        <w:rPr>
          <w:sz w:val="28"/>
          <w:szCs w:val="28"/>
        </w:rPr>
        <w:lastRenderedPageBreak/>
        <w:t xml:space="preserve">рыльцами культивируемого однолетнего травянистого растения кукурузы (маиса) </w:t>
      </w:r>
      <w:r>
        <w:rPr>
          <w:i/>
          <w:iCs/>
          <w:sz w:val="28"/>
          <w:szCs w:val="28"/>
          <w:lang w:val="en-US"/>
        </w:rPr>
        <w:t>Zea</w:t>
      </w:r>
      <w:r>
        <w:rPr>
          <w:i/>
          <w:iCs/>
          <w:sz w:val="28"/>
          <w:szCs w:val="28"/>
        </w:rPr>
        <w:t xml:space="preserve"> </w:t>
      </w:r>
      <w:r>
        <w:rPr>
          <w:i/>
          <w:iCs/>
          <w:sz w:val="28"/>
          <w:szCs w:val="28"/>
          <w:lang w:val="en-US"/>
        </w:rPr>
        <w:t>mays</w:t>
      </w:r>
      <w:r>
        <w:rPr>
          <w:i/>
          <w:iCs/>
          <w:sz w:val="28"/>
          <w:szCs w:val="28"/>
        </w:rPr>
        <w:t xml:space="preserve"> </w:t>
      </w:r>
      <w:r>
        <w:rPr>
          <w:sz w:val="28"/>
          <w:szCs w:val="28"/>
          <w:lang w:val="en-US"/>
        </w:rPr>
        <w:t>L</w:t>
      </w:r>
      <w:r>
        <w:rPr>
          <w:sz w:val="28"/>
          <w:szCs w:val="28"/>
        </w:rPr>
        <w:t xml:space="preserve">., сем. Злаковые - </w:t>
      </w:r>
      <w:r>
        <w:rPr>
          <w:sz w:val="28"/>
          <w:szCs w:val="28"/>
          <w:lang w:val="en-US"/>
        </w:rPr>
        <w:t>Poaceae</w:t>
      </w:r>
      <w:r>
        <w:rPr>
          <w:sz w:val="28"/>
          <w:szCs w:val="28"/>
        </w:rPr>
        <w:t>; используют в качестве лекарственного средства и лекарственного сырья.</w:t>
      </w:r>
    </w:p>
    <w:p w14:paraId="18E04E78" w14:textId="77777777" w:rsidR="00000000" w:rsidRDefault="00000000">
      <w:pPr>
        <w:spacing w:line="360" w:lineRule="auto"/>
        <w:ind w:firstLine="709"/>
        <w:jc w:val="both"/>
        <w:rPr>
          <w:sz w:val="28"/>
          <w:szCs w:val="28"/>
        </w:rPr>
      </w:pPr>
      <w:r>
        <w:rPr>
          <w:sz w:val="28"/>
          <w:szCs w:val="28"/>
        </w:rPr>
        <w:t>Кукуруза (маис) - однолетнее травянистое однодомное растение высотой до 3 м. Листья линейные, крупные, стебель не полый. Мужские цветки собраны в метелки, женские - в початки, покрытые прицветными листьями. Плод - желто-оранжевая зерновка. Цветет в июле-августе, плоды созревают в сентябре-октябре.</w:t>
      </w:r>
    </w:p>
    <w:p w14:paraId="702F2224" w14:textId="77777777" w:rsidR="00000000" w:rsidRDefault="00000000">
      <w:pPr>
        <w:spacing w:line="360" w:lineRule="auto"/>
        <w:ind w:firstLine="709"/>
        <w:jc w:val="both"/>
        <w:rPr>
          <w:sz w:val="28"/>
          <w:szCs w:val="28"/>
        </w:rPr>
      </w:pPr>
      <w:r>
        <w:rPr>
          <w:sz w:val="28"/>
          <w:szCs w:val="28"/>
        </w:rPr>
        <w:t>В дикорастущем состоянии неизвестна. Ее широко возделывают на всех континентах как зерновую, силосную и лекарственную культуру. Основными районами выращивания в СНГ являются центральные черноземные районы, Украина, Молдова, Закавказье, Северный Кавказ, Нижнее Поволжье, Центральная Азия, южные районы Дальнего Востока России.</w:t>
      </w:r>
    </w:p>
    <w:p w14:paraId="5B3DA308" w14:textId="77777777" w:rsidR="00000000" w:rsidRDefault="00000000">
      <w:pPr>
        <w:spacing w:line="360" w:lineRule="auto"/>
        <w:ind w:firstLine="709"/>
        <w:jc w:val="both"/>
        <w:rPr>
          <w:sz w:val="28"/>
          <w:szCs w:val="28"/>
        </w:rPr>
      </w:pPr>
      <w:r>
        <w:rPr>
          <w:b/>
          <w:bCs/>
          <w:sz w:val="28"/>
          <w:szCs w:val="28"/>
        </w:rPr>
        <w:t xml:space="preserve">Химический состав. </w:t>
      </w:r>
      <w:r>
        <w:rPr>
          <w:sz w:val="28"/>
          <w:szCs w:val="28"/>
        </w:rPr>
        <w:t>Кукурузные рыльца содержат витамин К</w:t>
      </w:r>
      <w:r>
        <w:rPr>
          <w:sz w:val="28"/>
          <w:szCs w:val="28"/>
          <w:vertAlign w:val="subscript"/>
        </w:rPr>
        <w:t>1</w:t>
      </w:r>
      <w:r>
        <w:rPr>
          <w:sz w:val="28"/>
          <w:szCs w:val="28"/>
        </w:rPr>
        <w:t>, каротиноиды, жирное масло (2%), 0,1% эфирного масла, смолы, полисахариды (слизь и камедеподобные вещества), соли калия, алкалоиды (производные полиаминов и коричных кислот).</w:t>
      </w:r>
    </w:p>
    <w:p w14:paraId="66A44FBB" w14:textId="77777777" w:rsidR="00000000" w:rsidRDefault="00000000">
      <w:pPr>
        <w:spacing w:line="360" w:lineRule="auto"/>
        <w:ind w:firstLine="709"/>
        <w:jc w:val="both"/>
        <w:rPr>
          <w:sz w:val="28"/>
          <w:szCs w:val="28"/>
        </w:rPr>
      </w:pPr>
      <w:r>
        <w:rPr>
          <w:b/>
          <w:bCs/>
          <w:sz w:val="28"/>
          <w:szCs w:val="28"/>
        </w:rPr>
        <w:t xml:space="preserve">Заготовка, первичная обработка и сушка. </w:t>
      </w:r>
      <w:r>
        <w:rPr>
          <w:sz w:val="28"/>
          <w:szCs w:val="28"/>
        </w:rPr>
        <w:t>Столбики с рыльцами кукурузы заготавливают в фазу молочной спелости початков - в августе-сентябре, обрывая или срезая ножом или серпом выступающие из початка пучки столбиков с рыльцами. Почереневшие столбики удаляют. Сушат сырье непосредственно после сбора в сушилках при температуре не более 40</w:t>
      </w:r>
      <w:r>
        <w:rPr>
          <w:rFonts w:ascii="Symbol" w:hAnsi="Symbol" w:cs="Symbol"/>
          <w:sz w:val="28"/>
          <w:szCs w:val="28"/>
        </w:rPr>
        <w:t>°</w:t>
      </w:r>
      <w:r>
        <w:rPr>
          <w:sz w:val="28"/>
          <w:szCs w:val="28"/>
        </w:rPr>
        <w:t>С или на воздухе в тени (под навесами, на чердаках), разложив слоем 1-2 см, при хорошей вентиляции. После искусственной сушки оставляют на несколько часов на воздухе для самоувлажнения. После сушки из сырья удаляют изменившие окраску части столбиков.</w:t>
      </w:r>
    </w:p>
    <w:p w14:paraId="4893B35E" w14:textId="77777777" w:rsidR="00000000" w:rsidRDefault="00000000">
      <w:pPr>
        <w:spacing w:line="360" w:lineRule="auto"/>
        <w:ind w:firstLine="709"/>
        <w:jc w:val="both"/>
        <w:rPr>
          <w:sz w:val="28"/>
          <w:szCs w:val="28"/>
        </w:rPr>
      </w:pPr>
      <w:r>
        <w:rPr>
          <w:b/>
          <w:bCs/>
          <w:sz w:val="28"/>
          <w:szCs w:val="28"/>
        </w:rPr>
        <w:t xml:space="preserve">Стандартизация. </w:t>
      </w:r>
      <w:r>
        <w:rPr>
          <w:sz w:val="28"/>
          <w:szCs w:val="28"/>
        </w:rPr>
        <w:t xml:space="preserve">Качество сырья регламентировано ГФ </w:t>
      </w:r>
      <w:r>
        <w:rPr>
          <w:sz w:val="28"/>
          <w:szCs w:val="28"/>
          <w:lang w:val="en-US"/>
        </w:rPr>
        <w:t>XI</w:t>
      </w:r>
      <w:r>
        <w:rPr>
          <w:sz w:val="28"/>
          <w:szCs w:val="28"/>
        </w:rPr>
        <w:t xml:space="preserve"> и ФС 42-2362-85.</w:t>
      </w:r>
    </w:p>
    <w:p w14:paraId="6554EF58" w14:textId="77777777" w:rsidR="00000000" w:rsidRDefault="00000000">
      <w:pPr>
        <w:spacing w:line="360" w:lineRule="auto"/>
        <w:ind w:firstLine="709"/>
        <w:jc w:val="both"/>
        <w:rPr>
          <w:sz w:val="28"/>
          <w:szCs w:val="28"/>
        </w:rPr>
      </w:pPr>
      <w:r>
        <w:rPr>
          <w:b/>
          <w:bCs/>
          <w:sz w:val="28"/>
          <w:szCs w:val="28"/>
        </w:rPr>
        <w:lastRenderedPageBreak/>
        <w:t xml:space="preserve">Внешние признаки. </w:t>
      </w:r>
      <w:r>
        <w:rPr>
          <w:i/>
          <w:iCs/>
          <w:sz w:val="28"/>
          <w:szCs w:val="28"/>
        </w:rPr>
        <w:t xml:space="preserve">Цельное сырье </w:t>
      </w:r>
      <w:r>
        <w:rPr>
          <w:sz w:val="28"/>
          <w:szCs w:val="28"/>
        </w:rPr>
        <w:t>представляет собой мягкие, шелковистые нити (столбики), собранные пучками или частично перепутанные, несколько искривленные, плоские, лентообразные, длиной 0,2-20 см, шириной 0,10-0,15 мм. Цвет коричневый, коричнево-красный, светло-желтый. Запах слабый, своеобразный; вкус с ощущением слизистости.</w:t>
      </w:r>
    </w:p>
    <w:p w14:paraId="066EE6C7" w14:textId="77777777" w:rsidR="00000000" w:rsidRDefault="00000000">
      <w:pPr>
        <w:spacing w:line="360" w:lineRule="auto"/>
        <w:ind w:firstLine="709"/>
        <w:jc w:val="both"/>
        <w:rPr>
          <w:sz w:val="28"/>
          <w:szCs w:val="28"/>
        </w:rPr>
      </w:pPr>
      <w:r>
        <w:rPr>
          <w:i/>
          <w:iCs/>
          <w:sz w:val="28"/>
          <w:szCs w:val="28"/>
        </w:rPr>
        <w:t xml:space="preserve">Измельченное сырье. </w:t>
      </w:r>
      <w:r>
        <w:rPr>
          <w:sz w:val="28"/>
          <w:szCs w:val="28"/>
        </w:rPr>
        <w:t>Нитевидные кусочки, проходящие сквозь сито с отверстиями диаметром 7 мм. Цвет, запах и вкус, как у цельного сырья.</w:t>
      </w:r>
    </w:p>
    <w:p w14:paraId="679811AB" w14:textId="77777777" w:rsidR="00000000" w:rsidRDefault="00000000">
      <w:pPr>
        <w:spacing w:line="360" w:lineRule="auto"/>
        <w:ind w:firstLine="709"/>
        <w:jc w:val="both"/>
        <w:rPr>
          <w:sz w:val="28"/>
          <w:szCs w:val="28"/>
        </w:rPr>
      </w:pPr>
      <w:r>
        <w:rPr>
          <w:b/>
          <w:bCs/>
          <w:sz w:val="28"/>
          <w:szCs w:val="28"/>
        </w:rPr>
        <w:t xml:space="preserve">Микроскопия. </w:t>
      </w:r>
      <w:r>
        <w:rPr>
          <w:sz w:val="28"/>
          <w:szCs w:val="28"/>
        </w:rPr>
        <w:t>Диагностическое значение имеют удлиненные, прямостенные клетки эпидермиса; редкие, простые волоски двух типов (многоклеточные продольно спаянные из 2-3 ярусов клеток с заостренной верхушкой и многоклеточные тонкостенные, изогнутые); два проводящих пучка со спиральными сосудами; многоклеточные ворсинки на рыльце.</w:t>
      </w:r>
    </w:p>
    <w:p w14:paraId="4FEAC1DC" w14:textId="77777777" w:rsidR="00000000" w:rsidRDefault="00000000">
      <w:pPr>
        <w:spacing w:line="360" w:lineRule="auto"/>
        <w:ind w:firstLine="709"/>
        <w:jc w:val="both"/>
        <w:rPr>
          <w:sz w:val="28"/>
          <w:szCs w:val="28"/>
        </w:rPr>
      </w:pPr>
      <w:r>
        <w:rPr>
          <w:b/>
          <w:bCs/>
          <w:sz w:val="28"/>
          <w:szCs w:val="28"/>
        </w:rPr>
        <w:t xml:space="preserve">Числовые показатели. </w:t>
      </w:r>
      <w:r>
        <w:rPr>
          <w:i/>
          <w:iCs/>
          <w:sz w:val="28"/>
          <w:szCs w:val="28"/>
        </w:rPr>
        <w:t xml:space="preserve">Цельное сырье. </w:t>
      </w:r>
      <w:r>
        <w:rPr>
          <w:sz w:val="28"/>
          <w:szCs w:val="28"/>
        </w:rPr>
        <w:t>Экстрактивных веществ, извлекаемых 70%-ным спиртом, не менее 15%; влажность не более 13%; золы общей не более 7%; золы, нерастворимой в 10%-ном растворе кислоты хлористоводородной, не более 2,5%; почерневших столбиков с рыльцами не более 3%; органической примеси не более 0,5%, минеральной - не более 0,5%.</w:t>
      </w:r>
    </w:p>
    <w:p w14:paraId="7C1BEE9C" w14:textId="77777777" w:rsidR="00000000" w:rsidRDefault="00000000">
      <w:pPr>
        <w:spacing w:line="360" w:lineRule="auto"/>
        <w:ind w:firstLine="709"/>
        <w:jc w:val="both"/>
        <w:rPr>
          <w:sz w:val="28"/>
          <w:szCs w:val="28"/>
        </w:rPr>
      </w:pPr>
      <w:r>
        <w:rPr>
          <w:i/>
          <w:iCs/>
          <w:sz w:val="28"/>
          <w:szCs w:val="28"/>
        </w:rPr>
        <w:t>Измельченное сырье</w:t>
      </w:r>
      <w:r>
        <w:rPr>
          <w:sz w:val="28"/>
          <w:szCs w:val="28"/>
        </w:rPr>
        <w:t>, кроме того, должно соответствовать следующим требованиям: частиц, не проходящих сквозь сито с отверстиями диаметром 7 мм, не более 5%; частиц, проходящих сквозь сито с отверстиями размером 0,2 мм, не более 1%.</w:t>
      </w:r>
    </w:p>
    <w:p w14:paraId="569DC0C5" w14:textId="77777777" w:rsidR="00000000" w:rsidRDefault="00000000">
      <w:pPr>
        <w:spacing w:line="360" w:lineRule="auto"/>
        <w:ind w:firstLine="709"/>
        <w:jc w:val="both"/>
        <w:rPr>
          <w:sz w:val="28"/>
          <w:szCs w:val="28"/>
        </w:rPr>
      </w:pPr>
      <w:r>
        <w:rPr>
          <w:b/>
          <w:bCs/>
          <w:sz w:val="28"/>
          <w:szCs w:val="28"/>
        </w:rPr>
        <w:t xml:space="preserve">Хранение. </w:t>
      </w:r>
      <w:r>
        <w:rPr>
          <w:sz w:val="28"/>
          <w:szCs w:val="28"/>
        </w:rPr>
        <w:t>Хранят кукурузные рыльца ввиду их гигроскопичности в сухом, хорошо проветриваемом помещении. Срок годности 3 года.</w:t>
      </w:r>
    </w:p>
    <w:p w14:paraId="7CF92732" w14:textId="77777777" w:rsidR="00000000" w:rsidRDefault="00000000">
      <w:pPr>
        <w:spacing w:line="360" w:lineRule="auto"/>
        <w:ind w:firstLine="709"/>
        <w:jc w:val="both"/>
        <w:rPr>
          <w:sz w:val="28"/>
          <w:szCs w:val="28"/>
        </w:rPr>
      </w:pPr>
      <w:r>
        <w:rPr>
          <w:b/>
          <w:bCs/>
          <w:sz w:val="28"/>
          <w:szCs w:val="28"/>
        </w:rPr>
        <w:t xml:space="preserve">Использование. </w:t>
      </w:r>
      <w:r>
        <w:rPr>
          <w:sz w:val="28"/>
          <w:szCs w:val="28"/>
        </w:rPr>
        <w:t>Для приготовления настоя, отвара и для производства жидкого экстракта, которые применяются как желчегонное средство при холециститах, холангитах, гепатитах с задержкой желчеотделения; реже - как мочегонное и кровоостанавливающее средство. Кроме цельных и измельченных выпускают также резано-прессованные столбики с рыльцами кукурузы.</w:t>
      </w:r>
    </w:p>
    <w:p w14:paraId="7D619D00" w14:textId="77777777" w:rsidR="00000000" w:rsidRDefault="00000000">
      <w:pPr>
        <w:spacing w:line="360" w:lineRule="auto"/>
        <w:ind w:firstLine="709"/>
        <w:jc w:val="both"/>
        <w:rPr>
          <w:sz w:val="28"/>
          <w:szCs w:val="28"/>
        </w:rPr>
      </w:pPr>
      <w:r>
        <w:rPr>
          <w:sz w:val="28"/>
          <w:szCs w:val="28"/>
        </w:rPr>
        <w:lastRenderedPageBreak/>
        <w:t xml:space="preserve">Зерновки кукурузы, содержащие до 70% крахмала, белки, до 57% жирного масла, используют для получения крахмала </w:t>
      </w:r>
      <w:r>
        <w:rPr>
          <w:sz w:val="28"/>
          <w:szCs w:val="28"/>
          <w:lang w:val="en-US"/>
        </w:rPr>
        <w:t>Amylum</w:t>
      </w:r>
      <w:r>
        <w:rPr>
          <w:sz w:val="28"/>
          <w:szCs w:val="28"/>
        </w:rPr>
        <w:t xml:space="preserve"> </w:t>
      </w:r>
      <w:r>
        <w:rPr>
          <w:i/>
          <w:iCs/>
          <w:sz w:val="28"/>
          <w:szCs w:val="28"/>
          <w:lang w:val="en-US"/>
        </w:rPr>
        <w:t>Maydis</w:t>
      </w:r>
      <w:r>
        <w:rPr>
          <w:i/>
          <w:iCs/>
          <w:sz w:val="28"/>
          <w:szCs w:val="28"/>
        </w:rPr>
        <w:t xml:space="preserve"> </w:t>
      </w:r>
      <w:r>
        <w:rPr>
          <w:sz w:val="28"/>
          <w:szCs w:val="28"/>
        </w:rPr>
        <w:t xml:space="preserve">и жирного масла </w:t>
      </w:r>
      <w:r>
        <w:rPr>
          <w:sz w:val="28"/>
          <w:szCs w:val="28"/>
          <w:lang w:val="en-US"/>
        </w:rPr>
        <w:t>Oleum</w:t>
      </w:r>
      <w:r>
        <w:rPr>
          <w:sz w:val="28"/>
          <w:szCs w:val="28"/>
        </w:rPr>
        <w:t xml:space="preserve"> </w:t>
      </w:r>
      <w:r>
        <w:rPr>
          <w:i/>
          <w:iCs/>
          <w:sz w:val="28"/>
          <w:szCs w:val="28"/>
          <w:lang w:val="en-US"/>
        </w:rPr>
        <w:t>Maydis</w:t>
      </w:r>
      <w:r>
        <w:rPr>
          <w:i/>
          <w:iCs/>
          <w:sz w:val="28"/>
          <w:szCs w:val="28"/>
        </w:rPr>
        <w:t>.</w:t>
      </w:r>
      <w:r>
        <w:rPr>
          <w:sz w:val="28"/>
          <w:szCs w:val="28"/>
        </w:rPr>
        <w:t xml:space="preserve"> В медицине крахмал используют в виде слизистого отвара, жирное масло - для профилактики и лечения атеросклероза. Помимо того, их используют в пищевой промышленности. Входят в состав некоторых БАД.</w:t>
      </w:r>
    </w:p>
    <w:p w14:paraId="24D10250" w14:textId="77777777" w:rsidR="00000000" w:rsidRDefault="00000000">
      <w:pPr>
        <w:spacing w:line="360" w:lineRule="auto"/>
        <w:ind w:firstLine="709"/>
        <w:jc w:val="both"/>
        <w:rPr>
          <w:b/>
          <w:bCs/>
          <w:sz w:val="28"/>
          <w:szCs w:val="28"/>
        </w:rPr>
      </w:pPr>
      <w:r>
        <w:rPr>
          <w:sz w:val="28"/>
          <w:szCs w:val="28"/>
        </w:rPr>
        <w:br w:type="page"/>
      </w:r>
      <w:r>
        <w:rPr>
          <w:b/>
          <w:bCs/>
          <w:sz w:val="28"/>
          <w:szCs w:val="28"/>
        </w:rPr>
        <w:lastRenderedPageBreak/>
        <w:t>Литература</w:t>
      </w:r>
    </w:p>
    <w:p w14:paraId="01526D8A" w14:textId="77777777" w:rsidR="00000000" w:rsidRDefault="00000000">
      <w:pPr>
        <w:spacing w:line="360" w:lineRule="auto"/>
        <w:ind w:firstLine="709"/>
        <w:jc w:val="both"/>
        <w:rPr>
          <w:sz w:val="28"/>
          <w:szCs w:val="28"/>
        </w:rPr>
      </w:pPr>
    </w:p>
    <w:p w14:paraId="5240FCA1" w14:textId="77777777" w:rsidR="00000000" w:rsidRDefault="00000000">
      <w:pPr>
        <w:spacing w:line="360" w:lineRule="auto"/>
        <w:rPr>
          <w:sz w:val="28"/>
          <w:szCs w:val="28"/>
        </w:rPr>
      </w:pPr>
      <w:r>
        <w:rPr>
          <w:sz w:val="28"/>
          <w:szCs w:val="28"/>
        </w:rPr>
        <w:t>1.Аналитическая химия. Физические и физико-химические методы анализа./ Под ред. О.М. Петрухина. - М., 2005</w:t>
      </w:r>
    </w:p>
    <w:p w14:paraId="2228A0DB" w14:textId="77777777" w:rsidR="00000000" w:rsidRDefault="00000000">
      <w:pPr>
        <w:spacing w:line="360" w:lineRule="auto"/>
        <w:rPr>
          <w:sz w:val="28"/>
          <w:szCs w:val="28"/>
        </w:rPr>
      </w:pPr>
      <w:r>
        <w:rPr>
          <w:sz w:val="28"/>
          <w:szCs w:val="28"/>
        </w:rPr>
        <w:t>.Артеменко А.И. Органическая химия.- М., 2006</w:t>
      </w:r>
    </w:p>
    <w:p w14:paraId="0BAFB3E0" w14:textId="77777777" w:rsidR="00000000" w:rsidRDefault="00000000">
      <w:pPr>
        <w:spacing w:line="360" w:lineRule="auto"/>
        <w:rPr>
          <w:sz w:val="28"/>
          <w:szCs w:val="28"/>
        </w:rPr>
      </w:pPr>
      <w:r>
        <w:rPr>
          <w:sz w:val="28"/>
          <w:szCs w:val="28"/>
        </w:rPr>
        <w:t>.Ахметов Н.С. Общая и неорганическая химия.- М., 2003</w:t>
      </w:r>
    </w:p>
    <w:p w14:paraId="6E944255" w14:textId="77777777" w:rsidR="00000000" w:rsidRDefault="00000000">
      <w:pPr>
        <w:spacing w:line="360" w:lineRule="auto"/>
        <w:rPr>
          <w:sz w:val="28"/>
          <w:szCs w:val="28"/>
        </w:rPr>
      </w:pPr>
      <w:r>
        <w:rPr>
          <w:sz w:val="28"/>
          <w:szCs w:val="28"/>
        </w:rPr>
        <w:t>.Биологическая химия./Под ред.Ю.Б. Филипповича, Н.И.Ковалевская, Г.А.Севастьяновой . - М., 2005</w:t>
      </w:r>
    </w:p>
    <w:p w14:paraId="48C1AC4B" w14:textId="77777777" w:rsidR="00000000" w:rsidRDefault="00000000">
      <w:pPr>
        <w:spacing w:line="360" w:lineRule="auto"/>
        <w:rPr>
          <w:sz w:val="28"/>
          <w:szCs w:val="28"/>
        </w:rPr>
      </w:pPr>
      <w:r>
        <w:rPr>
          <w:sz w:val="28"/>
          <w:szCs w:val="28"/>
        </w:rPr>
        <w:t>.Биохимия./Под редакцией В.Г.Щербакова. - СПб., 2003</w:t>
      </w:r>
    </w:p>
    <w:p w14:paraId="48FB8500" w14:textId="77777777" w:rsidR="00000000" w:rsidRDefault="00000000">
      <w:pPr>
        <w:spacing w:line="360" w:lineRule="auto"/>
        <w:rPr>
          <w:sz w:val="28"/>
          <w:szCs w:val="28"/>
        </w:rPr>
      </w:pPr>
      <w:r>
        <w:rPr>
          <w:sz w:val="28"/>
          <w:szCs w:val="28"/>
        </w:rPr>
        <w:t>.Вольхин В.В. Общая химия. Избранные главы. - СПб, М, Краснодар., 2008</w:t>
      </w:r>
    </w:p>
    <w:p w14:paraId="742A1CF9" w14:textId="77777777" w:rsidR="00000000" w:rsidRDefault="00000000">
      <w:pPr>
        <w:spacing w:line="360" w:lineRule="auto"/>
        <w:rPr>
          <w:sz w:val="28"/>
          <w:szCs w:val="28"/>
        </w:rPr>
      </w:pPr>
      <w:r>
        <w:rPr>
          <w:sz w:val="28"/>
          <w:szCs w:val="28"/>
        </w:rPr>
        <w:t>.Вольхин В.В. Общая химия. Основной курс. - СПб, М, Краснодар., 2008</w:t>
      </w:r>
    </w:p>
    <w:p w14:paraId="0EA683B5" w14:textId="77777777" w:rsidR="00000000" w:rsidRDefault="00000000">
      <w:pPr>
        <w:spacing w:line="360" w:lineRule="auto"/>
        <w:rPr>
          <w:sz w:val="28"/>
          <w:szCs w:val="28"/>
        </w:rPr>
      </w:pPr>
      <w:r>
        <w:rPr>
          <w:sz w:val="28"/>
          <w:szCs w:val="28"/>
        </w:rPr>
        <w:t>.Гельфман М.И., Юстратов В.П. Химия. - СПб, М, Краснодар., 2008</w:t>
      </w:r>
    </w:p>
    <w:p w14:paraId="251764FD" w14:textId="77777777" w:rsidR="00000000" w:rsidRDefault="00000000">
      <w:pPr>
        <w:spacing w:line="360" w:lineRule="auto"/>
        <w:rPr>
          <w:sz w:val="28"/>
          <w:szCs w:val="28"/>
        </w:rPr>
      </w:pPr>
      <w:r>
        <w:rPr>
          <w:sz w:val="28"/>
          <w:szCs w:val="28"/>
        </w:rPr>
        <w:t>.Глинка Н.Л. Общая химия. - М., 2005</w:t>
      </w:r>
    </w:p>
    <w:p w14:paraId="0D89F429" w14:textId="77777777" w:rsidR="00000000" w:rsidRDefault="00000000">
      <w:pPr>
        <w:spacing w:line="360" w:lineRule="auto"/>
        <w:rPr>
          <w:sz w:val="28"/>
          <w:szCs w:val="28"/>
        </w:rPr>
      </w:pPr>
      <w:r>
        <w:rPr>
          <w:sz w:val="28"/>
          <w:szCs w:val="28"/>
        </w:rPr>
        <w:t>.Говарикер В.Р., Васванатхан Н.В., Шридхар Дж.М. Полимеры. - М., 2000</w:t>
      </w:r>
    </w:p>
    <w:p w14:paraId="00688FDB" w14:textId="77777777" w:rsidR="00000000" w:rsidRDefault="00000000">
      <w:pPr>
        <w:spacing w:line="360" w:lineRule="auto"/>
        <w:rPr>
          <w:sz w:val="28"/>
          <w:szCs w:val="28"/>
        </w:rPr>
      </w:pPr>
      <w:r>
        <w:rPr>
          <w:sz w:val="28"/>
          <w:szCs w:val="28"/>
        </w:rPr>
        <w:t>.Гранберг И.И. Органическая химия. - М., 2002</w:t>
      </w:r>
    </w:p>
    <w:p w14:paraId="4663788F" w14:textId="77777777" w:rsidR="00000000" w:rsidRDefault="00000000">
      <w:pPr>
        <w:spacing w:line="360" w:lineRule="auto"/>
        <w:rPr>
          <w:sz w:val="28"/>
          <w:szCs w:val="28"/>
        </w:rPr>
      </w:pPr>
      <w:r>
        <w:rPr>
          <w:sz w:val="28"/>
          <w:szCs w:val="28"/>
        </w:rPr>
        <w:t>.Дорохова Е.Н., Прохорова К.В. Аналитическая химия. Физико-химические методы. - М., 2004</w:t>
      </w:r>
    </w:p>
    <w:p w14:paraId="7114E209" w14:textId="77777777" w:rsidR="00000000" w:rsidRDefault="00000000">
      <w:pPr>
        <w:spacing w:line="360" w:lineRule="auto"/>
        <w:rPr>
          <w:sz w:val="28"/>
          <w:szCs w:val="28"/>
        </w:rPr>
      </w:pPr>
      <w:r>
        <w:rPr>
          <w:sz w:val="28"/>
          <w:szCs w:val="28"/>
        </w:rPr>
        <w:t>.Евстратова К.И., Купина Н.А., Малахова Е.Е. Физическая и коллоидная химия. - М., 1990</w:t>
      </w:r>
    </w:p>
    <w:p w14:paraId="49306490" w14:textId="77777777" w:rsidR="00000000" w:rsidRDefault="00000000">
      <w:pPr>
        <w:spacing w:line="360" w:lineRule="auto"/>
        <w:rPr>
          <w:sz w:val="28"/>
          <w:szCs w:val="28"/>
        </w:rPr>
      </w:pPr>
      <w:r>
        <w:rPr>
          <w:sz w:val="28"/>
          <w:szCs w:val="28"/>
        </w:rPr>
        <w:t xml:space="preserve">.Зимон А.Д., Лещенко Н.Ф. Коллоидная химия.- М., 2003 </w:t>
      </w:r>
    </w:p>
    <w:p w14:paraId="608EB45D" w14:textId="77777777" w:rsidR="00000000" w:rsidRDefault="00000000">
      <w:pPr>
        <w:spacing w:line="360" w:lineRule="auto"/>
        <w:rPr>
          <w:sz w:val="28"/>
          <w:szCs w:val="28"/>
        </w:rPr>
      </w:pPr>
      <w:r>
        <w:rPr>
          <w:sz w:val="28"/>
          <w:szCs w:val="28"/>
        </w:rPr>
        <w:t>.Зимон А.Д. Физическая химия.- М., 2003</w:t>
      </w:r>
    </w:p>
    <w:p w14:paraId="5DAA3BA2" w14:textId="77777777" w:rsidR="00000000" w:rsidRDefault="00000000">
      <w:pPr>
        <w:spacing w:line="360" w:lineRule="auto"/>
        <w:rPr>
          <w:sz w:val="28"/>
          <w:szCs w:val="28"/>
        </w:rPr>
      </w:pPr>
      <w:r>
        <w:rPr>
          <w:sz w:val="28"/>
          <w:szCs w:val="28"/>
        </w:rPr>
        <w:t>.Ипполитов Е.Г., Артемов А.В., Батраков В.В. Физическая химия.- М., 2005</w:t>
      </w:r>
    </w:p>
    <w:p w14:paraId="66BEAC9C" w14:textId="77777777" w:rsidR="00000000" w:rsidRDefault="00000000">
      <w:pPr>
        <w:spacing w:line="360" w:lineRule="auto"/>
        <w:rPr>
          <w:sz w:val="28"/>
          <w:szCs w:val="28"/>
        </w:rPr>
      </w:pPr>
      <w:r>
        <w:rPr>
          <w:sz w:val="28"/>
          <w:szCs w:val="28"/>
        </w:rPr>
        <w:t>.Ким А.М. Органическая химия. - Новосибирск, 2007</w:t>
      </w:r>
    </w:p>
    <w:p w14:paraId="3BF0D90E" w14:textId="77777777" w:rsidR="00000000" w:rsidRDefault="00000000">
      <w:pPr>
        <w:spacing w:line="360" w:lineRule="auto"/>
        <w:rPr>
          <w:sz w:val="28"/>
          <w:szCs w:val="28"/>
        </w:rPr>
      </w:pPr>
      <w:r>
        <w:rPr>
          <w:sz w:val="28"/>
          <w:szCs w:val="28"/>
        </w:rPr>
        <w:t>.Коржуков Н.Г. Общая и неорганическая химия. - М., 2004</w:t>
      </w:r>
    </w:p>
    <w:p w14:paraId="21C3B5A5" w14:textId="77777777" w:rsidR="00000000" w:rsidRDefault="00000000">
      <w:pPr>
        <w:spacing w:line="360" w:lineRule="auto"/>
        <w:rPr>
          <w:sz w:val="28"/>
          <w:szCs w:val="28"/>
        </w:rPr>
      </w:pPr>
      <w:r>
        <w:rPr>
          <w:sz w:val="28"/>
          <w:szCs w:val="28"/>
        </w:rPr>
        <w:t>.Коровин И.В. Общая химия. - М., 2005</w:t>
      </w:r>
    </w:p>
    <w:p w14:paraId="6C1C4053" w14:textId="77777777" w:rsidR="00000000" w:rsidRDefault="00000000">
      <w:pPr>
        <w:spacing w:line="360" w:lineRule="auto"/>
        <w:rPr>
          <w:sz w:val="28"/>
          <w:szCs w:val="28"/>
        </w:rPr>
      </w:pPr>
      <w:r>
        <w:rPr>
          <w:sz w:val="28"/>
          <w:szCs w:val="28"/>
        </w:rPr>
        <w:t>.Кругляков П.М., Лещенко Н.Ф. Физическая и коллоидная химия. - М., 2007</w:t>
      </w:r>
    </w:p>
    <w:p w14:paraId="12DC91A3" w14:textId="77777777" w:rsidR="00000000" w:rsidRDefault="00000000">
      <w:pPr>
        <w:spacing w:line="360" w:lineRule="auto"/>
        <w:rPr>
          <w:sz w:val="28"/>
          <w:szCs w:val="28"/>
        </w:rPr>
      </w:pPr>
      <w:r>
        <w:rPr>
          <w:sz w:val="28"/>
          <w:szCs w:val="28"/>
        </w:rPr>
        <w:t>.Нейланд О.Я. Органическая химия.- М., 1990</w:t>
      </w:r>
    </w:p>
    <w:p w14:paraId="32CBD9D5" w14:textId="77777777" w:rsidR="00000000" w:rsidRDefault="00000000">
      <w:pPr>
        <w:spacing w:line="360" w:lineRule="auto"/>
        <w:rPr>
          <w:sz w:val="28"/>
          <w:szCs w:val="28"/>
        </w:rPr>
      </w:pPr>
      <w:r>
        <w:rPr>
          <w:sz w:val="28"/>
          <w:szCs w:val="28"/>
        </w:rPr>
        <w:t>.Никольский А.Б. Суворов А.В. Химия. - СПб., 2005</w:t>
      </w:r>
    </w:p>
    <w:p w14:paraId="51707C05" w14:textId="77777777" w:rsidR="00000000" w:rsidRDefault="00000000">
      <w:pPr>
        <w:spacing w:line="360" w:lineRule="auto"/>
        <w:rPr>
          <w:sz w:val="28"/>
          <w:szCs w:val="28"/>
        </w:rPr>
      </w:pPr>
      <w:r>
        <w:rPr>
          <w:sz w:val="28"/>
          <w:szCs w:val="28"/>
        </w:rPr>
        <w:lastRenderedPageBreak/>
        <w:t xml:space="preserve">.Петров А.А., Бальян Х.В., Трощенко А.Т. Органическая химия. - СПб., 2006 </w:t>
      </w:r>
    </w:p>
    <w:p w14:paraId="6352BC22" w14:textId="77777777" w:rsidR="00000000" w:rsidRDefault="00000000">
      <w:pPr>
        <w:spacing w:line="360" w:lineRule="auto"/>
        <w:rPr>
          <w:sz w:val="28"/>
          <w:szCs w:val="28"/>
        </w:rPr>
      </w:pPr>
      <w:r>
        <w:rPr>
          <w:sz w:val="28"/>
          <w:szCs w:val="28"/>
        </w:rPr>
        <w:t>.Семенов И.Н., Перфилова Н.Л. Химия. - СПб., 2005</w:t>
      </w:r>
    </w:p>
    <w:p w14:paraId="780848E7" w14:textId="77777777" w:rsidR="00000000" w:rsidRDefault="00000000">
      <w:pPr>
        <w:spacing w:line="360" w:lineRule="auto"/>
        <w:rPr>
          <w:sz w:val="28"/>
          <w:szCs w:val="28"/>
        </w:rPr>
      </w:pPr>
      <w:r>
        <w:rPr>
          <w:sz w:val="28"/>
          <w:szCs w:val="28"/>
        </w:rPr>
        <w:t>.Семчиков Ю.Д. Высокомолекулярные соединения. - М., 2005</w:t>
      </w:r>
    </w:p>
    <w:p w14:paraId="70E1BCFA" w14:textId="77777777" w:rsidR="00000000" w:rsidRDefault="00000000">
      <w:pPr>
        <w:spacing w:line="360" w:lineRule="auto"/>
        <w:rPr>
          <w:sz w:val="28"/>
          <w:szCs w:val="28"/>
        </w:rPr>
      </w:pPr>
      <w:r>
        <w:rPr>
          <w:sz w:val="28"/>
          <w:szCs w:val="28"/>
        </w:rPr>
        <w:t>.Семчиков Ю.Д., Жильцов С.В., Кашаева В.Н. Введение в химию полимеров. - М., 1988;</w:t>
      </w:r>
    </w:p>
    <w:p w14:paraId="1F1BB4CA" w14:textId="77777777" w:rsidR="00000000" w:rsidRDefault="00000000">
      <w:pPr>
        <w:spacing w:line="360" w:lineRule="auto"/>
        <w:rPr>
          <w:sz w:val="28"/>
          <w:szCs w:val="28"/>
        </w:rPr>
      </w:pPr>
      <w:r>
        <w:rPr>
          <w:sz w:val="28"/>
          <w:szCs w:val="28"/>
        </w:rPr>
        <w:t>.Тунце У.Я.,Шведт Г.Р. Основы качественного и количественного анализа. - М., 2007</w:t>
      </w:r>
    </w:p>
    <w:p w14:paraId="04F36781" w14:textId="77777777" w:rsidR="00AA2A44" w:rsidRDefault="00000000">
      <w:pPr>
        <w:spacing w:line="360" w:lineRule="auto"/>
        <w:rPr>
          <w:sz w:val="28"/>
          <w:szCs w:val="28"/>
        </w:rPr>
      </w:pPr>
      <w:r>
        <w:rPr>
          <w:sz w:val="28"/>
          <w:szCs w:val="28"/>
        </w:rPr>
        <w:t>.Филиппович Ю.В. Основы биохимии. - М., 2007</w:t>
      </w:r>
    </w:p>
    <w:sectPr w:rsidR="00AA2A44">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7865DE"/>
    <w:lvl w:ilvl="0">
      <w:numFmt w:val="bullet"/>
      <w:lvlText w:val="*"/>
      <w:lvlJc w:val="left"/>
    </w:lvl>
  </w:abstractNum>
  <w:num w:numId="1" w16cid:durableId="860515080">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35"/>
    <w:rsid w:val="006A0705"/>
    <w:rsid w:val="00AA2A44"/>
    <w:rsid w:val="00C309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9C6E33"/>
  <w14:defaultImageDpi w14:val="0"/>
  <w15:docId w15:val="{5B6BCC29-11A0-40FD-9452-04C9C53FC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5" Type="http://schemas.openxmlformats.org/officeDocument/2006/relationships/image" Target="media/image1.wmf"/><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5056</Words>
  <Characters>28825</Characters>
  <Application>Microsoft Office Word</Application>
  <DocSecurity>0</DocSecurity>
  <Lines>240</Lines>
  <Paragraphs>67</Paragraphs>
  <ScaleCrop>false</ScaleCrop>
  <Company/>
  <LinksUpToDate>false</LinksUpToDate>
  <CharactersWithSpaces>33814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2025-12-16T11:10:00Z</dcterms:created>
  <dcterms:modified xsi:type="dcterms:W3CDTF">2025-12-16T11:10:00Z</dcterms:modified>
</cp:coreProperties>
</file>