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1900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  <w:r w:rsidRPr="009B43E2">
        <w:rPr>
          <w:sz w:val="28"/>
          <w:szCs w:val="28"/>
        </w:rPr>
        <w:t>Министерство образования и науки Российской Федерации</w:t>
      </w:r>
    </w:p>
    <w:p w14:paraId="3B9EFB81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  <w:r w:rsidRPr="009B43E2">
        <w:rPr>
          <w:sz w:val="28"/>
          <w:szCs w:val="28"/>
        </w:rPr>
        <w:t>Федеральное Агентство общего и профессионального образования</w:t>
      </w:r>
    </w:p>
    <w:p w14:paraId="5D2349EB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  <w:r w:rsidRPr="009B43E2">
        <w:rPr>
          <w:sz w:val="28"/>
          <w:szCs w:val="28"/>
        </w:rPr>
        <w:t>Челябинский государственный университет</w:t>
      </w:r>
    </w:p>
    <w:p w14:paraId="2DD7B635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  <w:r w:rsidRPr="009B43E2">
        <w:rPr>
          <w:sz w:val="28"/>
          <w:szCs w:val="28"/>
        </w:rPr>
        <w:t>Кафедра аналитической и физической химии</w:t>
      </w:r>
    </w:p>
    <w:p w14:paraId="4775D011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0DBBFA97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7F89213C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4ACCE558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31874633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2D9CD537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74AC6BC7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15AFB877" w14:textId="77777777" w:rsidR="000D1434" w:rsidRPr="009B43E2" w:rsidRDefault="000D1434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11447AC9" w14:textId="77777777" w:rsidR="000D1434" w:rsidRPr="009B43E2" w:rsidRDefault="000D1434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0B27246D" w14:textId="77777777" w:rsidR="000D1434" w:rsidRPr="009B43E2" w:rsidRDefault="000D1434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77AD0DEF" w14:textId="77777777" w:rsidR="000D1434" w:rsidRPr="009B43E2" w:rsidRDefault="000D1434" w:rsidP="00633786">
      <w:pPr>
        <w:spacing w:line="360" w:lineRule="auto"/>
        <w:ind w:firstLine="709"/>
        <w:jc w:val="center"/>
        <w:rPr>
          <w:sz w:val="28"/>
          <w:szCs w:val="28"/>
        </w:rPr>
      </w:pPr>
    </w:p>
    <w:p w14:paraId="44FC8DB3" w14:textId="77777777" w:rsidR="000D1434" w:rsidRPr="009B43E2" w:rsidRDefault="000D1434" w:rsidP="00633786">
      <w:pPr>
        <w:spacing w:line="360" w:lineRule="auto"/>
        <w:ind w:firstLine="709"/>
        <w:jc w:val="center"/>
        <w:rPr>
          <w:sz w:val="28"/>
          <w:szCs w:val="28"/>
        </w:rPr>
      </w:pPr>
      <w:r w:rsidRPr="009B43E2">
        <w:rPr>
          <w:sz w:val="28"/>
          <w:szCs w:val="28"/>
        </w:rPr>
        <w:t>Курсовая работа</w:t>
      </w:r>
    </w:p>
    <w:p w14:paraId="27D4D9E1" w14:textId="77777777" w:rsidR="00C338BB" w:rsidRPr="009B43E2" w:rsidRDefault="00C338BB" w:rsidP="00633786">
      <w:pPr>
        <w:spacing w:line="360" w:lineRule="auto"/>
        <w:ind w:firstLine="709"/>
        <w:jc w:val="center"/>
        <w:rPr>
          <w:sz w:val="28"/>
          <w:szCs w:val="36"/>
        </w:rPr>
      </w:pPr>
      <w:r w:rsidRPr="009B43E2">
        <w:rPr>
          <w:sz w:val="28"/>
          <w:szCs w:val="36"/>
        </w:rPr>
        <w:t>Определение термодинамических активностей компонентов бронзы БрБ2</w:t>
      </w:r>
    </w:p>
    <w:p w14:paraId="2BB75C04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3451BFAC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3F33087E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3D9AFE7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713DFA7F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71BFC236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648A76FE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F03E556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4381DFC5" w14:textId="77777777" w:rsidR="00C338BB" w:rsidRPr="009B43E2" w:rsidRDefault="00C338BB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68726600" w14:textId="77777777" w:rsidR="00C338BB" w:rsidRPr="009B43E2" w:rsidRDefault="00C338BB" w:rsidP="00B2288D">
      <w:pPr>
        <w:spacing w:line="360" w:lineRule="auto"/>
        <w:ind w:firstLine="709"/>
        <w:jc w:val="center"/>
        <w:rPr>
          <w:sz w:val="28"/>
          <w:szCs w:val="28"/>
        </w:rPr>
      </w:pPr>
      <w:r w:rsidRPr="009B43E2">
        <w:rPr>
          <w:sz w:val="28"/>
          <w:szCs w:val="28"/>
        </w:rPr>
        <w:t>Челябинск 2006</w:t>
      </w:r>
    </w:p>
    <w:p w14:paraId="07BFFB40" w14:textId="77777777" w:rsidR="00C338BB" w:rsidRPr="009B43E2" w:rsidRDefault="000D1434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br w:type="page"/>
      </w:r>
      <w:r w:rsidRPr="009B43E2">
        <w:rPr>
          <w:sz w:val="28"/>
          <w:szCs w:val="32"/>
        </w:rPr>
        <w:lastRenderedPageBreak/>
        <w:t>Содержание</w:t>
      </w:r>
    </w:p>
    <w:p w14:paraId="6B167348" w14:textId="77777777" w:rsidR="00C67D45" w:rsidRPr="009B43E2" w:rsidRDefault="00C67D45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5751715D" w14:textId="77777777" w:rsidR="00C67D45" w:rsidRPr="009B43E2" w:rsidRDefault="00C67D45" w:rsidP="00B35936">
      <w:pPr>
        <w:spacing w:line="360" w:lineRule="auto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Введение</w:t>
      </w:r>
    </w:p>
    <w:p w14:paraId="6A76DF50" w14:textId="77777777" w:rsidR="00C67D45" w:rsidRPr="009B43E2" w:rsidRDefault="00C67D45" w:rsidP="00B35936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Литературный обзор</w:t>
      </w:r>
    </w:p>
    <w:p w14:paraId="6D61FACB" w14:textId="77777777" w:rsidR="00C67D45" w:rsidRPr="009B43E2" w:rsidRDefault="00C67D45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Медь и сплавы на её основе. Бронзы</w:t>
      </w:r>
    </w:p>
    <w:p w14:paraId="62DF2BD0" w14:textId="77777777" w:rsidR="00C67D45" w:rsidRPr="009B43E2" w:rsidRDefault="00C67D45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Диаграмма состояния </w:t>
      </w:r>
      <w:r w:rsidRPr="009B43E2">
        <w:rPr>
          <w:sz w:val="28"/>
          <w:szCs w:val="28"/>
          <w:lang w:val="en-US"/>
        </w:rPr>
        <w:t>Be</w:t>
      </w:r>
      <w:r w:rsidR="003C2D38" w:rsidRPr="009B43E2">
        <w:rPr>
          <w:sz w:val="28"/>
          <w:szCs w:val="28"/>
        </w:rPr>
        <w:t>–</w:t>
      </w:r>
      <w:r w:rsidRPr="009B43E2">
        <w:rPr>
          <w:sz w:val="28"/>
          <w:szCs w:val="28"/>
          <w:lang w:val="en-US"/>
        </w:rPr>
        <w:t>Cu</w:t>
      </w:r>
    </w:p>
    <w:p w14:paraId="26A0C453" w14:textId="77777777" w:rsidR="00C67D45" w:rsidRPr="009B43E2" w:rsidRDefault="00C67D45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Диаграмма состояния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>–</w:t>
      </w:r>
      <w:r w:rsidRPr="009B43E2">
        <w:rPr>
          <w:sz w:val="28"/>
          <w:szCs w:val="28"/>
          <w:lang w:val="en-US"/>
        </w:rPr>
        <w:t>Ni</w:t>
      </w:r>
    </w:p>
    <w:p w14:paraId="00985E00" w14:textId="77777777" w:rsidR="00C67D45" w:rsidRPr="009B43E2" w:rsidRDefault="009B43E2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Диаграмма </w:t>
      </w:r>
      <w:r w:rsidR="00C67D45" w:rsidRPr="009B43E2">
        <w:rPr>
          <w:sz w:val="28"/>
          <w:szCs w:val="28"/>
        </w:rPr>
        <w:t xml:space="preserve">состояния </w:t>
      </w:r>
      <w:r w:rsidR="00C67D45" w:rsidRPr="009B43E2">
        <w:rPr>
          <w:sz w:val="28"/>
          <w:szCs w:val="28"/>
          <w:lang w:val="en-US"/>
        </w:rPr>
        <w:t>Cu</w:t>
      </w:r>
      <w:r w:rsidR="00C67D45" w:rsidRPr="009B43E2">
        <w:rPr>
          <w:sz w:val="28"/>
          <w:szCs w:val="28"/>
        </w:rPr>
        <w:t>–</w:t>
      </w:r>
      <w:r w:rsidR="00C67D45" w:rsidRPr="009B43E2">
        <w:rPr>
          <w:sz w:val="28"/>
          <w:szCs w:val="28"/>
          <w:lang w:val="en-US"/>
        </w:rPr>
        <w:t>Ni</w:t>
      </w:r>
    </w:p>
    <w:p w14:paraId="705AE22A" w14:textId="77777777" w:rsidR="00C67D45" w:rsidRPr="009B43E2" w:rsidRDefault="008149FE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Термодинамическое моделирование свойств твёрдых металлических растворов</w:t>
      </w:r>
    </w:p>
    <w:p w14:paraId="69A35FFD" w14:textId="77777777" w:rsidR="008149FE" w:rsidRPr="009B43E2" w:rsidRDefault="008149FE" w:rsidP="00B35936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Расчётная часть</w:t>
      </w:r>
    </w:p>
    <w:p w14:paraId="3BA66685" w14:textId="77777777" w:rsidR="008149FE" w:rsidRPr="009B43E2" w:rsidRDefault="008149FE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Расчёт зависимости энергий смешения компонентов системы </w:t>
      </w:r>
      <w:r w:rsidRPr="009B43E2">
        <w:rPr>
          <w:sz w:val="28"/>
          <w:szCs w:val="28"/>
          <w:lang w:val="en-US"/>
        </w:rPr>
        <w:t>Cu</w:t>
      </w:r>
      <w:r w:rsidR="003C2D38" w:rsidRPr="009B43E2">
        <w:rPr>
          <w:sz w:val="28"/>
          <w:szCs w:val="28"/>
        </w:rPr>
        <w:t>–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от температуры</w:t>
      </w:r>
    </w:p>
    <w:p w14:paraId="79B7CE96" w14:textId="77777777" w:rsidR="008149FE" w:rsidRPr="009B43E2" w:rsidRDefault="00085E25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Расчёт купола расслаивания</w:t>
      </w:r>
      <w:r w:rsidR="008149FE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твёрдого раствора </w:t>
      </w:r>
      <w:r w:rsidR="008149FE" w:rsidRPr="009B43E2">
        <w:rPr>
          <w:sz w:val="28"/>
          <w:szCs w:val="28"/>
          <w:lang w:val="en-US"/>
        </w:rPr>
        <w:t>Cu</w:t>
      </w:r>
      <w:r w:rsidR="003C2D38" w:rsidRPr="009B43E2">
        <w:rPr>
          <w:sz w:val="28"/>
          <w:szCs w:val="28"/>
        </w:rPr>
        <w:t>–</w:t>
      </w:r>
      <w:r w:rsidR="008149FE" w:rsidRPr="009B43E2">
        <w:rPr>
          <w:sz w:val="28"/>
          <w:szCs w:val="28"/>
          <w:lang w:val="en-US"/>
        </w:rPr>
        <w:t>Ni</w:t>
      </w:r>
    </w:p>
    <w:p w14:paraId="1B7D3B44" w14:textId="77777777" w:rsidR="00085E25" w:rsidRPr="009B43E2" w:rsidRDefault="00085E25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Вычисление термодинамических активностей меди и никеля в бинарной системе при 25°С</w:t>
      </w:r>
    </w:p>
    <w:p w14:paraId="2E577366" w14:textId="77777777" w:rsidR="008149FE" w:rsidRPr="009B43E2" w:rsidRDefault="008149FE" w:rsidP="00B35936">
      <w:pPr>
        <w:numPr>
          <w:ilvl w:val="1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Вычисление термодинамических активностей компонентов бронзы БрБ2</w:t>
      </w:r>
      <w:r w:rsidR="00085E25" w:rsidRPr="009B43E2">
        <w:rPr>
          <w:sz w:val="28"/>
          <w:szCs w:val="28"/>
        </w:rPr>
        <w:t xml:space="preserve"> при 25°С</w:t>
      </w:r>
    </w:p>
    <w:p w14:paraId="6BF2E5C5" w14:textId="77777777" w:rsidR="008149FE" w:rsidRPr="009B43E2" w:rsidRDefault="008149FE" w:rsidP="00B35936">
      <w:pPr>
        <w:spacing w:line="360" w:lineRule="auto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Выводы</w:t>
      </w:r>
    </w:p>
    <w:p w14:paraId="6065AEF9" w14:textId="77777777" w:rsidR="00085E25" w:rsidRPr="009B43E2" w:rsidRDefault="00085E25" w:rsidP="00B35936">
      <w:pPr>
        <w:spacing w:line="360" w:lineRule="auto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Приложения</w:t>
      </w:r>
    </w:p>
    <w:p w14:paraId="37F682C4" w14:textId="77777777" w:rsidR="008149FE" w:rsidRPr="009B43E2" w:rsidRDefault="008149FE" w:rsidP="00B35936">
      <w:pPr>
        <w:spacing w:line="360" w:lineRule="auto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Список использованной литературы</w:t>
      </w:r>
    </w:p>
    <w:p w14:paraId="070359CC" w14:textId="77777777" w:rsidR="00E05A71" w:rsidRPr="009B43E2" w:rsidRDefault="004143C0" w:rsidP="000D1434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 w:rsidRPr="009B43E2">
        <w:rPr>
          <w:color w:val="FFFFFF"/>
          <w:sz w:val="28"/>
          <w:szCs w:val="28"/>
        </w:rPr>
        <w:t>медь бронза термодинамическая активность</w:t>
      </w:r>
    </w:p>
    <w:p w14:paraId="26988A41" w14:textId="77777777" w:rsidR="00E05A71" w:rsidRPr="009B43E2" w:rsidRDefault="000D1434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br w:type="page"/>
      </w:r>
      <w:r w:rsidRPr="009B43E2">
        <w:rPr>
          <w:sz w:val="28"/>
          <w:szCs w:val="32"/>
        </w:rPr>
        <w:lastRenderedPageBreak/>
        <w:t>Введение</w:t>
      </w:r>
    </w:p>
    <w:p w14:paraId="44FC9A5B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9BA7E7C" w14:textId="77777777" w:rsidR="000D1434" w:rsidRPr="009B43E2" w:rsidRDefault="00E05A71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Цель данной работы – расчёт термодинамических активностей компонентов бериллиевой бронзы БрБ2. Это является первым шагом на пути к изучению термодинамических свойств этой бронзы, построению диаграмм устойчивости сплава в различных условиях, изучению его физико-механических свойств. В настоящее время сплавы на основе меди, и в частности, бронзы находят широкое применение в различных областях науки и техники. Поэтому изучение свойств подобных сплавов – это интересный вопрос.</w:t>
      </w:r>
    </w:p>
    <w:p w14:paraId="72932453" w14:textId="77777777" w:rsidR="000D1434" w:rsidRPr="009B43E2" w:rsidRDefault="00E05A71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 первой части работы – обзоре литературы – будет приведена некоторая информация о меди и её сплавах. Особое внимание будет уделено бронзам, и в</w:t>
      </w:r>
      <w:r w:rsidR="0091744F" w:rsidRPr="009B43E2">
        <w:rPr>
          <w:sz w:val="28"/>
          <w:szCs w:val="28"/>
        </w:rPr>
        <w:t xml:space="preserve"> частности, бериллиевым бронзам.</w:t>
      </w:r>
    </w:p>
    <w:p w14:paraId="11E576B9" w14:textId="77777777" w:rsidR="000D1434" w:rsidRPr="009B43E2" w:rsidRDefault="0091744F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Бериллиевая бронза БрБ2 – это трёхкомпонентная система. Для описания свойств её компонентов будут приведены диаграммы состояния бинарных систем, в которых эти компоненты соединены друг с другом попарно, а также краткие их описания.</w:t>
      </w:r>
    </w:p>
    <w:p w14:paraId="2B084058" w14:textId="77777777" w:rsidR="000D1434" w:rsidRPr="009B43E2" w:rsidRDefault="0091744F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Также будет рассказано о теории, в рамках которой будет произведён дальнейший расчёты – обобщённой теории «регулярных» растворов.</w:t>
      </w:r>
    </w:p>
    <w:p w14:paraId="76993F17" w14:textId="77777777" w:rsidR="000D1434" w:rsidRPr="009B43E2" w:rsidRDefault="0091744F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Вторая часть работы – расчётная. Собственно, в ней и будут приведены схемы расчётов всех необходимых величин и даны конкретные результаты, полученные автором работы.</w:t>
      </w:r>
    </w:p>
    <w:p w14:paraId="70164E5D" w14:textId="77777777" w:rsidR="0091744F" w:rsidRPr="009B43E2" w:rsidRDefault="0091744F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Все комментарии к полученным результатам будут сделаны в выводах.</w:t>
      </w:r>
    </w:p>
    <w:p w14:paraId="22C92D1D" w14:textId="77777777" w:rsidR="00487558" w:rsidRPr="009B43E2" w:rsidRDefault="003C2D38" w:rsidP="000D1434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br w:type="page"/>
      </w:r>
      <w:r w:rsidRPr="009B43E2">
        <w:rPr>
          <w:sz w:val="28"/>
          <w:szCs w:val="32"/>
        </w:rPr>
        <w:lastRenderedPageBreak/>
        <w:t>Литературный обзор</w:t>
      </w:r>
    </w:p>
    <w:p w14:paraId="1AD47799" w14:textId="77777777" w:rsidR="00487558" w:rsidRPr="009B43E2" w:rsidRDefault="00487558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63FCD5B0" w14:textId="77777777" w:rsidR="000D1434" w:rsidRPr="009B43E2" w:rsidRDefault="00487558" w:rsidP="003C2D38">
      <w:pPr>
        <w:numPr>
          <w:ilvl w:val="1"/>
          <w:numId w:val="2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Мед</w:t>
      </w:r>
      <w:r w:rsidR="00172522" w:rsidRPr="009B43E2">
        <w:rPr>
          <w:sz w:val="28"/>
          <w:szCs w:val="28"/>
        </w:rPr>
        <w:t xml:space="preserve">ь и сплавы на её основе. Бронзы </w:t>
      </w:r>
      <w:r w:rsidR="00172522" w:rsidRPr="009B43E2">
        <w:rPr>
          <w:sz w:val="28"/>
          <w:szCs w:val="28"/>
          <w:lang w:val="en-US"/>
        </w:rPr>
        <w:t>[1, c. 406-4</w:t>
      </w:r>
      <w:r w:rsidR="00F857CD" w:rsidRPr="009B43E2">
        <w:rPr>
          <w:sz w:val="28"/>
          <w:szCs w:val="28"/>
        </w:rPr>
        <w:t>17</w:t>
      </w:r>
      <w:r w:rsidR="003C2D38" w:rsidRPr="009B43E2">
        <w:rPr>
          <w:sz w:val="28"/>
          <w:szCs w:val="28"/>
          <w:lang w:val="en-US"/>
        </w:rPr>
        <w:t>]</w:t>
      </w:r>
    </w:p>
    <w:p w14:paraId="759EA81C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2A43EF1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Медь — металл красного, в изломе розового цвета. Температура п</w:t>
      </w:r>
      <w:r w:rsidR="00085E25" w:rsidRPr="009B43E2">
        <w:rPr>
          <w:sz w:val="28"/>
          <w:szCs w:val="28"/>
        </w:rPr>
        <w:t>лавления чистой меди равна 1083</w:t>
      </w:r>
      <w:r w:rsidRPr="009B43E2">
        <w:rPr>
          <w:sz w:val="28"/>
          <w:szCs w:val="28"/>
        </w:rPr>
        <w:t xml:space="preserve">°С. Кристаллическая решетка - ГЦК с периодом </w:t>
      </w:r>
      <w:r w:rsidRPr="009B43E2">
        <w:rPr>
          <w:i/>
          <w:iCs/>
          <w:sz w:val="28"/>
          <w:szCs w:val="28"/>
        </w:rPr>
        <w:t>а</w:t>
      </w:r>
      <w:r w:rsidRPr="009B43E2">
        <w:rPr>
          <w:iCs/>
          <w:sz w:val="28"/>
          <w:szCs w:val="28"/>
        </w:rPr>
        <w:t xml:space="preserve"> = </w:t>
      </w:r>
      <w:r w:rsidRPr="009B43E2">
        <w:rPr>
          <w:sz w:val="28"/>
          <w:szCs w:val="28"/>
        </w:rPr>
        <w:t>0,31607 нм. Плотность меди равна 8,94 г/см</w:t>
      </w:r>
      <w:r w:rsidRPr="009B43E2">
        <w:rPr>
          <w:sz w:val="28"/>
          <w:szCs w:val="28"/>
          <w:vertAlign w:val="superscript"/>
        </w:rPr>
        <w:t>3</w:t>
      </w:r>
      <w:r w:rsidRPr="009B43E2">
        <w:rPr>
          <w:sz w:val="28"/>
          <w:szCs w:val="28"/>
        </w:rPr>
        <w:t>. Медь обладает настолько высокими электропроводимостью и теплопроводностью</w:t>
      </w:r>
      <w:r w:rsidRPr="009B43E2">
        <w:rPr>
          <w:iCs/>
          <w:sz w:val="28"/>
          <w:szCs w:val="28"/>
        </w:rPr>
        <w:t>, что их</w:t>
      </w:r>
      <w:r w:rsidRPr="009B43E2">
        <w:rPr>
          <w:sz w:val="28"/>
          <w:szCs w:val="28"/>
        </w:rPr>
        <w:t xml:space="preserve"> принято принимать за 100%, а для всех других технических металлов, за исключением серебра, эти свойства сравнивать со свойствами меди и выражать в процентах. Удельное электрическое сопротивление меди равно 0,0175</w:t>
      </w:r>
      <w:r w:rsidR="00D55997" w:rsidRPr="009B43E2">
        <w:rPr>
          <w:sz w:val="28"/>
          <w:szCs w:val="28"/>
        </w:rPr>
        <w:object w:dxaOrig="980" w:dyaOrig="279" w14:anchorId="176A8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13.8pt" o:ole="">
            <v:imagedata r:id="rId7" o:title=""/>
          </v:shape>
          <o:OLEObject Type="Embed" ProgID="Equation.3" ShapeID="_x0000_i1025" DrawAspect="Content" ObjectID="_1828895431" r:id="rId8"/>
        </w:object>
      </w:r>
      <w:r w:rsidRPr="009B43E2">
        <w:rPr>
          <w:sz w:val="28"/>
          <w:szCs w:val="28"/>
        </w:rPr>
        <w:t xml:space="preserve">. В зависимости от чистоты медь изготовляют следующих марок: М00 (99,99% Cu), М0 (99,97% Cu), </w:t>
      </w:r>
      <w:r w:rsidRPr="009B43E2">
        <w:rPr>
          <w:sz w:val="28"/>
          <w:szCs w:val="28"/>
          <w:lang w:val="en-US"/>
        </w:rPr>
        <w:t>Ml</w:t>
      </w:r>
      <w:r w:rsidRPr="009B43E2">
        <w:rPr>
          <w:sz w:val="28"/>
          <w:szCs w:val="28"/>
        </w:rPr>
        <w:t xml:space="preserve"> (99,9% Cu), М2 (99,7% Cu), МЗ (99,50% Cu). Присутствующие в меди примеси оказывают большое влияние на ее свойства.</w:t>
      </w:r>
    </w:p>
    <w:p w14:paraId="520F9EA8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По характеру взаимодействия примесей с медью их можно разделить на три группы.</w:t>
      </w:r>
    </w:p>
    <w:p w14:paraId="3C467D94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1) Примеси, образующие с медью твердые растворы: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Zn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Sb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Sn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Al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As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Fe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P</w:t>
      </w:r>
      <w:r w:rsidRPr="009B43E2">
        <w:rPr>
          <w:sz w:val="28"/>
          <w:szCs w:val="28"/>
        </w:rPr>
        <w:t xml:space="preserve"> и др.; эти примеси (особенно </w:t>
      </w:r>
      <w:r w:rsidRPr="009B43E2">
        <w:rPr>
          <w:sz w:val="28"/>
          <w:szCs w:val="28"/>
          <w:lang w:val="en-US"/>
        </w:rPr>
        <w:t>Sb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As</w:t>
      </w:r>
      <w:r w:rsidRPr="009B43E2">
        <w:rPr>
          <w:sz w:val="28"/>
          <w:szCs w:val="28"/>
        </w:rPr>
        <w:t xml:space="preserve">) резко снижают электропроводимость и теплопроводность меди, поэтому для проводников тока применяют медь М0 и </w:t>
      </w:r>
      <w:r w:rsidRPr="009B43E2">
        <w:rPr>
          <w:sz w:val="28"/>
          <w:szCs w:val="28"/>
          <w:lang w:val="en-US"/>
        </w:rPr>
        <w:t>Ml</w:t>
      </w:r>
      <w:r w:rsidRPr="009B43E2">
        <w:rPr>
          <w:sz w:val="28"/>
          <w:szCs w:val="28"/>
        </w:rPr>
        <w:t xml:space="preserve">, содержащую &lt;0,002 % </w:t>
      </w:r>
      <w:r w:rsidRPr="009B43E2">
        <w:rPr>
          <w:sz w:val="28"/>
          <w:szCs w:val="28"/>
          <w:lang w:val="en-US"/>
        </w:rPr>
        <w:t>Sb</w:t>
      </w:r>
      <w:r w:rsidRPr="009B43E2">
        <w:rPr>
          <w:sz w:val="28"/>
          <w:szCs w:val="28"/>
        </w:rPr>
        <w:t xml:space="preserve"> и &lt;0,002 % </w:t>
      </w:r>
      <w:r w:rsidRPr="009B43E2">
        <w:rPr>
          <w:sz w:val="28"/>
          <w:szCs w:val="28"/>
          <w:lang w:val="en-US"/>
        </w:rPr>
        <w:t>As</w:t>
      </w:r>
      <w:r w:rsidRPr="009B43E2">
        <w:rPr>
          <w:sz w:val="28"/>
          <w:szCs w:val="28"/>
        </w:rPr>
        <w:t>. Сурьма, кроме того, затрудняет горячую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обработку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давлением.</w:t>
      </w:r>
    </w:p>
    <w:p w14:paraId="774C7BD7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2) Примеси </w:t>
      </w:r>
      <w:r w:rsidRPr="009B43E2">
        <w:rPr>
          <w:sz w:val="28"/>
          <w:szCs w:val="28"/>
          <w:lang w:val="en-US"/>
        </w:rPr>
        <w:t>Pb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Bi</w:t>
      </w:r>
      <w:r w:rsidRPr="009B43E2">
        <w:rPr>
          <w:sz w:val="28"/>
          <w:szCs w:val="28"/>
        </w:rPr>
        <w:t xml:space="preserve"> и другие, практически не растворимые в меди, образуют в ней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легкоплавкие эвтектики,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которые,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выделяясь по границам зерен, затрудняют обработку давлением</w:t>
      </w:r>
      <w:r w:rsidRPr="009B43E2">
        <w:rPr>
          <w:iCs/>
          <w:sz w:val="28"/>
          <w:szCs w:val="28"/>
        </w:rPr>
        <w:t xml:space="preserve">. </w:t>
      </w:r>
      <w:r w:rsidRPr="009B43E2">
        <w:rPr>
          <w:sz w:val="28"/>
          <w:szCs w:val="28"/>
        </w:rPr>
        <w:t>При содержании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0,005</w:t>
      </w:r>
      <w:r w:rsidRPr="009B43E2">
        <w:rPr>
          <w:iCs/>
          <w:sz w:val="28"/>
          <w:szCs w:val="28"/>
        </w:rPr>
        <w:t xml:space="preserve">% </w:t>
      </w:r>
      <w:r w:rsidRPr="009B43E2">
        <w:rPr>
          <w:sz w:val="28"/>
          <w:szCs w:val="28"/>
          <w:lang w:val="en-US"/>
        </w:rPr>
        <w:t>Bi</w:t>
      </w:r>
      <w:r w:rsidRPr="009B43E2">
        <w:rPr>
          <w:sz w:val="28"/>
          <w:szCs w:val="28"/>
        </w:rPr>
        <w:t xml:space="preserve"> медь разрушается при горячей обработке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давлением;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более высоком содержании висмута медь становится, кроме того,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хладноломкой; на электропроводимость эти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примеси оказывают небольшое влияние.</w:t>
      </w:r>
    </w:p>
    <w:p w14:paraId="4C37E895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3) Примеси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кислорода и серы, образующие с медью хрупкие химические соединения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 xml:space="preserve">О и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  <w:lang w:val="en-US"/>
        </w:rPr>
        <w:t>S</w:t>
      </w:r>
      <w:r w:rsidRPr="009B43E2">
        <w:rPr>
          <w:sz w:val="28"/>
          <w:szCs w:val="28"/>
        </w:rPr>
        <w:t xml:space="preserve">, входящие в состав эвтектики. </w:t>
      </w:r>
      <w:r w:rsidRPr="009B43E2">
        <w:rPr>
          <w:sz w:val="28"/>
          <w:szCs w:val="28"/>
        </w:rPr>
        <w:lastRenderedPageBreak/>
        <w:t>Кислород, находясь в растворе, уменьшает электропроводимость, а сера не влияет на нее. Сера улучшает обрабатываемость меди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резанием, а кислород, если он присутствует в меди, образует закись меди и вызывает «водородную болезнь».</w:t>
      </w:r>
    </w:p>
    <w:p w14:paraId="17E2712D" w14:textId="77777777" w:rsidR="003C2D38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При нагреве меди в атмосфере, содержащей водород, происходит его диффузия </w:t>
      </w:r>
      <w:r w:rsidRPr="009B43E2">
        <w:rPr>
          <w:iCs/>
          <w:sz w:val="28"/>
          <w:szCs w:val="28"/>
        </w:rPr>
        <w:t>вгл</w:t>
      </w:r>
      <w:r w:rsidRPr="009B43E2">
        <w:rPr>
          <w:sz w:val="28"/>
          <w:szCs w:val="28"/>
        </w:rPr>
        <w:t>убь меди. Если в меди присутствуют включения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>О, то они реагируют с водородом, в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результате чего образуются пары воды по реакции </w:t>
      </w:r>
    </w:p>
    <w:p w14:paraId="651C850A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228CB98" w14:textId="77777777" w:rsidR="003C2D38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>О + Н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 xml:space="preserve"> → 2С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 xml:space="preserve"> + Н</w:t>
      </w:r>
      <w:r w:rsidRPr="009B43E2">
        <w:rPr>
          <w:sz w:val="28"/>
          <w:szCs w:val="28"/>
          <w:vertAlign w:val="subscript"/>
        </w:rPr>
        <w:t>2</w:t>
      </w:r>
      <w:r w:rsidR="003C2D38" w:rsidRPr="009B43E2">
        <w:rPr>
          <w:sz w:val="28"/>
          <w:szCs w:val="28"/>
        </w:rPr>
        <w:t>О,</w:t>
      </w:r>
    </w:p>
    <w:p w14:paraId="42173C78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0778E8E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протекающей с увеличением объема. Это создает в отдельных участках металла высокое давление и вызывает появление микротрещин, которые могут привести к разрушению детали.</w:t>
      </w:r>
    </w:p>
    <w:p w14:paraId="55A49196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Медь хорошо сопротивляется коррозии в обычных атмосферных условиях, в пресной и морской воде и других агрессивных средах, но обладает плохой устойчивостью в сернистых газах и аммиаке.</w:t>
      </w:r>
    </w:p>
    <w:p w14:paraId="25720395" w14:textId="77777777" w:rsidR="003C2D38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Механические свойства меди в литом состоянии таковы: </w:t>
      </w:r>
    </w:p>
    <w:p w14:paraId="220027AC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AFEC254" w14:textId="77777777" w:rsidR="003C2D38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3820" w:dyaOrig="380" w14:anchorId="6DCBA89A">
          <v:shape id="_x0000_i1026" type="#_x0000_t75" style="width:190.8pt;height:19.2pt" o:ole="">
            <v:imagedata r:id="rId9" o:title=""/>
          </v:shape>
          <o:OLEObject Type="Embed" ProgID="Equation.3" ShapeID="_x0000_i1026" DrawAspect="Content" ObjectID="_1828895432" r:id="rId10"/>
        </w:object>
      </w:r>
      <w:r w:rsidR="00172522" w:rsidRPr="009B43E2">
        <w:rPr>
          <w:sz w:val="28"/>
          <w:szCs w:val="28"/>
        </w:rPr>
        <w:t>;</w:t>
      </w:r>
    </w:p>
    <w:p w14:paraId="1A721059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4E9D550" w14:textId="77777777" w:rsidR="003C2D38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 горячедеформированном состоянии:</w:t>
      </w:r>
    </w:p>
    <w:p w14:paraId="39A933A2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B2E91F7" w14:textId="77777777" w:rsidR="003C2D38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3860" w:dyaOrig="380" w14:anchorId="39101734">
          <v:shape id="_x0000_i1027" type="#_x0000_t75" style="width:193.2pt;height:19.2pt" o:ole="">
            <v:imagedata r:id="rId11" o:title=""/>
          </v:shape>
          <o:OLEObject Type="Embed" ProgID="Equation.3" ShapeID="_x0000_i1027" DrawAspect="Content" ObjectID="_1828895433" r:id="rId12"/>
        </w:object>
      </w:r>
      <w:r w:rsidR="00172522" w:rsidRPr="009B43E2">
        <w:rPr>
          <w:sz w:val="28"/>
          <w:szCs w:val="28"/>
        </w:rPr>
        <w:t>.</w:t>
      </w:r>
    </w:p>
    <w:p w14:paraId="34A2687A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58EEF8E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При холодном деформировании предел прочности может быть повышен до 450 МПа (проволока) при снижении относительного удлинения до 3%. Модуль нормальной упругости меди равен </w:t>
      </w:r>
      <w:r w:rsidRPr="009B43E2">
        <w:rPr>
          <w:iCs/>
          <w:sz w:val="28"/>
          <w:szCs w:val="28"/>
        </w:rPr>
        <w:t>1</w:t>
      </w:r>
      <w:r w:rsidRPr="009B43E2">
        <w:rPr>
          <w:sz w:val="28"/>
          <w:szCs w:val="28"/>
        </w:rPr>
        <w:t>15 000 МПа.</w:t>
      </w:r>
    </w:p>
    <w:p w14:paraId="6788EF41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Медь легко обрабатывается давлением, но плохо резанием, и имеет невысокие литейные свойства из-за большой усадки. Медь плохо </w:t>
      </w:r>
      <w:r w:rsidRPr="009B43E2">
        <w:rPr>
          <w:sz w:val="28"/>
          <w:szCs w:val="28"/>
        </w:rPr>
        <w:lastRenderedPageBreak/>
        <w:t>сваривается, но легко подвергается пайке. Ее применяют в виде листов, прутков, труб и проволоки.</w:t>
      </w:r>
    </w:p>
    <w:p w14:paraId="0B4F7432" w14:textId="77777777" w:rsidR="000D1434" w:rsidRPr="009B43E2" w:rsidRDefault="0017252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 электротехнической промышленности, электронике и электровакуумной технике применяют бескислородную М0б (0,001% О</w:t>
      </w:r>
      <w:r w:rsidRPr="009B43E2">
        <w:rPr>
          <w:sz w:val="28"/>
          <w:szCs w:val="28"/>
          <w:vertAlign w:val="subscript"/>
        </w:rPr>
        <w:t>2</w:t>
      </w:r>
      <w:r w:rsidR="00085E25" w:rsidRPr="009B43E2">
        <w:rPr>
          <w:sz w:val="28"/>
          <w:szCs w:val="28"/>
        </w:rPr>
        <w:t>) и раскисленную М1р (0,01</w:t>
      </w:r>
      <w:r w:rsidRPr="009B43E2">
        <w:rPr>
          <w:sz w:val="28"/>
          <w:szCs w:val="28"/>
        </w:rPr>
        <w:t>% О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>) медь.</w:t>
      </w:r>
    </w:p>
    <w:p w14:paraId="02296501" w14:textId="77777777" w:rsidR="000D1434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Различают две основные группы медных сплавов: </w:t>
      </w:r>
    </w:p>
    <w:p w14:paraId="09148BBE" w14:textId="77777777" w:rsidR="000D1434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1) Латуни — сплавы меди с цинком; </w:t>
      </w:r>
    </w:p>
    <w:p w14:paraId="7441AA3A" w14:textId="77777777" w:rsidR="000D1434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2) Бронзы — сплавы меди с другими элементами, в числе которых, но только наряду с другими, может быть и цинк. Медные сплавы обладают высокими механическими и техническими свойствами, хорошо сопротивляются износу и коррозии. Принята следующая маркировка медных сплавов. Сплавы обозначают буквами «Л» (латунь) или «Бр» (бронза), после чего следуют буквы основных элементов, образующих сплав. Например, О — олово, Ц — цинк, Мц — марганец, Ж — железо, Ф — фосфор, Б — бериллий, </w:t>
      </w:r>
      <w:r w:rsidRPr="009B43E2">
        <w:rPr>
          <w:sz w:val="28"/>
          <w:szCs w:val="28"/>
          <w:lang w:val="en-US"/>
        </w:rPr>
        <w:t>X</w:t>
      </w:r>
      <w:r w:rsidRPr="009B43E2">
        <w:rPr>
          <w:sz w:val="28"/>
          <w:szCs w:val="28"/>
        </w:rPr>
        <w:t xml:space="preserve"> — хром и т. д. Цифры, следующие за буквами, указывают количество легирующего элемента.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,</w:t>
      </w:r>
    </w:p>
    <w:p w14:paraId="162C585E" w14:textId="77777777" w:rsidR="00F857CD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Порядок цифр для бронз и латуней различен. В марках деформируемых латуней первые две цифры после буквы «Л» указывают среднее содержание меди в процентах. Например, Л70 — латунь, содержащая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70% Си.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случае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легированных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деформируемых латуней указывают еще буквы и цифры, обозначающие название и количество легирующего элемента, например ЛАЖ60-1-1 означает латунь с 60%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, легированную алюминием (А) в количестве 1% и железом (Ж) в количестве 1%. Содержание цинка определяется по разности от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100% . В деформированных бронзах содержание основного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компонента — меди — не указывается, а определяется по разности. Цифры после букв, отделенные друг от друга через тире, указывают среднее содержание легирующих элементов в процентах; цифры расположены в том же порядке, как и буквы, указывающие присутствие в бронзе того или иного элемента, например, бронза БрОЦ4-3 имеет </w:t>
      </w:r>
      <w:r w:rsidRPr="009B43E2">
        <w:rPr>
          <w:sz w:val="28"/>
          <w:szCs w:val="28"/>
        </w:rPr>
        <w:lastRenderedPageBreak/>
        <w:t>следующий состав: олова (О) — 4</w:t>
      </w:r>
      <w:r w:rsidRPr="009B43E2">
        <w:rPr>
          <w:iCs/>
          <w:sz w:val="28"/>
          <w:szCs w:val="28"/>
        </w:rPr>
        <w:t xml:space="preserve">%, </w:t>
      </w:r>
      <w:r w:rsidRPr="009B43E2">
        <w:rPr>
          <w:sz w:val="28"/>
          <w:szCs w:val="28"/>
        </w:rPr>
        <w:t>цинка (Ц) — 3% . Содержание меди определяется по разности от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100</w:t>
      </w:r>
      <w:r w:rsidRPr="009B43E2">
        <w:rPr>
          <w:iCs/>
          <w:sz w:val="28"/>
          <w:szCs w:val="28"/>
        </w:rPr>
        <w:t>%.</w:t>
      </w:r>
    </w:p>
    <w:p w14:paraId="3E46C8AB" w14:textId="77777777" w:rsidR="000D1434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 литейных латунях и бронзах среднее содержание компонентов сплава в процентах ставится сразу после буквы, обозначающей его название. Например, латунь ЛЦ40Мц1,5 содержит 40% цинка (Ц) и 1,5% марганца (Мц). Бронза БрА10ЖЗМц2 содержит алюминия (А) 10%, железа (Ж) — 3% и марганца (Мц) — 2</w:t>
      </w:r>
      <w:r w:rsidRPr="009B43E2">
        <w:rPr>
          <w:iCs/>
          <w:sz w:val="28"/>
          <w:szCs w:val="28"/>
        </w:rPr>
        <w:t>% .</w:t>
      </w:r>
    </w:p>
    <w:p w14:paraId="3C8D1CA4" w14:textId="77777777" w:rsidR="00F857CD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sz w:val="28"/>
          <w:szCs w:val="28"/>
        </w:rPr>
        <w:t>Оловянные бронзы</w:t>
      </w:r>
      <w:r w:rsidRPr="009B43E2">
        <w:rPr>
          <w:sz w:val="28"/>
          <w:szCs w:val="28"/>
        </w:rPr>
        <w:t>. На рис. 1.1 приведена диаграмма состояния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—</w:t>
      </w:r>
      <w:r w:rsidRPr="009B43E2">
        <w:rPr>
          <w:sz w:val="28"/>
          <w:szCs w:val="28"/>
          <w:lang w:val="en-US"/>
        </w:rPr>
        <w:t>Sn</w:t>
      </w:r>
      <w:r w:rsidRPr="009B43E2">
        <w:rPr>
          <w:sz w:val="28"/>
          <w:szCs w:val="28"/>
        </w:rPr>
        <w:t xml:space="preserve">. Фаза </w:t>
      </w:r>
      <w:r w:rsidRPr="009B43E2">
        <w:rPr>
          <w:iCs/>
          <w:sz w:val="28"/>
          <w:szCs w:val="28"/>
        </w:rPr>
        <w:t xml:space="preserve">α </w:t>
      </w:r>
      <w:r w:rsidRPr="009B43E2">
        <w:rPr>
          <w:sz w:val="28"/>
          <w:szCs w:val="28"/>
        </w:rPr>
        <w:t>представляет твердый раствор олова в меди с ГЦК-решегкой. В сплавах этой системы образуются электронные соединения: β-фаза (</w:t>
      </w:r>
      <w:r w:rsidR="00D55997" w:rsidRPr="009B43E2">
        <w:rPr>
          <w:sz w:val="28"/>
          <w:szCs w:val="28"/>
        </w:rPr>
        <w:object w:dxaOrig="700" w:dyaOrig="360" w14:anchorId="3956F816">
          <v:shape id="_x0000_i1028" type="#_x0000_t75" style="width:34.8pt;height:18pt" o:ole="">
            <v:imagedata r:id="rId13" o:title=""/>
          </v:shape>
          <o:OLEObject Type="Embed" ProgID="Equation.3" ShapeID="_x0000_i1028" DrawAspect="Content" ObjectID="_1828895434" r:id="rId14"/>
        </w:object>
      </w:r>
      <w:r w:rsidRPr="009B43E2">
        <w:rPr>
          <w:sz w:val="28"/>
          <w:szCs w:val="28"/>
        </w:rPr>
        <w:t>), δ-фаза (</w:t>
      </w:r>
      <w:r w:rsidR="00D55997" w:rsidRPr="009B43E2">
        <w:rPr>
          <w:sz w:val="28"/>
          <w:szCs w:val="28"/>
        </w:rPr>
        <w:object w:dxaOrig="820" w:dyaOrig="360" w14:anchorId="587847CC">
          <v:shape id="_x0000_i1029" type="#_x0000_t75" style="width:40.8pt;height:18pt" o:ole="">
            <v:imagedata r:id="rId15" o:title=""/>
          </v:shape>
          <o:OLEObject Type="Embed" ProgID="Equation.3" ShapeID="_x0000_i1029" DrawAspect="Content" ObjectID="_1828895435" r:id="rId16"/>
        </w:object>
      </w:r>
      <w:r w:rsidRPr="009B43E2">
        <w:rPr>
          <w:sz w:val="28"/>
          <w:szCs w:val="28"/>
        </w:rPr>
        <w:t>), ε-фаза (</w:t>
      </w:r>
      <w:r w:rsidR="00D55997" w:rsidRPr="009B43E2">
        <w:rPr>
          <w:sz w:val="28"/>
          <w:szCs w:val="28"/>
        </w:rPr>
        <w:object w:dxaOrig="700" w:dyaOrig="360" w14:anchorId="196734DA">
          <v:shape id="_x0000_i1030" type="#_x0000_t75" style="width:34.8pt;height:18pt" o:ole="">
            <v:imagedata r:id="rId17" o:title=""/>
          </v:shape>
          <o:OLEObject Type="Embed" ProgID="Equation.3" ShapeID="_x0000_i1030" DrawAspect="Content" ObjectID="_1828895436" r:id="rId18"/>
        </w:object>
      </w:r>
      <w:r w:rsidRPr="009B43E2">
        <w:rPr>
          <w:sz w:val="28"/>
          <w:szCs w:val="28"/>
        </w:rPr>
        <w:t>), а также γ-фаза — твердый раствор на базе химического соединения, природа которого не установлена. Система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—</w:t>
      </w:r>
      <w:r w:rsidRPr="009B43E2">
        <w:rPr>
          <w:sz w:val="28"/>
          <w:szCs w:val="28"/>
          <w:lang w:val="en-US"/>
        </w:rPr>
        <w:t>Sn</w:t>
      </w:r>
      <w:r w:rsidRPr="009B43E2">
        <w:rPr>
          <w:sz w:val="28"/>
          <w:szCs w:val="28"/>
        </w:rPr>
        <w:t xml:space="preserve"> имеет ряд перитектических превращений и два превращения эвтектоидного типа. При температуре 588°С кристаллы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β-фазы претерпевают эвтектоидный распад с образованием α- </w:t>
      </w:r>
      <w:r w:rsidRPr="009B43E2">
        <w:rPr>
          <w:iCs/>
          <w:sz w:val="28"/>
          <w:szCs w:val="28"/>
        </w:rPr>
        <w:t>и γ-фаз</w:t>
      </w:r>
      <w:r w:rsidRPr="009B43E2">
        <w:rPr>
          <w:sz w:val="28"/>
          <w:szCs w:val="28"/>
        </w:rPr>
        <w:t xml:space="preserve">, а при 520°С кристаллы твёрдого раствора </w:t>
      </w:r>
      <w:r w:rsidRPr="009B43E2">
        <w:rPr>
          <w:iCs/>
          <w:sz w:val="28"/>
          <w:szCs w:val="28"/>
        </w:rPr>
        <w:t xml:space="preserve">γ </w:t>
      </w:r>
      <w:r w:rsidRPr="009B43E2">
        <w:rPr>
          <w:sz w:val="28"/>
          <w:szCs w:val="28"/>
        </w:rPr>
        <w:t xml:space="preserve">распадаются на фазы </w:t>
      </w:r>
      <w:r w:rsidRPr="009B43E2">
        <w:rPr>
          <w:iCs/>
          <w:sz w:val="28"/>
          <w:szCs w:val="28"/>
        </w:rPr>
        <w:t xml:space="preserve">α </w:t>
      </w:r>
      <w:r w:rsidRPr="009B43E2">
        <w:rPr>
          <w:sz w:val="28"/>
          <w:szCs w:val="28"/>
        </w:rPr>
        <w:t xml:space="preserve">и δ. При температуре 350°С δ-фаза распадается на α-твердый раствор и ε-фазу. Однако это превращение протекает только при очень медленном охлаждении. В реальных условиях охлаждения бронза состоит из α и δ фаз. В практике применяют только сплавы с содержанием до 10 - 12% </w:t>
      </w:r>
      <w:r w:rsidRPr="009B43E2">
        <w:rPr>
          <w:sz w:val="28"/>
          <w:szCs w:val="28"/>
          <w:lang w:val="en-US"/>
        </w:rPr>
        <w:t>Sn</w:t>
      </w:r>
      <w:r w:rsidRPr="009B43E2">
        <w:rPr>
          <w:sz w:val="28"/>
          <w:szCs w:val="28"/>
        </w:rPr>
        <w:t>. Сплавы, более богатые оловом, очень хрупки. Оловянные бронзы при ускоренном охлаждении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имеют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резко выраженное дендритное строение.</w:t>
      </w:r>
    </w:p>
    <w:p w14:paraId="0C90953A" w14:textId="77777777" w:rsidR="000C0A50" w:rsidRPr="009B43E2" w:rsidRDefault="000C0A50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1B976CA" w14:textId="204D3BDF" w:rsidR="00E1143A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noProof/>
          <w:sz w:val="28"/>
          <w:szCs w:val="28"/>
        </w:rPr>
        <w:drawing>
          <wp:inline distT="0" distB="0" distL="0" distR="0" wp14:anchorId="27635D92" wp14:editId="246A6263">
            <wp:extent cx="1440180" cy="16154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ED702" w14:textId="77777777" w:rsidR="00E1143A" w:rsidRPr="009B43E2" w:rsidRDefault="00E1143A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1.1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Диаграмма состояния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>-</w:t>
      </w:r>
      <w:r w:rsidRPr="009B43E2">
        <w:rPr>
          <w:sz w:val="28"/>
          <w:szCs w:val="28"/>
          <w:lang w:val="en-US"/>
        </w:rPr>
        <w:t>Sn</w:t>
      </w:r>
    </w:p>
    <w:p w14:paraId="4B5B4756" w14:textId="77777777" w:rsidR="000D1434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lastRenderedPageBreak/>
        <w:t xml:space="preserve">Бронзы, содержащие до 4-5% </w:t>
      </w:r>
      <w:r w:rsidRPr="009B43E2">
        <w:rPr>
          <w:sz w:val="28"/>
          <w:szCs w:val="28"/>
          <w:lang w:val="en-US"/>
        </w:rPr>
        <w:t>Sn</w:t>
      </w:r>
      <w:r w:rsidRPr="009B43E2">
        <w:rPr>
          <w:sz w:val="28"/>
          <w:szCs w:val="28"/>
        </w:rPr>
        <w:t>, после деформации и отжига получают полиэдрическое строение и представляют собой в основном α-твердый раствор. После литья даже такие низколегированные бронзы в результате сильной ликвации могут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иметь включения эвтектоида </w:t>
      </w:r>
      <w:r w:rsidRPr="009B43E2">
        <w:rPr>
          <w:iCs/>
          <w:sz w:val="28"/>
          <w:szCs w:val="28"/>
        </w:rPr>
        <w:t>(α+δ</w:t>
      </w:r>
      <w:r w:rsidRPr="009B43E2">
        <w:rPr>
          <w:sz w:val="28"/>
          <w:szCs w:val="28"/>
        </w:rPr>
        <w:t>).</w:t>
      </w:r>
    </w:p>
    <w:p w14:paraId="07CC7F65" w14:textId="77777777" w:rsidR="000D1434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При большем содержании олова в структуре бронз в равновесном состоянии с α-раствором присутствует эвтектоид (α+δ). Зависимость механических свойств литых бронз от содержания олова показана на рис. 1.</w:t>
      </w:r>
      <w:r w:rsidR="00E1143A" w:rsidRPr="009B43E2">
        <w:rPr>
          <w:sz w:val="28"/>
          <w:szCs w:val="28"/>
        </w:rPr>
        <w:t>2</w:t>
      </w:r>
      <w:r w:rsidRPr="009B43E2">
        <w:rPr>
          <w:sz w:val="28"/>
          <w:szCs w:val="28"/>
        </w:rPr>
        <w:t xml:space="preserve">. Предел прочности возрастает с увеличением содержания олова. При высокой концентрации олова вследствие присутствия в структуре значительного количества эвтектоида, содержащего хрупкое соединение </w:t>
      </w:r>
      <w:r w:rsidR="00D55997" w:rsidRPr="009B43E2">
        <w:rPr>
          <w:sz w:val="28"/>
          <w:szCs w:val="28"/>
        </w:rPr>
        <w:object w:dxaOrig="820" w:dyaOrig="360" w14:anchorId="2A0983BB">
          <v:shape id="_x0000_i1032" type="#_x0000_t75" style="width:40.8pt;height:18pt" o:ole="">
            <v:imagedata r:id="rId15" o:title=""/>
          </v:shape>
          <o:OLEObject Type="Embed" ProgID="Equation.3" ShapeID="_x0000_i1032" DrawAspect="Content" ObjectID="_1828895437" r:id="rId20"/>
        </w:object>
      </w:r>
      <w:r w:rsidRPr="009B43E2">
        <w:rPr>
          <w:sz w:val="28"/>
          <w:szCs w:val="28"/>
        </w:rPr>
        <w:t>, предел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прочности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резко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снижается.</w:t>
      </w:r>
    </w:p>
    <w:p w14:paraId="4B3FEE4D" w14:textId="77777777" w:rsidR="00F857CD" w:rsidRPr="009B43E2" w:rsidRDefault="00F857C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Относительное удлинение несколько возрастает при содержании в бронзе 4-6% </w:t>
      </w:r>
      <w:r w:rsidRPr="009B43E2">
        <w:rPr>
          <w:sz w:val="28"/>
          <w:szCs w:val="28"/>
          <w:lang w:val="en-US"/>
        </w:rPr>
        <w:t>Sn</w:t>
      </w:r>
      <w:r w:rsidRPr="009B43E2">
        <w:rPr>
          <w:sz w:val="28"/>
          <w:szCs w:val="28"/>
        </w:rPr>
        <w:t>, но при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образовании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эвтектоида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сильно уменьшается. Оловянные бронзы обычно легируют </w:t>
      </w:r>
      <w:r w:rsidRPr="009B43E2">
        <w:rPr>
          <w:sz w:val="28"/>
          <w:szCs w:val="28"/>
          <w:lang w:val="en-US"/>
        </w:rPr>
        <w:t>Zn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Fe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P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Pb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и другими элементами. Цинк улучшает технологические свойства бронзы и удешевляет её. Фосфор улучшает литейные свойства. Никель повышает механические свойства, коррозионную стойкость и плотность отливок и уменьшает ликвацию. Железо измельчает зерно, но ухудшает технологические свойства бронз и сопротивляемость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коррозии. Легирование свинцом снижает механические свойства бронзы, но повышает плотность отливок, а главное — облегчает обработку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резанием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улучшает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антифрикционные свойства.</w:t>
      </w:r>
    </w:p>
    <w:p w14:paraId="6EA5EB0B" w14:textId="77777777" w:rsidR="000C0A50" w:rsidRPr="009B43E2" w:rsidRDefault="000C0A50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E36F47D" w14:textId="4303F307" w:rsidR="002C6F31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noProof/>
          <w:sz w:val="28"/>
          <w:szCs w:val="28"/>
        </w:rPr>
        <w:drawing>
          <wp:inline distT="0" distB="0" distL="0" distR="0" wp14:anchorId="4A0F60AB" wp14:editId="32535C2D">
            <wp:extent cx="1630680" cy="1661160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E440A" w14:textId="77777777" w:rsidR="00812216" w:rsidRPr="009B43E2" w:rsidRDefault="00812216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1.2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Влияние олова на механические свойства бронз</w:t>
      </w:r>
    </w:p>
    <w:p w14:paraId="4E950B60" w14:textId="77777777" w:rsidR="003C2D38" w:rsidRPr="009B43E2" w:rsidRDefault="003C2D38" w:rsidP="003C2D3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br w:type="page"/>
      </w:r>
      <w:r w:rsidRPr="009B43E2">
        <w:rPr>
          <w:sz w:val="28"/>
          <w:szCs w:val="28"/>
        </w:rPr>
        <w:lastRenderedPageBreak/>
        <w:t>Табл. 1.1 Механические свойства и назначение деформируемых и литейных оловянных бронз</w:t>
      </w:r>
    </w:p>
    <w:tbl>
      <w:tblPr>
        <w:tblStyle w:val="a3"/>
        <w:tblW w:w="9072" w:type="dxa"/>
        <w:jc w:val="center"/>
        <w:tblLook w:val="01E0" w:firstRow="1" w:lastRow="1" w:firstColumn="1" w:lastColumn="1" w:noHBand="0" w:noVBand="0"/>
      </w:tblPr>
      <w:tblGrid>
        <w:gridCol w:w="2260"/>
        <w:gridCol w:w="1863"/>
        <w:gridCol w:w="1572"/>
        <w:gridCol w:w="3377"/>
      </w:tblGrid>
      <w:tr w:rsidR="00401CB4" w:rsidRPr="009B43E2" w14:paraId="094CF8A6" w14:textId="77777777" w:rsidTr="003C2D38">
        <w:trPr>
          <w:jc w:val="center"/>
        </w:trPr>
        <w:tc>
          <w:tcPr>
            <w:tcW w:w="2260" w:type="dxa"/>
          </w:tcPr>
          <w:p w14:paraId="46E23040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Бронза</w:t>
            </w:r>
          </w:p>
        </w:tc>
        <w:tc>
          <w:tcPr>
            <w:tcW w:w="1863" w:type="dxa"/>
          </w:tcPr>
          <w:p w14:paraId="6E61E0F0" w14:textId="77777777" w:rsidR="00401CB4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object w:dxaOrig="920" w:dyaOrig="360" w14:anchorId="4AFC61C1">
                <v:shape id="_x0000_i1034" type="#_x0000_t75" style="width:46.2pt;height:18pt" o:ole="">
                  <v:imagedata r:id="rId22" o:title=""/>
                </v:shape>
                <o:OLEObject Type="Embed" ProgID="Equation.3" ShapeID="_x0000_i1034" DrawAspect="Content" ObjectID="_1828895438" r:id="rId23"/>
              </w:object>
            </w:r>
          </w:p>
        </w:tc>
        <w:tc>
          <w:tcPr>
            <w:tcW w:w="1572" w:type="dxa"/>
          </w:tcPr>
          <w:p w14:paraId="3BFF4149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δ, %</w:t>
            </w:r>
          </w:p>
        </w:tc>
        <w:tc>
          <w:tcPr>
            <w:tcW w:w="3377" w:type="dxa"/>
          </w:tcPr>
          <w:p w14:paraId="4A786F27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Назначение</w:t>
            </w:r>
          </w:p>
        </w:tc>
      </w:tr>
      <w:tr w:rsidR="00401CB4" w:rsidRPr="009B43E2" w14:paraId="331BB57C" w14:textId="77777777" w:rsidTr="003C2D38">
        <w:trPr>
          <w:jc w:val="center"/>
        </w:trPr>
        <w:tc>
          <w:tcPr>
            <w:tcW w:w="9072" w:type="dxa"/>
            <w:gridSpan w:val="4"/>
          </w:tcPr>
          <w:p w14:paraId="68EBA4BC" w14:textId="77777777" w:rsidR="00401CB4" w:rsidRPr="009B43E2" w:rsidRDefault="00401CB4" w:rsidP="003C2D3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9B43E2">
              <w:rPr>
                <w:i/>
                <w:sz w:val="20"/>
                <w:szCs w:val="20"/>
              </w:rPr>
              <w:t>Деформируемые бронзы (ГОСТ 5017-74)</w:t>
            </w:r>
          </w:p>
        </w:tc>
      </w:tr>
      <w:tr w:rsidR="00401CB4" w:rsidRPr="009B43E2" w14:paraId="53B2C042" w14:textId="77777777" w:rsidTr="003C2D38">
        <w:trPr>
          <w:jc w:val="center"/>
        </w:trPr>
        <w:tc>
          <w:tcPr>
            <w:tcW w:w="2260" w:type="dxa"/>
          </w:tcPr>
          <w:p w14:paraId="490E332F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БрОФ6,5-0,4</w:t>
            </w:r>
          </w:p>
        </w:tc>
        <w:tc>
          <w:tcPr>
            <w:tcW w:w="1863" w:type="dxa"/>
          </w:tcPr>
          <w:p w14:paraId="40CE6372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400(750)</w:t>
            </w:r>
          </w:p>
        </w:tc>
        <w:tc>
          <w:tcPr>
            <w:tcW w:w="1572" w:type="dxa"/>
          </w:tcPr>
          <w:p w14:paraId="48C9F04B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65(10)</w:t>
            </w:r>
          </w:p>
        </w:tc>
        <w:tc>
          <w:tcPr>
            <w:tcW w:w="3377" w:type="dxa"/>
          </w:tcPr>
          <w:p w14:paraId="06144BF6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Пружины, барометрические коробки, мембраны, антифрикционные детали</w:t>
            </w:r>
          </w:p>
        </w:tc>
      </w:tr>
      <w:tr w:rsidR="00401CB4" w:rsidRPr="009B43E2" w14:paraId="7442A381" w14:textId="77777777" w:rsidTr="003C2D38">
        <w:trPr>
          <w:jc w:val="center"/>
        </w:trPr>
        <w:tc>
          <w:tcPr>
            <w:tcW w:w="2260" w:type="dxa"/>
          </w:tcPr>
          <w:p w14:paraId="0B867E0B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БрОЦ4-3</w:t>
            </w:r>
          </w:p>
        </w:tc>
        <w:tc>
          <w:tcPr>
            <w:tcW w:w="1863" w:type="dxa"/>
          </w:tcPr>
          <w:p w14:paraId="419E2C36" w14:textId="77777777" w:rsidR="00401CB4" w:rsidRPr="009B43E2" w:rsidRDefault="00401CB4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330(550)</w:t>
            </w:r>
          </w:p>
        </w:tc>
        <w:tc>
          <w:tcPr>
            <w:tcW w:w="1572" w:type="dxa"/>
          </w:tcPr>
          <w:p w14:paraId="6C12E0A4" w14:textId="77777777" w:rsidR="00401CB4" w:rsidRPr="009B43E2" w:rsidRDefault="008516DE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40(4)</w:t>
            </w:r>
          </w:p>
        </w:tc>
        <w:tc>
          <w:tcPr>
            <w:tcW w:w="3377" w:type="dxa"/>
          </w:tcPr>
          <w:p w14:paraId="2B40E94B" w14:textId="77777777" w:rsidR="00401CB4" w:rsidRPr="009B43E2" w:rsidRDefault="008516DE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Плоские и круглые пружины</w:t>
            </w:r>
          </w:p>
        </w:tc>
      </w:tr>
      <w:tr w:rsidR="00401CB4" w:rsidRPr="009B43E2" w14:paraId="31CB2477" w14:textId="77777777" w:rsidTr="003C2D38">
        <w:trPr>
          <w:jc w:val="center"/>
        </w:trPr>
        <w:tc>
          <w:tcPr>
            <w:tcW w:w="2260" w:type="dxa"/>
          </w:tcPr>
          <w:p w14:paraId="3B879415" w14:textId="77777777" w:rsidR="00401CB4" w:rsidRPr="009B43E2" w:rsidRDefault="008516DE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БрОЦС4-4-2,5</w:t>
            </w:r>
          </w:p>
        </w:tc>
        <w:tc>
          <w:tcPr>
            <w:tcW w:w="1863" w:type="dxa"/>
          </w:tcPr>
          <w:p w14:paraId="5B48CC29" w14:textId="77777777" w:rsidR="00401CB4" w:rsidRPr="009B43E2" w:rsidRDefault="008516DE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350(650)</w:t>
            </w:r>
          </w:p>
        </w:tc>
        <w:tc>
          <w:tcPr>
            <w:tcW w:w="1572" w:type="dxa"/>
          </w:tcPr>
          <w:p w14:paraId="12CD1544" w14:textId="77777777" w:rsidR="00401CB4" w:rsidRPr="009B43E2" w:rsidRDefault="008516DE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35(2)</w:t>
            </w:r>
          </w:p>
        </w:tc>
        <w:tc>
          <w:tcPr>
            <w:tcW w:w="3377" w:type="dxa"/>
          </w:tcPr>
          <w:p w14:paraId="60B59968" w14:textId="77777777" w:rsidR="00401CB4" w:rsidRPr="009B43E2" w:rsidRDefault="008516DE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Антифрикционные детали</w:t>
            </w:r>
          </w:p>
        </w:tc>
      </w:tr>
      <w:tr w:rsidR="00071BFB" w:rsidRPr="009B43E2" w14:paraId="712B5C3E" w14:textId="77777777" w:rsidTr="003C2D38">
        <w:trPr>
          <w:jc w:val="center"/>
        </w:trPr>
        <w:tc>
          <w:tcPr>
            <w:tcW w:w="9072" w:type="dxa"/>
            <w:gridSpan w:val="4"/>
          </w:tcPr>
          <w:p w14:paraId="5942C278" w14:textId="77777777" w:rsidR="00071BFB" w:rsidRPr="009B43E2" w:rsidRDefault="00071BFB" w:rsidP="003C2D3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9B43E2">
              <w:rPr>
                <w:i/>
                <w:sz w:val="20"/>
                <w:szCs w:val="20"/>
              </w:rPr>
              <w:t>Литейные бронзы (ГОСТ 613-79)</w:t>
            </w:r>
          </w:p>
        </w:tc>
      </w:tr>
      <w:tr w:rsidR="00401CB4" w:rsidRPr="009B43E2" w14:paraId="7CD703F8" w14:textId="77777777" w:rsidTr="003C2D38">
        <w:trPr>
          <w:jc w:val="center"/>
        </w:trPr>
        <w:tc>
          <w:tcPr>
            <w:tcW w:w="2260" w:type="dxa"/>
          </w:tcPr>
          <w:p w14:paraId="277EB0E2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БрО3Ц12С5</w:t>
            </w:r>
          </w:p>
        </w:tc>
        <w:tc>
          <w:tcPr>
            <w:tcW w:w="1863" w:type="dxa"/>
          </w:tcPr>
          <w:p w14:paraId="42549968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200(170)</w:t>
            </w:r>
          </w:p>
        </w:tc>
        <w:tc>
          <w:tcPr>
            <w:tcW w:w="1572" w:type="dxa"/>
          </w:tcPr>
          <w:p w14:paraId="428DF350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5(8)</w:t>
            </w:r>
          </w:p>
        </w:tc>
        <w:tc>
          <w:tcPr>
            <w:tcW w:w="3377" w:type="dxa"/>
          </w:tcPr>
          <w:p w14:paraId="5ABC174E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Арматура общего назначения</w:t>
            </w:r>
          </w:p>
        </w:tc>
      </w:tr>
      <w:tr w:rsidR="00401CB4" w:rsidRPr="009B43E2" w14:paraId="31AAE67E" w14:textId="77777777" w:rsidTr="003C2D38">
        <w:trPr>
          <w:jc w:val="center"/>
        </w:trPr>
        <w:tc>
          <w:tcPr>
            <w:tcW w:w="2260" w:type="dxa"/>
          </w:tcPr>
          <w:p w14:paraId="5FC02BDD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БрО5ЦНС5</w:t>
            </w:r>
          </w:p>
        </w:tc>
        <w:tc>
          <w:tcPr>
            <w:tcW w:w="1863" w:type="dxa"/>
          </w:tcPr>
          <w:p w14:paraId="6A5FB757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175(150)</w:t>
            </w:r>
          </w:p>
        </w:tc>
        <w:tc>
          <w:tcPr>
            <w:tcW w:w="1572" w:type="dxa"/>
          </w:tcPr>
          <w:p w14:paraId="750980AF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4(6)</w:t>
            </w:r>
          </w:p>
        </w:tc>
        <w:tc>
          <w:tcPr>
            <w:tcW w:w="3377" w:type="dxa"/>
          </w:tcPr>
          <w:p w14:paraId="089AB1FD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Антифрикционные детали, вкладыши подшипников, арматура</w:t>
            </w:r>
          </w:p>
        </w:tc>
      </w:tr>
      <w:tr w:rsidR="00401CB4" w:rsidRPr="009B43E2" w14:paraId="1A3C0F9A" w14:textId="77777777" w:rsidTr="003C2D38">
        <w:trPr>
          <w:jc w:val="center"/>
        </w:trPr>
        <w:tc>
          <w:tcPr>
            <w:tcW w:w="2260" w:type="dxa"/>
          </w:tcPr>
          <w:p w14:paraId="0459305E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БрО4Ц4С17</w:t>
            </w:r>
          </w:p>
        </w:tc>
        <w:tc>
          <w:tcPr>
            <w:tcW w:w="1863" w:type="dxa"/>
          </w:tcPr>
          <w:p w14:paraId="6CA1294A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150(150)</w:t>
            </w:r>
          </w:p>
        </w:tc>
        <w:tc>
          <w:tcPr>
            <w:tcW w:w="1572" w:type="dxa"/>
          </w:tcPr>
          <w:p w14:paraId="7DB9DCFD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12(5)</w:t>
            </w:r>
          </w:p>
        </w:tc>
        <w:tc>
          <w:tcPr>
            <w:tcW w:w="3377" w:type="dxa"/>
          </w:tcPr>
          <w:p w14:paraId="5E5FBF55" w14:textId="77777777" w:rsidR="00401CB4" w:rsidRPr="009B43E2" w:rsidRDefault="00071BFB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Втулки, подшипники, вкладыши, червячные шары и т.п.</w:t>
            </w:r>
          </w:p>
        </w:tc>
      </w:tr>
    </w:tbl>
    <w:p w14:paraId="0D2F33C2" w14:textId="77777777" w:rsidR="000D1434" w:rsidRPr="009B43E2" w:rsidRDefault="000D14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6E13E6A" w14:textId="77777777" w:rsidR="00B93710" w:rsidRPr="009B43E2" w:rsidRDefault="00CB21D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Различают деформируемые и литейн</w:t>
      </w:r>
      <w:r w:rsidR="00B93710" w:rsidRPr="009B43E2">
        <w:rPr>
          <w:sz w:val="28"/>
          <w:szCs w:val="28"/>
        </w:rPr>
        <w:t>ые оловянные бронзы (табл. 1.1).</w:t>
      </w:r>
      <w:r w:rsidRPr="009B43E2">
        <w:rPr>
          <w:sz w:val="28"/>
          <w:szCs w:val="28"/>
        </w:rPr>
        <w:t xml:space="preserve"> </w:t>
      </w:r>
    </w:p>
    <w:p w14:paraId="6A245766" w14:textId="77777777" w:rsidR="000D1434" w:rsidRPr="009B43E2" w:rsidRDefault="00E17A5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 таблице для деформируемых бронз в скобках приведены свойства после холодной прокатки (наклёпа), а без скобок – свойства после отжига. Для литейных же бронз в скобках указаны свойства при литье в песчаную форму, а без скобок – свойства при литье в кокиль. </w:t>
      </w:r>
      <w:r w:rsidR="00CB21D2" w:rsidRPr="009B43E2">
        <w:rPr>
          <w:sz w:val="28"/>
          <w:szCs w:val="28"/>
        </w:rPr>
        <w:t>Деформируемые бронзы изготовляют в виде прутков, лент и проволоки в нагартованном (твердом) и отожженном (мягком) состояниях. Эти бронзы чаще предназначаются для изготовления пружин и пружинных деталей, применяемых в различных отраслях промышленности. Структура деформированных оловянных бронз — это α-твердый раствор</w:t>
      </w:r>
      <w:r w:rsidR="00CB21D2" w:rsidRPr="009B43E2">
        <w:rPr>
          <w:iCs/>
          <w:sz w:val="28"/>
          <w:szCs w:val="28"/>
        </w:rPr>
        <w:t xml:space="preserve">. </w:t>
      </w:r>
      <w:r w:rsidR="00CB21D2" w:rsidRPr="009B43E2">
        <w:rPr>
          <w:sz w:val="28"/>
          <w:szCs w:val="28"/>
        </w:rPr>
        <w:t>Литейные бронзы, содержащие большое количество цинка, фосфора и нередко свинца, имеют двухфазную структуру: α-твердый раствор и твердые хрупкие включения δ-фазы, входящие обычно в структуру</w:t>
      </w:r>
      <w:r w:rsidR="000D1434" w:rsidRPr="009B43E2">
        <w:rPr>
          <w:sz w:val="28"/>
          <w:szCs w:val="28"/>
        </w:rPr>
        <w:t xml:space="preserve"> </w:t>
      </w:r>
      <w:r w:rsidR="00CB21D2" w:rsidRPr="009B43E2">
        <w:rPr>
          <w:sz w:val="28"/>
          <w:szCs w:val="28"/>
        </w:rPr>
        <w:t>эвтектоида</w:t>
      </w:r>
      <w:r w:rsidR="00CB21D2" w:rsidRPr="009B43E2">
        <w:rPr>
          <w:iCs/>
          <w:sz w:val="28"/>
          <w:szCs w:val="28"/>
        </w:rPr>
        <w:t>.</w:t>
      </w:r>
    </w:p>
    <w:p w14:paraId="0F39DDAB" w14:textId="77777777" w:rsidR="000D1434" w:rsidRPr="009B43E2" w:rsidRDefault="00CB21D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Оловянные бронзы обладают хорошими литейными свойствами и применяются для литья деталей сложной формы. Недостатком отливок из оловянных бронз является большая микропористость. Бронзы, особенно </w:t>
      </w:r>
      <w:r w:rsidRPr="009B43E2">
        <w:rPr>
          <w:sz w:val="28"/>
          <w:szCs w:val="28"/>
        </w:rPr>
        <w:lastRenderedPageBreak/>
        <w:t>двухфазные, обладают высокими антифрикционными свойствами. В связи с этим их часто применяют для изготовления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антифрикционных деталей.</w:t>
      </w:r>
    </w:p>
    <w:p w14:paraId="39F99508" w14:textId="77777777" w:rsidR="000D1434" w:rsidRPr="009B43E2" w:rsidRDefault="00CB21D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Для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облегчения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обработки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давлением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бронзы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подвергают гомогенизации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700—750 °С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последующим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быстрым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охлаждением.</w:t>
      </w:r>
    </w:p>
    <w:p w14:paraId="36D71851" w14:textId="77777777" w:rsidR="00344E64" w:rsidRPr="009B43E2" w:rsidRDefault="00632A4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 таблице 1.2 </w:t>
      </w:r>
      <w:r w:rsidR="00A15E08" w:rsidRPr="009B43E2">
        <w:rPr>
          <w:sz w:val="28"/>
          <w:szCs w:val="28"/>
        </w:rPr>
        <w:t>указаны свойства и применение без</w:t>
      </w:r>
      <w:r w:rsidRPr="009B43E2">
        <w:rPr>
          <w:sz w:val="28"/>
          <w:szCs w:val="28"/>
        </w:rPr>
        <w:t>оловянных бронз.</w:t>
      </w:r>
      <w:r w:rsidR="00CF0A69" w:rsidRPr="009B43E2">
        <w:rPr>
          <w:sz w:val="28"/>
          <w:szCs w:val="28"/>
        </w:rPr>
        <w:t xml:space="preserve"> Для литейных бронз без скобок указаны свойства при литье в кокиль, в скобках – свойства при литье в песчаную форму. Для бронзы БрБ2 без скобок указаны свойства сразу после закалки, в скобках – свойства после старения.</w:t>
      </w:r>
    </w:p>
    <w:p w14:paraId="74CCAF0B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B642E1B" w14:textId="77777777" w:rsidR="003C2D38" w:rsidRPr="009B43E2" w:rsidRDefault="003C2D38" w:rsidP="003C2D3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Табл. 1.2 Механические свойства и назначение деформируемых и литейных безоловянных бронз (ГОСТ 493-79, 18175-78)</w:t>
      </w:r>
    </w:p>
    <w:tbl>
      <w:tblPr>
        <w:tblStyle w:val="a3"/>
        <w:tblW w:w="9072" w:type="dxa"/>
        <w:jc w:val="center"/>
        <w:tblLook w:val="01E0" w:firstRow="1" w:lastRow="1" w:firstColumn="1" w:lastColumn="1" w:noHBand="0" w:noVBand="0"/>
      </w:tblPr>
      <w:tblGrid>
        <w:gridCol w:w="2501"/>
        <w:gridCol w:w="1860"/>
        <w:gridCol w:w="1568"/>
        <w:gridCol w:w="3143"/>
      </w:tblGrid>
      <w:tr w:rsidR="00A15E08" w:rsidRPr="009B43E2" w14:paraId="53E54087" w14:textId="77777777" w:rsidTr="003C2D38">
        <w:trPr>
          <w:jc w:val="center"/>
        </w:trPr>
        <w:tc>
          <w:tcPr>
            <w:tcW w:w="2638" w:type="dxa"/>
          </w:tcPr>
          <w:p w14:paraId="7D49BE69" w14:textId="77777777" w:rsidR="00A15E08" w:rsidRPr="009B43E2" w:rsidRDefault="00A15E0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Бронза</w:t>
            </w:r>
          </w:p>
        </w:tc>
        <w:tc>
          <w:tcPr>
            <w:tcW w:w="1952" w:type="dxa"/>
          </w:tcPr>
          <w:p w14:paraId="111AC50C" w14:textId="77777777" w:rsidR="00A15E08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object w:dxaOrig="920" w:dyaOrig="360" w14:anchorId="4F3EF697">
                <v:shape id="_x0000_i1035" type="#_x0000_t75" style="width:46.2pt;height:18pt" o:ole="">
                  <v:imagedata r:id="rId22" o:title=""/>
                </v:shape>
                <o:OLEObject Type="Embed" ProgID="Equation.3" ShapeID="_x0000_i1035" DrawAspect="Content" ObjectID="_1828895439" r:id="rId24"/>
              </w:object>
            </w:r>
          </w:p>
        </w:tc>
        <w:tc>
          <w:tcPr>
            <w:tcW w:w="1672" w:type="dxa"/>
          </w:tcPr>
          <w:p w14:paraId="4B061D6C" w14:textId="77777777" w:rsidR="00A15E08" w:rsidRPr="009B43E2" w:rsidRDefault="00A15E0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δ, %</w:t>
            </w:r>
          </w:p>
        </w:tc>
        <w:tc>
          <w:tcPr>
            <w:tcW w:w="3308" w:type="dxa"/>
          </w:tcPr>
          <w:p w14:paraId="44A39DB0" w14:textId="77777777" w:rsidR="00A15E08" w:rsidRPr="009B43E2" w:rsidRDefault="00A15E0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Назначение</w:t>
            </w:r>
          </w:p>
        </w:tc>
      </w:tr>
      <w:tr w:rsidR="00A15E08" w:rsidRPr="009B43E2" w14:paraId="405B7D66" w14:textId="77777777" w:rsidTr="003C2D38">
        <w:trPr>
          <w:jc w:val="center"/>
        </w:trPr>
        <w:tc>
          <w:tcPr>
            <w:tcW w:w="9570" w:type="dxa"/>
            <w:gridSpan w:val="4"/>
          </w:tcPr>
          <w:p w14:paraId="1CE961D9" w14:textId="77777777" w:rsidR="00A15E08" w:rsidRPr="009B43E2" w:rsidRDefault="00F22238" w:rsidP="003C2D3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9B43E2">
              <w:rPr>
                <w:i/>
                <w:sz w:val="20"/>
                <w:szCs w:val="20"/>
              </w:rPr>
              <w:t>Алюминиевые бронзы</w:t>
            </w:r>
          </w:p>
        </w:tc>
      </w:tr>
      <w:tr w:rsidR="00F22238" w:rsidRPr="009B43E2" w14:paraId="7203CD09" w14:textId="77777777" w:rsidTr="003C2D38">
        <w:trPr>
          <w:jc w:val="center"/>
        </w:trPr>
        <w:tc>
          <w:tcPr>
            <w:tcW w:w="2638" w:type="dxa"/>
          </w:tcPr>
          <w:p w14:paraId="10E69B68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БрАЖ9-14</w:t>
            </w:r>
          </w:p>
        </w:tc>
        <w:tc>
          <w:tcPr>
            <w:tcW w:w="1952" w:type="dxa"/>
          </w:tcPr>
          <w:p w14:paraId="79E4A717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600</w:t>
            </w:r>
          </w:p>
        </w:tc>
        <w:tc>
          <w:tcPr>
            <w:tcW w:w="1672" w:type="dxa"/>
          </w:tcPr>
          <w:p w14:paraId="53EB140A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40</w:t>
            </w:r>
          </w:p>
        </w:tc>
        <w:tc>
          <w:tcPr>
            <w:tcW w:w="3308" w:type="dxa"/>
            <w:vMerge w:val="restart"/>
          </w:tcPr>
          <w:p w14:paraId="7C6CB90B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Обработка давлением (прутки, трубы, листы)</w:t>
            </w:r>
          </w:p>
        </w:tc>
      </w:tr>
      <w:tr w:rsidR="00F22238" w:rsidRPr="009B43E2" w14:paraId="4C9FF0D8" w14:textId="77777777" w:rsidTr="003C2D38">
        <w:trPr>
          <w:jc w:val="center"/>
        </w:trPr>
        <w:tc>
          <w:tcPr>
            <w:tcW w:w="2638" w:type="dxa"/>
          </w:tcPr>
          <w:p w14:paraId="16DDBDCB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БрАЖН10-4-4</w:t>
            </w:r>
          </w:p>
        </w:tc>
        <w:tc>
          <w:tcPr>
            <w:tcW w:w="1952" w:type="dxa"/>
          </w:tcPr>
          <w:p w14:paraId="53C6E166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650</w:t>
            </w:r>
          </w:p>
        </w:tc>
        <w:tc>
          <w:tcPr>
            <w:tcW w:w="1672" w:type="dxa"/>
          </w:tcPr>
          <w:p w14:paraId="0FC1D8EE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35</w:t>
            </w:r>
          </w:p>
        </w:tc>
        <w:tc>
          <w:tcPr>
            <w:tcW w:w="3308" w:type="dxa"/>
            <w:vMerge/>
          </w:tcPr>
          <w:p w14:paraId="1AABD1E5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F22238" w:rsidRPr="009B43E2" w14:paraId="53C04436" w14:textId="77777777" w:rsidTr="003C2D38">
        <w:trPr>
          <w:jc w:val="center"/>
        </w:trPr>
        <w:tc>
          <w:tcPr>
            <w:tcW w:w="2638" w:type="dxa"/>
          </w:tcPr>
          <w:p w14:paraId="2EE76038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БрА9Ж3Л</w:t>
            </w:r>
          </w:p>
        </w:tc>
        <w:tc>
          <w:tcPr>
            <w:tcW w:w="1952" w:type="dxa"/>
          </w:tcPr>
          <w:p w14:paraId="7D62FE56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490(392)</w:t>
            </w:r>
          </w:p>
        </w:tc>
        <w:tc>
          <w:tcPr>
            <w:tcW w:w="1672" w:type="dxa"/>
          </w:tcPr>
          <w:p w14:paraId="59C419B5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12(10)</w:t>
            </w:r>
          </w:p>
        </w:tc>
        <w:tc>
          <w:tcPr>
            <w:tcW w:w="3308" w:type="dxa"/>
            <w:vMerge w:val="restart"/>
          </w:tcPr>
          <w:p w14:paraId="531B2752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Арматура, антифрикционные детали</w:t>
            </w:r>
          </w:p>
        </w:tc>
      </w:tr>
      <w:tr w:rsidR="00F22238" w:rsidRPr="009B43E2" w14:paraId="230AB387" w14:textId="77777777" w:rsidTr="003C2D38">
        <w:trPr>
          <w:jc w:val="center"/>
        </w:trPr>
        <w:tc>
          <w:tcPr>
            <w:tcW w:w="2638" w:type="dxa"/>
          </w:tcPr>
          <w:p w14:paraId="1205BA24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БрА10Ж3Мц2</w:t>
            </w:r>
          </w:p>
        </w:tc>
        <w:tc>
          <w:tcPr>
            <w:tcW w:w="1952" w:type="dxa"/>
          </w:tcPr>
          <w:p w14:paraId="00C2A77C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490(392)</w:t>
            </w:r>
          </w:p>
        </w:tc>
        <w:tc>
          <w:tcPr>
            <w:tcW w:w="1672" w:type="dxa"/>
          </w:tcPr>
          <w:p w14:paraId="46A0008F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12(10)</w:t>
            </w:r>
          </w:p>
        </w:tc>
        <w:tc>
          <w:tcPr>
            <w:tcW w:w="3308" w:type="dxa"/>
            <w:vMerge/>
          </w:tcPr>
          <w:p w14:paraId="034256DB" w14:textId="77777777" w:rsidR="00F2223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A15E08" w:rsidRPr="009B43E2" w14:paraId="510CCB93" w14:textId="77777777" w:rsidTr="003C2D38">
        <w:trPr>
          <w:jc w:val="center"/>
        </w:trPr>
        <w:tc>
          <w:tcPr>
            <w:tcW w:w="9570" w:type="dxa"/>
            <w:gridSpan w:val="4"/>
          </w:tcPr>
          <w:p w14:paraId="6C95FCB6" w14:textId="77777777" w:rsidR="00A15E08" w:rsidRPr="009B43E2" w:rsidRDefault="00F22238" w:rsidP="003C2D3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9B43E2">
              <w:rPr>
                <w:i/>
                <w:sz w:val="20"/>
                <w:szCs w:val="20"/>
              </w:rPr>
              <w:t>Кремнистые бронзы</w:t>
            </w:r>
          </w:p>
        </w:tc>
      </w:tr>
      <w:tr w:rsidR="00A15E08" w:rsidRPr="009B43E2" w14:paraId="291834B6" w14:textId="77777777" w:rsidTr="003C2D38">
        <w:trPr>
          <w:jc w:val="center"/>
        </w:trPr>
        <w:tc>
          <w:tcPr>
            <w:tcW w:w="2638" w:type="dxa"/>
          </w:tcPr>
          <w:p w14:paraId="72EAB12C" w14:textId="77777777" w:rsidR="00A15E08" w:rsidRPr="009B43E2" w:rsidRDefault="00F2223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БрКМц3-1</w:t>
            </w:r>
          </w:p>
        </w:tc>
        <w:tc>
          <w:tcPr>
            <w:tcW w:w="1952" w:type="dxa"/>
          </w:tcPr>
          <w:p w14:paraId="309BDEF8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380</w:t>
            </w:r>
          </w:p>
        </w:tc>
        <w:tc>
          <w:tcPr>
            <w:tcW w:w="1672" w:type="dxa"/>
          </w:tcPr>
          <w:p w14:paraId="66C59ED7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35</w:t>
            </w:r>
          </w:p>
        </w:tc>
        <w:tc>
          <w:tcPr>
            <w:tcW w:w="3308" w:type="dxa"/>
          </w:tcPr>
          <w:p w14:paraId="466B9AA3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Прутки, ленты, проволока для пружин</w:t>
            </w:r>
          </w:p>
        </w:tc>
      </w:tr>
      <w:tr w:rsidR="00F22238" w:rsidRPr="009B43E2" w14:paraId="5776B135" w14:textId="77777777" w:rsidTr="003C2D38">
        <w:trPr>
          <w:jc w:val="center"/>
        </w:trPr>
        <w:tc>
          <w:tcPr>
            <w:tcW w:w="9570" w:type="dxa"/>
            <w:gridSpan w:val="4"/>
          </w:tcPr>
          <w:p w14:paraId="20AAE743" w14:textId="77777777" w:rsidR="00F22238" w:rsidRPr="009B43E2" w:rsidRDefault="00F22238" w:rsidP="003C2D3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9B43E2">
              <w:rPr>
                <w:i/>
                <w:sz w:val="20"/>
                <w:szCs w:val="20"/>
              </w:rPr>
              <w:t>Свинцовые бронзы</w:t>
            </w:r>
          </w:p>
        </w:tc>
      </w:tr>
      <w:tr w:rsidR="00A15E08" w:rsidRPr="009B43E2" w14:paraId="644169E7" w14:textId="77777777" w:rsidTr="003C2D38">
        <w:trPr>
          <w:jc w:val="center"/>
        </w:trPr>
        <w:tc>
          <w:tcPr>
            <w:tcW w:w="2638" w:type="dxa"/>
          </w:tcPr>
          <w:p w14:paraId="7F791D1C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БрС30</w:t>
            </w:r>
          </w:p>
        </w:tc>
        <w:tc>
          <w:tcPr>
            <w:tcW w:w="1952" w:type="dxa"/>
          </w:tcPr>
          <w:p w14:paraId="645EB9B9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600</w:t>
            </w:r>
          </w:p>
        </w:tc>
        <w:tc>
          <w:tcPr>
            <w:tcW w:w="1672" w:type="dxa"/>
          </w:tcPr>
          <w:p w14:paraId="2107E678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</w:tcPr>
          <w:p w14:paraId="47215186" w14:textId="77777777" w:rsidR="00A15E0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Антифрикционные детали</w:t>
            </w:r>
          </w:p>
        </w:tc>
      </w:tr>
      <w:tr w:rsidR="00F22238" w:rsidRPr="009B43E2" w14:paraId="63C1044E" w14:textId="77777777" w:rsidTr="003C2D38">
        <w:trPr>
          <w:jc w:val="center"/>
        </w:trPr>
        <w:tc>
          <w:tcPr>
            <w:tcW w:w="9570" w:type="dxa"/>
            <w:gridSpan w:val="4"/>
          </w:tcPr>
          <w:p w14:paraId="3C88B629" w14:textId="77777777" w:rsidR="00F22238" w:rsidRPr="009B43E2" w:rsidRDefault="00F22238" w:rsidP="003C2D3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9B43E2">
              <w:rPr>
                <w:i/>
                <w:sz w:val="20"/>
                <w:szCs w:val="20"/>
              </w:rPr>
              <w:t>Бериллиевые бронзы</w:t>
            </w:r>
          </w:p>
        </w:tc>
      </w:tr>
      <w:tr w:rsidR="00F22238" w:rsidRPr="009B43E2" w14:paraId="0812D599" w14:textId="77777777" w:rsidTr="003C2D38">
        <w:trPr>
          <w:jc w:val="center"/>
        </w:trPr>
        <w:tc>
          <w:tcPr>
            <w:tcW w:w="2638" w:type="dxa"/>
          </w:tcPr>
          <w:p w14:paraId="7ECF1420" w14:textId="77777777" w:rsidR="00F2223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БрБ2</w:t>
            </w:r>
          </w:p>
        </w:tc>
        <w:tc>
          <w:tcPr>
            <w:tcW w:w="1952" w:type="dxa"/>
          </w:tcPr>
          <w:p w14:paraId="69441020" w14:textId="77777777" w:rsidR="00F2223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500(950)</w:t>
            </w:r>
          </w:p>
        </w:tc>
        <w:tc>
          <w:tcPr>
            <w:tcW w:w="1672" w:type="dxa"/>
          </w:tcPr>
          <w:p w14:paraId="732B893E" w14:textId="77777777" w:rsidR="00F2223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45(1-2)</w:t>
            </w:r>
          </w:p>
        </w:tc>
        <w:tc>
          <w:tcPr>
            <w:tcW w:w="3308" w:type="dxa"/>
          </w:tcPr>
          <w:p w14:paraId="683D05C2" w14:textId="77777777" w:rsidR="00F22238" w:rsidRPr="009B43E2" w:rsidRDefault="008C7806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Полосы, прутки, ленты, проволока для пружин</w:t>
            </w:r>
          </w:p>
        </w:tc>
      </w:tr>
    </w:tbl>
    <w:p w14:paraId="5598F432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67DD030B" w14:textId="77777777" w:rsidR="000D1434" w:rsidRPr="009B43E2" w:rsidRDefault="009B43E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iCs/>
          <w:sz w:val="28"/>
          <w:szCs w:val="28"/>
        </w:rPr>
        <w:t xml:space="preserve">Алюминиевые </w:t>
      </w:r>
      <w:r w:rsidR="00A62F16" w:rsidRPr="009B43E2">
        <w:rPr>
          <w:i/>
          <w:iCs/>
          <w:sz w:val="28"/>
          <w:szCs w:val="28"/>
        </w:rPr>
        <w:t>бронзы</w:t>
      </w:r>
      <w:r w:rsidR="00A62F16" w:rsidRPr="009B43E2">
        <w:rPr>
          <w:iCs/>
          <w:sz w:val="28"/>
          <w:szCs w:val="28"/>
        </w:rPr>
        <w:t xml:space="preserve">. </w:t>
      </w:r>
      <w:r w:rsidR="00A62F16" w:rsidRPr="009B43E2">
        <w:rPr>
          <w:sz w:val="28"/>
          <w:szCs w:val="28"/>
        </w:rPr>
        <w:t xml:space="preserve">Наиболее часто применяют алюминиевые бронзы двойные и добавочно легированные </w:t>
      </w:r>
      <w:r w:rsidR="00A62F16" w:rsidRPr="009B43E2">
        <w:rPr>
          <w:sz w:val="28"/>
          <w:szCs w:val="28"/>
          <w:lang w:val="en-US"/>
        </w:rPr>
        <w:t>Ni</w:t>
      </w:r>
      <w:r w:rsidR="00A62F16" w:rsidRPr="009B43E2">
        <w:rPr>
          <w:sz w:val="28"/>
          <w:szCs w:val="28"/>
        </w:rPr>
        <w:t xml:space="preserve">, </w:t>
      </w:r>
      <w:r w:rsidR="00A62F16" w:rsidRPr="009B43E2">
        <w:rPr>
          <w:sz w:val="28"/>
          <w:szCs w:val="28"/>
          <w:lang w:val="en-US"/>
        </w:rPr>
        <w:t>Mn</w:t>
      </w:r>
      <w:r w:rsidR="00A62F16" w:rsidRPr="009B43E2">
        <w:rPr>
          <w:sz w:val="28"/>
          <w:szCs w:val="28"/>
        </w:rPr>
        <w:t xml:space="preserve">, </w:t>
      </w:r>
      <w:r w:rsidR="00A62F16" w:rsidRPr="009B43E2">
        <w:rPr>
          <w:sz w:val="28"/>
          <w:szCs w:val="28"/>
          <w:lang w:val="en-US"/>
        </w:rPr>
        <w:t>Fe</w:t>
      </w:r>
      <w:r w:rsidR="00A62F16" w:rsidRPr="009B43E2">
        <w:rPr>
          <w:sz w:val="28"/>
          <w:szCs w:val="28"/>
        </w:rPr>
        <w:t xml:space="preserve"> и др. Сплавы, содержащие до 9% А</w:t>
      </w:r>
      <w:r w:rsidR="00A62F16" w:rsidRPr="009B43E2">
        <w:rPr>
          <w:sz w:val="28"/>
          <w:szCs w:val="28"/>
          <w:lang w:val="en-US"/>
        </w:rPr>
        <w:t>l</w:t>
      </w:r>
      <w:r w:rsidR="00A62F16" w:rsidRPr="009B43E2">
        <w:rPr>
          <w:sz w:val="28"/>
          <w:szCs w:val="28"/>
        </w:rPr>
        <w:t>, однофазные и состоят только из α-твердого раствора алюминия в меди. Фаза β, существующая при температуре свыше 565°С, представляет собой твердый раствор на базе электронного соединения Си</w:t>
      </w:r>
      <w:r w:rsidR="00A62F16" w:rsidRPr="009B43E2">
        <w:rPr>
          <w:sz w:val="28"/>
          <w:szCs w:val="28"/>
          <w:vertAlign w:val="subscript"/>
        </w:rPr>
        <w:t>3</w:t>
      </w:r>
      <w:r w:rsidR="00A62F16" w:rsidRPr="009B43E2">
        <w:rPr>
          <w:sz w:val="28"/>
          <w:szCs w:val="28"/>
        </w:rPr>
        <w:t>А</w:t>
      </w:r>
      <w:r w:rsidR="00A62F16" w:rsidRPr="009B43E2">
        <w:rPr>
          <w:sz w:val="28"/>
          <w:szCs w:val="28"/>
          <w:lang w:val="en-US"/>
        </w:rPr>
        <w:t>l</w:t>
      </w:r>
      <w:r w:rsidR="00A62F16" w:rsidRPr="009B43E2">
        <w:rPr>
          <w:sz w:val="28"/>
          <w:szCs w:val="28"/>
        </w:rPr>
        <w:t>. При содержании алюминия более 9</w:t>
      </w:r>
      <w:r w:rsidR="00A62F16" w:rsidRPr="009B43E2">
        <w:rPr>
          <w:iCs/>
          <w:sz w:val="28"/>
          <w:szCs w:val="28"/>
        </w:rPr>
        <w:t xml:space="preserve">% </w:t>
      </w:r>
      <w:r w:rsidR="00A62F16" w:rsidRPr="009B43E2">
        <w:rPr>
          <w:sz w:val="28"/>
          <w:szCs w:val="28"/>
        </w:rPr>
        <w:t>в структуре появляется эвтектоид α т γ</w:t>
      </w:r>
      <w:r w:rsidR="00A62F16" w:rsidRPr="009B43E2">
        <w:rPr>
          <w:iCs/>
          <w:sz w:val="28"/>
          <w:szCs w:val="28"/>
        </w:rPr>
        <w:t xml:space="preserve">' (γ' – это </w:t>
      </w:r>
      <w:r w:rsidR="00A62F16" w:rsidRPr="009B43E2">
        <w:rPr>
          <w:sz w:val="28"/>
          <w:szCs w:val="28"/>
        </w:rPr>
        <w:t xml:space="preserve">электронное соединение </w:t>
      </w:r>
      <w:r w:rsidR="00D55997" w:rsidRPr="009B43E2">
        <w:rPr>
          <w:sz w:val="28"/>
          <w:szCs w:val="28"/>
        </w:rPr>
        <w:object w:dxaOrig="840" w:dyaOrig="360" w14:anchorId="3D86D1A7">
          <v:shape id="_x0000_i1036" type="#_x0000_t75" style="width:42pt;height:18pt" o:ole="">
            <v:imagedata r:id="rId25" o:title=""/>
          </v:shape>
          <o:OLEObject Type="Embed" ProgID="Equation.3" ShapeID="_x0000_i1036" DrawAspect="Content" ObjectID="_1828895440" r:id="rId26"/>
        </w:object>
      </w:r>
      <w:r w:rsidR="00A62F16" w:rsidRPr="009B43E2">
        <w:rPr>
          <w:sz w:val="28"/>
          <w:szCs w:val="28"/>
        </w:rPr>
        <w:t>). Фаз</w:t>
      </w:r>
      <w:r w:rsidR="00A62F16" w:rsidRPr="009B43E2">
        <w:rPr>
          <w:iCs/>
          <w:sz w:val="28"/>
          <w:szCs w:val="28"/>
        </w:rPr>
        <w:t xml:space="preserve">а α </w:t>
      </w:r>
      <w:r w:rsidR="00A62F16" w:rsidRPr="009B43E2">
        <w:rPr>
          <w:sz w:val="28"/>
          <w:szCs w:val="28"/>
        </w:rPr>
        <w:t xml:space="preserve">пластична, по прочность её </w:t>
      </w:r>
      <w:r w:rsidR="00A62F16" w:rsidRPr="009B43E2">
        <w:rPr>
          <w:sz w:val="28"/>
          <w:szCs w:val="28"/>
        </w:rPr>
        <w:lastRenderedPageBreak/>
        <w:t>невелика. Двухфазные сплавы α+γ</w:t>
      </w:r>
      <w:r w:rsidR="00A62F16" w:rsidRPr="009B43E2">
        <w:rPr>
          <w:iCs/>
          <w:sz w:val="28"/>
          <w:szCs w:val="28"/>
        </w:rPr>
        <w:t xml:space="preserve">' </w:t>
      </w:r>
      <w:r w:rsidR="00A62F16" w:rsidRPr="009B43E2">
        <w:rPr>
          <w:sz w:val="28"/>
          <w:szCs w:val="28"/>
        </w:rPr>
        <w:t>имеют повышенную прочность, по пластичность их заметно ниже (рис. 1.3-1.4</w:t>
      </w:r>
      <w:r w:rsidR="00A62F16" w:rsidRPr="009B43E2">
        <w:rPr>
          <w:iCs/>
          <w:sz w:val="28"/>
          <w:szCs w:val="28"/>
        </w:rPr>
        <w:t xml:space="preserve">). </w:t>
      </w:r>
      <w:r w:rsidR="00A62F16" w:rsidRPr="009B43E2">
        <w:rPr>
          <w:sz w:val="28"/>
          <w:szCs w:val="28"/>
        </w:rPr>
        <w:t>Железо измельчает зерно и повышает механические и антифрикционные свойства алюминиевых бронз. Никель улучшает механические свойства и износостойкость, как при низких, так и при высоких температурах (500--600°С).</w:t>
      </w:r>
    </w:p>
    <w:p w14:paraId="24CAB7E1" w14:textId="77777777" w:rsidR="000D1434" w:rsidRPr="009B43E2" w:rsidRDefault="00A62F16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Алюминиевые бронзы хорошо сопротивляются коррозии в морской воде и тропической атмосфере, имеют высокие механические и технологические свойства. Однофазные бронзы, обладающие высокой пластичностью, применяют для глубокой штамповки. Двухфазные бронзы подвергают горячей деформации или применяют в виде фасонного литья.</w:t>
      </w:r>
    </w:p>
    <w:p w14:paraId="0FFD0862" w14:textId="77777777" w:rsidR="00A62F16" w:rsidRPr="009B43E2" w:rsidRDefault="00A62F16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Литейные свойства алюминиевых бронз ниже, чем литейные свойства оловянных бронз, но они обеспечивают высокую плотность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отливок.</w:t>
      </w:r>
    </w:p>
    <w:p w14:paraId="793762AD" w14:textId="77777777" w:rsidR="00F56613" w:rsidRPr="009B43E2" w:rsidRDefault="00F5661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CD18733" w14:textId="7E42F470" w:rsidR="000C0A50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noProof/>
          <w:sz w:val="28"/>
          <w:szCs w:val="28"/>
        </w:rPr>
        <w:drawing>
          <wp:inline distT="0" distB="0" distL="0" distR="0" wp14:anchorId="7825C27D" wp14:editId="24341CD6">
            <wp:extent cx="1493520" cy="1737360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C8F35" w14:textId="77777777" w:rsidR="00CE166E" w:rsidRPr="009B43E2" w:rsidRDefault="00CE166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</w:t>
      </w:r>
      <w:r w:rsidRPr="009B43E2">
        <w:rPr>
          <w:sz w:val="28"/>
          <w:szCs w:val="28"/>
          <w:lang w:val="en-US"/>
        </w:rPr>
        <w:t>3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Диаграмма состояния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>-</w:t>
      </w:r>
      <w:r w:rsidRPr="009B43E2">
        <w:rPr>
          <w:sz w:val="28"/>
          <w:szCs w:val="28"/>
          <w:lang w:val="en-US"/>
        </w:rPr>
        <w:t>Al</w:t>
      </w:r>
    </w:p>
    <w:p w14:paraId="474EE2BC" w14:textId="77777777" w:rsidR="00605D48" w:rsidRPr="009B43E2" w:rsidRDefault="00605D4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85D1127" w14:textId="7283CFF7" w:rsidR="00CE166E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noProof/>
          <w:sz w:val="28"/>
          <w:szCs w:val="28"/>
          <w:lang w:val="en-US"/>
        </w:rPr>
        <w:drawing>
          <wp:inline distT="0" distB="0" distL="0" distR="0" wp14:anchorId="5BA338E8" wp14:editId="00F28277">
            <wp:extent cx="1394460" cy="1775460"/>
            <wp:effectExtent l="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7CA40" w14:textId="77777777" w:rsidR="00F56613" w:rsidRPr="009B43E2" w:rsidRDefault="00F5661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1.4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Влияние алюминия на механические свойства бронз</w:t>
      </w:r>
    </w:p>
    <w:p w14:paraId="59C6E538" w14:textId="77777777" w:rsidR="000D1434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iCs/>
          <w:sz w:val="28"/>
          <w:szCs w:val="28"/>
        </w:rPr>
        <w:br w:type="page"/>
      </w:r>
      <w:r w:rsidR="0030423C" w:rsidRPr="009B43E2">
        <w:rPr>
          <w:i/>
          <w:iCs/>
          <w:sz w:val="28"/>
          <w:szCs w:val="28"/>
        </w:rPr>
        <w:lastRenderedPageBreak/>
        <w:t>Кремнистые бронзы</w:t>
      </w:r>
      <w:r w:rsidR="0030423C" w:rsidRPr="009B43E2">
        <w:rPr>
          <w:sz w:val="28"/>
          <w:szCs w:val="28"/>
        </w:rPr>
        <w:t>. При легировании меди кремнием (до 3,5</w:t>
      </w:r>
      <w:r w:rsidR="0030423C" w:rsidRPr="009B43E2">
        <w:rPr>
          <w:iCs/>
          <w:sz w:val="28"/>
          <w:szCs w:val="28"/>
        </w:rPr>
        <w:t xml:space="preserve">%) </w:t>
      </w:r>
      <w:r w:rsidR="0030423C" w:rsidRPr="009B43E2">
        <w:rPr>
          <w:sz w:val="28"/>
          <w:szCs w:val="28"/>
        </w:rPr>
        <w:t>повышается прочность, а также пластичность. Никель и марганец улучшают механические и коррозионные свойства кремнистых бронз. Эти бронзы легко обрабатываются давлением, резанием и свариваются. Благодаря высоким механическим свойствам, упругости и коррозионной стойкости их применяют для изготовления пружин и пружинящих деталей приборов и радиооборудования, работающих при температуре до 250°С. а также в агрессивных средах (пресная, морская вода).</w:t>
      </w:r>
    </w:p>
    <w:p w14:paraId="3E548BBB" w14:textId="77777777" w:rsidR="000D1434" w:rsidRPr="009B43E2" w:rsidRDefault="0030423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iCs/>
          <w:sz w:val="28"/>
          <w:szCs w:val="28"/>
        </w:rPr>
        <w:t>Свинцовые бронзы</w:t>
      </w:r>
      <w:r w:rsidRPr="009B43E2">
        <w:rPr>
          <w:iCs/>
          <w:sz w:val="28"/>
          <w:szCs w:val="28"/>
        </w:rPr>
        <w:t xml:space="preserve">. </w:t>
      </w:r>
      <w:r w:rsidRPr="009B43E2">
        <w:rPr>
          <w:sz w:val="28"/>
          <w:szCs w:val="28"/>
        </w:rPr>
        <w:t>Свинец практически не растворяется в жидкой меди. Поэтому сплавы после затвердевания состоят из кристаллов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меди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включений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свинца.</w:t>
      </w:r>
    </w:p>
    <w:p w14:paraId="4C815E79" w14:textId="77777777" w:rsidR="000D1434" w:rsidRPr="009B43E2" w:rsidRDefault="0030423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Такая структура бронзы обеспечивает высокие антифрикционные свойства. Это предопределяет широкое применение бронзы БрСЗ0 для изготовления вкладышей подшипников скольжения, работающих с большими скоростями и при повышенных давлениях. По сравнению с оловянными подшипниковыми бронзами теплопроводность бронзы БрСЗ0 в 4 раза больше, поэтому она хорошо отводит теплоту,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возникающую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при трении.</w:t>
      </w:r>
    </w:p>
    <w:p w14:paraId="1A12241F" w14:textId="77777777" w:rsidR="000D1434" w:rsidRPr="009B43E2" w:rsidRDefault="0030423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Из-за невысоких механических свойств (</w:t>
      </w:r>
      <w:r w:rsidR="00D55997" w:rsidRPr="009B43E2">
        <w:rPr>
          <w:sz w:val="28"/>
          <w:szCs w:val="28"/>
        </w:rPr>
        <w:object w:dxaOrig="1340" w:dyaOrig="360" w14:anchorId="1FCB1418">
          <v:shape id="_x0000_i1039" type="#_x0000_t75" style="width:67.2pt;height:18pt" o:ole="">
            <v:imagedata r:id="rId29" o:title=""/>
          </v:shape>
          <o:OLEObject Type="Embed" ProgID="Equation.3" ShapeID="_x0000_i1039" DrawAspect="Content" ObjectID="_1828895441" r:id="rId30"/>
        </w:object>
      </w:r>
      <w:r w:rsidRPr="009B43E2">
        <w:rPr>
          <w:sz w:val="28"/>
          <w:szCs w:val="28"/>
        </w:rPr>
        <w:t>, δ=4%) бронзу БрСЗ0 наплавляют тонким слоем на стальные ленты (трубы). Такие биметаллические подшипники просты в изготовлении и легко заменяются при изнашивании. Вследствие большой разности значений плотности меди (8,94 г/см</w:t>
      </w:r>
      <w:r w:rsidRPr="009B43E2">
        <w:rPr>
          <w:sz w:val="28"/>
          <w:szCs w:val="28"/>
          <w:vertAlign w:val="superscript"/>
        </w:rPr>
        <w:t>3</w:t>
      </w:r>
      <w:r w:rsidRPr="009B43E2">
        <w:rPr>
          <w:sz w:val="28"/>
          <w:szCs w:val="28"/>
        </w:rPr>
        <w:t>) и свинца (11,34 г/см</w:t>
      </w:r>
      <w:r w:rsidRPr="009B43E2">
        <w:rPr>
          <w:sz w:val="28"/>
          <w:szCs w:val="28"/>
          <w:vertAlign w:val="superscript"/>
        </w:rPr>
        <w:t>3</w:t>
      </w:r>
      <w:r w:rsidRPr="009B43E2">
        <w:rPr>
          <w:sz w:val="28"/>
          <w:szCs w:val="28"/>
        </w:rPr>
        <w:t>) и широкого интервала кристаллизации бронза БрСЗ0 склонна к ликвации по плотности. Нередко свинцовые бронзы легируют никелем и оловом, которые, растворяясь в меди, повышают механические и коррозионные свойства.</w:t>
      </w:r>
    </w:p>
    <w:p w14:paraId="45007CC6" w14:textId="77777777" w:rsidR="000D1434" w:rsidRPr="009B43E2" w:rsidRDefault="0030423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iCs/>
          <w:sz w:val="28"/>
          <w:szCs w:val="28"/>
        </w:rPr>
        <w:t>Бериллиевые бронзы</w:t>
      </w:r>
      <w:r w:rsidRPr="009B43E2">
        <w:rPr>
          <w:sz w:val="28"/>
          <w:szCs w:val="28"/>
        </w:rPr>
        <w:t>. Эти бронзы относятся к сплавам, упрочняемым термической обработкой. Предельная растворимость бериллия в меди при температуре 866°С составляет 2,7</w:t>
      </w:r>
      <w:r w:rsidRPr="009B43E2">
        <w:rPr>
          <w:iCs/>
          <w:sz w:val="28"/>
          <w:szCs w:val="28"/>
        </w:rPr>
        <w:t xml:space="preserve">%, </w:t>
      </w:r>
      <w:r w:rsidRPr="009B43E2">
        <w:rPr>
          <w:sz w:val="28"/>
          <w:szCs w:val="28"/>
        </w:rPr>
        <w:t>при температуре 600 °С - 1,5%, а при 300°С всего 0,2</w:t>
      </w:r>
      <w:r w:rsidRPr="009B43E2">
        <w:rPr>
          <w:iCs/>
          <w:sz w:val="28"/>
          <w:szCs w:val="28"/>
        </w:rPr>
        <w:t xml:space="preserve">%. </w:t>
      </w:r>
      <w:r w:rsidRPr="009B43E2">
        <w:rPr>
          <w:sz w:val="28"/>
          <w:szCs w:val="28"/>
        </w:rPr>
        <w:t xml:space="preserve">Это указывает на возможность упрочнения бериллиевой </w:t>
      </w:r>
      <w:r w:rsidRPr="009B43E2">
        <w:rPr>
          <w:sz w:val="28"/>
          <w:szCs w:val="28"/>
        </w:rPr>
        <w:lastRenderedPageBreak/>
        <w:t>бронзы методом дисперсного твердения. При нагреве бронзы БрБ2 до 760—780°С образуется однородный α-раствор, который сохраняется в результате быстрого охлаждения в воде при нормальной температуре. В составе бериллиевых бронз всегда присутствует никель или кобальт для повышения устойчивости переохлаждённого твёрдого раствора.</w:t>
      </w:r>
    </w:p>
    <w:p w14:paraId="3EBF84A8" w14:textId="77777777" w:rsidR="0030423C" w:rsidRPr="009B43E2" w:rsidRDefault="0030423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После закалки бронза обладает малой прочностью (</w:t>
      </w:r>
      <w:r w:rsidR="00D55997" w:rsidRPr="009B43E2">
        <w:rPr>
          <w:sz w:val="28"/>
          <w:szCs w:val="28"/>
        </w:rPr>
        <w:object w:dxaOrig="1460" w:dyaOrig="360" w14:anchorId="4CCEA134">
          <v:shape id="_x0000_i1040" type="#_x0000_t75" style="width:73.2pt;height:18pt" o:ole="">
            <v:imagedata r:id="rId31" o:title=""/>
          </v:shape>
          <o:OLEObject Type="Embed" ProgID="Equation.3" ShapeID="_x0000_i1040" DrawAspect="Content" ObjectID="_1828895442" r:id="rId32"/>
        </w:object>
      </w:r>
      <w:r w:rsidRPr="009B43E2">
        <w:rPr>
          <w:sz w:val="28"/>
          <w:szCs w:val="28"/>
        </w:rPr>
        <w:t>), высокой пластичностью (δ = 40%) и способностью упрочняться при старении как непосредственно после закалки, так и после пластической деформации в закаленном состоянии. Старение проводят при 300—350°С. При старении из пересыщенного α-раствора выделяются дисперсные частицы γ-фазы (С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Ве), что сильно повышает прочность бронзы. Предварительно наклепанная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бронза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старении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упрочняется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сильнее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и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быстрее.</w:t>
      </w:r>
    </w:p>
    <w:p w14:paraId="5450FADF" w14:textId="77777777" w:rsidR="000D1434" w:rsidRPr="009B43E2" w:rsidRDefault="0030423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Так, бронза БрБ2 в состоянии после закалки и старения имеет </w:t>
      </w:r>
      <w:r w:rsidR="00D55997" w:rsidRPr="009B43E2">
        <w:rPr>
          <w:sz w:val="28"/>
          <w:szCs w:val="28"/>
        </w:rPr>
        <w:object w:dxaOrig="1540" w:dyaOrig="360" w14:anchorId="2E0B227B">
          <v:shape id="_x0000_i1041" type="#_x0000_t75" style="width:76.8pt;height:18pt" o:ole="">
            <v:imagedata r:id="rId33" o:title=""/>
          </v:shape>
          <o:OLEObject Type="Embed" ProgID="Equation.3" ShapeID="_x0000_i1041" DrawAspect="Content" ObjectID="_1828895443" r:id="rId34"/>
        </w:object>
      </w:r>
      <w:r w:rsidRPr="009B43E2">
        <w:rPr>
          <w:sz w:val="28"/>
          <w:szCs w:val="28"/>
        </w:rPr>
        <w:t xml:space="preserve"> и δ=З÷5 </w:t>
      </w:r>
      <w:r w:rsidRPr="009B43E2">
        <w:rPr>
          <w:iCs/>
          <w:sz w:val="28"/>
          <w:szCs w:val="28"/>
        </w:rPr>
        <w:t xml:space="preserve">%, </w:t>
      </w:r>
      <w:r w:rsidRPr="009B43E2">
        <w:rPr>
          <w:sz w:val="28"/>
          <w:szCs w:val="28"/>
        </w:rPr>
        <w:t xml:space="preserve">а после закалки, холодной пластической деформации с обжатием 30% и старения - </w:t>
      </w:r>
      <w:r w:rsidR="00D55997" w:rsidRPr="009B43E2">
        <w:rPr>
          <w:sz w:val="28"/>
          <w:szCs w:val="28"/>
        </w:rPr>
        <w:object w:dxaOrig="1540" w:dyaOrig="360" w14:anchorId="7C36934F">
          <v:shape id="_x0000_i1042" type="#_x0000_t75" style="width:76.8pt;height:18pt" o:ole="">
            <v:imagedata r:id="rId35" o:title=""/>
          </v:shape>
          <o:OLEObject Type="Embed" ProgID="Equation.3" ShapeID="_x0000_i1042" DrawAspect="Content" ObjectID="_1828895444" r:id="rId36"/>
        </w:object>
      </w:r>
      <w:r w:rsidRPr="009B43E2">
        <w:rPr>
          <w:sz w:val="28"/>
          <w:szCs w:val="28"/>
        </w:rPr>
        <w:t>, пластичность после старения невелика (δ = 2%). Бронзу нередко легируют также титаном (0,1—0,25%): БрБНТ1,9 и БрБНТ1,7. Обладая высокими значениями временного сопротивления, пределов текучести и упругости, бериллиевые бронзы хорошо сопротивляются коррозии, свариваются и обрабатываются резанием. Бериллиевые бронзы применяют для мембран, пружин, пружинящих контактов, деталей, работающих на износ (кулачки полуавтоматов),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в электронной технике и т. д.</w:t>
      </w:r>
    </w:p>
    <w:p w14:paraId="41B50EAF" w14:textId="77777777" w:rsidR="00F56613" w:rsidRPr="009B43E2" w:rsidRDefault="00A26DE6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Бериллиевая бронза БрБ2 содержит в своём составе (по массе) 97,5%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, 0,5%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, 2%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>.</w:t>
      </w:r>
    </w:p>
    <w:p w14:paraId="5A0128F6" w14:textId="77777777" w:rsidR="000D1434" w:rsidRPr="009B43E2" w:rsidRDefault="00D16445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Система бериллий – медь была хорошо изучена многими исследователями. На рисунке 1.5 представлена обобщённая диаграмма состояния.</w:t>
      </w:r>
    </w:p>
    <w:p w14:paraId="798D59F4" w14:textId="77777777" w:rsidR="000D1434" w:rsidRPr="009B43E2" w:rsidRDefault="006D7B5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Граница твердого раствора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в Си определена во многих работах на основании данных микроскопического, рентгеновского, дилатометрического </w:t>
      </w:r>
      <w:r w:rsidRPr="009B43E2">
        <w:rPr>
          <w:sz w:val="28"/>
          <w:szCs w:val="28"/>
        </w:rPr>
        <w:lastRenderedPageBreak/>
        <w:t xml:space="preserve">анализов, измерения твердости и электрических свойств. Растворимость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в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 xml:space="preserve"> при эвтектоидной температуре (600°С) составляет 10</w:t>
      </w:r>
      <w:r w:rsidRPr="009B43E2">
        <w:rPr>
          <w:iCs/>
          <w:sz w:val="28"/>
          <w:szCs w:val="28"/>
        </w:rPr>
        <w:t>%</w:t>
      </w:r>
      <w:r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(ат.), а при перитектической температуре (866°С) - 16,5% (ат.).</w:t>
      </w:r>
    </w:p>
    <w:p w14:paraId="3EC0D7C2" w14:textId="77777777" w:rsidR="00D16445" w:rsidRPr="009B43E2" w:rsidRDefault="006D7B5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Растворимость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 xml:space="preserve"> в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изучена в нескольких работах. Установлено, что со стороны </w:t>
      </w:r>
      <w:r w:rsidRPr="009B43E2">
        <w:rPr>
          <w:sz w:val="28"/>
          <w:szCs w:val="28"/>
          <w:lang w:val="en-US"/>
        </w:rPr>
        <w:t>Be</w:t>
      </w:r>
      <w:r w:rsidR="00D26E4B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в системе имеет место эвтектоидное превращение, </w:t>
      </w:r>
      <w:r w:rsidR="00D26E4B" w:rsidRPr="009B43E2">
        <w:rPr>
          <w:sz w:val="28"/>
          <w:szCs w:val="28"/>
        </w:rPr>
        <w:t>соответствующее β↔α</w:t>
      </w:r>
      <w:r w:rsidRPr="009B43E2">
        <w:rPr>
          <w:sz w:val="28"/>
          <w:szCs w:val="28"/>
        </w:rPr>
        <w:t xml:space="preserve">-превращению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>. Его температура находится в пределах 11</w:t>
      </w:r>
      <w:r w:rsidR="00D26E4B" w:rsidRPr="009B43E2">
        <w:rPr>
          <w:sz w:val="28"/>
          <w:szCs w:val="28"/>
        </w:rPr>
        <w:t>00—1120</w:t>
      </w:r>
      <w:r w:rsidR="003C2D38" w:rsidRPr="009B43E2">
        <w:rPr>
          <w:sz w:val="28"/>
          <w:szCs w:val="28"/>
        </w:rPr>
        <w:t>°С.</w:t>
      </w:r>
    </w:p>
    <w:p w14:paraId="0721F988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D6E97E5" w14:textId="58A8F3BA" w:rsidR="003976F8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noProof/>
          <w:sz w:val="28"/>
          <w:szCs w:val="28"/>
        </w:rPr>
        <w:drawing>
          <wp:inline distT="0" distB="0" distL="0" distR="0" wp14:anchorId="54BE3A9B" wp14:editId="6651514D">
            <wp:extent cx="4389120" cy="4541520"/>
            <wp:effectExtent l="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5FC97" w14:textId="77777777" w:rsidR="003976F8" w:rsidRPr="009B43E2" w:rsidRDefault="003976F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1.5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Диаграмма состояния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>-</w:t>
      </w:r>
      <w:r w:rsidRPr="009B43E2">
        <w:rPr>
          <w:sz w:val="28"/>
          <w:szCs w:val="28"/>
          <w:lang w:val="en-US"/>
        </w:rPr>
        <w:t>Cu</w:t>
      </w:r>
    </w:p>
    <w:p w14:paraId="047802E1" w14:textId="77777777" w:rsidR="000D1434" w:rsidRPr="009B43E2" w:rsidRDefault="000D14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B1312EF" w14:textId="77777777" w:rsidR="000D1434" w:rsidRPr="009B43E2" w:rsidRDefault="006D7B5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Концентрация эвтектоиднои точки на представленной диаграмме соответствует значению 13,7</w:t>
      </w:r>
      <w:r w:rsidR="00D26E4B" w:rsidRPr="009B43E2">
        <w:rPr>
          <w:sz w:val="28"/>
          <w:szCs w:val="28"/>
        </w:rPr>
        <w:t>-14,2</w:t>
      </w:r>
      <w:r w:rsidRPr="009B43E2">
        <w:rPr>
          <w:iCs/>
          <w:sz w:val="28"/>
          <w:szCs w:val="28"/>
        </w:rPr>
        <w:t>%</w:t>
      </w:r>
      <w:r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 С</w:t>
      </w:r>
      <w:r w:rsidR="00D26E4B" w:rsidRPr="009B43E2">
        <w:rPr>
          <w:sz w:val="28"/>
          <w:szCs w:val="28"/>
          <w:lang w:val="en-US"/>
        </w:rPr>
        <w:t>u</w:t>
      </w:r>
      <w:r w:rsidR="00D26E4B" w:rsidRPr="009B43E2">
        <w:rPr>
          <w:sz w:val="28"/>
          <w:szCs w:val="28"/>
        </w:rPr>
        <w:t>.</w:t>
      </w:r>
    </w:p>
    <w:p w14:paraId="75CA2034" w14:textId="77777777" w:rsidR="000D1434" w:rsidRPr="009B43E2" w:rsidRDefault="00D26E4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Максимальная растворимость 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 xml:space="preserve"> в </w:t>
      </w:r>
      <w:r w:rsidRPr="009B43E2">
        <w:rPr>
          <w:sz w:val="28"/>
          <w:szCs w:val="28"/>
        </w:rPr>
        <w:t>α-Ве равна 9,5</w:t>
      </w:r>
      <w:r w:rsidR="006D7B5B" w:rsidRPr="009B43E2">
        <w:rPr>
          <w:iCs/>
          <w:sz w:val="28"/>
          <w:szCs w:val="28"/>
        </w:rPr>
        <w:t>%</w:t>
      </w:r>
      <w:r w:rsidR="006D7B5B"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 при 1090</w:t>
      </w:r>
      <w:r w:rsidR="006D7B5B" w:rsidRPr="009B43E2">
        <w:rPr>
          <w:sz w:val="28"/>
          <w:szCs w:val="28"/>
        </w:rPr>
        <w:t>°С и уменьшается с понижением температуры до значений 7,5; 7,0; 6,0 и 4,5</w:t>
      </w:r>
      <w:r w:rsidRPr="009B43E2">
        <w:rPr>
          <w:sz w:val="28"/>
          <w:szCs w:val="28"/>
        </w:rPr>
        <w:t xml:space="preserve">% (ат.), </w:t>
      </w:r>
      <w:r w:rsidR="006D7B5B" w:rsidRPr="009B43E2">
        <w:rPr>
          <w:sz w:val="28"/>
          <w:szCs w:val="28"/>
        </w:rPr>
        <w:t>соответст</w:t>
      </w:r>
      <w:r w:rsidRPr="009B43E2">
        <w:rPr>
          <w:sz w:val="28"/>
          <w:szCs w:val="28"/>
        </w:rPr>
        <w:t>венно, при 1000, 900, 800 и 700°С</w:t>
      </w:r>
      <w:r w:rsidR="006D7B5B" w:rsidRPr="009B43E2">
        <w:rPr>
          <w:sz w:val="28"/>
          <w:szCs w:val="28"/>
        </w:rPr>
        <w:t xml:space="preserve">. Методом </w:t>
      </w:r>
      <w:r w:rsidR="006D7B5B" w:rsidRPr="009B43E2">
        <w:rPr>
          <w:sz w:val="28"/>
          <w:szCs w:val="28"/>
        </w:rPr>
        <w:lastRenderedPageBreak/>
        <w:t>микроскопического анализа ранее были установлены сле</w:t>
      </w:r>
      <w:r w:rsidRPr="009B43E2">
        <w:rPr>
          <w:sz w:val="28"/>
          <w:szCs w:val="28"/>
        </w:rPr>
        <w:t>дующие значения растворимости 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 xml:space="preserve"> в </w:t>
      </w:r>
      <w:r w:rsidR="006D7B5B" w:rsidRPr="009B43E2">
        <w:rPr>
          <w:sz w:val="28"/>
          <w:szCs w:val="28"/>
          <w:lang w:val="en-US"/>
        </w:rPr>
        <w:t>Be</w:t>
      </w:r>
      <w:r w:rsidR="006D7B5B" w:rsidRPr="009B43E2">
        <w:rPr>
          <w:sz w:val="28"/>
          <w:szCs w:val="28"/>
        </w:rPr>
        <w:t xml:space="preserve">: </w:t>
      </w:r>
      <w:r w:rsidRPr="009B43E2">
        <w:rPr>
          <w:sz w:val="28"/>
          <w:szCs w:val="28"/>
        </w:rPr>
        <w:t>7,3; 6,3; 5,2 и 4,6</w:t>
      </w:r>
      <w:r w:rsidR="006D7B5B" w:rsidRPr="009B43E2">
        <w:rPr>
          <w:iCs/>
          <w:sz w:val="28"/>
          <w:szCs w:val="28"/>
        </w:rPr>
        <w:t>%</w:t>
      </w:r>
      <w:r w:rsidR="006D7B5B" w:rsidRPr="009B43E2">
        <w:rPr>
          <w:i/>
          <w:iCs/>
          <w:sz w:val="28"/>
          <w:szCs w:val="28"/>
        </w:rPr>
        <w:t xml:space="preserve"> </w:t>
      </w:r>
      <w:r w:rsidR="006D7B5B" w:rsidRPr="009B43E2">
        <w:rPr>
          <w:sz w:val="28"/>
          <w:szCs w:val="28"/>
        </w:rPr>
        <w:t>(ат.), соответственно, при температурах 1100, 1000, 8</w:t>
      </w:r>
      <w:r w:rsidRPr="009B43E2">
        <w:rPr>
          <w:sz w:val="28"/>
          <w:szCs w:val="28"/>
        </w:rPr>
        <w:t>00 и 600</w:t>
      </w:r>
      <w:r w:rsidR="006D7B5B" w:rsidRPr="009B43E2">
        <w:rPr>
          <w:sz w:val="28"/>
          <w:szCs w:val="28"/>
        </w:rPr>
        <w:t>°</w:t>
      </w:r>
      <w:r w:rsidRPr="009B43E2">
        <w:rPr>
          <w:sz w:val="28"/>
          <w:szCs w:val="28"/>
        </w:rPr>
        <w:t>С. Также растворимость 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 xml:space="preserve"> в </w:t>
      </w:r>
      <w:r w:rsidR="006D7B5B" w:rsidRPr="009B43E2">
        <w:rPr>
          <w:sz w:val="28"/>
          <w:szCs w:val="28"/>
          <w:lang w:val="en-US"/>
        </w:rPr>
        <w:t>Be</w:t>
      </w:r>
      <w:r w:rsidR="006D7B5B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изучали, вводя 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 xml:space="preserve"> в </w:t>
      </w:r>
      <w:r w:rsidR="006D7B5B" w:rsidRPr="009B43E2">
        <w:rPr>
          <w:sz w:val="28"/>
          <w:szCs w:val="28"/>
          <w:lang w:val="en-US"/>
        </w:rPr>
        <w:t>Be</w:t>
      </w:r>
      <w:r w:rsidR="006D7B5B" w:rsidRPr="009B43E2">
        <w:rPr>
          <w:sz w:val="28"/>
          <w:szCs w:val="28"/>
        </w:rPr>
        <w:t xml:space="preserve"> методом</w:t>
      </w:r>
      <w:r w:rsidRPr="009B43E2">
        <w:rPr>
          <w:sz w:val="28"/>
          <w:szCs w:val="28"/>
        </w:rPr>
        <w:t xml:space="preserve"> ионной</w:t>
      </w:r>
      <w:r w:rsidR="006D7B5B" w:rsidRPr="009B43E2">
        <w:rPr>
          <w:smallCaps/>
          <w:sz w:val="28"/>
          <w:szCs w:val="28"/>
        </w:rPr>
        <w:t xml:space="preserve"> </w:t>
      </w:r>
      <w:r w:rsidR="006D7B5B" w:rsidRPr="009B43E2">
        <w:rPr>
          <w:sz w:val="28"/>
          <w:szCs w:val="28"/>
        </w:rPr>
        <w:t xml:space="preserve">имплантации и отжигом сплавов </w:t>
      </w:r>
      <w:r w:rsidRPr="009B43E2">
        <w:rPr>
          <w:sz w:val="28"/>
          <w:szCs w:val="28"/>
        </w:rPr>
        <w:t>в интервале температур 320—1290</w:t>
      </w:r>
      <w:r w:rsidR="006D7B5B" w:rsidRPr="009B43E2">
        <w:rPr>
          <w:sz w:val="28"/>
          <w:szCs w:val="28"/>
        </w:rPr>
        <w:t>°С. Полученные результаты согласуются</w:t>
      </w:r>
      <w:r w:rsidRPr="009B43E2">
        <w:rPr>
          <w:sz w:val="28"/>
          <w:szCs w:val="28"/>
        </w:rPr>
        <w:t xml:space="preserve"> с представленными ранее</w:t>
      </w:r>
      <w:r w:rsidR="006D7B5B" w:rsidRPr="009B43E2">
        <w:rPr>
          <w:sz w:val="28"/>
          <w:szCs w:val="28"/>
        </w:rPr>
        <w:t>.</w:t>
      </w:r>
    </w:p>
    <w:p w14:paraId="664272BC" w14:textId="77777777" w:rsidR="000D1434" w:rsidRPr="009B43E2" w:rsidRDefault="006D7B5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Кроме твердых растворов на основе чистых металлов компонентов в системе существуют следующие фазы:</w:t>
      </w:r>
      <w:r w:rsidR="00D26E4B" w:rsidRPr="009B43E2">
        <w:rPr>
          <w:sz w:val="28"/>
          <w:szCs w:val="28"/>
        </w:rPr>
        <w:t xml:space="preserve"> β, γ, δ</w:t>
      </w:r>
      <w:r w:rsidRPr="009B43E2">
        <w:rPr>
          <w:sz w:val="28"/>
          <w:szCs w:val="28"/>
        </w:rPr>
        <w:t>.</w:t>
      </w:r>
      <w:r w:rsidR="00D26E4B" w:rsidRPr="009B43E2">
        <w:rPr>
          <w:sz w:val="28"/>
          <w:szCs w:val="28"/>
        </w:rPr>
        <w:t xml:space="preserve"> Фазе β</w:t>
      </w:r>
      <w:r w:rsidRPr="009B43E2">
        <w:rPr>
          <w:sz w:val="28"/>
          <w:szCs w:val="28"/>
        </w:rPr>
        <w:t xml:space="preserve"> иногда приписывают формулу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, </w:t>
      </w:r>
      <w:r w:rsidR="00D26E4B" w:rsidRPr="009B43E2">
        <w:rPr>
          <w:sz w:val="28"/>
          <w:szCs w:val="28"/>
        </w:rPr>
        <w:t>а фазе γ</w:t>
      </w:r>
      <w:r w:rsidRPr="009B43E2">
        <w:rPr>
          <w:sz w:val="28"/>
          <w:szCs w:val="28"/>
        </w:rPr>
        <w:t xml:space="preserve"> — формулу С</w:t>
      </w:r>
      <w:r w:rsidR="00D26E4B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 xml:space="preserve">Ве, но чаще эти фазы рассматривают как упорядоченные твердые растворы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</w:t>
      </w:r>
      <w:r w:rsidR="00D26E4B" w:rsidRPr="009B43E2">
        <w:rPr>
          <w:sz w:val="28"/>
          <w:szCs w:val="28"/>
        </w:rPr>
        <w:t>в С</w:t>
      </w:r>
      <w:r w:rsidR="00D26E4B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 xml:space="preserve"> с разной степенью упорядоченности. Фаза </w:t>
      </w:r>
      <w:r w:rsidR="00D26E4B" w:rsidRPr="009B43E2">
        <w:rPr>
          <w:sz w:val="28"/>
          <w:szCs w:val="28"/>
        </w:rPr>
        <w:t>β</w:t>
      </w:r>
      <w:r w:rsidRPr="009B43E2">
        <w:rPr>
          <w:sz w:val="28"/>
          <w:szCs w:val="28"/>
        </w:rPr>
        <w:t xml:space="preserve"> имеет</w:t>
      </w:r>
      <w:r w:rsidR="00D26E4B" w:rsidRPr="009B43E2">
        <w:rPr>
          <w:sz w:val="28"/>
          <w:szCs w:val="28"/>
        </w:rPr>
        <w:t xml:space="preserve"> неупорядоченную ОЦК структуру, фаза γ</w:t>
      </w:r>
      <w:r w:rsidRPr="009B43E2">
        <w:rPr>
          <w:sz w:val="28"/>
          <w:szCs w:val="28"/>
        </w:rPr>
        <w:t xml:space="preserve"> обладает ОЦК структурой типа </w:t>
      </w:r>
      <w:r w:rsidRPr="009B43E2">
        <w:rPr>
          <w:sz w:val="28"/>
          <w:szCs w:val="28"/>
          <w:lang w:val="en-US"/>
        </w:rPr>
        <w:t>CsCl</w:t>
      </w:r>
      <w:r w:rsidR="00D26E4B" w:rsidRPr="009B43E2">
        <w:rPr>
          <w:sz w:val="28"/>
          <w:szCs w:val="28"/>
        </w:rPr>
        <w:t>. Данные о структуре фазы δ</w:t>
      </w:r>
      <w:r w:rsidR="001F6B24" w:rsidRPr="009B43E2">
        <w:rPr>
          <w:sz w:val="28"/>
          <w:szCs w:val="28"/>
        </w:rPr>
        <w:t xml:space="preserve"> неоднозначны. Структура фазы δ</w:t>
      </w:r>
      <w:r w:rsidRPr="009B43E2">
        <w:rPr>
          <w:sz w:val="28"/>
          <w:szCs w:val="28"/>
        </w:rPr>
        <w:t xml:space="preserve"> определялась как к</w:t>
      </w:r>
      <w:r w:rsidR="001F6B24" w:rsidRPr="009B43E2">
        <w:rPr>
          <w:sz w:val="28"/>
          <w:szCs w:val="28"/>
        </w:rPr>
        <w:t>убическая, так и гексагональная. Согласно некоторым данным</w:t>
      </w:r>
      <w:r w:rsidRPr="009B43E2">
        <w:rPr>
          <w:sz w:val="28"/>
          <w:szCs w:val="28"/>
        </w:rPr>
        <w:t xml:space="preserve"> в области су</w:t>
      </w:r>
      <w:r w:rsidR="001F6B24" w:rsidRPr="009B43E2">
        <w:rPr>
          <w:sz w:val="28"/>
          <w:szCs w:val="28"/>
        </w:rPr>
        <w:t>ществования фазы δ имеются два соединения: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Ве</w:t>
      </w:r>
      <w:r w:rsidRPr="009B43E2">
        <w:rPr>
          <w:sz w:val="28"/>
          <w:szCs w:val="28"/>
          <w:vertAlign w:val="subscript"/>
        </w:rPr>
        <w:t>3</w:t>
      </w:r>
      <w:r w:rsidR="001F6B24" w:rsidRPr="009B43E2">
        <w:rPr>
          <w:sz w:val="28"/>
          <w:szCs w:val="28"/>
        </w:rPr>
        <w:t xml:space="preserve"> и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Ве</w:t>
      </w:r>
      <w:r w:rsidRPr="009B43E2">
        <w:rPr>
          <w:sz w:val="28"/>
          <w:szCs w:val="28"/>
          <w:vertAlign w:val="subscript"/>
        </w:rPr>
        <w:t>2</w:t>
      </w:r>
      <w:r w:rsidR="001F6B24" w:rsidRPr="009B43E2">
        <w:rPr>
          <w:sz w:val="28"/>
          <w:szCs w:val="28"/>
        </w:rPr>
        <w:t>. Соединение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Ве</w:t>
      </w:r>
      <w:r w:rsidRPr="009B43E2">
        <w:rPr>
          <w:sz w:val="28"/>
          <w:szCs w:val="28"/>
          <w:vertAlign w:val="subscript"/>
        </w:rPr>
        <w:t>3</w:t>
      </w:r>
      <w:r w:rsidRPr="009B43E2">
        <w:rPr>
          <w:sz w:val="28"/>
          <w:szCs w:val="28"/>
        </w:rPr>
        <w:t xml:space="preserve"> имеет гексагональную структуру типа </w:t>
      </w:r>
      <w:r w:rsidRPr="009B43E2">
        <w:rPr>
          <w:sz w:val="28"/>
          <w:szCs w:val="28"/>
          <w:lang w:val="en-US"/>
        </w:rPr>
        <w:t>CuZn</w:t>
      </w:r>
      <w:r w:rsidRPr="009B43E2">
        <w:rPr>
          <w:sz w:val="28"/>
          <w:szCs w:val="28"/>
          <w:vertAlign w:val="subscript"/>
        </w:rPr>
        <w:t>3</w:t>
      </w:r>
      <w:r w:rsidR="001F6B24" w:rsidRPr="009B43E2">
        <w:rPr>
          <w:sz w:val="28"/>
          <w:szCs w:val="28"/>
        </w:rPr>
        <w:t>. Соединение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Ве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 xml:space="preserve"> обладает кубической решеткой, изотипной </w:t>
      </w:r>
      <w:r w:rsidRPr="009B43E2">
        <w:rPr>
          <w:sz w:val="28"/>
          <w:szCs w:val="28"/>
          <w:lang w:val="en-US"/>
        </w:rPr>
        <w:t>MgCu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>. Соединения должны быть разделены гетерогенной областью существования двух фаз (</w:t>
      </w:r>
      <w:r w:rsidRPr="009B43E2">
        <w:rPr>
          <w:sz w:val="28"/>
          <w:szCs w:val="28"/>
          <w:lang w:val="en-US"/>
        </w:rPr>
        <w:t>CuBe</w:t>
      </w:r>
      <w:r w:rsidRPr="009B43E2">
        <w:rPr>
          <w:sz w:val="28"/>
          <w:szCs w:val="28"/>
          <w:vertAlign w:val="subscript"/>
        </w:rPr>
        <w:t>3</w:t>
      </w:r>
      <w:r w:rsidRPr="009B43E2">
        <w:rPr>
          <w:sz w:val="28"/>
          <w:szCs w:val="28"/>
        </w:rPr>
        <w:t xml:space="preserve"> + </w:t>
      </w:r>
      <w:r w:rsidRPr="009B43E2">
        <w:rPr>
          <w:sz w:val="28"/>
          <w:szCs w:val="28"/>
          <w:lang w:val="en-US"/>
        </w:rPr>
        <w:t>CuBe</w:t>
      </w:r>
      <w:r w:rsidRPr="009B43E2">
        <w:rPr>
          <w:sz w:val="28"/>
          <w:szCs w:val="28"/>
          <w:vertAlign w:val="subscript"/>
        </w:rPr>
        <w:t>2</w:t>
      </w:r>
      <w:r w:rsidRPr="009B43E2">
        <w:rPr>
          <w:sz w:val="28"/>
          <w:szCs w:val="28"/>
        </w:rPr>
        <w:t>), но так как положение соответствующих фазовых границ точно не установлено, на диаграмме состояния эти области показаны штриховым</w:t>
      </w:r>
      <w:r w:rsidR="001F6B24" w:rsidRPr="009B43E2">
        <w:rPr>
          <w:sz w:val="28"/>
          <w:szCs w:val="28"/>
        </w:rPr>
        <w:t>и линиями. То, что соединение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Ве</w:t>
      </w:r>
      <w:r w:rsidRPr="009B43E2">
        <w:rPr>
          <w:sz w:val="28"/>
          <w:szCs w:val="28"/>
          <w:vertAlign w:val="subscript"/>
        </w:rPr>
        <w:t>3</w:t>
      </w:r>
      <w:r w:rsidRPr="009B43E2">
        <w:rPr>
          <w:sz w:val="28"/>
          <w:szCs w:val="28"/>
        </w:rPr>
        <w:t xml:space="preserve"> имеет гексагональную решетку, вызывает определенные сомнения, так как соединение </w:t>
      </w:r>
      <w:r w:rsidRPr="009B43E2">
        <w:rPr>
          <w:sz w:val="28"/>
          <w:szCs w:val="28"/>
          <w:lang w:val="en-US"/>
        </w:rPr>
        <w:t>CuZn</w:t>
      </w:r>
      <w:r w:rsidRPr="009B43E2">
        <w:rPr>
          <w:sz w:val="28"/>
          <w:szCs w:val="28"/>
          <w:vertAlign w:val="subscript"/>
        </w:rPr>
        <w:t>3</w:t>
      </w:r>
      <w:r w:rsidRPr="009B43E2">
        <w:rPr>
          <w:sz w:val="28"/>
          <w:szCs w:val="28"/>
        </w:rPr>
        <w:t xml:space="preserve"> в системе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—</w:t>
      </w:r>
      <w:r w:rsidRPr="009B43E2">
        <w:rPr>
          <w:sz w:val="28"/>
          <w:szCs w:val="28"/>
          <w:lang w:val="en-US"/>
        </w:rPr>
        <w:t>Zn</w:t>
      </w:r>
      <w:r w:rsidRPr="009B43E2">
        <w:rPr>
          <w:sz w:val="28"/>
          <w:szCs w:val="28"/>
        </w:rPr>
        <w:t xml:space="preserve"> о</w:t>
      </w:r>
      <w:r w:rsidR="001F6B24" w:rsidRPr="009B43E2">
        <w:rPr>
          <w:sz w:val="28"/>
          <w:szCs w:val="28"/>
        </w:rPr>
        <w:t>бычно рассматривается как фаза δ</w:t>
      </w:r>
      <w:r w:rsidRPr="009B43E2">
        <w:rPr>
          <w:sz w:val="28"/>
          <w:szCs w:val="28"/>
        </w:rPr>
        <w:t xml:space="preserve">, существующая только при повышенных температурах и имеющая ОЦК решетку типа </w:t>
      </w:r>
      <w:r w:rsidRPr="009B43E2">
        <w:rPr>
          <w:sz w:val="28"/>
          <w:szCs w:val="28"/>
          <w:lang w:val="en-US"/>
        </w:rPr>
        <w:t>CsCl</w:t>
      </w:r>
      <w:r w:rsidRPr="009B43E2">
        <w:rPr>
          <w:sz w:val="28"/>
          <w:szCs w:val="28"/>
        </w:rPr>
        <w:t xml:space="preserve">. При температурах, близких к комнатной, составу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  <w:vertAlign w:val="subscript"/>
        </w:rPr>
        <w:t>3</w:t>
      </w:r>
      <w:r w:rsidRPr="009B43E2">
        <w:rPr>
          <w:sz w:val="28"/>
          <w:szCs w:val="28"/>
          <w:lang w:val="en-US"/>
        </w:rPr>
        <w:t>Zn</w:t>
      </w:r>
      <w:r w:rsidRPr="009B43E2">
        <w:rPr>
          <w:sz w:val="28"/>
          <w:szCs w:val="28"/>
        </w:rPr>
        <w:t xml:space="preserve"> в системе С</w:t>
      </w:r>
      <w:r w:rsidR="001F6B24"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—</w:t>
      </w:r>
      <w:r w:rsidRPr="009B43E2">
        <w:rPr>
          <w:sz w:val="28"/>
          <w:szCs w:val="28"/>
          <w:lang w:val="en-US"/>
        </w:rPr>
        <w:t>Zn</w:t>
      </w:r>
      <w:r w:rsidRPr="009B43E2">
        <w:rPr>
          <w:sz w:val="28"/>
          <w:szCs w:val="28"/>
        </w:rPr>
        <w:t xml:space="preserve"> отвечает двухфазная смесь, </w:t>
      </w:r>
      <w:r w:rsidR="001F6B24" w:rsidRPr="009B43E2">
        <w:rPr>
          <w:sz w:val="28"/>
          <w:szCs w:val="28"/>
        </w:rPr>
        <w:t>состоящая из кубической фазы γ</w:t>
      </w:r>
      <w:r w:rsidRPr="009B43E2">
        <w:rPr>
          <w:sz w:val="28"/>
          <w:szCs w:val="28"/>
        </w:rPr>
        <w:t xml:space="preserve"> и гексаго</w:t>
      </w:r>
      <w:r w:rsidR="001F6B24" w:rsidRPr="009B43E2">
        <w:rPr>
          <w:sz w:val="28"/>
          <w:szCs w:val="28"/>
        </w:rPr>
        <w:t>нальной плотноупакованной фазы ε</w:t>
      </w:r>
      <w:r w:rsidRPr="009B43E2">
        <w:rPr>
          <w:sz w:val="28"/>
          <w:szCs w:val="28"/>
        </w:rPr>
        <w:t>.</w:t>
      </w:r>
    </w:p>
    <w:p w14:paraId="1E387C47" w14:textId="77777777" w:rsidR="000D1434" w:rsidRPr="009B43E2" w:rsidRDefault="001F6B2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Фаза δ</w:t>
      </w:r>
      <w:r w:rsidR="006D7B5B" w:rsidRPr="009B43E2">
        <w:rPr>
          <w:sz w:val="28"/>
          <w:szCs w:val="28"/>
        </w:rPr>
        <w:t xml:space="preserve"> плавится конг</w:t>
      </w:r>
      <w:r w:rsidRPr="009B43E2">
        <w:rPr>
          <w:sz w:val="28"/>
          <w:szCs w:val="28"/>
        </w:rPr>
        <w:t>руэнтно и образует эвтектику с β-Ве при температуре 1150°С и содержании 17,3</w:t>
      </w:r>
      <w:r w:rsidR="006D7B5B" w:rsidRPr="009B43E2">
        <w:rPr>
          <w:iCs/>
          <w:sz w:val="28"/>
          <w:szCs w:val="28"/>
        </w:rPr>
        <w:t>%</w:t>
      </w:r>
      <w:r w:rsidR="006D7B5B"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. Фаза δ</w:t>
      </w:r>
      <w:r w:rsidR="006D7B5B" w:rsidRPr="009B43E2">
        <w:rPr>
          <w:sz w:val="28"/>
          <w:szCs w:val="28"/>
        </w:rPr>
        <w:t xml:space="preserve"> имеет широкую область гомогенности, располагающуюся в пределах концентраций </w:t>
      </w:r>
      <w:r w:rsidR="006D7B5B" w:rsidRPr="009B43E2">
        <w:rPr>
          <w:sz w:val="28"/>
          <w:szCs w:val="28"/>
          <w:lang w:val="en-US"/>
        </w:rPr>
        <w:t>Be</w:t>
      </w:r>
      <w:r w:rsidR="006D7B5B" w:rsidRPr="009B43E2">
        <w:rPr>
          <w:sz w:val="28"/>
          <w:szCs w:val="28"/>
          <w:vertAlign w:val="subscript"/>
        </w:rPr>
        <w:t>4</w:t>
      </w:r>
      <w:r w:rsidR="006D7B5B" w:rsidRPr="009B43E2">
        <w:rPr>
          <w:sz w:val="28"/>
          <w:szCs w:val="28"/>
          <w:lang w:val="en-US"/>
        </w:rPr>
        <w:t>Cu</w:t>
      </w:r>
      <w:r w:rsidR="006D7B5B" w:rsidRPr="009B43E2">
        <w:rPr>
          <w:sz w:val="28"/>
          <w:szCs w:val="28"/>
        </w:rPr>
        <w:t xml:space="preserve"> — </w:t>
      </w:r>
      <w:r w:rsidR="006D7B5B" w:rsidRPr="009B43E2">
        <w:rPr>
          <w:sz w:val="28"/>
          <w:szCs w:val="28"/>
          <w:lang w:val="en-US"/>
        </w:rPr>
        <w:lastRenderedPageBreak/>
        <w:t>Be</w:t>
      </w:r>
      <w:r w:rsidR="006D7B5B" w:rsidRPr="009B43E2">
        <w:rPr>
          <w:sz w:val="28"/>
          <w:szCs w:val="28"/>
          <w:vertAlign w:val="subscript"/>
        </w:rPr>
        <w:t>2</w:t>
      </w:r>
      <w:r w:rsidR="006D7B5B" w:rsidRPr="009B43E2">
        <w:rPr>
          <w:sz w:val="28"/>
          <w:szCs w:val="28"/>
          <w:lang w:val="en-US"/>
        </w:rPr>
        <w:t>Cu</w:t>
      </w:r>
      <w:r w:rsidR="006D7B5B"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</w:rPr>
        <w:t>и плавится конгруэнтно при 1219°С</w:t>
      </w:r>
      <w:r w:rsidR="006D7B5B" w:rsidRPr="009B43E2">
        <w:rPr>
          <w:sz w:val="28"/>
          <w:szCs w:val="28"/>
        </w:rPr>
        <w:t>. Точка максимума на кривых л</w:t>
      </w:r>
      <w:r w:rsidRPr="009B43E2">
        <w:rPr>
          <w:sz w:val="28"/>
          <w:szCs w:val="28"/>
        </w:rPr>
        <w:t>иквидуса и солидуса отвечает 22</w:t>
      </w:r>
      <w:r w:rsidR="006D7B5B" w:rsidRPr="009B43E2">
        <w:rPr>
          <w:iCs/>
          <w:sz w:val="28"/>
          <w:szCs w:val="28"/>
        </w:rPr>
        <w:t>%</w:t>
      </w:r>
      <w:r w:rsidR="006D7B5B"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 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>. Предполагается, что фаза на основе Ве</w:t>
      </w:r>
      <w:r w:rsidR="006D7B5B" w:rsidRPr="009B43E2">
        <w:rPr>
          <w:sz w:val="28"/>
          <w:szCs w:val="28"/>
          <w:vertAlign w:val="subscript"/>
        </w:rPr>
        <w:t>3</w:t>
      </w:r>
      <w:r w:rsidRPr="009B43E2">
        <w:rPr>
          <w:sz w:val="28"/>
          <w:szCs w:val="28"/>
        </w:rPr>
        <w:t>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 xml:space="preserve"> является метастабильной.</w:t>
      </w:r>
    </w:p>
    <w:p w14:paraId="78046B6F" w14:textId="77777777" w:rsidR="000D1434" w:rsidRPr="009B43E2" w:rsidRDefault="001F6B2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Максимальная растворимость С</w:t>
      </w:r>
      <w:r w:rsidRPr="009B43E2">
        <w:rPr>
          <w:sz w:val="28"/>
          <w:szCs w:val="28"/>
          <w:lang w:val="en-US"/>
        </w:rPr>
        <w:t>u</w:t>
      </w:r>
      <w:r w:rsidR="006D7B5B" w:rsidRPr="009B43E2">
        <w:rPr>
          <w:sz w:val="28"/>
          <w:szCs w:val="28"/>
        </w:rPr>
        <w:t xml:space="preserve"> в </w:t>
      </w:r>
      <w:r w:rsidRPr="009B43E2">
        <w:rPr>
          <w:sz w:val="28"/>
          <w:szCs w:val="28"/>
          <w:lang w:val="en-US"/>
        </w:rPr>
        <w:t>β</w:t>
      </w:r>
      <w:r w:rsidRPr="009B43E2">
        <w:rPr>
          <w:sz w:val="28"/>
          <w:szCs w:val="28"/>
        </w:rPr>
        <w:t>-</w:t>
      </w:r>
      <w:r w:rsidR="006D7B5B" w:rsidRPr="009B43E2">
        <w:rPr>
          <w:sz w:val="28"/>
          <w:szCs w:val="28"/>
        </w:rPr>
        <w:t>Ве при эвтектической температуре 1199</w:t>
      </w:r>
      <w:r w:rsidRPr="009B43E2">
        <w:rPr>
          <w:sz w:val="28"/>
          <w:szCs w:val="28"/>
        </w:rPr>
        <w:t>°С</w:t>
      </w:r>
      <w:r w:rsidR="006D7B5B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составляет 17,3</w:t>
      </w:r>
      <w:r w:rsidR="006D7B5B" w:rsidRPr="009B43E2">
        <w:rPr>
          <w:iCs/>
          <w:sz w:val="28"/>
          <w:szCs w:val="28"/>
        </w:rPr>
        <w:t>%</w:t>
      </w:r>
      <w:r w:rsidR="006D7B5B"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(ат.), а в α-</w:t>
      </w:r>
      <w:r w:rsidR="006D7B5B" w:rsidRPr="009B43E2">
        <w:rPr>
          <w:sz w:val="28"/>
          <w:szCs w:val="28"/>
        </w:rPr>
        <w:t>Ве при эвтектоиднои температуре 11</w:t>
      </w:r>
      <w:r w:rsidRPr="009B43E2">
        <w:rPr>
          <w:sz w:val="28"/>
          <w:szCs w:val="28"/>
        </w:rPr>
        <w:t>09</w:t>
      </w:r>
      <w:r w:rsidR="006D7B5B" w:rsidRPr="009B43E2">
        <w:rPr>
          <w:sz w:val="28"/>
          <w:szCs w:val="28"/>
        </w:rPr>
        <w:t>°С - 9,5% (ат.</w:t>
      </w:r>
      <w:r w:rsidRPr="009B43E2">
        <w:rPr>
          <w:sz w:val="28"/>
          <w:szCs w:val="28"/>
        </w:rPr>
        <w:t>).</w:t>
      </w:r>
    </w:p>
    <w:p w14:paraId="5C9A71A4" w14:textId="77777777" w:rsidR="006D7B5B" w:rsidRPr="009B43E2" w:rsidRDefault="006D7B5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Кристаллическая структура проме</w:t>
      </w:r>
      <w:r w:rsidR="001F6B24" w:rsidRPr="009B43E2">
        <w:rPr>
          <w:sz w:val="28"/>
          <w:szCs w:val="28"/>
        </w:rPr>
        <w:t>жуточных фаз указана в табл. 1.3</w:t>
      </w:r>
      <w:r w:rsidRPr="009B43E2">
        <w:rPr>
          <w:sz w:val="28"/>
          <w:szCs w:val="28"/>
        </w:rPr>
        <w:t>.</w:t>
      </w:r>
    </w:p>
    <w:p w14:paraId="2C068535" w14:textId="77777777" w:rsidR="003C2D38" w:rsidRPr="009B43E2" w:rsidRDefault="003C2D38" w:rsidP="003C2D3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13119EC" w14:textId="77777777" w:rsidR="003C2D38" w:rsidRPr="009B43E2" w:rsidRDefault="003C2D38" w:rsidP="003C2D3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Таб. 1.3 Кристаллическая структура соединений системы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>–</w:t>
      </w:r>
      <w:r w:rsidRPr="009B43E2">
        <w:rPr>
          <w:sz w:val="28"/>
          <w:szCs w:val="28"/>
          <w:lang w:val="en-US"/>
        </w:rPr>
        <w:t>Cu</w:t>
      </w:r>
    </w:p>
    <w:tbl>
      <w:tblPr>
        <w:tblStyle w:val="a3"/>
        <w:tblW w:w="9072" w:type="dxa"/>
        <w:jc w:val="center"/>
        <w:tblLook w:val="01E0" w:firstRow="1" w:lastRow="1" w:firstColumn="1" w:lastColumn="1" w:noHBand="0" w:noVBand="0"/>
      </w:tblPr>
      <w:tblGrid>
        <w:gridCol w:w="1839"/>
        <w:gridCol w:w="1817"/>
        <w:gridCol w:w="1847"/>
        <w:gridCol w:w="1784"/>
        <w:gridCol w:w="1785"/>
      </w:tblGrid>
      <w:tr w:rsidR="002462E8" w:rsidRPr="009B43E2" w14:paraId="552F0316" w14:textId="77777777" w:rsidTr="003C2D38">
        <w:trPr>
          <w:jc w:val="center"/>
        </w:trPr>
        <w:tc>
          <w:tcPr>
            <w:tcW w:w="1839" w:type="dxa"/>
            <w:vMerge w:val="restart"/>
          </w:tcPr>
          <w:p w14:paraId="23BC3A25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Соединение</w:t>
            </w:r>
          </w:p>
        </w:tc>
        <w:tc>
          <w:tcPr>
            <w:tcW w:w="1817" w:type="dxa"/>
            <w:vMerge w:val="restart"/>
          </w:tcPr>
          <w:p w14:paraId="070F54E4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Прототип</w:t>
            </w:r>
          </w:p>
        </w:tc>
        <w:tc>
          <w:tcPr>
            <w:tcW w:w="1847" w:type="dxa"/>
            <w:vMerge w:val="restart"/>
          </w:tcPr>
          <w:p w14:paraId="72387230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Группа симметрии</w:t>
            </w:r>
          </w:p>
        </w:tc>
        <w:tc>
          <w:tcPr>
            <w:tcW w:w="3569" w:type="dxa"/>
            <w:gridSpan w:val="2"/>
          </w:tcPr>
          <w:p w14:paraId="7A818096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B43E2">
              <w:rPr>
                <w:sz w:val="20"/>
                <w:szCs w:val="20"/>
              </w:rPr>
              <w:t>Параметры ячейки, нм</w:t>
            </w:r>
          </w:p>
        </w:tc>
      </w:tr>
      <w:tr w:rsidR="002462E8" w:rsidRPr="009B43E2" w14:paraId="610E77D5" w14:textId="77777777" w:rsidTr="003C2D38">
        <w:trPr>
          <w:jc w:val="center"/>
        </w:trPr>
        <w:tc>
          <w:tcPr>
            <w:tcW w:w="1839" w:type="dxa"/>
            <w:vMerge/>
          </w:tcPr>
          <w:p w14:paraId="079641EE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17" w:type="dxa"/>
            <w:vMerge/>
          </w:tcPr>
          <w:p w14:paraId="2A6C0042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vMerge/>
          </w:tcPr>
          <w:p w14:paraId="0C52B1AE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84" w:type="dxa"/>
          </w:tcPr>
          <w:p w14:paraId="5B77218C" w14:textId="77777777" w:rsidR="002462E8" w:rsidRPr="009B43E2" w:rsidRDefault="002462E8" w:rsidP="003C2D38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9B43E2">
              <w:rPr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785" w:type="dxa"/>
          </w:tcPr>
          <w:p w14:paraId="044EE0B0" w14:textId="77777777" w:rsidR="002462E8" w:rsidRPr="009B43E2" w:rsidRDefault="002462E8" w:rsidP="003C2D38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9B43E2">
              <w:rPr>
                <w:i/>
                <w:sz w:val="20"/>
                <w:szCs w:val="20"/>
                <w:lang w:val="en-US"/>
              </w:rPr>
              <w:t>c</w:t>
            </w:r>
          </w:p>
        </w:tc>
      </w:tr>
      <w:tr w:rsidR="002462E8" w:rsidRPr="009B43E2" w14:paraId="6E4DB324" w14:textId="77777777" w:rsidTr="003C2D38">
        <w:trPr>
          <w:jc w:val="center"/>
        </w:trPr>
        <w:tc>
          <w:tcPr>
            <w:tcW w:w="1839" w:type="dxa"/>
          </w:tcPr>
          <w:p w14:paraId="0318138E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β</w:t>
            </w:r>
          </w:p>
        </w:tc>
        <w:tc>
          <w:tcPr>
            <w:tcW w:w="1817" w:type="dxa"/>
          </w:tcPr>
          <w:p w14:paraId="4DB2D4A6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W</w:t>
            </w:r>
          </w:p>
        </w:tc>
        <w:tc>
          <w:tcPr>
            <w:tcW w:w="1847" w:type="dxa"/>
          </w:tcPr>
          <w:p w14:paraId="6094C8A2" w14:textId="77777777" w:rsidR="002462E8" w:rsidRPr="009B43E2" w:rsidRDefault="00D55997" w:rsidP="003C2D38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9B43E2">
              <w:rPr>
                <w:i/>
                <w:sz w:val="20"/>
                <w:szCs w:val="20"/>
                <w:lang w:val="en-US"/>
              </w:rPr>
              <w:object w:dxaOrig="639" w:dyaOrig="340" w14:anchorId="20DB1E5B">
                <v:shape id="_x0000_i1044" type="#_x0000_t75" style="width:31.8pt;height:16.8pt" o:ole="">
                  <v:imagedata r:id="rId38" o:title=""/>
                </v:shape>
                <o:OLEObject Type="Embed" ProgID="Equation.3" ShapeID="_x0000_i1044" DrawAspect="Content" ObjectID="_1828895445" r:id="rId39"/>
              </w:object>
            </w:r>
          </w:p>
        </w:tc>
        <w:tc>
          <w:tcPr>
            <w:tcW w:w="1784" w:type="dxa"/>
          </w:tcPr>
          <w:p w14:paraId="46E1E803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0,2798</w:t>
            </w:r>
          </w:p>
        </w:tc>
        <w:tc>
          <w:tcPr>
            <w:tcW w:w="1785" w:type="dxa"/>
          </w:tcPr>
          <w:p w14:paraId="638E89EA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-</w:t>
            </w:r>
          </w:p>
        </w:tc>
      </w:tr>
      <w:tr w:rsidR="002462E8" w:rsidRPr="009B43E2" w14:paraId="0CD939F9" w14:textId="77777777" w:rsidTr="003C2D38">
        <w:trPr>
          <w:jc w:val="center"/>
        </w:trPr>
        <w:tc>
          <w:tcPr>
            <w:tcW w:w="1839" w:type="dxa"/>
          </w:tcPr>
          <w:p w14:paraId="35DE63D1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γ</w:t>
            </w:r>
          </w:p>
        </w:tc>
        <w:tc>
          <w:tcPr>
            <w:tcW w:w="1817" w:type="dxa"/>
          </w:tcPr>
          <w:p w14:paraId="2FA80698" w14:textId="77777777" w:rsidR="002462E8" w:rsidRPr="009B43E2" w:rsidRDefault="002462E8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CsCl</w:t>
            </w:r>
          </w:p>
        </w:tc>
        <w:tc>
          <w:tcPr>
            <w:tcW w:w="1847" w:type="dxa"/>
          </w:tcPr>
          <w:p w14:paraId="5C11BB80" w14:textId="77777777" w:rsidR="002462E8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object w:dxaOrig="680" w:dyaOrig="340" w14:anchorId="11285EEE">
                <v:shape id="_x0000_i1045" type="#_x0000_t75" style="width:34.2pt;height:16.8pt" o:ole="">
                  <v:imagedata r:id="rId40" o:title=""/>
                </v:shape>
                <o:OLEObject Type="Embed" ProgID="Equation.3" ShapeID="_x0000_i1045" DrawAspect="Content" ObjectID="_1828895446" r:id="rId41"/>
              </w:object>
            </w:r>
          </w:p>
        </w:tc>
        <w:tc>
          <w:tcPr>
            <w:tcW w:w="1784" w:type="dxa"/>
          </w:tcPr>
          <w:p w14:paraId="2F5305E0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0,2689-0,272</w:t>
            </w:r>
          </w:p>
        </w:tc>
        <w:tc>
          <w:tcPr>
            <w:tcW w:w="1785" w:type="dxa"/>
          </w:tcPr>
          <w:p w14:paraId="1F153D31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-</w:t>
            </w:r>
          </w:p>
        </w:tc>
      </w:tr>
      <w:tr w:rsidR="002462E8" w:rsidRPr="009B43E2" w14:paraId="2E8EDEEB" w14:textId="77777777" w:rsidTr="003C2D38">
        <w:trPr>
          <w:jc w:val="center"/>
        </w:trPr>
        <w:tc>
          <w:tcPr>
            <w:tcW w:w="1839" w:type="dxa"/>
          </w:tcPr>
          <w:p w14:paraId="0491CFA4" w14:textId="77777777" w:rsidR="002462E8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object w:dxaOrig="1020" w:dyaOrig="340" w14:anchorId="54CE8A14">
                <v:shape id="_x0000_i1046" type="#_x0000_t75" style="width:51pt;height:16.8pt" o:ole="">
                  <v:imagedata r:id="rId42" o:title=""/>
                </v:shape>
                <o:OLEObject Type="Embed" ProgID="Equation.3" ShapeID="_x0000_i1046" DrawAspect="Content" ObjectID="_1828895447" r:id="rId43"/>
              </w:object>
            </w:r>
          </w:p>
        </w:tc>
        <w:tc>
          <w:tcPr>
            <w:tcW w:w="1817" w:type="dxa"/>
          </w:tcPr>
          <w:p w14:paraId="68D7734F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MgCu</w:t>
            </w:r>
            <w:r w:rsidRPr="009B43E2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7" w:type="dxa"/>
          </w:tcPr>
          <w:p w14:paraId="2C6F8866" w14:textId="77777777" w:rsidR="002462E8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object w:dxaOrig="639" w:dyaOrig="340" w14:anchorId="12941542">
                <v:shape id="_x0000_i1047" type="#_x0000_t75" style="width:31.8pt;height:16.8pt" o:ole="">
                  <v:imagedata r:id="rId44" o:title=""/>
                </v:shape>
                <o:OLEObject Type="Embed" ProgID="Equation.3" ShapeID="_x0000_i1047" DrawAspect="Content" ObjectID="_1828895448" r:id="rId45"/>
              </w:object>
            </w:r>
          </w:p>
        </w:tc>
        <w:tc>
          <w:tcPr>
            <w:tcW w:w="1784" w:type="dxa"/>
          </w:tcPr>
          <w:p w14:paraId="4DD07DB5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0,5957-0,5977</w:t>
            </w:r>
          </w:p>
        </w:tc>
        <w:tc>
          <w:tcPr>
            <w:tcW w:w="1785" w:type="dxa"/>
          </w:tcPr>
          <w:p w14:paraId="52735BA0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-</w:t>
            </w:r>
          </w:p>
        </w:tc>
      </w:tr>
      <w:tr w:rsidR="002462E8" w:rsidRPr="009B43E2" w14:paraId="18225A07" w14:textId="77777777" w:rsidTr="003C2D38">
        <w:trPr>
          <w:jc w:val="center"/>
        </w:trPr>
        <w:tc>
          <w:tcPr>
            <w:tcW w:w="1839" w:type="dxa"/>
          </w:tcPr>
          <w:p w14:paraId="3A0AB663" w14:textId="77777777" w:rsidR="002462E8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object w:dxaOrig="1020" w:dyaOrig="360" w14:anchorId="56003F58">
                <v:shape id="_x0000_i1048" type="#_x0000_t75" style="width:51pt;height:18pt" o:ole="">
                  <v:imagedata r:id="rId46" o:title=""/>
                </v:shape>
                <o:OLEObject Type="Embed" ProgID="Equation.3" ShapeID="_x0000_i1048" DrawAspect="Content" ObjectID="_1828895449" r:id="rId47"/>
              </w:object>
            </w:r>
          </w:p>
        </w:tc>
        <w:tc>
          <w:tcPr>
            <w:tcW w:w="1817" w:type="dxa"/>
          </w:tcPr>
          <w:p w14:paraId="4803C5B6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Mg (?)</w:t>
            </w:r>
          </w:p>
        </w:tc>
        <w:tc>
          <w:tcPr>
            <w:tcW w:w="1847" w:type="dxa"/>
          </w:tcPr>
          <w:p w14:paraId="53C4B779" w14:textId="77777777" w:rsidR="002462E8" w:rsidRPr="009B43E2" w:rsidRDefault="00D55997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object w:dxaOrig="1140" w:dyaOrig="360" w14:anchorId="628AFFEA">
                <v:shape id="_x0000_i1049" type="#_x0000_t75" style="width:57pt;height:18pt" o:ole="">
                  <v:imagedata r:id="rId48" o:title=""/>
                </v:shape>
                <o:OLEObject Type="Embed" ProgID="Equation.3" ShapeID="_x0000_i1049" DrawAspect="Content" ObjectID="_1828895450" r:id="rId49"/>
              </w:object>
            </w:r>
          </w:p>
        </w:tc>
        <w:tc>
          <w:tcPr>
            <w:tcW w:w="1784" w:type="dxa"/>
          </w:tcPr>
          <w:p w14:paraId="3CBF8D6D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0,2555-0,2557</w:t>
            </w:r>
          </w:p>
        </w:tc>
        <w:tc>
          <w:tcPr>
            <w:tcW w:w="1785" w:type="dxa"/>
          </w:tcPr>
          <w:p w14:paraId="1BA15ABA" w14:textId="77777777" w:rsidR="002462E8" w:rsidRPr="009B43E2" w:rsidRDefault="00D00E60" w:rsidP="003C2D3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B43E2">
              <w:rPr>
                <w:sz w:val="20"/>
                <w:szCs w:val="20"/>
                <w:lang w:val="en-US"/>
              </w:rPr>
              <w:t>0,4178-0,4179</w:t>
            </w:r>
          </w:p>
        </w:tc>
      </w:tr>
    </w:tbl>
    <w:p w14:paraId="78E48AD1" w14:textId="77777777" w:rsidR="00D00E60" w:rsidRPr="009B43E2" w:rsidRDefault="00D00E60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2AE70AE" w14:textId="77777777" w:rsidR="000D1434" w:rsidRPr="009B43E2" w:rsidRDefault="00D7693A" w:rsidP="000D1434">
      <w:pPr>
        <w:numPr>
          <w:ilvl w:val="1"/>
          <w:numId w:val="2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Диаграмма состояния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>–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[2, </w:t>
      </w:r>
      <w:r w:rsidRPr="009B43E2">
        <w:rPr>
          <w:sz w:val="28"/>
          <w:szCs w:val="28"/>
          <w:lang w:val="en-US"/>
        </w:rPr>
        <w:t>c</w:t>
      </w:r>
      <w:r w:rsidRPr="009B43E2">
        <w:rPr>
          <w:sz w:val="28"/>
          <w:szCs w:val="28"/>
        </w:rPr>
        <w:t>. 592-594].</w:t>
      </w:r>
    </w:p>
    <w:p w14:paraId="2925ADB0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584F0C3" w14:textId="77777777" w:rsidR="000D1434" w:rsidRPr="009B43E2" w:rsidRDefault="00D57B5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Обобщённая диаграмма системы бериллий – никель, построенная по результатам работ многих исследователей, приведена на рисунке 1.6. </w:t>
      </w:r>
    </w:p>
    <w:p w14:paraId="781528AD" w14:textId="77777777" w:rsidR="00792D64" w:rsidRPr="009B43E2" w:rsidRDefault="007B6BB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 сплавах системы образуются две промежуточные фазы переменного состава на основе соединений </w:t>
      </w:r>
      <w:r w:rsidRPr="009B43E2">
        <w:rPr>
          <w:sz w:val="28"/>
          <w:szCs w:val="28"/>
          <w:lang w:val="en-US"/>
        </w:rPr>
        <w:t>NiBe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  <w:vertAlign w:val="subscript"/>
        </w:rPr>
        <w:t>5</w:t>
      </w:r>
      <w:r w:rsidRPr="009B43E2">
        <w:rPr>
          <w:sz w:val="28"/>
          <w:szCs w:val="28"/>
        </w:rPr>
        <w:t>Ве</w:t>
      </w:r>
      <w:r w:rsidRPr="009B43E2">
        <w:rPr>
          <w:sz w:val="28"/>
          <w:szCs w:val="28"/>
          <w:vertAlign w:val="subscript"/>
        </w:rPr>
        <w:t>21</w:t>
      </w:r>
      <w:r w:rsidRPr="009B43E2">
        <w:rPr>
          <w:sz w:val="28"/>
          <w:szCs w:val="28"/>
        </w:rPr>
        <w:t>, указанные фазы плавятся конгруэнтно при 1472 и 1264°С, соответственно. В сплавах кристаллизуются три эвтектики (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) + </w:t>
      </w:r>
      <w:r w:rsidRPr="009B43E2">
        <w:rPr>
          <w:sz w:val="28"/>
          <w:szCs w:val="28"/>
          <w:lang w:val="en-US"/>
        </w:rPr>
        <w:t>NiBe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NiBe</w:t>
      </w:r>
      <w:r w:rsidRPr="009B43E2">
        <w:rPr>
          <w:sz w:val="28"/>
          <w:szCs w:val="28"/>
        </w:rPr>
        <w:t xml:space="preserve"> +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  <w:vertAlign w:val="subscript"/>
        </w:rPr>
        <w:t>5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  <w:vertAlign w:val="subscript"/>
        </w:rPr>
        <w:t>21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  <w:vertAlign w:val="subscript"/>
        </w:rPr>
        <w:t>5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  <w:vertAlign w:val="subscript"/>
        </w:rPr>
        <w:t>21</w:t>
      </w:r>
      <w:r w:rsidRPr="009B43E2">
        <w:rPr>
          <w:sz w:val="28"/>
          <w:szCs w:val="28"/>
        </w:rPr>
        <w:t xml:space="preserve"> + (β-Ве) при температурах 1157, 1190 и 1240°С, эвтектические точки расположены при содержаниях 23,6; 68,5 и 89% (ат.)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, соответственно. При температуре 1065°С протекает эвтектоидный распад β-Ве на смесь α-Вс +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  <w:vertAlign w:val="subscript"/>
        </w:rPr>
        <w:t>5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  <w:vertAlign w:val="subscript"/>
        </w:rPr>
        <w:t>21</w:t>
      </w:r>
      <w:r w:rsidRPr="009B43E2">
        <w:rPr>
          <w:sz w:val="28"/>
          <w:szCs w:val="28"/>
        </w:rPr>
        <w:t>.</w:t>
      </w:r>
    </w:p>
    <w:p w14:paraId="5EC66BC2" w14:textId="548C029F" w:rsidR="0020736F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noProof/>
          <w:sz w:val="28"/>
          <w:szCs w:val="28"/>
        </w:rPr>
        <w:lastRenderedPageBreak/>
        <w:drawing>
          <wp:inline distT="0" distB="0" distL="0" distR="0" wp14:anchorId="098891E6" wp14:editId="021AADD9">
            <wp:extent cx="4655820" cy="3733800"/>
            <wp:effectExtent l="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0D581" w14:textId="77777777" w:rsidR="0020736F" w:rsidRPr="009B43E2" w:rsidRDefault="007B6BB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1.6</w:t>
      </w:r>
      <w:r w:rsidR="000D1434" w:rsidRPr="009B43E2">
        <w:rPr>
          <w:sz w:val="28"/>
          <w:szCs w:val="28"/>
        </w:rPr>
        <w:t xml:space="preserve"> </w:t>
      </w:r>
      <w:r w:rsidR="0020736F" w:rsidRPr="009B43E2">
        <w:rPr>
          <w:sz w:val="28"/>
          <w:szCs w:val="28"/>
        </w:rPr>
        <w:t xml:space="preserve">Диаграмма состояния </w:t>
      </w:r>
      <w:r w:rsidR="0020736F" w:rsidRPr="009B43E2">
        <w:rPr>
          <w:sz w:val="28"/>
          <w:szCs w:val="28"/>
          <w:lang w:val="en-US"/>
        </w:rPr>
        <w:t>Be</w:t>
      </w:r>
      <w:r w:rsidR="003C2D38" w:rsidRPr="009B43E2">
        <w:rPr>
          <w:sz w:val="28"/>
          <w:szCs w:val="28"/>
        </w:rPr>
        <w:t>-</w:t>
      </w:r>
      <w:r w:rsidRPr="009B43E2">
        <w:rPr>
          <w:sz w:val="28"/>
          <w:szCs w:val="28"/>
          <w:lang w:val="en-US"/>
        </w:rPr>
        <w:t>Ni</w:t>
      </w:r>
    </w:p>
    <w:p w14:paraId="6FABA282" w14:textId="77777777" w:rsidR="000D1434" w:rsidRPr="009B43E2" w:rsidRDefault="000D14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6863DC1" w14:textId="77777777" w:rsidR="000D1434" w:rsidRPr="009B43E2" w:rsidRDefault="007B6BB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Эвтектоидная точка расположена при 91,8% (ат.)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. При температуре 800°С область гомогенности фазы на основе </w:t>
      </w:r>
      <w:r w:rsidRPr="009B43E2">
        <w:rPr>
          <w:sz w:val="28"/>
          <w:szCs w:val="28"/>
          <w:lang w:val="en-US"/>
        </w:rPr>
        <w:t>NiBe</w:t>
      </w:r>
      <w:r w:rsidRPr="009B43E2">
        <w:rPr>
          <w:sz w:val="28"/>
          <w:szCs w:val="28"/>
        </w:rPr>
        <w:t xml:space="preserve"> имеет протяженность около 4% (ат.), а на основе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  <w:vertAlign w:val="subscript"/>
        </w:rPr>
        <w:t>5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  <w:vertAlign w:val="subscript"/>
        </w:rPr>
        <w:t>21</w:t>
      </w:r>
      <w:r w:rsidRPr="009B43E2">
        <w:rPr>
          <w:sz w:val="28"/>
          <w:szCs w:val="28"/>
        </w:rPr>
        <w:t>— около 5</w:t>
      </w:r>
      <w:r w:rsidRPr="009B43E2">
        <w:rPr>
          <w:iCs/>
          <w:sz w:val="28"/>
          <w:szCs w:val="28"/>
        </w:rPr>
        <w:t>%</w:t>
      </w:r>
      <w:r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(ат.).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один из немногих элементов, который значительно снижает температуру полиморфного превращения β-Ве↔α-Ве.</w:t>
      </w:r>
    </w:p>
    <w:p w14:paraId="06FBD794" w14:textId="77777777" w:rsidR="000D1434" w:rsidRPr="009B43E2" w:rsidRDefault="007B6BB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Для растворимости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в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(по данным разных авторов) указаны следующие значения: 5, 4 и 3% (ат.) при температурах 1080, 600 и 500°С, соответственно, а для растворимости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в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>: 15,3</w:t>
      </w:r>
      <w:r w:rsidR="00366990" w:rsidRPr="009B43E2">
        <w:rPr>
          <w:iCs/>
          <w:sz w:val="28"/>
          <w:szCs w:val="28"/>
        </w:rPr>
        <w:t>;</w:t>
      </w:r>
      <w:r w:rsidR="00366990" w:rsidRPr="009B43E2">
        <w:rPr>
          <w:sz w:val="28"/>
          <w:szCs w:val="28"/>
        </w:rPr>
        <w:t xml:space="preserve"> 11,7; 7,3; 3,7 и 1,8</w:t>
      </w:r>
      <w:r w:rsidRPr="009B43E2">
        <w:rPr>
          <w:sz w:val="28"/>
          <w:szCs w:val="28"/>
        </w:rPr>
        <w:t>% (ат.) при температурах 1150, 1000, 800, 600 и 440</w:t>
      </w:r>
      <w:r w:rsidR="00366990" w:rsidRPr="009B43E2">
        <w:rPr>
          <w:sz w:val="28"/>
          <w:szCs w:val="28"/>
        </w:rPr>
        <w:t>°С, соответственно</w:t>
      </w:r>
      <w:r w:rsidRPr="009B43E2">
        <w:rPr>
          <w:sz w:val="28"/>
          <w:szCs w:val="28"/>
        </w:rPr>
        <w:t xml:space="preserve">. </w:t>
      </w:r>
      <w:r w:rsidR="00366990" w:rsidRPr="009B43E2">
        <w:rPr>
          <w:sz w:val="28"/>
          <w:szCs w:val="28"/>
        </w:rPr>
        <w:t>М</w:t>
      </w:r>
      <w:r w:rsidRPr="009B43E2">
        <w:rPr>
          <w:sz w:val="28"/>
          <w:szCs w:val="28"/>
        </w:rPr>
        <w:t xml:space="preserve">етодом вторичной ионной эмиссии растворимость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в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</w:t>
      </w:r>
      <w:r w:rsidR="00366990" w:rsidRPr="009B43E2">
        <w:rPr>
          <w:sz w:val="28"/>
          <w:szCs w:val="28"/>
        </w:rPr>
        <w:t>определена равной 1,3±0,27</w:t>
      </w:r>
      <w:r w:rsidRPr="009B43E2">
        <w:rPr>
          <w:iCs/>
          <w:sz w:val="28"/>
          <w:szCs w:val="28"/>
        </w:rPr>
        <w:t>%</w:t>
      </w:r>
      <w:r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(ат.)</w:t>
      </w:r>
      <w:r w:rsidR="00366990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при 20</w:t>
      </w:r>
      <w:r w:rsidR="00366990" w:rsidRPr="009B43E2">
        <w:rPr>
          <w:sz w:val="28"/>
          <w:szCs w:val="28"/>
        </w:rPr>
        <w:t>°С</w:t>
      </w:r>
      <w:r w:rsidRPr="009B43E2">
        <w:rPr>
          <w:sz w:val="28"/>
          <w:szCs w:val="28"/>
        </w:rPr>
        <w:t>.</w:t>
      </w:r>
    </w:p>
    <w:p w14:paraId="068A00AA" w14:textId="77777777" w:rsidR="007B6BBE" w:rsidRPr="009B43E2" w:rsidRDefault="007B6BB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Соединение </w:t>
      </w:r>
      <w:r w:rsidRPr="009B43E2">
        <w:rPr>
          <w:sz w:val="28"/>
          <w:szCs w:val="28"/>
          <w:lang w:val="en-US"/>
        </w:rPr>
        <w:t>NiBe</w:t>
      </w:r>
      <w:r w:rsidRPr="009B43E2">
        <w:rPr>
          <w:sz w:val="28"/>
          <w:szCs w:val="28"/>
        </w:rPr>
        <w:t xml:space="preserve"> </w:t>
      </w:r>
      <w:r w:rsidR="00366990" w:rsidRPr="009B43E2">
        <w:rPr>
          <w:sz w:val="28"/>
          <w:szCs w:val="28"/>
        </w:rPr>
        <w:t>(β</w:t>
      </w:r>
      <w:r w:rsidRPr="009B43E2">
        <w:rPr>
          <w:sz w:val="28"/>
          <w:szCs w:val="28"/>
        </w:rPr>
        <w:t xml:space="preserve">-фаза) обладает структурой типа </w:t>
      </w:r>
      <w:r w:rsidRPr="009B43E2">
        <w:rPr>
          <w:sz w:val="28"/>
          <w:szCs w:val="28"/>
          <w:lang w:val="en-US"/>
        </w:rPr>
        <w:t>CsCl</w:t>
      </w:r>
      <w:r w:rsidRPr="009B43E2">
        <w:rPr>
          <w:sz w:val="28"/>
          <w:szCs w:val="28"/>
        </w:rPr>
        <w:t xml:space="preserve"> (</w:t>
      </w:r>
      <w:r w:rsidR="00366990" w:rsidRPr="009B43E2">
        <w:rPr>
          <w:sz w:val="28"/>
          <w:szCs w:val="28"/>
        </w:rPr>
        <w:t xml:space="preserve">группа симметрии </w:t>
      </w:r>
      <w:r w:rsidR="00D55997" w:rsidRPr="009B43E2">
        <w:rPr>
          <w:sz w:val="28"/>
          <w:szCs w:val="28"/>
        </w:rPr>
        <w:object w:dxaOrig="680" w:dyaOrig="340" w14:anchorId="5751C885">
          <v:shape id="_x0000_i1051" type="#_x0000_t75" style="width:34.2pt;height:16.8pt" o:ole="">
            <v:imagedata r:id="rId51" o:title=""/>
          </v:shape>
          <o:OLEObject Type="Embed" ProgID="Equation.3" ShapeID="_x0000_i1051" DrawAspect="Content" ObjectID="_1828895451" r:id="rId52"/>
        </w:object>
      </w:r>
      <w:r w:rsidR="00366990" w:rsidRPr="009B43E2">
        <w:rPr>
          <w:iCs/>
          <w:sz w:val="28"/>
          <w:szCs w:val="28"/>
        </w:rPr>
        <w:t xml:space="preserve">) </w:t>
      </w:r>
      <w:r w:rsidRPr="009B43E2">
        <w:rPr>
          <w:sz w:val="28"/>
          <w:szCs w:val="28"/>
        </w:rPr>
        <w:t xml:space="preserve">с параметром элементарной ячейки </w:t>
      </w:r>
      <w:r w:rsidR="00366990" w:rsidRPr="009B43E2">
        <w:rPr>
          <w:sz w:val="28"/>
          <w:szCs w:val="28"/>
        </w:rPr>
        <w:t xml:space="preserve">(при 49,8% (ат.)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) </w:t>
      </w:r>
      <w:r w:rsidRPr="009B43E2">
        <w:rPr>
          <w:i/>
          <w:iCs/>
          <w:sz w:val="28"/>
          <w:szCs w:val="28"/>
        </w:rPr>
        <w:t>а</w:t>
      </w:r>
      <w:r w:rsidR="00366990" w:rsidRPr="009B43E2">
        <w:rPr>
          <w:sz w:val="28"/>
          <w:szCs w:val="28"/>
        </w:rPr>
        <w:t>=</w:t>
      </w:r>
      <w:r w:rsidRPr="009B43E2">
        <w:rPr>
          <w:sz w:val="28"/>
          <w:szCs w:val="28"/>
        </w:rPr>
        <w:t>0,2604</w:t>
      </w:r>
      <w:r w:rsidR="00366990" w:rsidRPr="009B43E2">
        <w:rPr>
          <w:sz w:val="28"/>
          <w:szCs w:val="28"/>
        </w:rPr>
        <w:t>÷</w:t>
      </w:r>
      <w:r w:rsidRPr="009B43E2">
        <w:rPr>
          <w:sz w:val="28"/>
          <w:szCs w:val="28"/>
        </w:rPr>
        <w:t xml:space="preserve">0,2631 нм. Соединение </w:t>
      </w:r>
      <w:r w:rsidR="00366990" w:rsidRPr="009B43E2">
        <w:rPr>
          <w:sz w:val="28"/>
          <w:szCs w:val="28"/>
          <w:lang w:val="en-US"/>
        </w:rPr>
        <w:t>Ni</w:t>
      </w:r>
      <w:r w:rsidR="00366990" w:rsidRPr="009B43E2">
        <w:rPr>
          <w:sz w:val="28"/>
          <w:szCs w:val="28"/>
          <w:vertAlign w:val="subscript"/>
        </w:rPr>
        <w:t>5</w:t>
      </w:r>
      <w:r w:rsidR="00366990" w:rsidRPr="009B43E2">
        <w:rPr>
          <w:sz w:val="28"/>
          <w:szCs w:val="28"/>
          <w:lang w:val="en-US"/>
        </w:rPr>
        <w:t>Be</w:t>
      </w:r>
      <w:r w:rsidR="00366990" w:rsidRPr="009B43E2">
        <w:rPr>
          <w:sz w:val="28"/>
          <w:szCs w:val="28"/>
          <w:vertAlign w:val="subscript"/>
        </w:rPr>
        <w:t xml:space="preserve">21 </w:t>
      </w:r>
      <w:r w:rsidRPr="009B43E2">
        <w:rPr>
          <w:sz w:val="28"/>
          <w:szCs w:val="28"/>
        </w:rPr>
        <w:t xml:space="preserve">имеет деформированную решетку </w:t>
      </w:r>
      <w:r w:rsidRPr="009B43E2">
        <w:rPr>
          <w:sz w:val="28"/>
          <w:szCs w:val="28"/>
        </w:rPr>
        <w:lastRenderedPageBreak/>
        <w:t xml:space="preserve">типа </w:t>
      </w:r>
      <w:r w:rsidR="00366990" w:rsidRPr="009B43E2">
        <w:rPr>
          <w:sz w:val="28"/>
          <w:szCs w:val="28"/>
        </w:rPr>
        <w:t xml:space="preserve">γ-латуни (группа симметрии </w:t>
      </w:r>
      <w:r w:rsidR="00D55997" w:rsidRPr="009B43E2">
        <w:rPr>
          <w:sz w:val="28"/>
          <w:szCs w:val="28"/>
        </w:rPr>
        <w:object w:dxaOrig="600" w:dyaOrig="340" w14:anchorId="77867758">
          <v:shape id="_x0000_i1052" type="#_x0000_t75" style="width:30pt;height:16.8pt" o:ole="">
            <v:imagedata r:id="rId53" o:title=""/>
          </v:shape>
          <o:OLEObject Type="Embed" ProgID="Equation.3" ShapeID="_x0000_i1052" DrawAspect="Content" ObjectID="_1828895452" r:id="rId54"/>
        </w:object>
      </w:r>
      <w:r w:rsidR="00366990" w:rsidRPr="009B43E2">
        <w:rPr>
          <w:sz w:val="28"/>
          <w:szCs w:val="28"/>
        </w:rPr>
        <w:t xml:space="preserve">) </w:t>
      </w:r>
      <w:r w:rsidRPr="009B43E2">
        <w:rPr>
          <w:sz w:val="28"/>
          <w:szCs w:val="28"/>
        </w:rPr>
        <w:t xml:space="preserve">с параметром псевдокубической ячейки </w:t>
      </w:r>
      <w:r w:rsidRPr="009B43E2">
        <w:rPr>
          <w:i/>
          <w:iCs/>
          <w:sz w:val="28"/>
          <w:szCs w:val="28"/>
        </w:rPr>
        <w:t xml:space="preserve">а </w:t>
      </w:r>
      <w:r w:rsidRPr="009B43E2">
        <w:rPr>
          <w:sz w:val="28"/>
          <w:szCs w:val="28"/>
        </w:rPr>
        <w:t>= 0,758 нм при содержании 81,9—82,5% (ат.) В</w:t>
      </w:r>
      <w:r w:rsidR="00DE481B" w:rsidRPr="009B43E2">
        <w:rPr>
          <w:sz w:val="28"/>
          <w:szCs w:val="28"/>
        </w:rPr>
        <w:t>е</w:t>
      </w:r>
      <w:r w:rsidRPr="009B43E2">
        <w:rPr>
          <w:sz w:val="28"/>
          <w:szCs w:val="28"/>
        </w:rPr>
        <w:t>.</w:t>
      </w:r>
    </w:p>
    <w:p w14:paraId="77484090" w14:textId="77777777" w:rsidR="00D7693A" w:rsidRPr="009B43E2" w:rsidRDefault="00D7693A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9E1C71B" w14:textId="77777777" w:rsidR="000D1434" w:rsidRPr="009B43E2" w:rsidRDefault="00D7693A" w:rsidP="000D1434">
      <w:pPr>
        <w:numPr>
          <w:ilvl w:val="1"/>
          <w:numId w:val="2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Диаграмма состояния </w:t>
      </w:r>
      <w:r w:rsidR="007F7D02"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>–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[3, </w:t>
      </w:r>
      <w:r w:rsidRPr="009B43E2">
        <w:rPr>
          <w:sz w:val="28"/>
          <w:szCs w:val="28"/>
          <w:lang w:val="en-US"/>
        </w:rPr>
        <w:t>c</w:t>
      </w:r>
      <w:r w:rsidRPr="009B43E2">
        <w:rPr>
          <w:sz w:val="28"/>
          <w:szCs w:val="28"/>
        </w:rPr>
        <w:t>. 283-284].</w:t>
      </w:r>
    </w:p>
    <w:p w14:paraId="55A014C6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949D215" w14:textId="77777777" w:rsidR="000D1434" w:rsidRPr="009B43E2" w:rsidRDefault="007F7D0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Диаграмма состояния медь – никель приведена на рисунке 1.7.</w:t>
      </w:r>
    </w:p>
    <w:p w14:paraId="200D6DE3" w14:textId="77777777" w:rsidR="00FD25EF" w:rsidRPr="009B43E2" w:rsidRDefault="00FD25EF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 интервале температур </w:t>
      </w:r>
      <w:r w:rsidRPr="009B43E2">
        <w:rPr>
          <w:bCs/>
          <w:sz w:val="28"/>
          <w:szCs w:val="28"/>
        </w:rPr>
        <w:t>1000</w:t>
      </w:r>
      <w:r w:rsidRPr="009B43E2">
        <w:rPr>
          <w:sz w:val="28"/>
          <w:szCs w:val="28"/>
        </w:rPr>
        <w:t>—</w:t>
      </w:r>
      <w:r w:rsidRPr="009B43E2">
        <w:rPr>
          <w:bCs/>
          <w:sz w:val="28"/>
          <w:szCs w:val="28"/>
        </w:rPr>
        <w:t>1500</w:t>
      </w:r>
      <w:r w:rsidRPr="009B43E2">
        <w:rPr>
          <w:iCs/>
          <w:sz w:val="28"/>
          <w:szCs w:val="28"/>
        </w:rPr>
        <w:t>°С</w:t>
      </w:r>
      <w:r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исследование проведено с использованием катодной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 xml:space="preserve"> чистотой 99,99</w:t>
      </w:r>
      <w:r w:rsidRPr="009B43E2">
        <w:rPr>
          <w:iCs/>
          <w:sz w:val="28"/>
          <w:szCs w:val="28"/>
        </w:rPr>
        <w:t>%</w:t>
      </w:r>
      <w:r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>(по массе) и электролитического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чистотой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99,95%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(по массе)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методом микрорентгеноспектрального анализа образцов, закаленных из твердожидкого состояния.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Результаты работы хорошо совпадают с данными, </w:t>
      </w:r>
    </w:p>
    <w:p w14:paraId="3E3D537D" w14:textId="77777777" w:rsidR="00FD25EF" w:rsidRPr="009B43E2" w:rsidRDefault="00FD25EF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1B8BAD3" w14:textId="4001FCD0" w:rsidR="007F7D02" w:rsidRPr="009B43E2" w:rsidRDefault="00CB4773" w:rsidP="000D1434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9B43E2">
        <w:rPr>
          <w:noProof/>
          <w:sz w:val="28"/>
        </w:rPr>
        <w:drawing>
          <wp:inline distT="0" distB="0" distL="0" distR="0" wp14:anchorId="7C9D73C9" wp14:editId="4E697D8A">
            <wp:extent cx="4465320" cy="4678680"/>
            <wp:effectExtent l="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41761" w14:textId="77777777" w:rsidR="0095120A" w:rsidRPr="009B43E2" w:rsidRDefault="0095120A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1.7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>Диаграмма состояния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- </w:t>
      </w:r>
      <w:r w:rsidRPr="009B43E2">
        <w:rPr>
          <w:sz w:val="28"/>
          <w:szCs w:val="28"/>
          <w:lang w:val="en-US"/>
        </w:rPr>
        <w:t>Ni</w:t>
      </w:r>
    </w:p>
    <w:p w14:paraId="6761BF33" w14:textId="77777777" w:rsidR="000D1434" w:rsidRPr="009B43E2" w:rsidRDefault="0095120A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lastRenderedPageBreak/>
        <w:t xml:space="preserve">полученными методами термического, металлографического и микрорентгеноспектрального анализов в области концентраций 0-100% (ат.)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>. Система С</w:t>
      </w:r>
      <w:r w:rsidRPr="009B43E2">
        <w:rPr>
          <w:sz w:val="28"/>
          <w:szCs w:val="28"/>
          <w:lang w:val="en-US"/>
        </w:rPr>
        <w:t>u</w:t>
      </w:r>
      <w:r w:rsidRPr="009B43E2">
        <w:rPr>
          <w:sz w:val="28"/>
          <w:szCs w:val="28"/>
        </w:rPr>
        <w:t>—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характеризуется образованием в процессе кристаллизации непрерывного ряда твердых растворов (Си,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>) с гранецентрированной кубической структурой. По данным спектрального анализа установлено равновесие Ж↔Г с азеотропным минимумом при температуре 2500</w:t>
      </w:r>
      <w:r w:rsidRPr="009B43E2">
        <w:rPr>
          <w:iCs/>
          <w:sz w:val="28"/>
          <w:szCs w:val="28"/>
        </w:rPr>
        <w:t>°С</w:t>
      </w:r>
      <w:r w:rsidRPr="009B43E2">
        <w:rPr>
          <w:sz w:val="28"/>
          <w:szCs w:val="28"/>
        </w:rPr>
        <w:t xml:space="preserve"> и концентрации 50—60% </w:t>
      </w:r>
      <w:r w:rsidRPr="009B43E2">
        <w:rPr>
          <w:sz w:val="28"/>
          <w:szCs w:val="28"/>
          <w:vertAlign w:val="subscript"/>
        </w:rPr>
        <w:t>;</w:t>
      </w:r>
      <w:r w:rsidRPr="009B43E2">
        <w:rPr>
          <w:sz w:val="28"/>
          <w:szCs w:val="28"/>
        </w:rPr>
        <w:t xml:space="preserve">(ат.)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>; указывается на наличие области расслоения на две фазы (газообразный и жидкий растворы разного состава) при концентрации 60—100</w:t>
      </w:r>
      <w:r w:rsidRPr="009B43E2">
        <w:rPr>
          <w:iCs/>
          <w:sz w:val="28"/>
          <w:szCs w:val="28"/>
        </w:rPr>
        <w:t xml:space="preserve">% </w:t>
      </w:r>
      <w:r w:rsidRPr="009B43E2">
        <w:rPr>
          <w:sz w:val="28"/>
          <w:szCs w:val="28"/>
        </w:rPr>
        <w:t xml:space="preserve">(ат.)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>. В интервале концентраций 0—60</w:t>
      </w:r>
      <w:r w:rsidRPr="009B43E2">
        <w:rPr>
          <w:iCs/>
          <w:sz w:val="28"/>
          <w:szCs w:val="28"/>
        </w:rPr>
        <w:t>%</w:t>
      </w:r>
      <w:r w:rsidR="000D1434" w:rsidRPr="009B43E2">
        <w:rPr>
          <w:i/>
          <w:iCs/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(ат.)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область расслоения настолько узка, что практически вырождается в прямую линию.</w:t>
      </w:r>
    </w:p>
    <w:p w14:paraId="2BF0F500" w14:textId="77777777" w:rsidR="0095120A" w:rsidRPr="009B43E2" w:rsidRDefault="0095120A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Граница расслаивания твердого раствора и критическая точка несмешиваемости, соответствующая концентрации никеля 69,7% (ат.) и температуре 342</w:t>
      </w:r>
      <w:r w:rsidRPr="009B43E2">
        <w:rPr>
          <w:iCs/>
          <w:sz w:val="28"/>
          <w:szCs w:val="28"/>
        </w:rPr>
        <w:t>°С</w:t>
      </w:r>
      <w:r w:rsidRPr="009B43E2">
        <w:rPr>
          <w:sz w:val="28"/>
          <w:szCs w:val="28"/>
        </w:rPr>
        <w:t xml:space="preserve"> приведена на основании расчета, проведенного по термодинамическим константам.</w:t>
      </w:r>
    </w:p>
    <w:p w14:paraId="55F3C2F0" w14:textId="77777777" w:rsidR="0095120A" w:rsidRPr="009B43E2" w:rsidRDefault="0095120A" w:rsidP="000D1434">
      <w:pPr>
        <w:shd w:val="clear" w:color="auto" w:fill="FFFFFF"/>
        <w:spacing w:line="360" w:lineRule="auto"/>
        <w:ind w:firstLine="709"/>
        <w:jc w:val="both"/>
        <w:rPr>
          <w:sz w:val="28"/>
        </w:rPr>
      </w:pPr>
    </w:p>
    <w:p w14:paraId="038A4509" w14:textId="77777777" w:rsidR="000D1434" w:rsidRPr="009B43E2" w:rsidRDefault="003F39D7" w:rsidP="000D1434">
      <w:pPr>
        <w:numPr>
          <w:ilvl w:val="1"/>
          <w:numId w:val="2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Термодинамическое моделирование свойств твёрдых металлических растворов [4, </w:t>
      </w:r>
      <w:r w:rsidRPr="009B43E2">
        <w:rPr>
          <w:sz w:val="28"/>
          <w:szCs w:val="28"/>
          <w:lang w:val="en-US"/>
        </w:rPr>
        <w:t>c</w:t>
      </w:r>
      <w:r w:rsidRPr="009B43E2">
        <w:rPr>
          <w:sz w:val="28"/>
          <w:szCs w:val="28"/>
        </w:rPr>
        <w:t xml:space="preserve">. </w:t>
      </w:r>
      <w:r w:rsidR="00AB70C9" w:rsidRPr="009B43E2">
        <w:rPr>
          <w:sz w:val="28"/>
          <w:szCs w:val="28"/>
        </w:rPr>
        <w:t>17-20]</w:t>
      </w:r>
    </w:p>
    <w:p w14:paraId="6A87278F" w14:textId="77777777" w:rsidR="003C2D38" w:rsidRPr="009B43E2" w:rsidRDefault="003C2D38" w:rsidP="003C2D3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5E05891E" w14:textId="77777777" w:rsidR="000D1434" w:rsidRPr="009B43E2" w:rsidRDefault="00B64D3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Существует 2 способа описания термодинамических свойств растворов – с помощью активностей компонентов и с помощью избыточных термодинамических функций. Эти способы тесно связаны между собой. </w:t>
      </w:r>
    </w:p>
    <w:p w14:paraId="156A1A85" w14:textId="77777777" w:rsidR="000D1434" w:rsidRPr="009B43E2" w:rsidRDefault="00B64D3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Избыточная термодинамическая функция – это положительный или отрицательный избыток какого-либо термодинамического свойства реального раствора над тем же свойством гипотетического идеального раствора при одинаковых значениях параметров. Обозначают их верхними индексами Е. </w:t>
      </w:r>
    </w:p>
    <w:p w14:paraId="228812E5" w14:textId="77777777" w:rsidR="003A777D" w:rsidRPr="009B43E2" w:rsidRDefault="003A777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Если в качестве стандартного состояния выбрать чистый компонент, и концентрации предст</w:t>
      </w:r>
      <w:r w:rsidR="008346FC" w:rsidRPr="009B43E2">
        <w:rPr>
          <w:sz w:val="28"/>
          <w:szCs w:val="28"/>
        </w:rPr>
        <w:t xml:space="preserve">авлять в виде мольных долей, то для компонента </w:t>
      </w:r>
      <w:r w:rsidR="008346FC" w:rsidRPr="009B43E2">
        <w:rPr>
          <w:sz w:val="28"/>
          <w:szCs w:val="28"/>
          <w:lang w:val="en-US"/>
        </w:rPr>
        <w:t>s</w:t>
      </w:r>
      <w:r w:rsidR="008346FC" w:rsidRPr="009B43E2">
        <w:rPr>
          <w:sz w:val="28"/>
          <w:szCs w:val="28"/>
        </w:rPr>
        <w:t>:</w:t>
      </w:r>
    </w:p>
    <w:p w14:paraId="5949A5F8" w14:textId="77777777" w:rsidR="000D1434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br w:type="page"/>
      </w:r>
      <w:r w:rsidR="00D55997" w:rsidRPr="009B43E2">
        <w:rPr>
          <w:sz w:val="28"/>
          <w:szCs w:val="28"/>
          <w:lang w:val="en-US"/>
        </w:rPr>
        <w:object w:dxaOrig="1100" w:dyaOrig="360" w14:anchorId="3F6FD9EF">
          <v:shape id="_x0000_i1054" type="#_x0000_t75" style="width:55.2pt;height:18pt" o:ole="">
            <v:imagedata r:id="rId56" o:title=""/>
          </v:shape>
          <o:OLEObject Type="Embed" ProgID="Equation.3" ShapeID="_x0000_i1054" DrawAspect="Content" ObjectID="_1828895453" r:id="rId57"/>
        </w:object>
      </w:r>
      <w:r w:rsidR="000D1434" w:rsidRPr="009B43E2">
        <w:rPr>
          <w:sz w:val="28"/>
          <w:szCs w:val="28"/>
        </w:rPr>
        <w:t xml:space="preserve"> </w:t>
      </w:r>
      <w:r w:rsidR="003A777D" w:rsidRPr="009B43E2">
        <w:rPr>
          <w:sz w:val="28"/>
          <w:szCs w:val="28"/>
        </w:rPr>
        <w:t>(1.1)</w:t>
      </w:r>
    </w:p>
    <w:p w14:paraId="7970FF92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F097421" w14:textId="77777777" w:rsidR="003A777D" w:rsidRPr="009B43E2" w:rsidRDefault="003A777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Коэффициент активности </w:t>
      </w:r>
      <w:r w:rsidR="00D55997" w:rsidRPr="009B43E2">
        <w:rPr>
          <w:sz w:val="28"/>
          <w:szCs w:val="28"/>
        </w:rPr>
        <w:object w:dxaOrig="279" w:dyaOrig="360" w14:anchorId="41087FAA">
          <v:shape id="_x0000_i1055" type="#_x0000_t75" style="width:13.8pt;height:18pt" o:ole="">
            <v:imagedata r:id="rId58" o:title=""/>
          </v:shape>
          <o:OLEObject Type="Embed" ProgID="Equation.3" ShapeID="_x0000_i1055" DrawAspect="Content" ObjectID="_1828895454" r:id="rId59"/>
        </w:object>
      </w:r>
      <w:r w:rsidRPr="009B43E2">
        <w:rPr>
          <w:sz w:val="28"/>
          <w:szCs w:val="28"/>
        </w:rPr>
        <w:t xml:space="preserve"> может быть выражен через соответствующий избыточный химический потенциал:</w:t>
      </w:r>
    </w:p>
    <w:p w14:paraId="28B90C01" w14:textId="77777777" w:rsidR="003C2D38" w:rsidRPr="009B43E2" w:rsidRDefault="003C2D38" w:rsidP="000D1434">
      <w:pPr>
        <w:spacing w:line="360" w:lineRule="auto"/>
        <w:ind w:firstLine="709"/>
        <w:jc w:val="both"/>
        <w:rPr>
          <w:sz w:val="28"/>
          <w:szCs w:val="40"/>
        </w:rPr>
      </w:pPr>
    </w:p>
    <w:p w14:paraId="5E0E3922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40"/>
        </w:rPr>
      </w:pPr>
      <w:r w:rsidRPr="009B43E2">
        <w:rPr>
          <w:sz w:val="28"/>
          <w:szCs w:val="40"/>
          <w:lang w:val="en-US"/>
        </w:rPr>
        <w:object w:dxaOrig="2840" w:dyaOrig="720" w14:anchorId="7E166E6D">
          <v:shape id="_x0000_i1056" type="#_x0000_t75" style="width:169.2pt;height:44.4pt" o:ole="">
            <v:imagedata r:id="rId60" o:title=""/>
          </v:shape>
          <o:OLEObject Type="Embed" ProgID="Equation.3" ShapeID="_x0000_i1056" DrawAspect="Content" ObjectID="_1828895455" r:id="rId61"/>
        </w:object>
      </w:r>
      <w:r w:rsidR="000D1434" w:rsidRPr="009B43E2">
        <w:rPr>
          <w:sz w:val="28"/>
          <w:szCs w:val="40"/>
        </w:rPr>
        <w:t xml:space="preserve"> </w:t>
      </w:r>
      <w:r w:rsidR="003A777D" w:rsidRPr="009B43E2">
        <w:rPr>
          <w:sz w:val="28"/>
          <w:szCs w:val="28"/>
        </w:rPr>
        <w:t>(1.2)</w:t>
      </w:r>
    </w:p>
    <w:p w14:paraId="62B2C516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F3FC0DE" w14:textId="77777777" w:rsidR="003A777D" w:rsidRPr="009B43E2" w:rsidRDefault="003A777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Прологарифмировав (1.1) с учётом (1.2) получим:</w:t>
      </w:r>
    </w:p>
    <w:p w14:paraId="4BD709B8" w14:textId="77777777" w:rsidR="003C2D38" w:rsidRPr="009B43E2" w:rsidRDefault="003C2D38" w:rsidP="000D1434">
      <w:pPr>
        <w:spacing w:line="360" w:lineRule="auto"/>
        <w:ind w:firstLine="709"/>
        <w:jc w:val="both"/>
        <w:rPr>
          <w:sz w:val="28"/>
          <w:szCs w:val="40"/>
        </w:rPr>
      </w:pPr>
    </w:p>
    <w:p w14:paraId="139CC877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40"/>
        </w:rPr>
      </w:pPr>
      <w:r w:rsidRPr="009B43E2">
        <w:rPr>
          <w:sz w:val="28"/>
          <w:szCs w:val="40"/>
          <w:lang w:val="en-US"/>
        </w:rPr>
        <w:object w:dxaOrig="2400" w:dyaOrig="380" w14:anchorId="3D974B5A">
          <v:shape id="_x0000_i1057" type="#_x0000_t75" style="width:154.8pt;height:24pt" o:ole="">
            <v:imagedata r:id="rId62" o:title=""/>
          </v:shape>
          <o:OLEObject Type="Embed" ProgID="Equation.3" ShapeID="_x0000_i1057" DrawAspect="Content" ObjectID="_1828895456" r:id="rId63"/>
        </w:object>
      </w:r>
      <w:r w:rsidR="000D1434" w:rsidRPr="009B43E2">
        <w:rPr>
          <w:sz w:val="28"/>
          <w:szCs w:val="40"/>
        </w:rPr>
        <w:t xml:space="preserve"> </w:t>
      </w:r>
      <w:r w:rsidR="0065546F" w:rsidRPr="009B43E2">
        <w:rPr>
          <w:sz w:val="28"/>
          <w:szCs w:val="28"/>
        </w:rPr>
        <w:t>(1.3)</w:t>
      </w:r>
    </w:p>
    <w:p w14:paraId="00C330EF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B390109" w14:textId="77777777" w:rsidR="000D1434" w:rsidRPr="009B43E2" w:rsidRDefault="0065546F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Таким образом, для определения активности необходимо знать избыточный химический потенциал (или избыточную энергию Гиббса), а для аналитического представления концентрационной и температурной зависимости термодинамических свойств растворов нужно знать соответствующую зависимость </w:t>
      </w:r>
      <w:r w:rsidR="00D55997" w:rsidRPr="009B43E2">
        <w:rPr>
          <w:sz w:val="28"/>
          <w:szCs w:val="28"/>
        </w:rPr>
        <w:object w:dxaOrig="360" w:dyaOrig="360" w14:anchorId="703289FE">
          <v:shape id="_x0000_i1058" type="#_x0000_t75" style="width:18pt;height:18pt" o:ole="">
            <v:imagedata r:id="rId64" o:title=""/>
          </v:shape>
          <o:OLEObject Type="Embed" ProgID="Equation.3" ShapeID="_x0000_i1058" DrawAspect="Content" ObjectID="_1828895457" r:id="rId65"/>
        </w:object>
      </w:r>
      <w:r w:rsidRPr="009B43E2">
        <w:rPr>
          <w:sz w:val="28"/>
          <w:szCs w:val="28"/>
        </w:rPr>
        <w:t xml:space="preserve"> или </w:t>
      </w:r>
      <w:r w:rsidR="00D55997" w:rsidRPr="009B43E2">
        <w:rPr>
          <w:sz w:val="28"/>
          <w:szCs w:val="28"/>
        </w:rPr>
        <w:object w:dxaOrig="380" w:dyaOrig="320" w14:anchorId="5DE4CE5B">
          <v:shape id="_x0000_i1059" type="#_x0000_t75" style="width:19.2pt;height:16.2pt" o:ole="">
            <v:imagedata r:id="rId66" o:title=""/>
          </v:shape>
          <o:OLEObject Type="Embed" ProgID="Equation.3" ShapeID="_x0000_i1059" DrawAspect="Content" ObjectID="_1828895458" r:id="rId67"/>
        </w:object>
      </w:r>
      <w:r w:rsidRPr="009B43E2">
        <w:rPr>
          <w:sz w:val="28"/>
          <w:szCs w:val="28"/>
        </w:rPr>
        <w:t>.</w:t>
      </w:r>
    </w:p>
    <w:p w14:paraId="34E9A9A9" w14:textId="77777777" w:rsidR="000D1434" w:rsidRPr="009B43E2" w:rsidRDefault="0065546F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Обычно для описания реальных растворов применяют модель идеального раствора, при этом </w:t>
      </w:r>
      <w:r w:rsidR="00D55997" w:rsidRPr="009B43E2">
        <w:rPr>
          <w:sz w:val="28"/>
          <w:szCs w:val="28"/>
        </w:rPr>
        <w:object w:dxaOrig="780" w:dyaOrig="320" w14:anchorId="2DCD6748">
          <v:shape id="_x0000_i1060" type="#_x0000_t75" style="width:39pt;height:16.2pt" o:ole="">
            <v:imagedata r:id="rId68" o:title=""/>
          </v:shape>
          <o:OLEObject Type="Embed" ProgID="Equation.3" ShapeID="_x0000_i1060" DrawAspect="Content" ObjectID="_1828895459" r:id="rId69"/>
        </w:object>
      </w:r>
      <w:r w:rsidRPr="009B43E2">
        <w:rPr>
          <w:sz w:val="28"/>
          <w:szCs w:val="28"/>
        </w:rPr>
        <w:t xml:space="preserve">. </w:t>
      </w:r>
      <w:r w:rsidR="008346FC" w:rsidRPr="009B43E2">
        <w:rPr>
          <w:sz w:val="28"/>
          <w:szCs w:val="28"/>
        </w:rPr>
        <w:t xml:space="preserve">Однако, в реальном растворе законы Рауля и Генри, а также равенства типа </w:t>
      </w:r>
      <w:r w:rsidR="00D55997" w:rsidRPr="009B43E2">
        <w:rPr>
          <w:sz w:val="28"/>
          <w:szCs w:val="28"/>
        </w:rPr>
        <w:object w:dxaOrig="639" w:dyaOrig="360" w14:anchorId="3BFFF00D">
          <v:shape id="_x0000_i1061" type="#_x0000_t75" style="width:31.8pt;height:18pt" o:ole="">
            <v:imagedata r:id="rId70" o:title=""/>
          </v:shape>
          <o:OLEObject Type="Embed" ProgID="Equation.3" ShapeID="_x0000_i1061" DrawAspect="Content" ObjectID="_1828895460" r:id="rId71"/>
        </w:object>
      </w:r>
      <w:r w:rsidR="008346FC" w:rsidRPr="009B43E2">
        <w:rPr>
          <w:sz w:val="28"/>
          <w:szCs w:val="28"/>
        </w:rPr>
        <w:t xml:space="preserve">(или </w:t>
      </w:r>
      <w:r w:rsidR="00D55997" w:rsidRPr="009B43E2">
        <w:rPr>
          <w:sz w:val="28"/>
          <w:szCs w:val="28"/>
        </w:rPr>
        <w:object w:dxaOrig="740" w:dyaOrig="360" w14:anchorId="64A8F3B8">
          <v:shape id="_x0000_i1062" type="#_x0000_t75" style="width:37.2pt;height:18pt" o:ole="">
            <v:imagedata r:id="rId72" o:title=""/>
          </v:shape>
          <o:OLEObject Type="Embed" ProgID="Equation.3" ShapeID="_x0000_i1062" DrawAspect="Content" ObjectID="_1828895461" r:id="rId73"/>
        </w:object>
      </w:r>
      <w:r w:rsidR="008346FC" w:rsidRPr="009B43E2">
        <w:rPr>
          <w:sz w:val="28"/>
          <w:szCs w:val="28"/>
        </w:rPr>
        <w:t xml:space="preserve">) выполняются только в чрезвычайно узких диапазонах концентраций при </w:t>
      </w:r>
      <w:r w:rsidR="00D55997" w:rsidRPr="009B43E2">
        <w:rPr>
          <w:sz w:val="28"/>
          <w:szCs w:val="28"/>
        </w:rPr>
        <w:object w:dxaOrig="260" w:dyaOrig="360" w14:anchorId="409AC13F">
          <v:shape id="_x0000_i1063" type="#_x0000_t75" style="width:13.2pt;height:18pt" o:ole="">
            <v:imagedata r:id="rId74" o:title=""/>
          </v:shape>
          <o:OLEObject Type="Embed" ProgID="Equation.3" ShapeID="_x0000_i1063" DrawAspect="Content" ObjectID="_1828895462" r:id="rId75"/>
        </w:object>
      </w:r>
      <w:r w:rsidR="008346FC" w:rsidRPr="009B43E2">
        <w:rPr>
          <w:sz w:val="28"/>
          <w:szCs w:val="28"/>
        </w:rPr>
        <w:t xml:space="preserve">→0, или </w:t>
      </w:r>
      <w:r w:rsidR="00D55997" w:rsidRPr="009B43E2">
        <w:rPr>
          <w:sz w:val="28"/>
          <w:szCs w:val="28"/>
        </w:rPr>
        <w:object w:dxaOrig="260" w:dyaOrig="360" w14:anchorId="0BF45AD7">
          <v:shape id="_x0000_i1064" type="#_x0000_t75" style="width:13.2pt;height:18pt" o:ole="">
            <v:imagedata r:id="rId74" o:title=""/>
          </v:shape>
          <o:OLEObject Type="Embed" ProgID="Equation.3" ShapeID="_x0000_i1064" DrawAspect="Content" ObjectID="_1828895463" r:id="rId76"/>
        </w:object>
      </w:r>
      <w:r w:rsidR="008346FC" w:rsidRPr="009B43E2">
        <w:rPr>
          <w:sz w:val="28"/>
          <w:szCs w:val="28"/>
        </w:rPr>
        <w:t>→1 (то есть в бесконечно разбавленных растворах).</w:t>
      </w:r>
    </w:p>
    <w:p w14:paraId="031E9336" w14:textId="77777777" w:rsidR="000D1434" w:rsidRPr="009B43E2" w:rsidRDefault="008346FC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Существует теория, включающая в себя понятия «идеальный» и «предельно разбавленный» растворы, как частные случаи. Это обобщённая теория «регулярных» растворов (далее – ОТРР).</w:t>
      </w:r>
      <w:r w:rsidR="003E553D" w:rsidRPr="009B43E2">
        <w:rPr>
          <w:sz w:val="28"/>
          <w:szCs w:val="28"/>
        </w:rPr>
        <w:t xml:space="preserve"> </w:t>
      </w:r>
      <w:r w:rsidR="008F14DD" w:rsidRPr="009B43E2">
        <w:rPr>
          <w:sz w:val="28"/>
          <w:szCs w:val="28"/>
        </w:rPr>
        <w:t>С её позиций области, в которых реальный раствор является регулярным (так называемые области «граничной регулярности») располагаются также по краям диапазона концентраций, но они существенно шире.</w:t>
      </w:r>
    </w:p>
    <w:p w14:paraId="470237CA" w14:textId="77777777" w:rsidR="000D1434" w:rsidRPr="009B43E2" w:rsidRDefault="008F14D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lastRenderedPageBreak/>
        <w:t>Регулярным называется модельный раствор, при образовании которого может выделяться или поглощаться теплота, но не изменяется объём, а энтропия смешения компонентов которого равна энтропии смешения идеальных газов.</w:t>
      </w:r>
    </w:p>
    <w:p w14:paraId="3B230A91" w14:textId="77777777" w:rsidR="008F14DD" w:rsidRPr="009B43E2" w:rsidRDefault="008F14D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Для регуляр</w:t>
      </w:r>
      <w:r w:rsidR="00722832" w:rsidRPr="009B43E2">
        <w:rPr>
          <w:sz w:val="28"/>
          <w:szCs w:val="28"/>
        </w:rPr>
        <w:t xml:space="preserve">ного раствора, состоящего из </w:t>
      </w:r>
      <w:r w:rsidR="00D3449D" w:rsidRPr="009B43E2">
        <w:rPr>
          <w:sz w:val="28"/>
          <w:szCs w:val="28"/>
          <w:lang w:val="en-US"/>
        </w:rPr>
        <w:t>m</w:t>
      </w:r>
      <w:r w:rsidR="00D3449D" w:rsidRPr="009B43E2">
        <w:rPr>
          <w:sz w:val="28"/>
          <w:szCs w:val="28"/>
        </w:rPr>
        <w:t xml:space="preserve"> компонентов, </w:t>
      </w:r>
      <w:r w:rsidRPr="009B43E2">
        <w:rPr>
          <w:sz w:val="28"/>
          <w:szCs w:val="28"/>
        </w:rPr>
        <w:t>в рамках ОТРР выполняется соотношение:</w:t>
      </w:r>
    </w:p>
    <w:p w14:paraId="4A592069" w14:textId="77777777" w:rsidR="003C2D38" w:rsidRPr="009B43E2" w:rsidRDefault="003C2D38" w:rsidP="000D1434">
      <w:pPr>
        <w:spacing w:line="360" w:lineRule="auto"/>
        <w:ind w:firstLine="709"/>
        <w:jc w:val="both"/>
        <w:rPr>
          <w:sz w:val="28"/>
          <w:szCs w:val="40"/>
        </w:rPr>
      </w:pPr>
    </w:p>
    <w:p w14:paraId="583D3DC6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40"/>
          <w:lang w:val="en-US"/>
        </w:rPr>
        <w:object w:dxaOrig="2860" w:dyaOrig="700" w14:anchorId="384DB27D">
          <v:shape id="_x0000_i1065" type="#_x0000_t75" style="width:150pt;height:37.2pt" o:ole="">
            <v:imagedata r:id="rId77" o:title=""/>
          </v:shape>
          <o:OLEObject Type="Embed" ProgID="Equation.3" ShapeID="_x0000_i1065" DrawAspect="Content" ObjectID="_1828895464" r:id="rId78"/>
        </w:object>
      </w:r>
      <w:r w:rsidR="000D1434" w:rsidRPr="009B43E2">
        <w:rPr>
          <w:sz w:val="28"/>
          <w:szCs w:val="40"/>
        </w:rPr>
        <w:t xml:space="preserve"> </w:t>
      </w:r>
      <w:r w:rsidR="00722832" w:rsidRPr="009B43E2">
        <w:rPr>
          <w:sz w:val="28"/>
          <w:szCs w:val="28"/>
        </w:rPr>
        <w:t>(</w:t>
      </w:r>
      <w:r w:rsidR="00D3449D" w:rsidRPr="009B43E2">
        <w:rPr>
          <w:sz w:val="28"/>
          <w:szCs w:val="28"/>
        </w:rPr>
        <w:t>1.4</w:t>
      </w:r>
      <w:r w:rsidR="00722832" w:rsidRPr="009B43E2">
        <w:rPr>
          <w:sz w:val="28"/>
          <w:szCs w:val="28"/>
        </w:rPr>
        <w:t>)</w:t>
      </w:r>
    </w:p>
    <w:p w14:paraId="4077C8C5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E5E005D" w14:textId="77777777" w:rsidR="000D1434" w:rsidRPr="009B43E2" w:rsidRDefault="00D3449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Здесь </w:t>
      </w:r>
      <w:r w:rsidR="00D55997" w:rsidRPr="009B43E2">
        <w:rPr>
          <w:sz w:val="28"/>
        </w:rPr>
        <w:object w:dxaOrig="1280" w:dyaOrig="380" w14:anchorId="17C52AB9">
          <v:shape id="_x0000_i1066" type="#_x0000_t75" style="width:64.2pt;height:19.2pt" o:ole="">
            <v:imagedata r:id="rId79" o:title=""/>
          </v:shape>
          <o:OLEObject Type="Embed" ProgID="Equation.3" ShapeID="_x0000_i1066" DrawAspect="Content" ObjectID="_1828895465" r:id="rId80"/>
        </w:object>
      </w:r>
      <w:r w:rsidRPr="009B43E2">
        <w:rPr>
          <w:sz w:val="28"/>
          <w:szCs w:val="28"/>
        </w:rPr>
        <w:t xml:space="preserve">- энергия смешения. Для идеального раствора </w:t>
      </w:r>
      <w:r w:rsidR="00D55997" w:rsidRPr="009B43E2">
        <w:rPr>
          <w:sz w:val="28"/>
        </w:rPr>
        <w:object w:dxaOrig="1240" w:dyaOrig="380" w14:anchorId="0204AF5C">
          <v:shape id="_x0000_i1067" type="#_x0000_t75" style="width:61.8pt;height:19.2pt" o:ole="">
            <v:imagedata r:id="rId81" o:title=""/>
          </v:shape>
          <o:OLEObject Type="Embed" ProgID="Equation.3" ShapeID="_x0000_i1067" DrawAspect="Content" ObjectID="_1828895466" r:id="rId82"/>
        </w:object>
      </w:r>
      <w:r w:rsidRPr="009B43E2">
        <w:rPr>
          <w:sz w:val="28"/>
          <w:szCs w:val="28"/>
        </w:rPr>
        <w:t>=0, а в областях граничной регулярности энергия смешения не зависит от мольных долей компонентов.</w:t>
      </w:r>
    </w:p>
    <w:p w14:paraId="0740BE9D" w14:textId="77777777" w:rsidR="00D3449D" w:rsidRPr="009B43E2" w:rsidRDefault="00D3449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Если в </w:t>
      </w:r>
      <w:r w:rsidR="00D55997" w:rsidRPr="009B43E2">
        <w:rPr>
          <w:sz w:val="28"/>
        </w:rPr>
        <w:object w:dxaOrig="1240" w:dyaOrig="380" w14:anchorId="08C82016">
          <v:shape id="_x0000_i1068" type="#_x0000_t75" style="width:61.8pt;height:19.2pt" o:ole="">
            <v:imagedata r:id="rId81" o:title=""/>
          </v:shape>
          <o:OLEObject Type="Embed" ProgID="Equation.3" ShapeID="_x0000_i1068" DrawAspect="Content" ObjectID="_1828895467" r:id="rId83"/>
        </w:object>
      </w:r>
      <w:r w:rsidRPr="009B43E2">
        <w:rPr>
          <w:sz w:val="28"/>
          <w:szCs w:val="28"/>
        </w:rPr>
        <w:t>отдельно выделить концентрационно зависимую составляющую и разложить её в ряд Тейлора, то получится уравнение:</w:t>
      </w:r>
    </w:p>
    <w:p w14:paraId="59DD43CE" w14:textId="77777777" w:rsidR="003C2D38" w:rsidRPr="009B43E2" w:rsidRDefault="003C2D38" w:rsidP="000D1434">
      <w:pPr>
        <w:spacing w:line="360" w:lineRule="auto"/>
        <w:ind w:firstLine="709"/>
        <w:jc w:val="both"/>
        <w:rPr>
          <w:sz w:val="28"/>
          <w:szCs w:val="40"/>
        </w:rPr>
      </w:pPr>
    </w:p>
    <w:p w14:paraId="187F2D93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40"/>
          <w:lang w:val="en-US"/>
        </w:rPr>
        <w:object w:dxaOrig="4819" w:dyaOrig="400" w14:anchorId="0083A04C">
          <v:shape id="_x0000_i1069" type="#_x0000_t75" style="width:279.6pt;height:23.4pt" o:ole="">
            <v:imagedata r:id="rId84" o:title=""/>
          </v:shape>
          <o:OLEObject Type="Embed" ProgID="Equation.3" ShapeID="_x0000_i1069" DrawAspect="Content" ObjectID="_1828895468" r:id="rId85"/>
        </w:object>
      </w:r>
      <w:r w:rsidR="000D1434" w:rsidRPr="009B43E2">
        <w:rPr>
          <w:sz w:val="28"/>
          <w:szCs w:val="40"/>
        </w:rPr>
        <w:t xml:space="preserve"> </w:t>
      </w:r>
      <w:r w:rsidR="00D3449D" w:rsidRPr="009B43E2">
        <w:rPr>
          <w:sz w:val="28"/>
          <w:szCs w:val="28"/>
        </w:rPr>
        <w:t>(1.5)</w:t>
      </w:r>
    </w:p>
    <w:p w14:paraId="62041DEB" w14:textId="77777777" w:rsidR="003C2D38" w:rsidRPr="009B43E2" w:rsidRDefault="003C2D3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2FC9F14" w14:textId="77777777" w:rsidR="000D1434" w:rsidRPr="009B43E2" w:rsidRDefault="00D3449D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При этом </w:t>
      </w:r>
      <w:r w:rsidR="004B4913" w:rsidRPr="009B43E2">
        <w:rPr>
          <w:sz w:val="28"/>
          <w:szCs w:val="28"/>
        </w:rPr>
        <w:t>каждое из слагаемых в правой части будет зависеть от температуры.</w:t>
      </w:r>
    </w:p>
    <w:p w14:paraId="406FB2E2" w14:textId="77777777" w:rsidR="000D1434" w:rsidRPr="009B43E2" w:rsidRDefault="004B491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Как показывает математическая обработка экспериментальных данных, для бинарных растворов достаточно первых трёх параметров </w:t>
      </w:r>
      <w:r w:rsidR="00D55997" w:rsidRPr="009B43E2">
        <w:rPr>
          <w:sz w:val="28"/>
          <w:szCs w:val="28"/>
        </w:rPr>
        <w:object w:dxaOrig="1400" w:dyaOrig="400" w14:anchorId="54A945D6">
          <v:shape id="_x0000_i1070" type="#_x0000_t75" style="width:70.2pt;height:19.8pt" o:ole="">
            <v:imagedata r:id="rId86" o:title=""/>
          </v:shape>
          <o:OLEObject Type="Embed" ProgID="Equation.3" ShapeID="_x0000_i1070" DrawAspect="Content" ObjectID="_1828895469" r:id="rId87"/>
        </w:object>
      </w:r>
      <w:r w:rsidRPr="009B43E2">
        <w:rPr>
          <w:sz w:val="28"/>
          <w:szCs w:val="28"/>
        </w:rPr>
        <w:t xml:space="preserve">, чтобы в большинстве случаев корректно аппроксимировать термодинамические функции смешения системы. При этом </w:t>
      </w:r>
      <w:r w:rsidR="00D55997" w:rsidRPr="009B43E2">
        <w:rPr>
          <w:sz w:val="28"/>
        </w:rPr>
        <w:object w:dxaOrig="420" w:dyaOrig="400" w14:anchorId="7CE90333">
          <v:shape id="_x0000_i1071" type="#_x0000_t75" style="width:21pt;height:19.8pt" o:ole="">
            <v:imagedata r:id="rId88" o:title=""/>
          </v:shape>
          <o:OLEObject Type="Embed" ProgID="Equation.3" ShapeID="_x0000_i1071" DrawAspect="Content" ObjectID="_1828895470" r:id="rId89"/>
        </w:object>
      </w:r>
      <w:r w:rsidRPr="009B43E2">
        <w:rPr>
          <w:sz w:val="28"/>
          <w:szCs w:val="28"/>
        </w:rPr>
        <w:t xml:space="preserve"> - энергия смешения компонентов </w:t>
      </w:r>
      <w:r w:rsidRPr="009B43E2">
        <w:rPr>
          <w:sz w:val="28"/>
          <w:szCs w:val="28"/>
          <w:lang w:val="en-US"/>
        </w:rPr>
        <w:t>i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j</w:t>
      </w:r>
      <w:r w:rsidRPr="009B43E2">
        <w:rPr>
          <w:sz w:val="28"/>
          <w:szCs w:val="28"/>
        </w:rPr>
        <w:t xml:space="preserve"> в растворе на основе компонента </w:t>
      </w:r>
      <w:r w:rsidRPr="009B43E2">
        <w:rPr>
          <w:sz w:val="28"/>
          <w:szCs w:val="28"/>
          <w:lang w:val="en-US"/>
        </w:rPr>
        <w:t>i</w:t>
      </w:r>
      <w:r w:rsidRPr="009B43E2">
        <w:rPr>
          <w:sz w:val="28"/>
          <w:szCs w:val="28"/>
        </w:rPr>
        <w:t>,</w:t>
      </w:r>
      <w:r w:rsidRPr="009B43E2">
        <w:rPr>
          <w:sz w:val="28"/>
        </w:rPr>
        <w:t xml:space="preserve"> </w:t>
      </w:r>
      <w:r w:rsidR="00D55997" w:rsidRPr="009B43E2">
        <w:rPr>
          <w:sz w:val="28"/>
        </w:rPr>
        <w:object w:dxaOrig="440" w:dyaOrig="400" w14:anchorId="122CC5D9">
          <v:shape id="_x0000_i1072" type="#_x0000_t75" style="width:22.2pt;height:19.8pt" o:ole="">
            <v:imagedata r:id="rId90" o:title=""/>
          </v:shape>
          <o:OLEObject Type="Embed" ProgID="Equation.3" ShapeID="_x0000_i1072" DrawAspect="Content" ObjectID="_1828895471" r:id="rId91"/>
        </w:object>
      </w:r>
      <w:r w:rsidRPr="009B43E2">
        <w:rPr>
          <w:sz w:val="28"/>
          <w:szCs w:val="28"/>
        </w:rPr>
        <w:t xml:space="preserve"> - энергия смешения компонентов </w:t>
      </w:r>
      <w:r w:rsidRPr="009B43E2">
        <w:rPr>
          <w:sz w:val="28"/>
          <w:szCs w:val="28"/>
          <w:lang w:val="en-US"/>
        </w:rPr>
        <w:t>i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j</w:t>
      </w:r>
      <w:r w:rsidRPr="009B43E2">
        <w:rPr>
          <w:sz w:val="28"/>
          <w:szCs w:val="28"/>
        </w:rPr>
        <w:t xml:space="preserve"> в растворе на основе компонента </w:t>
      </w:r>
      <w:r w:rsidRPr="009B43E2">
        <w:rPr>
          <w:sz w:val="28"/>
          <w:szCs w:val="28"/>
          <w:lang w:val="en-US"/>
        </w:rPr>
        <w:t>j</w:t>
      </w:r>
      <w:r w:rsidRPr="009B43E2">
        <w:rPr>
          <w:sz w:val="28"/>
          <w:szCs w:val="28"/>
        </w:rPr>
        <w:t xml:space="preserve">. Обе эти величины – это термодинамические характеристики областей граничной </w:t>
      </w:r>
      <w:r w:rsidRPr="009B43E2">
        <w:rPr>
          <w:sz w:val="28"/>
          <w:szCs w:val="28"/>
        </w:rPr>
        <w:lastRenderedPageBreak/>
        <w:t xml:space="preserve">регулярности двойной системы. А </w:t>
      </w:r>
      <w:r w:rsidR="00D55997" w:rsidRPr="009B43E2">
        <w:rPr>
          <w:sz w:val="28"/>
        </w:rPr>
        <w:object w:dxaOrig="440" w:dyaOrig="400" w14:anchorId="5AAED54C">
          <v:shape id="_x0000_i1073" type="#_x0000_t75" style="width:22.2pt;height:19.8pt" o:ole="">
            <v:imagedata r:id="rId92" o:title=""/>
          </v:shape>
          <o:OLEObject Type="Embed" ProgID="Equation.3" ShapeID="_x0000_i1073" DrawAspect="Content" ObjectID="_1828895472" r:id="rId93"/>
        </w:object>
      </w:r>
      <w:r w:rsidRPr="009B43E2">
        <w:rPr>
          <w:sz w:val="28"/>
          <w:szCs w:val="28"/>
        </w:rPr>
        <w:t xml:space="preserve"> - это параметр, учитывающий отклонение от регулярности вне этих областей.</w:t>
      </w:r>
    </w:p>
    <w:p w14:paraId="182E622B" w14:textId="77777777" w:rsidR="004B4913" w:rsidRPr="009B43E2" w:rsidRDefault="0090339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 рамках данной работы принято считать растворы регулярными во всём диапазоне концентраций и принимать </w:t>
      </w:r>
      <w:r w:rsidR="00D55997" w:rsidRPr="009B43E2">
        <w:rPr>
          <w:sz w:val="28"/>
        </w:rPr>
        <w:object w:dxaOrig="440" w:dyaOrig="400" w14:anchorId="003998AF">
          <v:shape id="_x0000_i1074" type="#_x0000_t75" style="width:22.2pt;height:19.8pt" o:ole="">
            <v:imagedata r:id="rId92" o:title=""/>
          </v:shape>
          <o:OLEObject Type="Embed" ProgID="Equation.3" ShapeID="_x0000_i1074" DrawAspect="Content" ObjectID="_1828895473" r:id="rId94"/>
        </w:object>
      </w:r>
      <w:r w:rsidRPr="009B43E2">
        <w:rPr>
          <w:sz w:val="28"/>
          <w:szCs w:val="28"/>
        </w:rPr>
        <w:t xml:space="preserve">=0. С учётом этого, выражение для химического потенциала компонента </w:t>
      </w:r>
      <w:r w:rsidRPr="009B43E2">
        <w:rPr>
          <w:sz w:val="28"/>
          <w:szCs w:val="28"/>
          <w:lang w:val="en-US"/>
        </w:rPr>
        <w:t>s</w:t>
      </w:r>
      <w:r w:rsidRPr="009B43E2">
        <w:rPr>
          <w:sz w:val="28"/>
          <w:szCs w:val="28"/>
        </w:rPr>
        <w:t xml:space="preserve"> в растворе, содержащем </w:t>
      </w:r>
      <w:r w:rsidRPr="009B43E2">
        <w:rPr>
          <w:sz w:val="28"/>
          <w:szCs w:val="28"/>
          <w:lang w:val="en-US"/>
        </w:rPr>
        <w:t>m</w:t>
      </w:r>
      <w:r w:rsidRPr="009B43E2">
        <w:rPr>
          <w:sz w:val="28"/>
          <w:szCs w:val="28"/>
        </w:rPr>
        <w:t xml:space="preserve"> компонентов, запишется так:</w:t>
      </w:r>
    </w:p>
    <w:p w14:paraId="4678CBD6" w14:textId="77777777" w:rsidR="005F6978" w:rsidRPr="009B43E2" w:rsidRDefault="005F6978" w:rsidP="000D1434">
      <w:pPr>
        <w:spacing w:line="360" w:lineRule="auto"/>
        <w:ind w:firstLine="709"/>
        <w:jc w:val="both"/>
        <w:rPr>
          <w:sz w:val="28"/>
          <w:szCs w:val="40"/>
        </w:rPr>
      </w:pPr>
    </w:p>
    <w:p w14:paraId="23309DC5" w14:textId="77777777" w:rsidR="005668A8" w:rsidRPr="009B43E2" w:rsidRDefault="00D55997" w:rsidP="000D1434">
      <w:pPr>
        <w:spacing w:line="360" w:lineRule="auto"/>
        <w:ind w:firstLine="709"/>
        <w:jc w:val="both"/>
        <w:rPr>
          <w:sz w:val="28"/>
          <w:szCs w:val="40"/>
          <w:lang w:val="en-US"/>
        </w:rPr>
      </w:pPr>
      <w:r w:rsidRPr="009B43E2">
        <w:rPr>
          <w:sz w:val="28"/>
          <w:szCs w:val="40"/>
          <w:lang w:val="en-US"/>
        </w:rPr>
        <w:object w:dxaOrig="5400" w:dyaOrig="700" w14:anchorId="3CA31D68">
          <v:shape id="_x0000_i1075" type="#_x0000_t75" style="width:294.6pt;height:37.2pt" o:ole="">
            <v:imagedata r:id="rId95" o:title=""/>
          </v:shape>
          <o:OLEObject Type="Embed" ProgID="Equation.3" ShapeID="_x0000_i1075" DrawAspect="Content" ObjectID="_1828895474" r:id="rId96"/>
        </w:object>
      </w:r>
    </w:p>
    <w:p w14:paraId="1B215DEB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</w:rPr>
        <w:object w:dxaOrig="3120" w:dyaOrig="700" w14:anchorId="58AC0296">
          <v:shape id="_x0000_i1076" type="#_x0000_t75" style="width:165.6pt;height:37.2pt" o:ole="">
            <v:imagedata r:id="rId97" o:title=""/>
          </v:shape>
          <o:OLEObject Type="Embed" ProgID="Equation.3" ShapeID="_x0000_i1076" DrawAspect="Content" ObjectID="_1828895475" r:id="rId98"/>
        </w:object>
      </w:r>
      <w:r w:rsidR="000D1434" w:rsidRPr="009B43E2">
        <w:rPr>
          <w:sz w:val="28"/>
          <w:szCs w:val="32"/>
        </w:rPr>
        <w:t xml:space="preserve"> </w:t>
      </w:r>
      <w:r w:rsidR="005668A8" w:rsidRPr="009B43E2">
        <w:rPr>
          <w:sz w:val="28"/>
          <w:szCs w:val="28"/>
        </w:rPr>
        <w:t>(1.6)</w:t>
      </w:r>
    </w:p>
    <w:p w14:paraId="6A1CC18E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C3A65D6" w14:textId="77777777" w:rsidR="0090339E" w:rsidRPr="009B43E2" w:rsidRDefault="00C735E1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Формулы ОТРР позволяют успешно описывать термодинамические свойства металлических, неметаллических и смешанных систем.</w:t>
      </w:r>
    </w:p>
    <w:p w14:paraId="1761A93F" w14:textId="77777777" w:rsidR="000D1434" w:rsidRPr="009B43E2" w:rsidRDefault="005F6978" w:rsidP="000D1434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br w:type="page"/>
      </w:r>
      <w:r w:rsidRPr="009B43E2">
        <w:rPr>
          <w:sz w:val="28"/>
          <w:szCs w:val="32"/>
        </w:rPr>
        <w:lastRenderedPageBreak/>
        <w:t>Расчётная часть</w:t>
      </w:r>
    </w:p>
    <w:p w14:paraId="18A69BF3" w14:textId="77777777" w:rsidR="000D1434" w:rsidRPr="009B43E2" w:rsidRDefault="000D14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AB96662" w14:textId="77777777" w:rsidR="000D1434" w:rsidRPr="009B43E2" w:rsidRDefault="00B2156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Как уже было сказано ранее,</w:t>
      </w:r>
      <w:r w:rsidR="00225169" w:rsidRPr="009B43E2">
        <w:rPr>
          <w:sz w:val="28"/>
          <w:szCs w:val="28"/>
        </w:rPr>
        <w:t xml:space="preserve"> бериллиевая бронза БрБ2 содержит в своём составе (по массе) 97,5% </w:t>
      </w:r>
      <w:r w:rsidR="00225169" w:rsidRPr="009B43E2">
        <w:rPr>
          <w:sz w:val="28"/>
          <w:szCs w:val="28"/>
          <w:lang w:val="en-US"/>
        </w:rPr>
        <w:t>Cu</w:t>
      </w:r>
      <w:r w:rsidR="00225169" w:rsidRPr="009B43E2">
        <w:rPr>
          <w:sz w:val="28"/>
          <w:szCs w:val="28"/>
        </w:rPr>
        <w:t xml:space="preserve">, 0,5% </w:t>
      </w:r>
      <w:r w:rsidR="00225169" w:rsidRPr="009B43E2">
        <w:rPr>
          <w:sz w:val="28"/>
          <w:szCs w:val="28"/>
          <w:lang w:val="en-US"/>
        </w:rPr>
        <w:t>Ni</w:t>
      </w:r>
      <w:r w:rsidR="00225169" w:rsidRPr="009B43E2">
        <w:rPr>
          <w:sz w:val="28"/>
          <w:szCs w:val="28"/>
        </w:rPr>
        <w:t xml:space="preserve">, 2% </w:t>
      </w:r>
      <w:r w:rsidR="00225169" w:rsidRPr="009B43E2">
        <w:rPr>
          <w:sz w:val="28"/>
          <w:szCs w:val="28"/>
          <w:lang w:val="en-US"/>
        </w:rPr>
        <w:t>Be</w:t>
      </w:r>
      <w:r w:rsidR="00225169" w:rsidRPr="009B43E2">
        <w:rPr>
          <w:sz w:val="28"/>
          <w:szCs w:val="28"/>
        </w:rPr>
        <w:t>.</w:t>
      </w:r>
    </w:p>
    <w:p w14:paraId="4599A4C7" w14:textId="77777777" w:rsidR="00225169" w:rsidRPr="009B43E2" w:rsidRDefault="00225169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Если условно обозначить медь, как компонент 1, никель, как компонент 2 и бериллий, как комп</w:t>
      </w:r>
      <w:r w:rsidR="004C3F38" w:rsidRPr="009B43E2">
        <w:rPr>
          <w:sz w:val="28"/>
          <w:szCs w:val="28"/>
        </w:rPr>
        <w:t>онент 3, то можно для каждого компонента этой тройной системы переписать уравнение (1.3), подставив в него уравнение (1.6) в следующем виде:</w:t>
      </w:r>
    </w:p>
    <w:p w14:paraId="325344B4" w14:textId="77777777" w:rsidR="005F6978" w:rsidRPr="009B43E2" w:rsidRDefault="005F6978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3F7F8223" w14:textId="77777777" w:rsidR="00057769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  <w:lang w:val="en-US"/>
        </w:rPr>
      </w:pPr>
      <w:r w:rsidRPr="009B43E2">
        <w:rPr>
          <w:sz w:val="28"/>
          <w:szCs w:val="32"/>
          <w:lang w:val="en-US"/>
        </w:rPr>
        <w:object w:dxaOrig="5340" w:dyaOrig="360" w14:anchorId="59EC1A9E">
          <v:shape id="_x0000_i1077" type="#_x0000_t75" style="width:309.6pt;height:20.4pt" o:ole="">
            <v:imagedata r:id="rId99" o:title=""/>
          </v:shape>
          <o:OLEObject Type="Embed" ProgID="Equation.3" ShapeID="_x0000_i1077" DrawAspect="Content" ObjectID="_1828895476" r:id="rId100"/>
        </w:object>
      </w:r>
    </w:p>
    <w:p w14:paraId="19B03CE7" w14:textId="77777777" w:rsidR="00057769" w:rsidRPr="009B43E2" w:rsidRDefault="00D55997" w:rsidP="000D1434">
      <w:pPr>
        <w:spacing w:line="360" w:lineRule="auto"/>
        <w:ind w:firstLine="709"/>
        <w:jc w:val="both"/>
        <w:rPr>
          <w:sz w:val="28"/>
          <w:lang w:val="en-US"/>
        </w:rPr>
      </w:pPr>
      <w:r w:rsidRPr="009B43E2">
        <w:rPr>
          <w:sz w:val="28"/>
        </w:rPr>
        <w:object w:dxaOrig="3620" w:dyaOrig="380" w14:anchorId="51C60F57">
          <v:shape id="_x0000_i1078" type="#_x0000_t75" style="width:229.8pt;height:24pt" o:ole="">
            <v:imagedata r:id="rId101" o:title=""/>
          </v:shape>
          <o:OLEObject Type="Embed" ProgID="Equation.3" ShapeID="_x0000_i1078" DrawAspect="Content" ObjectID="_1828895477" r:id="rId102"/>
        </w:object>
      </w:r>
    </w:p>
    <w:p w14:paraId="191D28A3" w14:textId="77777777" w:rsidR="00057769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  <w:lang w:val="en-US"/>
        </w:rPr>
      </w:pPr>
      <w:r w:rsidRPr="009B43E2">
        <w:rPr>
          <w:sz w:val="28"/>
          <w:szCs w:val="32"/>
          <w:lang w:val="en-US"/>
        </w:rPr>
        <w:object w:dxaOrig="2260" w:dyaOrig="380" w14:anchorId="364764AF">
          <v:shape id="_x0000_i1079" type="#_x0000_t75" style="width:140.4pt;height:23.4pt" o:ole="">
            <v:imagedata r:id="rId103" o:title=""/>
          </v:shape>
          <o:OLEObject Type="Embed" ProgID="Equation.3" ShapeID="_x0000_i1079" DrawAspect="Content" ObjectID="_1828895478" r:id="rId104"/>
        </w:object>
      </w:r>
      <w:r w:rsidR="000D1434" w:rsidRPr="009B43E2">
        <w:rPr>
          <w:sz w:val="28"/>
          <w:szCs w:val="32"/>
          <w:lang w:val="en-US"/>
        </w:rPr>
        <w:t xml:space="preserve"> </w:t>
      </w:r>
      <w:r w:rsidR="00057769" w:rsidRPr="009B43E2">
        <w:rPr>
          <w:sz w:val="28"/>
          <w:szCs w:val="28"/>
          <w:lang w:val="en-US"/>
        </w:rPr>
        <w:t>(</w:t>
      </w:r>
      <w:r w:rsidR="00057769" w:rsidRPr="009B43E2">
        <w:rPr>
          <w:sz w:val="28"/>
          <w:szCs w:val="28"/>
        </w:rPr>
        <w:t>2.1</w:t>
      </w:r>
      <w:r w:rsidR="00057769" w:rsidRPr="009B43E2">
        <w:rPr>
          <w:sz w:val="28"/>
          <w:szCs w:val="28"/>
          <w:lang w:val="en-US"/>
        </w:rPr>
        <w:t>)</w:t>
      </w:r>
    </w:p>
    <w:p w14:paraId="0EACA9F8" w14:textId="77777777" w:rsidR="00057769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  <w:lang w:val="en-US"/>
        </w:rPr>
      </w:pPr>
      <w:r w:rsidRPr="009B43E2">
        <w:rPr>
          <w:sz w:val="28"/>
          <w:szCs w:val="32"/>
          <w:lang w:val="en-US"/>
        </w:rPr>
        <w:object w:dxaOrig="5480" w:dyaOrig="360" w14:anchorId="6BEE4C83">
          <v:shape id="_x0000_i1080" type="#_x0000_t75" style="width:312.6pt;height:21pt" o:ole="">
            <v:imagedata r:id="rId105" o:title=""/>
          </v:shape>
          <o:OLEObject Type="Embed" ProgID="Equation.3" ShapeID="_x0000_i1080" DrawAspect="Content" ObjectID="_1828895479" r:id="rId106"/>
        </w:object>
      </w:r>
    </w:p>
    <w:p w14:paraId="11013DC7" w14:textId="77777777" w:rsidR="00057769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  <w:lang w:val="en-US"/>
        </w:rPr>
      </w:pPr>
      <w:r w:rsidRPr="009B43E2">
        <w:rPr>
          <w:sz w:val="28"/>
          <w:szCs w:val="32"/>
          <w:lang w:val="en-US"/>
        </w:rPr>
        <w:object w:dxaOrig="5660" w:dyaOrig="380" w14:anchorId="2FFA2D9C">
          <v:shape id="_x0000_i1081" type="#_x0000_t75" style="width:339.6pt;height:23.4pt" o:ole="">
            <v:imagedata r:id="rId107" o:title=""/>
          </v:shape>
          <o:OLEObject Type="Embed" ProgID="Equation.3" ShapeID="_x0000_i1081" DrawAspect="Content" ObjectID="_1828895480" r:id="rId108"/>
        </w:object>
      </w:r>
      <w:r w:rsidR="000D1434" w:rsidRPr="009B43E2">
        <w:rPr>
          <w:sz w:val="28"/>
          <w:szCs w:val="32"/>
          <w:lang w:val="en-US"/>
        </w:rPr>
        <w:t xml:space="preserve"> </w:t>
      </w:r>
      <w:r w:rsidR="00057769" w:rsidRPr="009B43E2">
        <w:rPr>
          <w:sz w:val="28"/>
          <w:szCs w:val="28"/>
          <w:lang w:val="en-US"/>
        </w:rPr>
        <w:t>(</w:t>
      </w:r>
      <w:r w:rsidR="00057769" w:rsidRPr="009B43E2">
        <w:rPr>
          <w:sz w:val="28"/>
          <w:szCs w:val="28"/>
        </w:rPr>
        <w:t>2.2</w:t>
      </w:r>
      <w:r w:rsidR="00057769" w:rsidRPr="009B43E2">
        <w:rPr>
          <w:sz w:val="28"/>
          <w:szCs w:val="28"/>
          <w:lang w:val="en-US"/>
        </w:rPr>
        <w:t>)</w:t>
      </w:r>
    </w:p>
    <w:p w14:paraId="77ABB4FC" w14:textId="77777777" w:rsidR="00057769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  <w:lang w:val="en-US"/>
        </w:rPr>
      </w:pPr>
      <w:r w:rsidRPr="009B43E2">
        <w:rPr>
          <w:sz w:val="28"/>
          <w:szCs w:val="32"/>
          <w:lang w:val="en-US"/>
        </w:rPr>
        <w:object w:dxaOrig="5860" w:dyaOrig="380" w14:anchorId="2BB4826E">
          <v:shape id="_x0000_i1082" type="#_x0000_t75" style="width:342.6pt;height:22.8pt" o:ole="">
            <v:imagedata r:id="rId109" o:title=""/>
          </v:shape>
          <o:OLEObject Type="Embed" ProgID="Equation.3" ShapeID="_x0000_i1082" DrawAspect="Content" ObjectID="_1828895481" r:id="rId110"/>
        </w:object>
      </w:r>
    </w:p>
    <w:p w14:paraId="114B2282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  <w:lang w:val="en-US"/>
        </w:rPr>
        <w:object w:dxaOrig="5140" w:dyaOrig="380" w14:anchorId="46FC77BF">
          <v:shape id="_x0000_i1083" type="#_x0000_t75" style="width:326.4pt;height:24pt" o:ole="">
            <v:imagedata r:id="rId111" o:title=""/>
          </v:shape>
          <o:OLEObject Type="Embed" ProgID="Equation.3" ShapeID="_x0000_i1083" DrawAspect="Content" ObjectID="_1828895482" r:id="rId112"/>
        </w:object>
      </w:r>
      <w:r w:rsidR="000D1434" w:rsidRPr="009B43E2">
        <w:rPr>
          <w:sz w:val="28"/>
          <w:szCs w:val="32"/>
        </w:rPr>
        <w:t xml:space="preserve"> </w:t>
      </w:r>
      <w:r w:rsidR="00057769" w:rsidRPr="009B43E2">
        <w:rPr>
          <w:sz w:val="28"/>
          <w:szCs w:val="28"/>
        </w:rPr>
        <w:t>(</w:t>
      </w:r>
      <w:r w:rsidR="008A3957" w:rsidRPr="009B43E2">
        <w:rPr>
          <w:sz w:val="28"/>
          <w:szCs w:val="28"/>
        </w:rPr>
        <w:t>2.3</w:t>
      </w:r>
      <w:r w:rsidR="00057769" w:rsidRPr="009B43E2">
        <w:rPr>
          <w:sz w:val="28"/>
          <w:szCs w:val="28"/>
        </w:rPr>
        <w:t>)</w:t>
      </w:r>
    </w:p>
    <w:p w14:paraId="0A778B8E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7316E26" w14:textId="77777777" w:rsidR="000D1434" w:rsidRPr="009B43E2" w:rsidRDefault="006A4C73" w:rsidP="000D1434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 w:rsidRPr="009B43E2">
        <w:rPr>
          <w:sz w:val="28"/>
          <w:szCs w:val="28"/>
        </w:rPr>
        <w:t>Для определения активностей компонентов бронзы при 25</w:t>
      </w:r>
      <w:r w:rsidRPr="009B43E2">
        <w:rPr>
          <w:iCs/>
          <w:sz w:val="28"/>
          <w:szCs w:val="28"/>
        </w:rPr>
        <w:t xml:space="preserve">°С необходимо установить температурные зависимости энергий смешения </w:t>
      </w:r>
      <w:r w:rsidRPr="009B43E2">
        <w:rPr>
          <w:iCs/>
          <w:sz w:val="28"/>
          <w:szCs w:val="28"/>
          <w:lang w:val="en-US"/>
        </w:rPr>
        <w:t>Q</w:t>
      </w:r>
      <w:r w:rsidRPr="009B43E2">
        <w:rPr>
          <w:iCs/>
          <w:sz w:val="28"/>
          <w:szCs w:val="28"/>
        </w:rPr>
        <w:t xml:space="preserve"> в низкотемпературном интервале. Для этого можно использовать диаграммы состояния бинарных систем.</w:t>
      </w:r>
    </w:p>
    <w:p w14:paraId="2E5B7E0C" w14:textId="77777777" w:rsidR="006A4C73" w:rsidRPr="009B43E2" w:rsidRDefault="006A4C7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Для систем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такие зависимости были получены предшествующими исследователями. В данной работе будет выполнен анализ зависимостей для системы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>.</w:t>
      </w:r>
    </w:p>
    <w:p w14:paraId="06FF6ED3" w14:textId="77777777" w:rsidR="00A479E4" w:rsidRPr="009B43E2" w:rsidRDefault="005F6978" w:rsidP="005F6978">
      <w:pPr>
        <w:numPr>
          <w:ilvl w:val="1"/>
          <w:numId w:val="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B43E2">
        <w:rPr>
          <w:sz w:val="28"/>
          <w:szCs w:val="28"/>
        </w:rPr>
        <w:br w:type="page"/>
      </w:r>
      <w:r w:rsidR="00A479E4" w:rsidRPr="009B43E2">
        <w:rPr>
          <w:sz w:val="28"/>
          <w:szCs w:val="28"/>
        </w:rPr>
        <w:lastRenderedPageBreak/>
        <w:t xml:space="preserve">Расчёт зависимости энергий смешения компонентов системы </w:t>
      </w:r>
      <w:r w:rsidR="00A479E4" w:rsidRPr="009B43E2">
        <w:rPr>
          <w:sz w:val="28"/>
          <w:szCs w:val="28"/>
          <w:lang w:val="en-US"/>
        </w:rPr>
        <w:t>Cu</w:t>
      </w:r>
      <w:r w:rsidR="00A479E4" w:rsidRPr="009B43E2">
        <w:rPr>
          <w:sz w:val="28"/>
          <w:szCs w:val="28"/>
        </w:rPr>
        <w:t xml:space="preserve"> – </w:t>
      </w:r>
      <w:r w:rsidR="00A479E4"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от температуры</w:t>
      </w:r>
    </w:p>
    <w:p w14:paraId="104B4DAD" w14:textId="77777777" w:rsidR="000D1434" w:rsidRPr="009B43E2" w:rsidRDefault="000D14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3EFA217" w14:textId="77777777" w:rsidR="000D1434" w:rsidRPr="009B43E2" w:rsidRDefault="009A629D" w:rsidP="000D1434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 w:rsidRPr="009B43E2">
        <w:rPr>
          <w:sz w:val="28"/>
          <w:szCs w:val="28"/>
        </w:rPr>
        <w:t xml:space="preserve">Рассмотрим низкотемпературную часть диаграммы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(см. рис. 1.7). Ниже линии солидуса образуется ряд непрерывных твёрдых растворов с решёткой ГЦК. Однако при температурах ниже 342</w:t>
      </w:r>
      <w:r w:rsidRPr="009B43E2">
        <w:rPr>
          <w:iCs/>
          <w:sz w:val="28"/>
          <w:szCs w:val="28"/>
        </w:rPr>
        <w:t>°С наблюдается купол расслаивания</w:t>
      </w:r>
      <w:r w:rsidR="0026540A" w:rsidRPr="009B43E2">
        <w:rPr>
          <w:iCs/>
          <w:sz w:val="28"/>
          <w:szCs w:val="28"/>
        </w:rPr>
        <w:t xml:space="preserve"> на твёрдый раствор на основе меди (обозначим его, как α-фазу) и твёрдый раствор на основе никеля (обозначим его, как γ-фазу). Внутри купола находится смесь этих фаз.</w:t>
      </w:r>
    </w:p>
    <w:p w14:paraId="0B2A27B2" w14:textId="77777777" w:rsidR="0026540A" w:rsidRPr="009B43E2" w:rsidRDefault="0026540A" w:rsidP="000D1434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 w:rsidRPr="009B43E2">
        <w:rPr>
          <w:iCs/>
          <w:sz w:val="28"/>
          <w:szCs w:val="28"/>
        </w:rPr>
        <w:t>На границе купола α-фаза находится в равновесии с γ-фазой. Это можно записать следующими уравнениями:</w:t>
      </w:r>
    </w:p>
    <w:p w14:paraId="6B419B3F" w14:textId="77777777" w:rsidR="005F6978" w:rsidRPr="009B43E2" w:rsidRDefault="005F6978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4EEDB9F2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  <w:lang w:val="en-US"/>
        </w:rPr>
        <w:object w:dxaOrig="1600" w:dyaOrig="760" w14:anchorId="5E8AC6A8">
          <v:shape id="_x0000_i1084" type="#_x0000_t75" style="width:79.8pt;height:39pt" o:ole="">
            <v:imagedata r:id="rId113" o:title=""/>
          </v:shape>
          <o:OLEObject Type="Embed" ProgID="Equation.3" ShapeID="_x0000_i1084" DrawAspect="Content" ObjectID="_1828895483" r:id="rId114"/>
        </w:object>
      </w:r>
      <w:r w:rsidR="000D1434" w:rsidRPr="009B43E2">
        <w:rPr>
          <w:sz w:val="28"/>
          <w:szCs w:val="32"/>
        </w:rPr>
        <w:t xml:space="preserve"> </w:t>
      </w:r>
      <w:r w:rsidR="008E4A52" w:rsidRPr="009B43E2">
        <w:rPr>
          <w:sz w:val="28"/>
          <w:szCs w:val="28"/>
        </w:rPr>
        <w:t>(2.4)</w:t>
      </w:r>
    </w:p>
    <w:p w14:paraId="11034EB6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6EF4EC5" w14:textId="77777777" w:rsidR="0026540A" w:rsidRPr="009B43E2" w:rsidRDefault="008E4A52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Для любого из компонентов 1 и 2 и в α- и в γ-фазе справедливо соотношение:</w:t>
      </w:r>
    </w:p>
    <w:p w14:paraId="65ADAD50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32"/>
        </w:rPr>
      </w:pPr>
    </w:p>
    <w:p w14:paraId="52DEB66B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32"/>
          <w:lang w:val="en-US"/>
        </w:rPr>
        <w:object w:dxaOrig="1920" w:dyaOrig="400" w14:anchorId="0CF406EE">
          <v:shape id="_x0000_i1085" type="#_x0000_t75" style="width:94.8pt;height:19.8pt" o:ole="">
            <v:imagedata r:id="rId115" o:title=""/>
          </v:shape>
          <o:OLEObject Type="Embed" ProgID="Equation.3" ShapeID="_x0000_i1085" DrawAspect="Content" ObjectID="_1828895484" r:id="rId116"/>
        </w:object>
      </w:r>
      <w:r w:rsidR="000D1434" w:rsidRPr="009B43E2">
        <w:rPr>
          <w:sz w:val="28"/>
          <w:szCs w:val="32"/>
        </w:rPr>
        <w:t xml:space="preserve"> </w:t>
      </w:r>
      <w:r w:rsidR="008E4A52" w:rsidRPr="009B43E2">
        <w:rPr>
          <w:sz w:val="28"/>
          <w:szCs w:val="28"/>
        </w:rPr>
        <w:t>(2.5)</w:t>
      </w:r>
    </w:p>
    <w:p w14:paraId="45091757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8D130BC" w14:textId="77777777" w:rsidR="000D1434" w:rsidRPr="009B43E2" w:rsidRDefault="00A3093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Обе фазы имеют одинаковую структуру (ГЦК). Это можно объяснить высоким сродством меди и никеля. На диаграмме состояния (рис. 1.7) видно, что сплав плавится конгруэнтно во всём диапазоне концентраций. Более того, линии ликвидуса и солидуса расположены очень близко друг к другу, то есть плавление происходит почти в изотермических условиях, как у чистого металла. Аналогично происходит и испарение сплава.</w:t>
      </w:r>
    </w:p>
    <w:p w14:paraId="5C4764C0" w14:textId="77777777" w:rsidR="00A30937" w:rsidRPr="009B43E2" w:rsidRDefault="00A3093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На основании этого можно записать, что:</w:t>
      </w:r>
    </w:p>
    <w:p w14:paraId="39F10C64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32"/>
        </w:rPr>
      </w:pPr>
    </w:p>
    <w:p w14:paraId="6F752EB8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32"/>
          <w:lang w:val="en-US"/>
        </w:rPr>
        <w:object w:dxaOrig="1500" w:dyaOrig="360" w14:anchorId="08BAA185">
          <v:shape id="_x0000_i1086" type="#_x0000_t75" style="width:1in;height:17.4pt" o:ole="">
            <v:imagedata r:id="rId117" o:title=""/>
          </v:shape>
          <o:OLEObject Type="Embed" ProgID="Equation.3" ShapeID="_x0000_i1086" DrawAspect="Content" ObjectID="_1828895485" r:id="rId118"/>
        </w:object>
      </w:r>
      <w:r w:rsidR="000D1434" w:rsidRPr="009B43E2">
        <w:rPr>
          <w:sz w:val="28"/>
          <w:szCs w:val="32"/>
        </w:rPr>
        <w:t xml:space="preserve"> </w:t>
      </w:r>
      <w:r w:rsidR="001E3803" w:rsidRPr="009B43E2">
        <w:rPr>
          <w:sz w:val="28"/>
          <w:szCs w:val="28"/>
        </w:rPr>
        <w:t>(2.6)</w:t>
      </w:r>
    </w:p>
    <w:p w14:paraId="7D8E333D" w14:textId="77777777" w:rsidR="001E3803" w:rsidRPr="009B43E2" w:rsidRDefault="001E3803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lastRenderedPageBreak/>
        <w:t>Тогда система (2.4) перепишется в виде:</w:t>
      </w:r>
    </w:p>
    <w:p w14:paraId="5350A8AA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8636530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2680" w:dyaOrig="760" w14:anchorId="7AD3229C">
          <v:shape id="_x0000_i1087" type="#_x0000_t75" style="width:133.8pt;height:37.8pt" o:ole="">
            <v:imagedata r:id="rId119" o:title=""/>
          </v:shape>
          <o:OLEObject Type="Embed" ProgID="Equation.3" ShapeID="_x0000_i1087" DrawAspect="Content" ObjectID="_1828895486" r:id="rId120"/>
        </w:object>
      </w:r>
      <w:r w:rsidR="000D1434" w:rsidRPr="009B43E2">
        <w:rPr>
          <w:sz w:val="28"/>
          <w:szCs w:val="28"/>
        </w:rPr>
        <w:t xml:space="preserve"> </w:t>
      </w:r>
      <w:r w:rsidR="001E3803" w:rsidRPr="009B43E2">
        <w:rPr>
          <w:sz w:val="28"/>
          <w:szCs w:val="28"/>
        </w:rPr>
        <w:t>(2.7)</w:t>
      </w:r>
    </w:p>
    <w:p w14:paraId="782DBDB2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DD35F03" w14:textId="77777777" w:rsidR="001E3803" w:rsidRPr="009B43E2" w:rsidRDefault="0055002B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Обозначим через х мольные доли компонентов в α-фазе, а через </w:t>
      </w:r>
      <w:r w:rsidRPr="009B43E2">
        <w:rPr>
          <w:sz w:val="28"/>
          <w:szCs w:val="28"/>
          <w:lang w:val="en-US"/>
        </w:rPr>
        <w:t>N</w:t>
      </w:r>
      <w:r w:rsidRPr="009B43E2">
        <w:rPr>
          <w:sz w:val="28"/>
          <w:szCs w:val="28"/>
        </w:rPr>
        <w:t xml:space="preserve"> – мольные доли компонентов в γ-фазе, и учитывая условия нормировки их на единицу, можно систему уравнений (2.7) с учётом (1.3) и (1.6) переписать в следующем виде:</w:t>
      </w:r>
    </w:p>
    <w:p w14:paraId="00F0A79F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32"/>
        </w:rPr>
      </w:pPr>
    </w:p>
    <w:p w14:paraId="2B5B34B6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32"/>
          <w:lang w:val="en-US"/>
        </w:rPr>
        <w:object w:dxaOrig="7800" w:dyaOrig="1480" w14:anchorId="10E3BCD3">
          <v:shape id="_x0000_i1088" type="#_x0000_t75" style="width:382.2pt;height:72.6pt" o:ole="">
            <v:imagedata r:id="rId121" o:title=""/>
          </v:shape>
          <o:OLEObject Type="Embed" ProgID="Equation.3" ShapeID="_x0000_i1088" DrawAspect="Content" ObjectID="_1828895487" r:id="rId122"/>
        </w:object>
      </w:r>
      <w:r w:rsidR="000D1434" w:rsidRPr="009B43E2">
        <w:rPr>
          <w:sz w:val="28"/>
          <w:szCs w:val="32"/>
        </w:rPr>
        <w:t xml:space="preserve"> </w:t>
      </w:r>
      <w:r w:rsidR="0055002B" w:rsidRPr="009B43E2">
        <w:rPr>
          <w:sz w:val="28"/>
          <w:szCs w:val="28"/>
        </w:rPr>
        <w:t>(2.8)</w:t>
      </w:r>
    </w:p>
    <w:p w14:paraId="6501FB90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81CB9AA" w14:textId="77777777" w:rsidR="000D1434" w:rsidRPr="009B43E2" w:rsidRDefault="0055002B" w:rsidP="000D1434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 w:rsidRPr="009B43E2">
        <w:rPr>
          <w:sz w:val="28"/>
          <w:szCs w:val="28"/>
        </w:rPr>
        <w:t xml:space="preserve">Если бы были известны мольные доли </w:t>
      </w:r>
      <w:r w:rsidRPr="009B43E2">
        <w:rPr>
          <w:sz w:val="28"/>
          <w:szCs w:val="28"/>
          <w:lang w:val="en-US"/>
        </w:rPr>
        <w:t>x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N</w:t>
      </w:r>
      <w:r w:rsidRPr="009B43E2">
        <w:rPr>
          <w:sz w:val="28"/>
          <w:szCs w:val="28"/>
        </w:rPr>
        <w:t xml:space="preserve"> при 25</w:t>
      </w:r>
      <w:r w:rsidRPr="009B43E2">
        <w:rPr>
          <w:iCs/>
          <w:sz w:val="28"/>
          <w:szCs w:val="28"/>
        </w:rPr>
        <w:t xml:space="preserve">°С, то можно было бы с помощью (2.8) непосредственно вычислить значения </w:t>
      </w:r>
      <w:r w:rsidRPr="009B43E2">
        <w:rPr>
          <w:iCs/>
          <w:sz w:val="28"/>
          <w:szCs w:val="28"/>
          <w:lang w:val="en-US"/>
        </w:rPr>
        <w:t>Q</w:t>
      </w:r>
      <w:r w:rsidRPr="009B43E2">
        <w:rPr>
          <w:iCs/>
          <w:sz w:val="28"/>
          <w:szCs w:val="28"/>
        </w:rPr>
        <w:t xml:space="preserve"> при этой температуре. Однако при столь низкой температуре невозможно получить экспериментальных данных о координатах купола расслаивания. Дело в том, что наступление равновесия между фазами происходит, благодаря диффузии атомов, а в комнатных условиях она протекала бы экстремально долго (несколько сотен лет). Поэтому </w:t>
      </w:r>
      <w:r w:rsidR="009964E1" w:rsidRPr="009B43E2">
        <w:rPr>
          <w:iCs/>
          <w:sz w:val="28"/>
          <w:szCs w:val="28"/>
        </w:rPr>
        <w:t>необходимо изучить температурную зависимость энергий смешения и экстраполировать её на уровень комнатных температур.</w:t>
      </w:r>
    </w:p>
    <w:p w14:paraId="210B7199" w14:textId="77777777" w:rsidR="000D1434" w:rsidRPr="009B43E2" w:rsidRDefault="008F08C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Если 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const</w:t>
      </w:r>
      <w:r w:rsidRPr="009B43E2">
        <w:rPr>
          <w:sz w:val="28"/>
          <w:szCs w:val="28"/>
        </w:rPr>
        <w:t xml:space="preserve"> и известны все </w:t>
      </w:r>
      <w:r w:rsidRPr="009B43E2">
        <w:rPr>
          <w:sz w:val="28"/>
          <w:szCs w:val="28"/>
          <w:lang w:val="en-US"/>
        </w:rPr>
        <w:t>x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N</w:t>
      </w:r>
      <w:r w:rsidRPr="009B43E2">
        <w:rPr>
          <w:sz w:val="28"/>
          <w:szCs w:val="28"/>
        </w:rPr>
        <w:t xml:space="preserve">, то система уравнений (2.8) линейна относительна параметров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 xml:space="preserve"> и может быть решена аналитически.</w:t>
      </w:r>
    </w:p>
    <w:p w14:paraId="4F11AEF5" w14:textId="77777777" w:rsidR="008F08C8" w:rsidRPr="009B43E2" w:rsidRDefault="008F08C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Обозначим </w:t>
      </w:r>
      <w:r w:rsidR="00D55997" w:rsidRPr="009B43E2">
        <w:rPr>
          <w:sz w:val="28"/>
          <w:szCs w:val="28"/>
        </w:rPr>
        <w:object w:dxaOrig="5340" w:dyaOrig="360" w14:anchorId="0BCFB1C3">
          <v:shape id="_x0000_i1089" type="#_x0000_t75" style="width:267pt;height:18pt" o:ole="">
            <v:imagedata r:id="rId123" o:title=""/>
          </v:shape>
          <o:OLEObject Type="Embed" ProgID="Equation.3" ShapeID="_x0000_i1089" DrawAspect="Content" ObjectID="_1828895488" r:id="rId124"/>
        </w:object>
      </w:r>
      <w:r w:rsidR="00BF3D2B" w:rsidRPr="009B43E2">
        <w:rPr>
          <w:sz w:val="28"/>
          <w:szCs w:val="28"/>
        </w:rPr>
        <w:t>. Если теперь перенести правую часть системы (2.8) в левую, то она перепишется в виде:</w:t>
      </w:r>
    </w:p>
    <w:p w14:paraId="7471C591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7860" w:dyaOrig="1240" w14:anchorId="39E347C7">
          <v:shape id="_x0000_i1090" type="#_x0000_t75" style="width:369.6pt;height:58.2pt" o:ole="">
            <v:imagedata r:id="rId125" o:title=""/>
          </v:shape>
          <o:OLEObject Type="Embed" ProgID="Equation.3" ShapeID="_x0000_i1090" DrawAspect="Content" ObjectID="_1828895489" r:id="rId126"/>
        </w:object>
      </w:r>
      <w:r w:rsidR="000D1434" w:rsidRPr="009B43E2">
        <w:rPr>
          <w:sz w:val="28"/>
          <w:szCs w:val="28"/>
        </w:rPr>
        <w:t xml:space="preserve"> </w:t>
      </w:r>
      <w:r w:rsidR="003D3480" w:rsidRPr="009B43E2">
        <w:rPr>
          <w:sz w:val="28"/>
          <w:szCs w:val="28"/>
        </w:rPr>
        <w:t>(2.9)</w:t>
      </w:r>
    </w:p>
    <w:p w14:paraId="4BB54057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3721C68" w14:textId="77777777" w:rsidR="003D3480" w:rsidRPr="009B43E2" w:rsidRDefault="00180E16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Выразим </w:t>
      </w:r>
      <w:r w:rsidR="00D55997" w:rsidRPr="009B43E2">
        <w:rPr>
          <w:sz w:val="28"/>
        </w:rPr>
        <w:object w:dxaOrig="279" w:dyaOrig="340" w14:anchorId="5F457123">
          <v:shape id="_x0000_i1091" type="#_x0000_t75" style="width:13.8pt;height:16.8pt" o:ole="">
            <v:imagedata r:id="rId127" o:title=""/>
          </v:shape>
          <o:OLEObject Type="Embed" ProgID="Equation.3" ShapeID="_x0000_i1091" DrawAspect="Content" ObjectID="_1828895490" r:id="rId128"/>
        </w:object>
      </w:r>
      <w:r w:rsidRPr="009B43E2">
        <w:rPr>
          <w:sz w:val="28"/>
        </w:rPr>
        <w:t xml:space="preserve"> </w:t>
      </w:r>
      <w:r w:rsidRPr="009B43E2">
        <w:rPr>
          <w:sz w:val="28"/>
          <w:szCs w:val="28"/>
        </w:rPr>
        <w:t>из первого уравнения системы (2.9):</w:t>
      </w:r>
    </w:p>
    <w:p w14:paraId="4BB86A3E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7CD0A9A8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8040" w:dyaOrig="980" w14:anchorId="06122F60">
          <v:shape id="_x0000_i1092" type="#_x0000_t75" style="width:402pt;height:49.2pt" o:ole="">
            <v:imagedata r:id="rId129" o:title=""/>
          </v:shape>
          <o:OLEObject Type="Embed" ProgID="Equation.3" ShapeID="_x0000_i1092" DrawAspect="Content" ObjectID="_1828895491" r:id="rId130"/>
        </w:object>
      </w:r>
      <w:r w:rsidR="000D1434" w:rsidRPr="009B43E2">
        <w:rPr>
          <w:sz w:val="28"/>
          <w:szCs w:val="28"/>
        </w:rPr>
        <w:t xml:space="preserve"> </w:t>
      </w:r>
      <w:r w:rsidR="00103E45" w:rsidRPr="009B43E2">
        <w:rPr>
          <w:sz w:val="28"/>
          <w:szCs w:val="28"/>
        </w:rPr>
        <w:t>(2.10)</w:t>
      </w:r>
    </w:p>
    <w:p w14:paraId="6C0989C4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4F7083C" w14:textId="77777777" w:rsidR="00103E45" w:rsidRPr="009B43E2" w:rsidRDefault="00E22306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Подставим (2.10) во второе уравнение системы (2.9):</w:t>
      </w:r>
    </w:p>
    <w:p w14:paraId="5403AC27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</w:rPr>
      </w:pPr>
    </w:p>
    <w:p w14:paraId="2BF04383" w14:textId="77777777" w:rsidR="00E22306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9B43E2">
        <w:rPr>
          <w:sz w:val="28"/>
        </w:rPr>
        <w:object w:dxaOrig="7479" w:dyaOrig="1320" w14:anchorId="02B01952">
          <v:shape id="_x0000_i1093" type="#_x0000_t75" style="width:373.8pt;height:66pt" o:ole="">
            <v:imagedata r:id="rId131" o:title=""/>
          </v:shape>
          <o:OLEObject Type="Embed" ProgID="Equation.3" ShapeID="_x0000_i1093" DrawAspect="Content" ObjectID="_1828895492" r:id="rId132"/>
        </w:object>
      </w:r>
      <w:r w:rsidR="000D1434" w:rsidRPr="009B43E2">
        <w:rPr>
          <w:sz w:val="28"/>
        </w:rPr>
        <w:t xml:space="preserve"> </w:t>
      </w:r>
    </w:p>
    <w:p w14:paraId="3B5ACF48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</w:rPr>
        <w:object w:dxaOrig="5740" w:dyaOrig="720" w14:anchorId="38C80F0B">
          <v:shape id="_x0000_i1094" type="#_x0000_t75" style="width:220.8pt;height:28.2pt" o:ole="">
            <v:imagedata r:id="rId133" o:title=""/>
          </v:shape>
          <o:OLEObject Type="Embed" ProgID="Equation.3" ShapeID="_x0000_i1094" DrawAspect="Content" ObjectID="_1828895493" r:id="rId134"/>
        </w:object>
      </w:r>
      <w:r w:rsidR="000D1434" w:rsidRPr="009B43E2">
        <w:rPr>
          <w:sz w:val="28"/>
          <w:szCs w:val="28"/>
        </w:rPr>
        <w:t xml:space="preserve"> </w:t>
      </w:r>
      <w:r w:rsidR="007E0D2E" w:rsidRPr="009B43E2">
        <w:rPr>
          <w:sz w:val="28"/>
          <w:szCs w:val="28"/>
        </w:rPr>
        <w:t>(2.11)</w:t>
      </w:r>
    </w:p>
    <w:p w14:paraId="25CEDD11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C039BD6" w14:textId="77777777" w:rsidR="00590DF8" w:rsidRPr="009B43E2" w:rsidRDefault="00BA6DE8" w:rsidP="000D1434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9B43E2">
        <w:rPr>
          <w:sz w:val="28"/>
          <w:szCs w:val="28"/>
        </w:rPr>
        <w:t xml:space="preserve">Теперь можно выразить в явном виде величину </w:t>
      </w:r>
      <w:r w:rsidR="00D55997" w:rsidRPr="009B43E2">
        <w:rPr>
          <w:sz w:val="28"/>
        </w:rPr>
        <w:object w:dxaOrig="260" w:dyaOrig="340" w14:anchorId="6DF5F1F0">
          <v:shape id="_x0000_i1095" type="#_x0000_t75" style="width:13.2pt;height:16.8pt" o:ole="">
            <v:imagedata r:id="rId135" o:title=""/>
          </v:shape>
          <o:OLEObject Type="Embed" ProgID="Equation.3" ShapeID="_x0000_i1095" DrawAspect="Content" ObjectID="_1828895494" r:id="rId136"/>
        </w:object>
      </w:r>
      <w:r w:rsidRPr="009B43E2">
        <w:rPr>
          <w:sz w:val="28"/>
        </w:rPr>
        <w:t>:</w:t>
      </w:r>
    </w:p>
    <w:p w14:paraId="017E1F3D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E810701" w14:textId="77777777" w:rsidR="000D14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7980" w:dyaOrig="1660" w14:anchorId="0F4F65F9">
          <v:shape id="_x0000_i1096" type="#_x0000_t75" style="width:355.2pt;height:76.2pt" o:ole="">
            <v:imagedata r:id="rId137" o:title=""/>
          </v:shape>
          <o:OLEObject Type="Embed" ProgID="Equation.3" ShapeID="_x0000_i1096" DrawAspect="Content" ObjectID="_1828895495" r:id="rId138"/>
        </w:object>
      </w:r>
      <w:r w:rsidR="000D1434" w:rsidRPr="009B43E2">
        <w:rPr>
          <w:sz w:val="28"/>
          <w:szCs w:val="28"/>
        </w:rPr>
        <w:t xml:space="preserve"> </w:t>
      </w:r>
      <w:r w:rsidR="004D53DE" w:rsidRPr="009B43E2">
        <w:rPr>
          <w:sz w:val="28"/>
          <w:szCs w:val="28"/>
        </w:rPr>
        <w:t>(2.12)</w:t>
      </w:r>
    </w:p>
    <w:p w14:paraId="16F692C6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C6979F8" w14:textId="77777777" w:rsidR="004D53DE" w:rsidRPr="009B43E2" w:rsidRDefault="004D53DE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Теперь приведём выражения в числителе и знаменателе дроби (2.12) к общему знамен</w:t>
      </w:r>
      <w:r w:rsidR="00905424" w:rsidRPr="009B43E2">
        <w:rPr>
          <w:sz w:val="28"/>
          <w:szCs w:val="28"/>
        </w:rPr>
        <w:t>ателю:</w:t>
      </w:r>
    </w:p>
    <w:p w14:paraId="4578CFDF" w14:textId="77777777" w:rsidR="0090542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10780" w:dyaOrig="1620" w14:anchorId="7407B694">
          <v:shape id="_x0000_i1097" type="#_x0000_t75" style="width:436.8pt;height:65.4pt" o:ole="">
            <v:imagedata r:id="rId139" o:title=""/>
          </v:shape>
          <o:OLEObject Type="Embed" ProgID="Equation.3" ShapeID="_x0000_i1097" DrawAspect="Content" ObjectID="_1828895496" r:id="rId140"/>
        </w:object>
      </w:r>
    </w:p>
    <w:p w14:paraId="46CB815E" w14:textId="77777777" w:rsidR="000D1434" w:rsidRPr="009B43E2" w:rsidRDefault="009B39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(2.13)</w:t>
      </w:r>
    </w:p>
    <w:p w14:paraId="082EC772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5A62128" w14:textId="77777777" w:rsidR="009B3934" w:rsidRPr="009B43E2" w:rsidRDefault="009B39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Умножив числитель и знаменатель дроби (2.13) на выражение </w:t>
      </w:r>
      <w:r w:rsidR="00D55997" w:rsidRPr="009B43E2">
        <w:rPr>
          <w:sz w:val="28"/>
        </w:rPr>
        <w:object w:dxaOrig="3019" w:dyaOrig="360" w14:anchorId="66F443A6">
          <v:shape id="_x0000_i1098" type="#_x0000_t75" style="width:151.2pt;height:18pt" o:ole="">
            <v:imagedata r:id="rId141" o:title=""/>
          </v:shape>
          <o:OLEObject Type="Embed" ProgID="Equation.3" ShapeID="_x0000_i1098" DrawAspect="Content" ObjectID="_1828895497" r:id="rId142"/>
        </w:object>
      </w:r>
      <w:r w:rsidRPr="009B43E2">
        <w:rPr>
          <w:sz w:val="28"/>
          <w:szCs w:val="28"/>
        </w:rPr>
        <w:t>, окончательно получим:</w:t>
      </w:r>
    </w:p>
    <w:p w14:paraId="5152AC9C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BB4B589" w14:textId="77777777" w:rsidR="009B3934" w:rsidRPr="009B43E2" w:rsidRDefault="00D55997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11060" w:dyaOrig="980" w14:anchorId="43D4291F">
          <v:shape id="_x0000_i1099" type="#_x0000_t75" style="width:459pt;height:40.8pt" o:ole="">
            <v:imagedata r:id="rId143" o:title=""/>
          </v:shape>
          <o:OLEObject Type="Embed" ProgID="Equation.3" ShapeID="_x0000_i1099" DrawAspect="Content" ObjectID="_1828895498" r:id="rId144"/>
        </w:object>
      </w:r>
    </w:p>
    <w:p w14:paraId="0EA532F2" w14:textId="77777777" w:rsidR="000D1434" w:rsidRPr="009B43E2" w:rsidRDefault="009B39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(2.14)</w:t>
      </w:r>
    </w:p>
    <w:p w14:paraId="72A03039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666F166" w14:textId="77777777" w:rsidR="000D1434" w:rsidRPr="009B43E2" w:rsidRDefault="00811ACA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Система уравнений (2.9) не имеет степеней свободы, поэтому случайная погрешность отсутствует. Возможно, пользуясь законом накопления ошибок, определить систематическую погрешность и рассчитать доверительный интервал для значений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 xml:space="preserve">. </w:t>
      </w:r>
      <w:r w:rsidR="00E93862" w:rsidRPr="009B43E2">
        <w:rPr>
          <w:sz w:val="28"/>
          <w:szCs w:val="28"/>
        </w:rPr>
        <w:t>В данной работе это не учитывается.</w:t>
      </w:r>
    </w:p>
    <w:p w14:paraId="36477EBE" w14:textId="77777777" w:rsidR="009B3934" w:rsidRPr="009B43E2" w:rsidRDefault="009B39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Координаты купола расслаивания при различных температурах были сняты с диаграммы состояния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(рис. 1.7) и представлены в таблице 2.1.</w:t>
      </w:r>
    </w:p>
    <w:p w14:paraId="6FD60AB3" w14:textId="77777777" w:rsidR="005F6978" w:rsidRPr="009B43E2" w:rsidRDefault="005F6978" w:rsidP="005F6978">
      <w:pPr>
        <w:spacing w:line="360" w:lineRule="auto"/>
        <w:ind w:firstLine="709"/>
        <w:jc w:val="both"/>
        <w:rPr>
          <w:sz w:val="28"/>
          <w:szCs w:val="28"/>
        </w:rPr>
      </w:pPr>
    </w:p>
    <w:p w14:paraId="01656067" w14:textId="77777777" w:rsidR="005F6978" w:rsidRPr="009B43E2" w:rsidRDefault="005F6978" w:rsidP="005F6978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Табл. 2.1. Координаты купола расслаивания твёрдого раствора при разных температурах.</w:t>
      </w:r>
    </w:p>
    <w:tbl>
      <w:tblPr>
        <w:tblW w:w="907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2051"/>
        <w:gridCol w:w="1812"/>
        <w:gridCol w:w="1812"/>
        <w:gridCol w:w="1943"/>
      </w:tblGrid>
      <w:tr w:rsidR="00442D07" w:rsidRPr="009B43E2" w14:paraId="358F6CA3" w14:textId="77777777" w:rsidTr="005F697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4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300E22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t,</w:t>
            </w:r>
            <w:r w:rsidRPr="009B43E2">
              <w:rPr>
                <w:b w:val="0"/>
                <w:vertAlign w:val="superscript"/>
              </w:rPr>
              <w:t xml:space="preserve"> o</w:t>
            </w:r>
            <w:r w:rsidRPr="009B43E2">
              <w:rPr>
                <w:b w:val="0"/>
              </w:rPr>
              <w:t>C</w:t>
            </w:r>
          </w:p>
        </w:tc>
        <w:tc>
          <w:tcPr>
            <w:tcW w:w="3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977" w14:textId="77777777" w:rsidR="00442D07" w:rsidRPr="009B43E2" w:rsidRDefault="00442D07" w:rsidP="005F6978">
            <w:pPr>
              <w:pStyle w:val="11"/>
              <w:rPr>
                <w:b w:val="0"/>
                <w:lang w:val="en-US"/>
              </w:rPr>
            </w:pPr>
            <w:r w:rsidRPr="009B43E2">
              <w:rPr>
                <w:b w:val="0"/>
              </w:rPr>
              <w:t>Состав α-фазы (</w:t>
            </w:r>
            <w:r w:rsidRPr="009B43E2">
              <w:rPr>
                <w:b w:val="0"/>
                <w:lang w:val="en-US"/>
              </w:rPr>
              <w:t>Cu)</w:t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AC6" w14:textId="77777777" w:rsidR="00442D07" w:rsidRPr="009B43E2" w:rsidRDefault="00442D07" w:rsidP="005F6978">
            <w:pPr>
              <w:pStyle w:val="11"/>
              <w:rPr>
                <w:b w:val="0"/>
                <w:lang w:val="en-US"/>
              </w:rPr>
            </w:pPr>
            <w:r w:rsidRPr="009B43E2">
              <w:rPr>
                <w:b w:val="0"/>
              </w:rPr>
              <w:t>Состав γ-фазы</w:t>
            </w:r>
            <w:r w:rsidRPr="009B43E2">
              <w:rPr>
                <w:b w:val="0"/>
                <w:lang w:val="en-US"/>
              </w:rPr>
              <w:t xml:space="preserve"> (Ni)</w:t>
            </w:r>
          </w:p>
        </w:tc>
      </w:tr>
      <w:tr w:rsidR="00442D07" w:rsidRPr="009B43E2" w14:paraId="355B940C" w14:textId="77777777" w:rsidTr="005F6978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4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7E2F" w14:textId="77777777" w:rsidR="00442D07" w:rsidRPr="009B43E2" w:rsidRDefault="00442D07" w:rsidP="005F6978">
            <w:pPr>
              <w:pStyle w:val="11"/>
              <w:rPr>
                <w:b w:val="0"/>
              </w:rPr>
            </w:pP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AA2B" w14:textId="77777777" w:rsidR="00442D07" w:rsidRPr="009B43E2" w:rsidRDefault="00442D07" w:rsidP="005F6978">
            <w:pPr>
              <w:pStyle w:val="11"/>
              <w:rPr>
                <w:b w:val="0"/>
                <w:vertAlign w:val="subscript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E5FA" w14:textId="77777777" w:rsidR="00442D07" w:rsidRPr="009B43E2" w:rsidRDefault="00442D07" w:rsidP="005F6978">
            <w:pPr>
              <w:pStyle w:val="11"/>
              <w:rPr>
                <w:b w:val="0"/>
                <w:vertAlign w:val="subscript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DB1" w14:textId="77777777" w:rsidR="00442D07" w:rsidRPr="009B43E2" w:rsidRDefault="00442D07" w:rsidP="005F6978">
            <w:pPr>
              <w:pStyle w:val="11"/>
              <w:rPr>
                <w:b w:val="0"/>
                <w:vertAlign w:val="subscript"/>
              </w:rPr>
            </w:pPr>
            <w:r w:rsidRPr="009B43E2">
              <w:rPr>
                <w:b w:val="0"/>
              </w:rPr>
              <w:t>N</w:t>
            </w:r>
            <w:r w:rsidRPr="009B43E2">
              <w:rPr>
                <w:b w:val="0"/>
                <w:vertAlign w:val="subscript"/>
              </w:rPr>
              <w:t>1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4025" w14:textId="77777777" w:rsidR="00442D07" w:rsidRPr="009B43E2" w:rsidRDefault="00442D07" w:rsidP="005F6978">
            <w:pPr>
              <w:pStyle w:val="11"/>
              <w:rPr>
                <w:b w:val="0"/>
                <w:vertAlign w:val="subscript"/>
              </w:rPr>
            </w:pPr>
            <w:r w:rsidRPr="009B43E2">
              <w:rPr>
                <w:b w:val="0"/>
              </w:rPr>
              <w:t>N</w:t>
            </w:r>
            <w:r w:rsidRPr="009B43E2">
              <w:rPr>
                <w:b w:val="0"/>
                <w:vertAlign w:val="subscript"/>
              </w:rPr>
              <w:t>2</w:t>
            </w:r>
          </w:p>
        </w:tc>
      </w:tr>
      <w:tr w:rsidR="00442D07" w:rsidRPr="009B43E2" w14:paraId="01D408C1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6A93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200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578E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0,650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A75F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0,350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B79D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0,013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BC2E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0,987</w:t>
            </w:r>
          </w:p>
        </w:tc>
      </w:tr>
      <w:tr w:rsidR="00442D07" w:rsidRPr="009B43E2" w14:paraId="63EDCA8E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9800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225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0136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0,633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2A7F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0,367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EE41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0,027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FC38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0,973</w:t>
            </w:r>
          </w:p>
        </w:tc>
      </w:tr>
      <w:tr w:rsidR="00442D07" w:rsidRPr="009B43E2" w14:paraId="0824B79D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9E1A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250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103B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0,580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7787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0,420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7CEA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0,053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F50C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0,947</w:t>
            </w:r>
          </w:p>
        </w:tc>
      </w:tr>
      <w:tr w:rsidR="00442D07" w:rsidRPr="009B43E2" w14:paraId="0B802E21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4E1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275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10F8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0,513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F401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0,487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9224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0,073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6FBB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0,927</w:t>
            </w:r>
          </w:p>
        </w:tc>
      </w:tr>
      <w:tr w:rsidR="00442D07" w:rsidRPr="009B43E2" w14:paraId="4E705401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6F9E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300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F31E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0,467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7CE6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0,533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4378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0,113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A1C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0,887</w:t>
            </w:r>
          </w:p>
        </w:tc>
      </w:tr>
      <w:tr w:rsidR="00442D07" w:rsidRPr="009B43E2" w14:paraId="7638230B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906A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lastRenderedPageBreak/>
              <w:t>325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1B7C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0,387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29E2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0,613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A81AA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0,187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A4C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0,813</w:t>
            </w:r>
          </w:p>
        </w:tc>
      </w:tr>
      <w:tr w:rsidR="00442D07" w:rsidRPr="009B43E2" w14:paraId="494FF448" w14:textId="77777777" w:rsidTr="005F6978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4A3D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342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0011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7A51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0,700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763A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0,300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7234" w14:textId="77777777" w:rsidR="00442D07" w:rsidRPr="009B43E2" w:rsidRDefault="00442D07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0,700</w:t>
            </w:r>
          </w:p>
        </w:tc>
      </w:tr>
    </w:tbl>
    <w:p w14:paraId="1B5B3B43" w14:textId="77777777" w:rsidR="000D1434" w:rsidRPr="009B43E2" w:rsidRDefault="000D1434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5FD294C" w14:textId="77777777" w:rsidR="000D1434" w:rsidRPr="009B43E2" w:rsidRDefault="008E260F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Для каждой из температур были проведены вычисления значений энергий смешения. </w:t>
      </w:r>
      <w:r w:rsidR="00D55997" w:rsidRPr="009B43E2">
        <w:rPr>
          <w:sz w:val="28"/>
        </w:rPr>
        <w:object w:dxaOrig="420" w:dyaOrig="360" w14:anchorId="3D3A60BB">
          <v:shape id="_x0000_i1100" type="#_x0000_t75" style="width:21pt;height:18pt" o:ole="">
            <v:imagedata r:id="rId145" o:title=""/>
          </v:shape>
          <o:OLEObject Type="Embed" ProgID="Equation.3" ShapeID="_x0000_i1100" DrawAspect="Content" ObjectID="_1828895499" r:id="rId146"/>
        </w:object>
      </w:r>
      <w:r w:rsidRPr="009B43E2">
        <w:rPr>
          <w:sz w:val="28"/>
          <w:szCs w:val="28"/>
        </w:rPr>
        <w:t xml:space="preserve"> вычислены по формуле (2.14), а </w:t>
      </w:r>
      <w:r w:rsidR="00D55997" w:rsidRPr="009B43E2">
        <w:rPr>
          <w:sz w:val="28"/>
        </w:rPr>
        <w:object w:dxaOrig="440" w:dyaOrig="360" w14:anchorId="039DB0F1">
          <v:shape id="_x0000_i1101" type="#_x0000_t75" style="width:22.2pt;height:18pt" o:ole="">
            <v:imagedata r:id="rId147" o:title=""/>
          </v:shape>
          <o:OLEObject Type="Embed" ProgID="Equation.3" ShapeID="_x0000_i1101" DrawAspect="Content" ObjectID="_1828895500" r:id="rId148"/>
        </w:object>
      </w:r>
      <w:r w:rsidRPr="009B43E2">
        <w:rPr>
          <w:sz w:val="28"/>
        </w:rPr>
        <w:t xml:space="preserve"> </w:t>
      </w:r>
      <w:r w:rsidRPr="009B43E2">
        <w:rPr>
          <w:sz w:val="28"/>
          <w:szCs w:val="28"/>
        </w:rPr>
        <w:t xml:space="preserve">при известной </w:t>
      </w:r>
      <w:r w:rsidR="00D55997" w:rsidRPr="009B43E2">
        <w:rPr>
          <w:sz w:val="28"/>
        </w:rPr>
        <w:object w:dxaOrig="420" w:dyaOrig="360" w14:anchorId="5399BA35">
          <v:shape id="_x0000_i1102" type="#_x0000_t75" style="width:21pt;height:18pt" o:ole="">
            <v:imagedata r:id="rId149" o:title=""/>
          </v:shape>
          <o:OLEObject Type="Embed" ProgID="Equation.3" ShapeID="_x0000_i1102" DrawAspect="Content" ObjectID="_1828895501" r:id="rId150"/>
        </w:object>
      </w:r>
      <w:r w:rsidRPr="009B43E2">
        <w:rPr>
          <w:sz w:val="28"/>
          <w:szCs w:val="28"/>
        </w:rPr>
        <w:t xml:space="preserve"> по формуле (2.10). Для вычислений была использована компьютерная программа, текст которой приведён в приложении А.</w:t>
      </w:r>
    </w:p>
    <w:p w14:paraId="2C2605AD" w14:textId="77777777" w:rsidR="008E260F" w:rsidRPr="009B43E2" w:rsidRDefault="008E260F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Результаты вычислений приведены в таблице 2.2, а график температурной зависимости энергий смешения – на рисунке 2.1.</w:t>
      </w:r>
    </w:p>
    <w:p w14:paraId="49B4991C" w14:textId="77777777" w:rsidR="005F6978" w:rsidRPr="009B43E2" w:rsidRDefault="005F6978" w:rsidP="000D14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062AA27" w14:textId="77777777" w:rsidR="008E260F" w:rsidRPr="009B43E2" w:rsidRDefault="005F6978" w:rsidP="005F6978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Табл. 2.2. Значения энергий смешения компонентов системы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при разных температурах</w:t>
      </w:r>
    </w:p>
    <w:tbl>
      <w:tblPr>
        <w:tblW w:w="9072" w:type="dxa"/>
        <w:jc w:val="center"/>
        <w:tblLook w:val="0000" w:firstRow="0" w:lastRow="0" w:firstColumn="0" w:lastColumn="0" w:noHBand="0" w:noVBand="0"/>
      </w:tblPr>
      <w:tblGrid>
        <w:gridCol w:w="1624"/>
        <w:gridCol w:w="3646"/>
        <w:gridCol w:w="3802"/>
      </w:tblGrid>
      <w:tr w:rsidR="00CC1EEE" w:rsidRPr="009B43E2" w14:paraId="62289A2A" w14:textId="77777777" w:rsidTr="005F6978">
        <w:trPr>
          <w:trHeight w:val="30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671FC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T, 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FA5E3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</w:t>
            </w:r>
            <w:r w:rsidRPr="009B43E2">
              <w:rPr>
                <w:b w:val="0"/>
                <w:vertAlign w:val="subscript"/>
              </w:rPr>
              <w:t>12</w:t>
            </w:r>
            <w:r w:rsidRPr="009B43E2">
              <w:rPr>
                <w:b w:val="0"/>
                <w:vertAlign w:val="superscript"/>
              </w:rPr>
              <w:t>(1)</w:t>
            </w:r>
            <w:r w:rsidRPr="009B43E2">
              <w:rPr>
                <w:b w:val="0"/>
              </w:rPr>
              <w:t xml:space="preserve">, </w:t>
            </w:r>
            <w:r w:rsidRPr="009B43E2">
              <w:rPr>
                <w:b w:val="0"/>
                <w:vertAlign w:val="superscript"/>
              </w:rPr>
              <w:t>Дж</w:t>
            </w:r>
            <w:r w:rsidRPr="009B43E2">
              <w:rPr>
                <w:b w:val="0"/>
              </w:rPr>
              <w:t>/</w:t>
            </w:r>
            <w:r w:rsidRPr="009B43E2">
              <w:rPr>
                <w:b w:val="0"/>
                <w:vertAlign w:val="subscript"/>
              </w:rPr>
              <w:t>моль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F165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</w:t>
            </w:r>
            <w:r w:rsidRPr="009B43E2">
              <w:rPr>
                <w:b w:val="0"/>
                <w:vertAlign w:val="subscript"/>
              </w:rPr>
              <w:t>12</w:t>
            </w:r>
            <w:r w:rsidRPr="009B43E2">
              <w:rPr>
                <w:b w:val="0"/>
                <w:vertAlign w:val="superscript"/>
              </w:rPr>
              <w:t>(2)</w:t>
            </w:r>
            <w:r w:rsidRPr="009B43E2">
              <w:rPr>
                <w:b w:val="0"/>
              </w:rPr>
              <w:t xml:space="preserve">, </w:t>
            </w:r>
            <w:r w:rsidRPr="009B43E2">
              <w:rPr>
                <w:b w:val="0"/>
                <w:vertAlign w:val="superscript"/>
              </w:rPr>
              <w:t>Дж</w:t>
            </w:r>
            <w:r w:rsidRPr="009B43E2">
              <w:rPr>
                <w:b w:val="0"/>
              </w:rPr>
              <w:t>/</w:t>
            </w:r>
            <w:r w:rsidRPr="009B43E2">
              <w:rPr>
                <w:b w:val="0"/>
                <w:vertAlign w:val="subscript"/>
              </w:rPr>
              <w:t>моль</w:t>
            </w:r>
          </w:p>
        </w:tc>
      </w:tr>
      <w:tr w:rsidR="00CC1EEE" w:rsidRPr="009B43E2" w14:paraId="073D12A6" w14:textId="77777777" w:rsidTr="005F6978">
        <w:trPr>
          <w:trHeight w:val="255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F1B5E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9C462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-3197,734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FB846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15175,28</w:t>
            </w:r>
          </w:p>
        </w:tc>
      </w:tr>
      <w:tr w:rsidR="00CC1EEE" w:rsidRPr="009B43E2" w14:paraId="466B4A13" w14:textId="77777777" w:rsidTr="005F6978">
        <w:trPr>
          <w:trHeight w:val="255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12D24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D98D1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-465,2206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C627F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13963,91</w:t>
            </w:r>
          </w:p>
        </w:tc>
      </w:tr>
      <w:tr w:rsidR="00CC1EEE" w:rsidRPr="009B43E2" w14:paraId="0AC5D034" w14:textId="77777777" w:rsidTr="005F6978">
        <w:trPr>
          <w:trHeight w:val="255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58DA0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6FAFA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642,8817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75072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12621,02</w:t>
            </w:r>
          </w:p>
        </w:tc>
      </w:tr>
      <w:tr w:rsidR="00CC1EEE" w:rsidRPr="009B43E2" w14:paraId="12F67431" w14:textId="77777777" w:rsidTr="005F6978">
        <w:trPr>
          <w:trHeight w:val="255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10380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3C13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-507,406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D7CB9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11923,95</w:t>
            </w:r>
          </w:p>
        </w:tc>
      </w:tr>
      <w:tr w:rsidR="00CC1EEE" w:rsidRPr="009B43E2" w14:paraId="0DC8C46F" w14:textId="77777777" w:rsidTr="005F6978">
        <w:trPr>
          <w:trHeight w:val="255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42B02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2AFD6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870,6937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082DB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11582,78</w:t>
            </w:r>
          </w:p>
        </w:tc>
      </w:tr>
      <w:tr w:rsidR="00CC1EEE" w:rsidRPr="009B43E2" w14:paraId="40F1769D" w14:textId="77777777" w:rsidTr="005F6978">
        <w:trPr>
          <w:trHeight w:val="255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484A1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0F812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2055,722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98D60" w14:textId="77777777" w:rsidR="00CC1EEE" w:rsidRPr="009B43E2" w:rsidRDefault="00CC1EEE" w:rsidP="005F6978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11269,64</w:t>
            </w:r>
          </w:p>
        </w:tc>
      </w:tr>
    </w:tbl>
    <w:p w14:paraId="0A603D9B" w14:textId="77777777" w:rsidR="00CC1EEE" w:rsidRPr="009B43E2" w:rsidRDefault="00CC1EEE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9280B3F" w14:textId="77777777" w:rsidR="00CC1EEE" w:rsidRPr="009B43E2" w:rsidRDefault="00D55997" w:rsidP="000D1434">
      <w:pPr>
        <w:spacing w:line="360" w:lineRule="auto"/>
        <w:ind w:firstLine="709"/>
        <w:jc w:val="both"/>
        <w:rPr>
          <w:sz w:val="28"/>
        </w:rPr>
      </w:pPr>
      <w:r w:rsidRPr="009B43E2">
        <w:rPr>
          <w:sz w:val="28"/>
        </w:rPr>
        <w:object w:dxaOrig="7246" w:dyaOrig="3961" w14:anchorId="4B8966FC">
          <v:shape id="_x0000_i1103" type="#_x0000_t75" style="width:362.4pt;height:198pt" o:ole="">
            <v:imagedata r:id="rId151" o:title=""/>
          </v:shape>
          <o:OLEObject Type="Embed" ProgID="Excel.Chart.8" ShapeID="_x0000_i1103" DrawAspect="Content" ObjectID="_1828895502" r:id="rId152">
            <o:FieldCodes>\s</o:FieldCodes>
          </o:OLEObject>
        </w:object>
      </w:r>
    </w:p>
    <w:p w14:paraId="0044429D" w14:textId="77777777" w:rsidR="00CC1EEE" w:rsidRPr="009B43E2" w:rsidRDefault="00CC1EEE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Рис. 2.1. Зависимости энергий смешения компонентов системы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от температуры.</w:t>
      </w:r>
    </w:p>
    <w:p w14:paraId="55BC2287" w14:textId="77777777" w:rsidR="000D1434" w:rsidRPr="009B43E2" w:rsidRDefault="005F6978" w:rsidP="000D1434">
      <w:pPr>
        <w:numPr>
          <w:ilvl w:val="1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br w:type="page"/>
      </w:r>
      <w:r w:rsidR="00C62E29" w:rsidRPr="009B43E2">
        <w:rPr>
          <w:sz w:val="28"/>
          <w:szCs w:val="28"/>
        </w:rPr>
        <w:lastRenderedPageBreak/>
        <w:t xml:space="preserve">Расчёт купола расслаивания твёрдого раствора </w:t>
      </w:r>
      <w:r w:rsidR="00C62E29" w:rsidRPr="009B43E2">
        <w:rPr>
          <w:sz w:val="28"/>
          <w:szCs w:val="28"/>
          <w:lang w:val="en-US"/>
        </w:rPr>
        <w:t>Cu</w:t>
      </w:r>
      <w:r w:rsidR="00C62E29" w:rsidRPr="009B43E2">
        <w:rPr>
          <w:sz w:val="28"/>
          <w:szCs w:val="28"/>
        </w:rPr>
        <w:t>–</w:t>
      </w:r>
      <w:r w:rsidR="00C62E29" w:rsidRPr="009B43E2">
        <w:rPr>
          <w:sz w:val="28"/>
          <w:szCs w:val="28"/>
          <w:lang w:val="en-US"/>
        </w:rPr>
        <w:t>Ni</w:t>
      </w:r>
    </w:p>
    <w:p w14:paraId="2D85764E" w14:textId="77777777" w:rsidR="005F6978" w:rsidRPr="009B43E2" w:rsidRDefault="005F6978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7418475B" w14:textId="77777777" w:rsidR="000D1434" w:rsidRPr="009B43E2" w:rsidRDefault="00743748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Для проверки адекватности </w:t>
      </w:r>
      <w:r w:rsidR="00811ACA" w:rsidRPr="009B43E2">
        <w:rPr>
          <w:sz w:val="28"/>
          <w:szCs w:val="28"/>
        </w:rPr>
        <w:t xml:space="preserve">модели, использованной при решении, а следовательно и правильности определения значений энергий смешения необходимо решить обратную задачу – по известным температурным зависимостям величин </w:t>
      </w:r>
      <w:r w:rsidR="00811ACA" w:rsidRPr="009B43E2">
        <w:rPr>
          <w:sz w:val="28"/>
          <w:szCs w:val="28"/>
          <w:lang w:val="en-US"/>
        </w:rPr>
        <w:t>Q</w:t>
      </w:r>
      <w:r w:rsidR="00811ACA" w:rsidRPr="009B43E2">
        <w:rPr>
          <w:sz w:val="28"/>
          <w:szCs w:val="28"/>
        </w:rPr>
        <w:t xml:space="preserve"> рассчитать координаты купола расслаивания и сравнить его со снятым с диаграммы состояния. Фактически, необходимо решить систему относительно </w:t>
      </w:r>
      <w:r w:rsidR="00811ACA" w:rsidRPr="009B43E2">
        <w:rPr>
          <w:sz w:val="28"/>
          <w:szCs w:val="28"/>
          <w:lang w:val="en-US"/>
        </w:rPr>
        <w:t>x</w:t>
      </w:r>
      <w:r w:rsidR="00811ACA" w:rsidRPr="009B43E2">
        <w:rPr>
          <w:sz w:val="28"/>
          <w:szCs w:val="28"/>
        </w:rPr>
        <w:t xml:space="preserve">, </w:t>
      </w:r>
      <w:r w:rsidR="00811ACA" w:rsidRPr="009B43E2">
        <w:rPr>
          <w:sz w:val="28"/>
          <w:szCs w:val="28"/>
          <w:lang w:val="en-US"/>
        </w:rPr>
        <w:t>N</w:t>
      </w:r>
      <w:r w:rsidR="00811ACA" w:rsidRPr="009B43E2">
        <w:rPr>
          <w:sz w:val="28"/>
          <w:szCs w:val="28"/>
        </w:rPr>
        <w:t xml:space="preserve"> и </w:t>
      </w:r>
      <w:r w:rsidR="00811ACA" w:rsidRPr="009B43E2">
        <w:rPr>
          <w:sz w:val="28"/>
          <w:szCs w:val="28"/>
          <w:lang w:val="en-US"/>
        </w:rPr>
        <w:t>T</w:t>
      </w:r>
      <w:r w:rsidR="00811ACA" w:rsidRPr="009B43E2">
        <w:rPr>
          <w:sz w:val="28"/>
          <w:szCs w:val="28"/>
        </w:rPr>
        <w:t>.</w:t>
      </w:r>
    </w:p>
    <w:p w14:paraId="627650AA" w14:textId="77777777" w:rsidR="000D1434" w:rsidRPr="009B43E2" w:rsidRDefault="00E93862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 соответствии с правилом фаз Гиббса, система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имеет одну степень свободы. Это означает, что только один из параметров </w:t>
      </w:r>
      <w:r w:rsidRPr="009B43E2">
        <w:rPr>
          <w:sz w:val="28"/>
          <w:szCs w:val="28"/>
          <w:lang w:val="en-US"/>
        </w:rPr>
        <w:t>x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N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 xml:space="preserve"> является независимым. Для однозначного решения необходимо задавать один параметр и, решая систему (2.8), находить остальные.</w:t>
      </w:r>
    </w:p>
    <w:p w14:paraId="70016518" w14:textId="77777777" w:rsidR="000D1434" w:rsidRPr="009B43E2" w:rsidRDefault="009F317D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Для учёта зависимостей </w:t>
      </w:r>
      <w:r w:rsidR="00D55997" w:rsidRPr="009B43E2">
        <w:rPr>
          <w:sz w:val="28"/>
          <w:szCs w:val="28"/>
        </w:rPr>
        <w:object w:dxaOrig="420" w:dyaOrig="360" w14:anchorId="7140A251">
          <v:shape id="_x0000_i1104" type="#_x0000_t75" style="width:21pt;height:18pt" o:ole="">
            <v:imagedata r:id="rId153" o:title=""/>
          </v:shape>
          <o:OLEObject Type="Embed" ProgID="Equation.3" ShapeID="_x0000_i1104" DrawAspect="Content" ObjectID="_1828895503" r:id="rId154"/>
        </w:object>
      </w:r>
      <w:r w:rsidRPr="009B43E2">
        <w:rPr>
          <w:sz w:val="28"/>
          <w:szCs w:val="28"/>
        </w:rPr>
        <w:t xml:space="preserve"> и </w:t>
      </w:r>
      <w:r w:rsidR="00D55997" w:rsidRPr="009B43E2">
        <w:rPr>
          <w:sz w:val="28"/>
          <w:szCs w:val="28"/>
        </w:rPr>
        <w:object w:dxaOrig="440" w:dyaOrig="360" w14:anchorId="579FF649">
          <v:shape id="_x0000_i1105" type="#_x0000_t75" style="width:22.2pt;height:18pt" o:ole="">
            <v:imagedata r:id="rId147" o:title=""/>
          </v:shape>
          <o:OLEObject Type="Embed" ProgID="Equation.3" ShapeID="_x0000_i1105" DrawAspect="Content" ObjectID="_1828895504" r:id="rId155"/>
        </w:object>
      </w:r>
      <w:r w:rsidRPr="009B43E2">
        <w:rPr>
          <w:sz w:val="28"/>
          <w:szCs w:val="28"/>
        </w:rPr>
        <w:t xml:space="preserve"> от температуры необходимо провести аппроксимацию этих функций полиномами. В рамках этой работы было проверено два способа аппроксимации.</w:t>
      </w:r>
    </w:p>
    <w:p w14:paraId="009033AC" w14:textId="77777777" w:rsidR="009F317D" w:rsidRPr="009B43E2" w:rsidRDefault="009F317D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sz w:val="28"/>
          <w:szCs w:val="28"/>
        </w:rPr>
        <w:t>Способ №1.</w:t>
      </w:r>
      <w:r w:rsidRPr="009B43E2">
        <w:rPr>
          <w:sz w:val="28"/>
          <w:szCs w:val="28"/>
        </w:rPr>
        <w:t xml:space="preserve"> Результаты аппроксимации зависимостей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f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>) представлены в таблице 2.3. Там же приведены значения полученных коэффициентов достоверности аппроксимации (квадратов коэффициентов корреляции).</w:t>
      </w:r>
    </w:p>
    <w:p w14:paraId="371AFAF7" w14:textId="77777777" w:rsidR="009F317D" w:rsidRPr="009B43E2" w:rsidRDefault="009F317D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11AB963" w14:textId="77777777" w:rsidR="000C51D7" w:rsidRPr="009B43E2" w:rsidRDefault="000C51D7" w:rsidP="000C51D7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Табл. 2.3. Аппроксимация зависимостей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f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>).</w:t>
      </w:r>
    </w:p>
    <w:tbl>
      <w:tblPr>
        <w:tblW w:w="8816" w:type="dxa"/>
        <w:jc w:val="center"/>
        <w:tblLook w:val="0000" w:firstRow="0" w:lastRow="0" w:firstColumn="0" w:lastColumn="0" w:noHBand="0" w:noVBand="0"/>
      </w:tblPr>
      <w:tblGrid>
        <w:gridCol w:w="1502"/>
        <w:gridCol w:w="5876"/>
        <w:gridCol w:w="1438"/>
      </w:tblGrid>
      <w:tr w:rsidR="005A625A" w:rsidRPr="009B43E2" w14:paraId="2BEB8742" w14:textId="77777777" w:rsidTr="000C51D7">
        <w:trPr>
          <w:trHeight w:val="31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6E03C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Линия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52C65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Полином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50D48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R</w:t>
            </w:r>
            <w:r w:rsidRPr="009B43E2">
              <w:rPr>
                <w:b w:val="0"/>
                <w:vertAlign w:val="superscript"/>
              </w:rPr>
              <w:t>2</w:t>
            </w:r>
          </w:p>
        </w:tc>
      </w:tr>
      <w:tr w:rsidR="005A625A" w:rsidRPr="009B43E2" w14:paraId="52ECA032" w14:textId="77777777" w:rsidTr="000C51D7">
        <w:trPr>
          <w:trHeight w:val="278"/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0AB73" w14:textId="77777777" w:rsidR="005A625A" w:rsidRPr="009B43E2" w:rsidRDefault="005A625A" w:rsidP="000C51D7">
            <w:pPr>
              <w:pStyle w:val="11"/>
              <w:rPr>
                <w:b w:val="0"/>
                <w:lang w:val="en-US"/>
              </w:rPr>
            </w:pPr>
            <w:r w:rsidRPr="009B43E2">
              <w:rPr>
                <w:b w:val="0"/>
                <w:lang w:val="en-US"/>
              </w:rPr>
              <w:t>1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DFE4B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33,285T - 17925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160D4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0,7556</w:t>
            </w:r>
          </w:p>
        </w:tc>
      </w:tr>
      <w:tr w:rsidR="005A625A" w:rsidRPr="009B43E2" w14:paraId="50E85BB1" w14:textId="77777777" w:rsidTr="000C51D7">
        <w:trPr>
          <w:trHeight w:val="310"/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8FAE" w14:textId="77777777" w:rsidR="005A625A" w:rsidRPr="009B43E2" w:rsidRDefault="005A625A" w:rsidP="000C51D7">
            <w:pPr>
              <w:pStyle w:val="11"/>
              <w:rPr>
                <w:b w:val="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6E72C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-0,1902T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+ 237T - 72123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F381C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0,7885</w:t>
            </w:r>
          </w:p>
        </w:tc>
      </w:tr>
      <w:tr w:rsidR="005A625A" w:rsidRPr="009B43E2" w14:paraId="187387EF" w14:textId="77777777" w:rsidTr="000C51D7">
        <w:trPr>
          <w:trHeight w:val="310"/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871D" w14:textId="77777777" w:rsidR="005A625A" w:rsidRPr="009B43E2" w:rsidRDefault="005A625A" w:rsidP="000C51D7">
            <w:pPr>
              <w:pStyle w:val="11"/>
              <w:rPr>
                <w:b w:val="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6605E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0,0128T</w:t>
            </w:r>
            <w:r w:rsidRPr="009B43E2">
              <w:rPr>
                <w:b w:val="0"/>
                <w:vertAlign w:val="superscript"/>
              </w:rPr>
              <w:t>3</w:t>
            </w:r>
            <w:r w:rsidRPr="009B43E2">
              <w:rPr>
                <w:b w:val="0"/>
              </w:rPr>
              <w:t xml:space="preserve"> - 20,674T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+ 11166T - 2E+06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BC14E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0,9489</w:t>
            </w:r>
          </w:p>
        </w:tc>
      </w:tr>
      <w:tr w:rsidR="005A625A" w:rsidRPr="009B43E2" w14:paraId="07241492" w14:textId="77777777" w:rsidTr="000C51D7">
        <w:trPr>
          <w:trHeight w:val="310"/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90F3" w14:textId="77777777" w:rsidR="005A625A" w:rsidRPr="009B43E2" w:rsidRDefault="005A625A" w:rsidP="000C51D7">
            <w:pPr>
              <w:pStyle w:val="11"/>
              <w:rPr>
                <w:b w:val="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F8BCC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-0,0001T</w:t>
            </w:r>
            <w:r w:rsidRPr="009B43E2">
              <w:rPr>
                <w:b w:val="0"/>
                <w:vertAlign w:val="superscript"/>
              </w:rPr>
              <w:t>4</w:t>
            </w:r>
            <w:r w:rsidRPr="009B43E2">
              <w:rPr>
                <w:b w:val="0"/>
              </w:rPr>
              <w:t xml:space="preserve"> + 0,2512T</w:t>
            </w:r>
            <w:r w:rsidRPr="009B43E2">
              <w:rPr>
                <w:b w:val="0"/>
                <w:vertAlign w:val="superscript"/>
              </w:rPr>
              <w:t>3</w:t>
            </w:r>
            <w:r w:rsidRPr="009B43E2">
              <w:rPr>
                <w:b w:val="0"/>
              </w:rPr>
              <w:t xml:space="preserve"> - 211,76T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+ 79045T - 1E+07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302ED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0,9586</w:t>
            </w:r>
          </w:p>
        </w:tc>
      </w:tr>
      <w:tr w:rsidR="005A625A" w:rsidRPr="009B43E2" w14:paraId="46278E08" w14:textId="77777777" w:rsidTr="000C51D7">
        <w:trPr>
          <w:trHeight w:val="310"/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C9AF" w14:textId="77777777" w:rsidR="005A625A" w:rsidRPr="009B43E2" w:rsidRDefault="005A625A" w:rsidP="000C51D7">
            <w:pPr>
              <w:pStyle w:val="11"/>
              <w:rPr>
                <w:b w:val="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6EB3B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</w:t>
            </w:r>
            <w:r w:rsidR="000D1434" w:rsidRPr="009B43E2">
              <w:rPr>
                <w:b w:val="0"/>
              </w:rPr>
              <w:t xml:space="preserve"> </w:t>
            </w:r>
            <w:r w:rsidRPr="009B43E2">
              <w:rPr>
                <w:b w:val="0"/>
              </w:rPr>
              <w:t>-1E-05T</w:t>
            </w:r>
            <w:r w:rsidRPr="009B43E2">
              <w:rPr>
                <w:b w:val="0"/>
                <w:vertAlign w:val="superscript"/>
              </w:rPr>
              <w:t>5</w:t>
            </w:r>
            <w:r w:rsidRPr="009B43E2">
              <w:rPr>
                <w:b w:val="0"/>
              </w:rPr>
              <w:t xml:space="preserve"> + 0,0294T</w:t>
            </w:r>
            <w:r w:rsidRPr="009B43E2">
              <w:rPr>
                <w:b w:val="0"/>
                <w:vertAlign w:val="superscript"/>
              </w:rPr>
              <w:t>4</w:t>
            </w:r>
            <w:r w:rsidRPr="009B43E2">
              <w:rPr>
                <w:b w:val="0"/>
              </w:rPr>
              <w:t xml:space="preserve"> - 31,331T</w:t>
            </w:r>
            <w:r w:rsidRPr="009B43E2">
              <w:rPr>
                <w:b w:val="0"/>
                <w:vertAlign w:val="superscript"/>
              </w:rPr>
              <w:t>3</w:t>
            </w:r>
            <w:r w:rsidRPr="009B43E2">
              <w:rPr>
                <w:b w:val="0"/>
              </w:rPr>
              <w:t xml:space="preserve"> + 16641T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- 4E+06T + 5E+08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B1A2B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  <w:tr w:rsidR="005A625A" w:rsidRPr="009B43E2" w14:paraId="7A0BED75" w14:textId="77777777" w:rsidTr="000C51D7">
        <w:trPr>
          <w:trHeight w:val="310"/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09B66" w14:textId="77777777" w:rsidR="005A625A" w:rsidRPr="009B43E2" w:rsidRDefault="005A625A" w:rsidP="000C51D7">
            <w:pPr>
              <w:pStyle w:val="11"/>
              <w:rPr>
                <w:b w:val="0"/>
                <w:lang w:val="en-US"/>
              </w:rPr>
            </w:pPr>
            <w:r w:rsidRPr="009B43E2">
              <w:rPr>
                <w:b w:val="0"/>
                <w:lang w:val="en-US"/>
              </w:rPr>
              <w:t>2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97BC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-31,278T + 29506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7CE8E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0,9218</w:t>
            </w:r>
          </w:p>
        </w:tc>
      </w:tr>
      <w:tr w:rsidR="005A625A" w:rsidRPr="009B43E2" w14:paraId="6D7CAF7F" w14:textId="77777777" w:rsidTr="000C51D7">
        <w:trPr>
          <w:trHeight w:val="310"/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9379" w14:textId="77777777" w:rsidR="005A625A" w:rsidRPr="009B43E2" w:rsidRDefault="005A625A" w:rsidP="000C51D7">
            <w:pPr>
              <w:pStyle w:val="11"/>
              <w:rPr>
                <w:b w:val="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34712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0,2428T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- 291,32T + 98689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A6DA1" w14:textId="77777777" w:rsidR="005A625A" w:rsidRPr="009B43E2" w:rsidRDefault="005A625A" w:rsidP="000C51D7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0,9959</w:t>
            </w:r>
          </w:p>
        </w:tc>
      </w:tr>
    </w:tbl>
    <w:p w14:paraId="63659E8F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4C80C4DE" w14:textId="77777777" w:rsidR="000D1434" w:rsidRPr="009B43E2" w:rsidRDefault="00D320A5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Видно, что для линии 1 высоких значений </w:t>
      </w:r>
      <w:r w:rsidRPr="009B43E2">
        <w:rPr>
          <w:bCs/>
          <w:sz w:val="28"/>
          <w:szCs w:val="20"/>
        </w:rPr>
        <w:t>R</w:t>
      </w:r>
      <w:r w:rsidRPr="009B43E2">
        <w:rPr>
          <w:bCs/>
          <w:sz w:val="28"/>
          <w:szCs w:val="20"/>
          <w:vertAlign w:val="superscript"/>
        </w:rPr>
        <w:t>2</w:t>
      </w:r>
      <w:r w:rsidRPr="009B43E2">
        <w:rPr>
          <w:sz w:val="28"/>
          <w:szCs w:val="28"/>
        </w:rPr>
        <w:t xml:space="preserve"> удаётся достичь только при больших степенях полинома. К сожалению, при этом не очень точно </w:t>
      </w:r>
      <w:r w:rsidRPr="009B43E2">
        <w:rPr>
          <w:sz w:val="28"/>
          <w:szCs w:val="28"/>
        </w:rPr>
        <w:lastRenderedPageBreak/>
        <w:t>вычисляются их коэффициенты. К тому же, с такими зависимостями трудно работать. Всё это послужило причиной того, что от данного способа автор работы отказался.</w:t>
      </w:r>
    </w:p>
    <w:p w14:paraId="030D483A" w14:textId="77777777" w:rsidR="00D320A5" w:rsidRPr="009B43E2" w:rsidRDefault="00D320A5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i/>
          <w:sz w:val="28"/>
          <w:szCs w:val="28"/>
        </w:rPr>
        <w:t xml:space="preserve">Способ №2. </w:t>
      </w:r>
      <w:r w:rsidRPr="009B43E2">
        <w:rPr>
          <w:sz w:val="28"/>
          <w:szCs w:val="28"/>
        </w:rPr>
        <w:t xml:space="preserve">Было принято </w:t>
      </w:r>
      <w:r w:rsidR="007B1464" w:rsidRPr="009B43E2">
        <w:rPr>
          <w:sz w:val="28"/>
          <w:szCs w:val="28"/>
        </w:rPr>
        <w:t xml:space="preserve">решение </w:t>
      </w:r>
      <w:r w:rsidRPr="009B43E2">
        <w:rPr>
          <w:sz w:val="28"/>
          <w:szCs w:val="28"/>
        </w:rPr>
        <w:t xml:space="preserve">разделить функции на три части соответствующие температурам </w:t>
      </w:r>
      <w:r w:rsidR="00D55997" w:rsidRPr="009B43E2">
        <w:rPr>
          <w:sz w:val="28"/>
          <w:szCs w:val="28"/>
        </w:rPr>
        <w:object w:dxaOrig="1820" w:dyaOrig="279" w14:anchorId="2EB827E9">
          <v:shape id="_x0000_i1106" type="#_x0000_t75" style="width:91.2pt;height:13.8pt" o:ole="">
            <v:imagedata r:id="rId156" o:title=""/>
          </v:shape>
          <o:OLEObject Type="Embed" ProgID="Equation.3" ShapeID="_x0000_i1106" DrawAspect="Content" ObjectID="_1828895505" r:id="rId157"/>
        </w:object>
      </w:r>
      <w:r w:rsidRPr="009B43E2">
        <w:rPr>
          <w:sz w:val="28"/>
          <w:szCs w:val="28"/>
        </w:rPr>
        <w:t xml:space="preserve">для первой части, </w:t>
      </w:r>
      <w:r w:rsidR="00D55997" w:rsidRPr="009B43E2">
        <w:rPr>
          <w:sz w:val="28"/>
          <w:szCs w:val="28"/>
        </w:rPr>
        <w:object w:dxaOrig="1820" w:dyaOrig="279" w14:anchorId="69DFE3DE">
          <v:shape id="_x0000_i1107" type="#_x0000_t75" style="width:91.2pt;height:13.8pt" o:ole="">
            <v:imagedata r:id="rId158" o:title=""/>
          </v:shape>
          <o:OLEObject Type="Embed" ProgID="Equation.3" ShapeID="_x0000_i1107" DrawAspect="Content" ObjectID="_1828895506" r:id="rId159"/>
        </w:object>
      </w:r>
      <w:r w:rsidRPr="009B43E2">
        <w:rPr>
          <w:sz w:val="28"/>
          <w:szCs w:val="28"/>
        </w:rPr>
        <w:t xml:space="preserve">для второй и </w:t>
      </w:r>
      <w:r w:rsidR="00D55997" w:rsidRPr="009B43E2">
        <w:rPr>
          <w:sz w:val="28"/>
          <w:szCs w:val="28"/>
        </w:rPr>
        <w:object w:dxaOrig="1820" w:dyaOrig="279" w14:anchorId="4D35ADC4">
          <v:shape id="_x0000_i1108" type="#_x0000_t75" style="width:91.2pt;height:13.8pt" o:ole="">
            <v:imagedata r:id="rId160" o:title=""/>
          </v:shape>
          <o:OLEObject Type="Embed" ProgID="Equation.3" ShapeID="_x0000_i1108" DrawAspect="Content" ObjectID="_1828895507" r:id="rId161"/>
        </w:object>
      </w:r>
      <w:r w:rsidRPr="009B43E2">
        <w:rPr>
          <w:sz w:val="28"/>
          <w:szCs w:val="28"/>
        </w:rPr>
        <w:t>для третьей</w:t>
      </w:r>
      <w:r w:rsidR="007B1464" w:rsidRPr="009B43E2">
        <w:rPr>
          <w:sz w:val="28"/>
          <w:szCs w:val="28"/>
        </w:rPr>
        <w:t xml:space="preserve"> (на рис. 2.1 эти части разделены вертикальными прямыми)</w:t>
      </w:r>
      <w:r w:rsidRPr="009B43E2">
        <w:rPr>
          <w:sz w:val="28"/>
          <w:szCs w:val="28"/>
        </w:rPr>
        <w:t xml:space="preserve">. На </w:t>
      </w:r>
      <w:r w:rsidR="007B1464" w:rsidRPr="009B43E2">
        <w:rPr>
          <w:sz w:val="28"/>
          <w:szCs w:val="28"/>
        </w:rPr>
        <w:t>каждом из этих отрезков зависимость можно аппроксимировать полиномом меньшей степени. Результаты приведены в таблице 2.4.</w:t>
      </w:r>
    </w:p>
    <w:p w14:paraId="2F9888CD" w14:textId="77777777" w:rsidR="00C93304" w:rsidRPr="009B43E2" w:rsidRDefault="00C93304" w:rsidP="00C93304">
      <w:pPr>
        <w:spacing w:line="360" w:lineRule="auto"/>
        <w:ind w:firstLine="709"/>
        <w:jc w:val="both"/>
        <w:rPr>
          <w:sz w:val="28"/>
          <w:szCs w:val="28"/>
        </w:rPr>
      </w:pPr>
    </w:p>
    <w:p w14:paraId="09C4EF01" w14:textId="77777777" w:rsidR="00C93304" w:rsidRPr="009B43E2" w:rsidRDefault="00C93304" w:rsidP="00C9330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Табл. 2.4. Аппроксимация частей зависимости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>).</w:t>
      </w:r>
    </w:p>
    <w:tbl>
      <w:tblPr>
        <w:tblW w:w="9072" w:type="dxa"/>
        <w:jc w:val="center"/>
        <w:tblLook w:val="0000" w:firstRow="0" w:lastRow="0" w:firstColumn="0" w:lastColumn="0" w:noHBand="0" w:noVBand="0"/>
      </w:tblPr>
      <w:tblGrid>
        <w:gridCol w:w="1770"/>
        <w:gridCol w:w="1681"/>
        <w:gridCol w:w="4016"/>
        <w:gridCol w:w="1695"/>
      </w:tblGrid>
      <w:tr w:rsidR="002C1CB2" w:rsidRPr="009B43E2" w14:paraId="417B407A" w14:textId="77777777" w:rsidTr="00C93304">
        <w:trPr>
          <w:trHeight w:val="285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1AB44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Линия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4287E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Часть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24CFA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Полином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FFF8A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R</w:t>
            </w:r>
            <w:r w:rsidRPr="009B43E2">
              <w:rPr>
                <w:b w:val="0"/>
                <w:vertAlign w:val="superscript"/>
              </w:rPr>
              <w:t>2</w:t>
            </w:r>
          </w:p>
        </w:tc>
      </w:tr>
      <w:tr w:rsidR="002C1CB2" w:rsidRPr="009B43E2" w14:paraId="08D49BAD" w14:textId="77777777" w:rsidTr="00C93304">
        <w:trPr>
          <w:trHeight w:val="255"/>
          <w:jc w:val="center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655F03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BFAD600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084A9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76,812T - 39259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E05E2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0,9437</w:t>
            </w:r>
          </w:p>
        </w:tc>
      </w:tr>
      <w:tr w:rsidR="002C1CB2" w:rsidRPr="009B43E2" w14:paraId="175B0ECE" w14:textId="77777777" w:rsidTr="00C93304">
        <w:trPr>
          <w:trHeight w:val="285"/>
          <w:jc w:val="center"/>
        </w:trPr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64F6E4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067C3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982FF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-1,2995T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+ 1371,1T - 361006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364B4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  <w:tr w:rsidR="002C1CB2" w:rsidRPr="009B43E2" w14:paraId="1AB2EE30" w14:textId="77777777" w:rsidTr="00C93304">
        <w:trPr>
          <w:trHeight w:val="255"/>
          <w:jc w:val="center"/>
        </w:trPr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B53BE45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71C57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31CC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-46,012T + 24707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E4ED5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  <w:tr w:rsidR="002C1CB2" w:rsidRPr="009B43E2" w14:paraId="5D263513" w14:textId="77777777" w:rsidTr="00C93304">
        <w:trPr>
          <w:trHeight w:val="255"/>
          <w:jc w:val="center"/>
        </w:trPr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D6872BD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B06AB8F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039D5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51,263T - 28567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772A7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0,9981</w:t>
            </w:r>
          </w:p>
        </w:tc>
      </w:tr>
      <w:tr w:rsidR="002C1CB2" w:rsidRPr="009B43E2" w14:paraId="7CA3A81C" w14:textId="77777777" w:rsidTr="00C93304">
        <w:trPr>
          <w:trHeight w:val="285"/>
          <w:jc w:val="center"/>
        </w:trPr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F13E3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BA37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6A625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-0,1545T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+ 228,27T - 79216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0D54C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  <w:tr w:rsidR="002C1CB2" w:rsidRPr="009B43E2" w14:paraId="4D30209A" w14:textId="77777777" w:rsidTr="00C93304">
        <w:trPr>
          <w:trHeight w:val="255"/>
          <w:jc w:val="center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7542C5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</w:t>
            </w: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68F3824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975E0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-51,085T + 39360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E013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0,9991</w:t>
            </w:r>
          </w:p>
        </w:tc>
      </w:tr>
      <w:tr w:rsidR="002C1CB2" w:rsidRPr="009B43E2" w14:paraId="6DAB3098" w14:textId="77777777" w:rsidTr="00C93304">
        <w:trPr>
          <w:trHeight w:val="285"/>
          <w:jc w:val="center"/>
        </w:trPr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A5F9CC5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E0FD3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1FED3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-0,1052T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+ 53,71T + 13310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9B114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  <w:tr w:rsidR="002C1CB2" w:rsidRPr="009B43E2" w14:paraId="74A9474E" w14:textId="77777777" w:rsidTr="00C93304">
        <w:trPr>
          <w:trHeight w:val="255"/>
          <w:jc w:val="center"/>
        </w:trPr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741960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E4FEB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CAE42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-27,883T + 27204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5E32E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  <w:tr w:rsidR="002C1CB2" w:rsidRPr="009B43E2" w14:paraId="5E245591" w14:textId="77777777" w:rsidTr="00C93304">
        <w:trPr>
          <w:trHeight w:val="255"/>
          <w:jc w:val="center"/>
        </w:trPr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D21753F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79BB9BF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18F48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-13,086T + 19091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28E28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0,9994</w:t>
            </w:r>
          </w:p>
        </w:tc>
      </w:tr>
      <w:tr w:rsidR="002C1CB2" w:rsidRPr="009B43E2" w14:paraId="4D7D64EC" w14:textId="77777777" w:rsidTr="00C93304">
        <w:trPr>
          <w:trHeight w:val="285"/>
          <w:jc w:val="center"/>
        </w:trPr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38EFE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16EA7" w14:textId="77777777" w:rsidR="002C1CB2" w:rsidRPr="009B43E2" w:rsidRDefault="002C1CB2" w:rsidP="00C93304">
            <w:pPr>
              <w:pStyle w:val="11"/>
              <w:rPr>
                <w:b w:val="0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EE857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Q = 0,0224T</w:t>
            </w:r>
            <w:r w:rsidRPr="009B43E2">
              <w:rPr>
                <w:b w:val="0"/>
                <w:vertAlign w:val="superscript"/>
              </w:rPr>
              <w:t>2</w:t>
            </w:r>
            <w:r w:rsidRPr="009B43E2">
              <w:rPr>
                <w:b w:val="0"/>
              </w:rPr>
              <w:t xml:space="preserve"> - 38,784T + 26444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42C1E" w14:textId="77777777" w:rsidR="002C1CB2" w:rsidRPr="009B43E2" w:rsidRDefault="002C1CB2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</w:t>
            </w:r>
          </w:p>
        </w:tc>
      </w:tr>
    </w:tbl>
    <w:p w14:paraId="5E958C79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A3AD686" w14:textId="77777777" w:rsidR="000D1434" w:rsidRPr="009B43E2" w:rsidRDefault="00755545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Задав таким образом зависимости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f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 xml:space="preserve">) </w:t>
      </w:r>
      <w:r w:rsidR="00796B82" w:rsidRPr="009B43E2">
        <w:rPr>
          <w:sz w:val="28"/>
          <w:szCs w:val="28"/>
        </w:rPr>
        <w:t xml:space="preserve">как полиномы второй степени </w:t>
      </w:r>
      <w:r w:rsidRPr="009B43E2">
        <w:rPr>
          <w:sz w:val="28"/>
          <w:szCs w:val="28"/>
        </w:rPr>
        <w:t xml:space="preserve">и зафиксировав один из параметров </w:t>
      </w:r>
      <w:r w:rsidRPr="009B43E2">
        <w:rPr>
          <w:sz w:val="28"/>
          <w:szCs w:val="28"/>
          <w:lang w:val="en-US"/>
        </w:rPr>
        <w:t>x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N</w:t>
      </w:r>
      <w:r w:rsidRPr="009B43E2">
        <w:rPr>
          <w:sz w:val="28"/>
          <w:szCs w:val="28"/>
        </w:rPr>
        <w:t xml:space="preserve">, 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 xml:space="preserve">, нужно решить систему (2.8). В этом случае система будет состоять из двух трансцендентных уравнений, и решить их совместно можно только численными методами. </w:t>
      </w:r>
      <w:r w:rsidR="00796B82" w:rsidRPr="009B43E2">
        <w:rPr>
          <w:sz w:val="28"/>
          <w:szCs w:val="28"/>
        </w:rPr>
        <w:t>Автору работы не удалось этого сделать.</w:t>
      </w:r>
    </w:p>
    <w:p w14:paraId="2E44A0FB" w14:textId="77777777" w:rsidR="000D1434" w:rsidRPr="009B43E2" w:rsidRDefault="00796B82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Поэтому было принято решение пожертвовать точностью аппроксимации функций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f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 xml:space="preserve">) и определить их как линейные зависимости. В этом случае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aT</w:t>
      </w:r>
      <w:r w:rsidRPr="009B43E2">
        <w:rPr>
          <w:sz w:val="28"/>
          <w:szCs w:val="28"/>
        </w:rPr>
        <w:t>+</w:t>
      </w:r>
      <w:r w:rsidRPr="009B43E2">
        <w:rPr>
          <w:sz w:val="28"/>
          <w:szCs w:val="28"/>
          <w:lang w:val="en-US"/>
        </w:rPr>
        <w:t>b</w:t>
      </w:r>
      <w:r w:rsidRPr="009B43E2">
        <w:rPr>
          <w:sz w:val="28"/>
          <w:szCs w:val="28"/>
        </w:rPr>
        <w:t xml:space="preserve"> и температура будет входить в уравнения системы (2.8) только в первой степени, что позволяет исключить её, как неизвестное.</w:t>
      </w:r>
    </w:p>
    <w:p w14:paraId="19E08FE8" w14:textId="77777777" w:rsidR="000D1434" w:rsidRPr="009B43E2" w:rsidRDefault="00796B82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Воспользуемся условными обозначениями, которые уже были использованы ранее.</w:t>
      </w:r>
    </w:p>
    <w:p w14:paraId="56FD7F23" w14:textId="77777777" w:rsidR="00796B82" w:rsidRPr="009B43E2" w:rsidRDefault="00796B82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Пусть </w:t>
      </w:r>
      <w:r w:rsidR="00D55997" w:rsidRPr="009B43E2">
        <w:rPr>
          <w:sz w:val="28"/>
          <w:szCs w:val="28"/>
        </w:rPr>
        <w:object w:dxaOrig="1579" w:dyaOrig="340" w14:anchorId="1F58042F">
          <v:shape id="_x0000_i1109" type="#_x0000_t75" style="width:79.2pt;height:16.8pt" o:ole="">
            <v:imagedata r:id="rId162" o:title=""/>
          </v:shape>
          <o:OLEObject Type="Embed" ProgID="Equation.3" ShapeID="_x0000_i1109" DrawAspect="Content" ObjectID="_1828895508" r:id="rId163"/>
        </w:object>
      </w:r>
      <w:r w:rsidRPr="009B43E2">
        <w:rPr>
          <w:sz w:val="28"/>
          <w:szCs w:val="28"/>
        </w:rPr>
        <w:t xml:space="preserve">, а </w:t>
      </w:r>
      <w:r w:rsidR="00D55997" w:rsidRPr="009B43E2">
        <w:rPr>
          <w:sz w:val="28"/>
          <w:szCs w:val="28"/>
        </w:rPr>
        <w:object w:dxaOrig="1660" w:dyaOrig="340" w14:anchorId="0EA53999">
          <v:shape id="_x0000_i1110" type="#_x0000_t75" style="width:82.8pt;height:16.8pt" o:ole="">
            <v:imagedata r:id="rId164" o:title=""/>
          </v:shape>
          <o:OLEObject Type="Embed" ProgID="Equation.3" ShapeID="_x0000_i1110" DrawAspect="Content" ObjectID="_1828895509" r:id="rId165"/>
        </w:object>
      </w:r>
      <w:r w:rsidRPr="009B43E2">
        <w:rPr>
          <w:sz w:val="28"/>
          <w:szCs w:val="28"/>
        </w:rPr>
        <w:t xml:space="preserve">. </w:t>
      </w:r>
      <w:r w:rsidR="008C08C7" w:rsidRPr="009B43E2">
        <w:rPr>
          <w:sz w:val="28"/>
          <w:szCs w:val="28"/>
        </w:rPr>
        <w:t>Тогда первое уравнение системы (2.9) запишется в виде:</w:t>
      </w:r>
    </w:p>
    <w:p w14:paraId="560342F9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0"/>
        </w:rPr>
      </w:pPr>
    </w:p>
    <w:p w14:paraId="562D1B74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</w:rPr>
        <w:object w:dxaOrig="9080" w:dyaOrig="620" w14:anchorId="739F50BC">
          <v:shape id="_x0000_i1111" type="#_x0000_t75" style="width:454.2pt;height:31.2pt" o:ole="">
            <v:imagedata r:id="rId166" o:title=""/>
          </v:shape>
          <o:OLEObject Type="Embed" ProgID="Equation.3" ShapeID="_x0000_i1111" DrawAspect="Content" ObjectID="_1828895510" r:id="rId167"/>
        </w:object>
      </w:r>
      <w:r w:rsidR="000D1434" w:rsidRPr="009B43E2">
        <w:rPr>
          <w:sz w:val="28"/>
          <w:szCs w:val="28"/>
        </w:rPr>
        <w:t xml:space="preserve"> </w:t>
      </w:r>
      <w:r w:rsidR="00F93DAD" w:rsidRPr="009B43E2">
        <w:rPr>
          <w:sz w:val="28"/>
          <w:szCs w:val="28"/>
        </w:rPr>
        <w:t>(2.15)</w:t>
      </w:r>
    </w:p>
    <w:p w14:paraId="1B83188B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0F515973" w14:textId="77777777" w:rsidR="00F93DAD" w:rsidRPr="009B43E2" w:rsidRDefault="00F93DAD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Если перенести все слагаемые, содержащие Т, в левую часть, а все остальные – в правую часть уравнения, то получится:</w:t>
      </w:r>
    </w:p>
    <w:p w14:paraId="3EE15929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66263F34" w14:textId="77777777" w:rsidR="00F93DAD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8563" w:dyaOrig="810" w14:anchorId="41E9384E">
          <v:shape id="_x0000_i1112" type="#_x0000_t75" style="width:316.8pt;height:30pt" o:ole="">
            <v:imagedata r:id="rId168" o:title=""/>
          </v:shape>
          <o:OLEObject Type="Embed" ProgID="Equation.3" ShapeID="_x0000_i1112" DrawAspect="Content" ObjectID="_1828895511" r:id="rId169"/>
        </w:object>
      </w:r>
    </w:p>
    <w:p w14:paraId="64538867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6600" w:dyaOrig="360" w14:anchorId="2B21D37E">
          <v:shape id="_x0000_i1113" type="#_x0000_t75" style="width:330pt;height:18pt" o:ole="">
            <v:imagedata r:id="rId170" o:title=""/>
          </v:shape>
          <o:OLEObject Type="Embed" ProgID="Equation.3" ShapeID="_x0000_i1113" DrawAspect="Content" ObjectID="_1828895512" r:id="rId171"/>
        </w:object>
      </w:r>
      <w:r w:rsidR="000D1434" w:rsidRPr="009B43E2">
        <w:rPr>
          <w:sz w:val="28"/>
          <w:szCs w:val="28"/>
        </w:rPr>
        <w:t xml:space="preserve"> </w:t>
      </w:r>
      <w:r w:rsidR="006D64E6" w:rsidRPr="009B43E2">
        <w:rPr>
          <w:sz w:val="28"/>
          <w:szCs w:val="28"/>
        </w:rPr>
        <w:t>(2.16)</w:t>
      </w:r>
    </w:p>
    <w:p w14:paraId="73A4C170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129DE6B8" w14:textId="77777777" w:rsidR="006D64E6" w:rsidRPr="009B43E2" w:rsidRDefault="006D64E6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Осталось только выразить температуру в явном виде:</w:t>
      </w:r>
    </w:p>
    <w:p w14:paraId="4EA8CC3A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3CAFAD6E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7720" w:dyaOrig="980" w14:anchorId="4BBB435E">
          <v:shape id="_x0000_i1114" type="#_x0000_t75" style="width:385.8pt;height:49.2pt" o:ole="">
            <v:imagedata r:id="rId172" o:title=""/>
          </v:shape>
          <o:OLEObject Type="Embed" ProgID="Equation.3" ShapeID="_x0000_i1114" DrawAspect="Content" ObjectID="_1828895513" r:id="rId173"/>
        </w:object>
      </w:r>
      <w:r w:rsidR="000D1434" w:rsidRPr="009B43E2">
        <w:rPr>
          <w:sz w:val="28"/>
          <w:szCs w:val="28"/>
        </w:rPr>
        <w:t xml:space="preserve"> </w:t>
      </w:r>
      <w:r w:rsidR="0020008C" w:rsidRPr="009B43E2">
        <w:rPr>
          <w:sz w:val="28"/>
          <w:szCs w:val="28"/>
        </w:rPr>
        <w:t>(2.17)</w:t>
      </w:r>
    </w:p>
    <w:p w14:paraId="3A9D1F11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38BD9B4E" w14:textId="77777777" w:rsidR="0020008C" w:rsidRPr="009B43E2" w:rsidRDefault="00F701E0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Аналогично нужно выразить температуру и из второго уравнения системы (2.9):</w:t>
      </w:r>
    </w:p>
    <w:p w14:paraId="5CFBC7CA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0"/>
        </w:rPr>
      </w:pPr>
    </w:p>
    <w:p w14:paraId="422C8306" w14:textId="77777777" w:rsidR="00F701E0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</w:rPr>
        <w:object w:dxaOrig="8559" w:dyaOrig="620" w14:anchorId="6A1448A2">
          <v:shape id="_x0000_i1115" type="#_x0000_t75" style="width:427.8pt;height:31.2pt" o:ole="">
            <v:imagedata r:id="rId174" o:title=""/>
          </v:shape>
          <o:OLEObject Type="Embed" ProgID="Equation.3" ShapeID="_x0000_i1115" DrawAspect="Content" ObjectID="_1828895514" r:id="rId175"/>
        </w:object>
      </w:r>
      <w:r w:rsidR="00E71CCE" w:rsidRPr="009B43E2">
        <w:rPr>
          <w:sz w:val="28"/>
          <w:szCs w:val="20"/>
        </w:rPr>
        <w:t xml:space="preserve"> </w:t>
      </w:r>
      <w:r w:rsidR="00E71CCE" w:rsidRPr="009B43E2">
        <w:rPr>
          <w:sz w:val="28"/>
          <w:szCs w:val="28"/>
        </w:rPr>
        <w:t>(2.18)</w:t>
      </w:r>
    </w:p>
    <w:p w14:paraId="40AB5393" w14:textId="77777777" w:rsidR="00E71CCE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7948" w:dyaOrig="810" w14:anchorId="273366BD">
          <v:shape id="_x0000_i1116" type="#_x0000_t75" style="width:286.2pt;height:29.4pt" o:ole="">
            <v:imagedata r:id="rId176" o:title=""/>
          </v:shape>
          <o:OLEObject Type="Embed" ProgID="Equation.3" ShapeID="_x0000_i1116" DrawAspect="Content" ObjectID="_1828895515" r:id="rId177"/>
        </w:object>
      </w:r>
    </w:p>
    <w:p w14:paraId="07B1F271" w14:textId="77777777" w:rsidR="00750B5E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5760" w:dyaOrig="360" w14:anchorId="79F92C1C">
          <v:shape id="_x0000_i1117" type="#_x0000_t75" style="width:4in;height:18pt" o:ole="">
            <v:imagedata r:id="rId178" o:title=""/>
          </v:shape>
          <o:OLEObject Type="Embed" ProgID="Equation.3" ShapeID="_x0000_i1117" DrawAspect="Content" ObjectID="_1828895516" r:id="rId179"/>
        </w:object>
      </w:r>
      <w:r w:rsidR="000D1434" w:rsidRPr="009B43E2">
        <w:rPr>
          <w:sz w:val="28"/>
          <w:szCs w:val="28"/>
        </w:rPr>
        <w:t xml:space="preserve"> </w:t>
      </w:r>
      <w:r w:rsidR="00750B5E" w:rsidRPr="009B43E2">
        <w:rPr>
          <w:sz w:val="28"/>
          <w:szCs w:val="28"/>
        </w:rPr>
        <w:t>(2.19)</w:t>
      </w:r>
    </w:p>
    <w:p w14:paraId="50AE89D4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7100" w:dyaOrig="980" w14:anchorId="671E2B00">
          <v:shape id="_x0000_i1118" type="#_x0000_t75" style="width:355.2pt;height:49.2pt" o:ole="">
            <v:imagedata r:id="rId180" o:title=""/>
          </v:shape>
          <o:OLEObject Type="Embed" ProgID="Equation.3" ShapeID="_x0000_i1118" DrawAspect="Content" ObjectID="_1828895517" r:id="rId181"/>
        </w:object>
      </w:r>
      <w:r w:rsidR="000D1434" w:rsidRPr="009B43E2">
        <w:rPr>
          <w:sz w:val="28"/>
          <w:szCs w:val="28"/>
        </w:rPr>
        <w:t xml:space="preserve"> </w:t>
      </w:r>
      <w:r w:rsidR="006E3D93" w:rsidRPr="009B43E2">
        <w:rPr>
          <w:sz w:val="28"/>
          <w:szCs w:val="28"/>
        </w:rPr>
        <w:t>(2.20)</w:t>
      </w:r>
    </w:p>
    <w:p w14:paraId="52EA6D5F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0672A9CF" w14:textId="77777777" w:rsidR="006E3D93" w:rsidRPr="009B43E2" w:rsidRDefault="00A96D9C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Приравняв правые части равенств (2.17) и (2.20) и умножив их на -1, приведём уравнение к окончательному виду:</w:t>
      </w:r>
    </w:p>
    <w:p w14:paraId="77E92AEF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0"/>
        </w:rPr>
      </w:pPr>
    </w:p>
    <w:p w14:paraId="472110A1" w14:textId="77777777" w:rsidR="00A96D9C" w:rsidRPr="009B43E2" w:rsidRDefault="00D55997" w:rsidP="000D1434">
      <w:pPr>
        <w:spacing w:line="360" w:lineRule="auto"/>
        <w:ind w:firstLine="709"/>
        <w:jc w:val="both"/>
        <w:rPr>
          <w:sz w:val="28"/>
          <w:szCs w:val="20"/>
        </w:rPr>
      </w:pPr>
      <w:r w:rsidRPr="009B43E2">
        <w:rPr>
          <w:sz w:val="28"/>
        </w:rPr>
        <w:object w:dxaOrig="7339" w:dyaOrig="980" w14:anchorId="0B649085">
          <v:shape id="_x0000_i1119" type="#_x0000_t75" style="width:367.2pt;height:49.2pt" o:ole="">
            <v:imagedata r:id="rId182" o:title=""/>
          </v:shape>
          <o:OLEObject Type="Embed" ProgID="Equation.3" ShapeID="_x0000_i1119" DrawAspect="Content" ObjectID="_1828895518" r:id="rId183"/>
        </w:object>
      </w:r>
    </w:p>
    <w:p w14:paraId="5A87C96D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</w:rPr>
        <w:object w:dxaOrig="6720" w:dyaOrig="980" w14:anchorId="2C08F8E9">
          <v:shape id="_x0000_i1120" type="#_x0000_t75" style="width:336pt;height:49.2pt" o:ole="">
            <v:imagedata r:id="rId184" o:title=""/>
          </v:shape>
          <o:OLEObject Type="Embed" ProgID="Equation.3" ShapeID="_x0000_i1120" DrawAspect="Content" ObjectID="_1828895519" r:id="rId185"/>
        </w:object>
      </w:r>
      <w:r w:rsidR="000D1434" w:rsidRPr="009B43E2">
        <w:rPr>
          <w:sz w:val="28"/>
          <w:szCs w:val="20"/>
        </w:rPr>
        <w:t xml:space="preserve"> </w:t>
      </w:r>
      <w:r w:rsidR="00665F6C" w:rsidRPr="009B43E2">
        <w:rPr>
          <w:sz w:val="28"/>
          <w:szCs w:val="28"/>
        </w:rPr>
        <w:t>(2.21)</w:t>
      </w:r>
    </w:p>
    <w:p w14:paraId="26474BBE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18317624" w14:textId="77777777" w:rsidR="000D1434" w:rsidRPr="009B43E2" w:rsidRDefault="00D41096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Параметра </w:t>
      </w:r>
      <w:r w:rsidRPr="009B43E2">
        <w:rPr>
          <w:i/>
          <w:sz w:val="28"/>
          <w:szCs w:val="28"/>
        </w:rPr>
        <w:t>а</w:t>
      </w:r>
      <w:r w:rsidRPr="009B43E2">
        <w:rPr>
          <w:sz w:val="28"/>
          <w:szCs w:val="28"/>
        </w:rPr>
        <w:t xml:space="preserve"> и </w:t>
      </w:r>
      <w:r w:rsidRPr="009B43E2">
        <w:rPr>
          <w:i/>
          <w:sz w:val="28"/>
          <w:szCs w:val="28"/>
          <w:lang w:val="en-US"/>
        </w:rPr>
        <w:t>b</w:t>
      </w:r>
      <w:r w:rsidRPr="009B43E2">
        <w:rPr>
          <w:sz w:val="28"/>
          <w:szCs w:val="28"/>
        </w:rPr>
        <w:t xml:space="preserve"> определим из данных таблицы 2.4. Чтобы решить трансцендентное уравнение (2.21), нужно задаться одним из параметров </w:t>
      </w:r>
      <w:r w:rsidRPr="009B43E2">
        <w:rPr>
          <w:sz w:val="28"/>
          <w:szCs w:val="28"/>
          <w:lang w:val="en-US"/>
        </w:rPr>
        <w:t>x</w:t>
      </w:r>
      <w:r w:rsidRPr="009B43E2">
        <w:rPr>
          <w:sz w:val="28"/>
          <w:szCs w:val="28"/>
        </w:rPr>
        <w:t xml:space="preserve">, или </w:t>
      </w:r>
      <w:r w:rsidRPr="009B43E2">
        <w:rPr>
          <w:sz w:val="28"/>
          <w:szCs w:val="28"/>
          <w:lang w:val="en-US"/>
        </w:rPr>
        <w:t>n</w:t>
      </w:r>
      <w:r w:rsidRPr="009B43E2">
        <w:rPr>
          <w:sz w:val="28"/>
          <w:szCs w:val="28"/>
        </w:rPr>
        <w:t xml:space="preserve"> и численными методами подобрать второй параметр, а затем определить и температуру по любому из уравнений (2.17) или (2.20).</w:t>
      </w:r>
    </w:p>
    <w:p w14:paraId="3C8E0CCF" w14:textId="77777777" w:rsidR="00D41096" w:rsidRPr="009B43E2" w:rsidRDefault="00D41096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Для решения была использована надстройка «поиск решения» пакета </w:t>
      </w:r>
      <w:r w:rsidRPr="009B43E2">
        <w:rPr>
          <w:sz w:val="28"/>
          <w:szCs w:val="28"/>
          <w:lang w:val="en-US"/>
        </w:rPr>
        <w:t>Microsoft</w:t>
      </w:r>
      <w:r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  <w:lang w:val="en-US"/>
        </w:rPr>
        <w:t>Excel</w:t>
      </w:r>
      <w:r w:rsidRPr="009B43E2">
        <w:rPr>
          <w:sz w:val="28"/>
          <w:szCs w:val="28"/>
        </w:rPr>
        <w:t xml:space="preserve">. </w:t>
      </w:r>
      <w:r w:rsidR="00196ED9" w:rsidRPr="009B43E2">
        <w:rPr>
          <w:sz w:val="28"/>
          <w:szCs w:val="28"/>
        </w:rPr>
        <w:t>Результаты решения представлены в таблице 2.5.</w:t>
      </w:r>
    </w:p>
    <w:p w14:paraId="308E30D9" w14:textId="77777777" w:rsidR="00196ED9" w:rsidRPr="009B43E2" w:rsidRDefault="00196ED9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59F4D1E4" w14:textId="77777777" w:rsidR="00C93304" w:rsidRPr="009B43E2" w:rsidRDefault="00C93304" w:rsidP="00C9330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Табл. 2.5. Рассчитанный купол расслаивания твёрдого раствора при разных температурах</w:t>
      </w:r>
    </w:p>
    <w:tbl>
      <w:tblPr>
        <w:tblW w:w="9072" w:type="dxa"/>
        <w:jc w:val="center"/>
        <w:tblLook w:val="0000" w:firstRow="0" w:lastRow="0" w:firstColumn="0" w:lastColumn="0" w:noHBand="0" w:noVBand="0"/>
      </w:tblPr>
      <w:tblGrid>
        <w:gridCol w:w="1422"/>
        <w:gridCol w:w="1422"/>
        <w:gridCol w:w="2229"/>
        <w:gridCol w:w="1653"/>
        <w:gridCol w:w="2346"/>
      </w:tblGrid>
      <w:tr w:rsidR="00246775" w:rsidRPr="009B43E2" w14:paraId="78DC69FC" w14:textId="77777777" w:rsidTr="00C93304">
        <w:trPr>
          <w:trHeight w:val="2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0250899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t,</w:t>
            </w:r>
            <w:r w:rsidRPr="009B43E2">
              <w:rPr>
                <w:b w:val="0"/>
                <w:vertAlign w:val="superscript"/>
              </w:rPr>
              <w:t xml:space="preserve"> o</w:t>
            </w:r>
            <w:r w:rsidRPr="009B43E2">
              <w:rPr>
                <w:b w:val="0"/>
              </w:rPr>
              <w:t>C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79738" w14:textId="77777777" w:rsidR="00246775" w:rsidRPr="009B43E2" w:rsidRDefault="00246775" w:rsidP="00C93304">
            <w:pPr>
              <w:pStyle w:val="11"/>
              <w:rPr>
                <w:b w:val="0"/>
                <w:lang w:val="en-US"/>
              </w:rPr>
            </w:pPr>
            <w:r w:rsidRPr="009B43E2">
              <w:rPr>
                <w:b w:val="0"/>
              </w:rPr>
              <w:t>Состав α-фазы (</w:t>
            </w:r>
            <w:r w:rsidRPr="009B43E2">
              <w:rPr>
                <w:b w:val="0"/>
                <w:lang w:val="en-US"/>
              </w:rPr>
              <w:t>Cu)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11DAE" w14:textId="77777777" w:rsidR="00246775" w:rsidRPr="009B43E2" w:rsidRDefault="00246775" w:rsidP="00C93304">
            <w:pPr>
              <w:pStyle w:val="11"/>
              <w:rPr>
                <w:b w:val="0"/>
                <w:lang w:val="en-US"/>
              </w:rPr>
            </w:pPr>
            <w:r w:rsidRPr="009B43E2">
              <w:rPr>
                <w:b w:val="0"/>
              </w:rPr>
              <w:t>Состав γ-фазы</w:t>
            </w:r>
            <w:r w:rsidRPr="009B43E2">
              <w:rPr>
                <w:b w:val="0"/>
                <w:lang w:val="en-US"/>
              </w:rPr>
              <w:t xml:space="preserve"> (Ni)</w:t>
            </w:r>
          </w:p>
        </w:tc>
      </w:tr>
      <w:tr w:rsidR="00246775" w:rsidRPr="009B43E2" w14:paraId="689A1E04" w14:textId="77777777" w:rsidTr="00C93304">
        <w:trPr>
          <w:trHeight w:val="255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AD737" w14:textId="77777777" w:rsidR="00246775" w:rsidRPr="009B43E2" w:rsidRDefault="00246775" w:rsidP="00C93304">
            <w:pPr>
              <w:pStyle w:val="11"/>
              <w:rPr>
                <w:b w:val="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F3DC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1211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EE1CB" w14:textId="77777777" w:rsidR="00246775" w:rsidRPr="009B43E2" w:rsidRDefault="00246775" w:rsidP="00C93304">
            <w:pPr>
              <w:pStyle w:val="11"/>
              <w:rPr>
                <w:b w:val="0"/>
                <w:vertAlign w:val="subscript"/>
              </w:rPr>
            </w:pPr>
            <w:r w:rsidRPr="009B43E2">
              <w:rPr>
                <w:b w:val="0"/>
              </w:rPr>
              <w:t>N</w:t>
            </w:r>
            <w:r w:rsidRPr="009B43E2">
              <w:rPr>
                <w:b w:val="0"/>
                <w:vertAlign w:val="subscript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9074F" w14:textId="77777777" w:rsidR="00246775" w:rsidRPr="009B43E2" w:rsidRDefault="00246775" w:rsidP="00C93304">
            <w:pPr>
              <w:pStyle w:val="11"/>
              <w:rPr>
                <w:b w:val="0"/>
                <w:vertAlign w:val="subscript"/>
              </w:rPr>
            </w:pPr>
            <w:r w:rsidRPr="009B43E2">
              <w:rPr>
                <w:b w:val="0"/>
              </w:rPr>
              <w:t>N</w:t>
            </w:r>
            <w:r w:rsidRPr="009B43E2">
              <w:rPr>
                <w:b w:val="0"/>
                <w:vertAlign w:val="subscript"/>
              </w:rPr>
              <w:t>2</w:t>
            </w:r>
          </w:p>
        </w:tc>
      </w:tr>
      <w:tr w:rsidR="00246775" w:rsidRPr="009B43E2" w14:paraId="2F518C12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E61C1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9354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EC57B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AD8DA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2,8E-06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DDC8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0,999997</w:t>
            </w:r>
          </w:p>
        </w:tc>
      </w:tr>
      <w:tr w:rsidR="00246775" w:rsidRPr="009B43E2" w14:paraId="6D988D84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7596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3CC7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163E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264F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0,000014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74B16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0,999986</w:t>
            </w:r>
          </w:p>
        </w:tc>
      </w:tr>
      <w:tr w:rsidR="00246775" w:rsidRPr="009B43E2" w14:paraId="78BEC20A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9EAFB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8538F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A6D8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82F4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0,000035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9A36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0,999965</w:t>
            </w:r>
          </w:p>
        </w:tc>
      </w:tr>
      <w:tr w:rsidR="00246775" w:rsidRPr="009B43E2" w14:paraId="691F5094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7042D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806A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3A8AF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AF2A7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0,00027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BC98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0,99973</w:t>
            </w:r>
          </w:p>
        </w:tc>
      </w:tr>
      <w:tr w:rsidR="00246775" w:rsidRPr="009B43E2" w14:paraId="3BC67046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3265D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3AD8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4011D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B617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616D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0,999</w:t>
            </w:r>
          </w:p>
        </w:tc>
      </w:tr>
      <w:tr w:rsidR="00246775" w:rsidRPr="009B43E2" w14:paraId="5236ADCE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DFC2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046E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BFB3C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1E9EF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87E6C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0,998</w:t>
            </w:r>
          </w:p>
        </w:tc>
      </w:tr>
      <w:tr w:rsidR="00246775" w:rsidRPr="009B43E2" w14:paraId="60B58DDE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6970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B8DCC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BD129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C3B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8620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0,996</w:t>
            </w:r>
          </w:p>
        </w:tc>
      </w:tr>
      <w:tr w:rsidR="00246775" w:rsidRPr="009B43E2" w14:paraId="6D1519D4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69FF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825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B20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0FB21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EDE5B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0,993</w:t>
            </w:r>
          </w:p>
        </w:tc>
      </w:tr>
      <w:tr w:rsidR="00246775" w:rsidRPr="009B43E2" w14:paraId="42913542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CD2E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B4C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D916D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0F4B6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8DC8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0,990</w:t>
            </w:r>
          </w:p>
        </w:tc>
      </w:tr>
      <w:tr w:rsidR="00246775" w:rsidRPr="009B43E2" w14:paraId="1BC66A49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4F56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639E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7CDC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D042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6DD6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0,986</w:t>
            </w:r>
          </w:p>
        </w:tc>
      </w:tr>
      <w:tr w:rsidR="00246775" w:rsidRPr="009B43E2" w14:paraId="09E494A9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8273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4773D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F4357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734D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0,042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262CA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0,958</w:t>
            </w:r>
          </w:p>
        </w:tc>
      </w:tr>
      <w:tr w:rsidR="00246775" w:rsidRPr="009B43E2" w14:paraId="00B62371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7D07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634FD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B7EC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AE92A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0,061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FC06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0,939</w:t>
            </w:r>
          </w:p>
        </w:tc>
      </w:tr>
      <w:tr w:rsidR="00246775" w:rsidRPr="009B43E2" w14:paraId="4675AE4A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A539B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64BE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BE0FA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27F83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0,077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269E7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0,923</w:t>
            </w:r>
          </w:p>
        </w:tc>
      </w:tr>
      <w:tr w:rsidR="00246775" w:rsidRPr="009B43E2" w14:paraId="6ED4DE3D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C31F6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5857C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E94BA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C83A1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0,128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28C1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0,872</w:t>
            </w:r>
          </w:p>
        </w:tc>
      </w:tr>
      <w:tr w:rsidR="00246775" w:rsidRPr="009B43E2" w14:paraId="6A32E440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EB77A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1C42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DBC6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12E16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0,174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1A8BB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0,826</w:t>
            </w:r>
          </w:p>
        </w:tc>
      </w:tr>
      <w:tr w:rsidR="00246775" w:rsidRPr="009B43E2" w14:paraId="002B4354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B4EA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64479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DB8EF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CA70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0,224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FA6B6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0,776</w:t>
            </w:r>
          </w:p>
        </w:tc>
      </w:tr>
      <w:tr w:rsidR="00246775" w:rsidRPr="009B43E2" w14:paraId="388C6AA4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28B4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56774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E946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F24FB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0,273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A7F90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0,727</w:t>
            </w:r>
          </w:p>
        </w:tc>
      </w:tr>
      <w:tr w:rsidR="00246775" w:rsidRPr="009B43E2" w14:paraId="486265F1" w14:textId="77777777" w:rsidTr="00C93304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D94F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4B3B2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0,285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E813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F4BE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0,285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D0E18" w14:textId="77777777" w:rsidR="00246775" w:rsidRPr="009B43E2" w:rsidRDefault="00246775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0,715</w:t>
            </w:r>
          </w:p>
        </w:tc>
      </w:tr>
    </w:tbl>
    <w:p w14:paraId="01EDA360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14A13EAB" w14:textId="77777777" w:rsidR="000D1434" w:rsidRPr="009B43E2" w:rsidRDefault="000B497C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Сравнение данных таблиц 2.1 и 2.5 можно провести визуально, нанеся данные на один график. </w:t>
      </w:r>
      <w:r w:rsidR="006F4F95" w:rsidRPr="009B43E2">
        <w:rPr>
          <w:sz w:val="28"/>
          <w:szCs w:val="28"/>
        </w:rPr>
        <w:t>Сравнение проведено на рисунке 2.2.</w:t>
      </w:r>
    </w:p>
    <w:p w14:paraId="08EDE0B9" w14:textId="77777777" w:rsidR="006F4F95" w:rsidRPr="009B43E2" w:rsidRDefault="006F4F95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8D2BEF9" w14:textId="77777777" w:rsidR="00E9001B" w:rsidRPr="009B43E2" w:rsidRDefault="00D55997" w:rsidP="000D1434">
      <w:pPr>
        <w:spacing w:line="360" w:lineRule="auto"/>
        <w:ind w:firstLine="709"/>
        <w:jc w:val="both"/>
        <w:rPr>
          <w:sz w:val="28"/>
          <w:szCs w:val="20"/>
        </w:rPr>
      </w:pPr>
      <w:r w:rsidRPr="009B43E2">
        <w:rPr>
          <w:sz w:val="28"/>
        </w:rPr>
        <w:object w:dxaOrig="8188" w:dyaOrig="5716" w14:anchorId="6F41DE21">
          <v:shape id="_x0000_i1121" type="#_x0000_t75" style="width:409.2pt;height:285.6pt" o:ole="">
            <v:imagedata r:id="rId186" o:title=""/>
          </v:shape>
          <o:OLEObject Type="Embed" ProgID="Excel.Chart.8" ShapeID="_x0000_i1121" DrawAspect="Content" ObjectID="_1828895520" r:id="rId187">
            <o:FieldCodes>\s</o:FieldCodes>
          </o:OLEObject>
        </w:object>
      </w:r>
    </w:p>
    <w:p w14:paraId="37F51EEA" w14:textId="77777777" w:rsidR="00E9001B" w:rsidRPr="009B43E2" w:rsidRDefault="00E9001B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Рис. 2.2</w:t>
      </w:r>
      <w:r w:rsidR="000D1434" w:rsidRPr="009B43E2">
        <w:rPr>
          <w:sz w:val="28"/>
          <w:szCs w:val="28"/>
        </w:rPr>
        <w:t xml:space="preserve"> </w:t>
      </w:r>
      <w:r w:rsidRPr="009B43E2">
        <w:rPr>
          <w:sz w:val="28"/>
          <w:szCs w:val="28"/>
        </w:rPr>
        <w:t xml:space="preserve">Экспериментальный (1) и расчётный (2) купол расслаивания твёрдого раствора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</w:p>
    <w:p w14:paraId="51AFC349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5EE39DE9" w14:textId="77777777" w:rsidR="000D1434" w:rsidRPr="009B43E2" w:rsidRDefault="00E9001B" w:rsidP="000D143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9B43E2">
        <w:rPr>
          <w:sz w:val="28"/>
          <w:szCs w:val="28"/>
        </w:rPr>
        <w:t xml:space="preserve">Из рисунка 2.2 видно, что экспериментальный и расчётный купол расслаивания твёрдого раствора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близки. По экспериментальным данным, критическая температура несмешиваемости равна 334</w:t>
      </w:r>
      <w:r w:rsidRPr="009B43E2">
        <w:rPr>
          <w:iCs/>
          <w:sz w:val="28"/>
          <w:szCs w:val="28"/>
        </w:rPr>
        <w:t xml:space="preserve">°С. </w:t>
      </w:r>
    </w:p>
    <w:p w14:paraId="5D2DDE0B" w14:textId="77777777" w:rsidR="00E9001B" w:rsidRPr="009B43E2" w:rsidRDefault="00E9001B" w:rsidP="000D143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9B43E2">
        <w:rPr>
          <w:iCs/>
          <w:sz w:val="28"/>
          <w:szCs w:val="28"/>
        </w:rPr>
        <w:t>Это позволяет</w:t>
      </w:r>
      <w:r w:rsidR="001A114F" w:rsidRPr="009B43E2">
        <w:rPr>
          <w:iCs/>
          <w:sz w:val="28"/>
          <w:szCs w:val="28"/>
        </w:rPr>
        <w:t xml:space="preserve"> говорить о том, что температурная зависимость </w:t>
      </w:r>
      <w:r w:rsidR="001A114F" w:rsidRPr="009B43E2">
        <w:rPr>
          <w:iCs/>
          <w:sz w:val="28"/>
          <w:szCs w:val="28"/>
          <w:lang w:val="en-US"/>
        </w:rPr>
        <w:t>Q</w:t>
      </w:r>
      <w:r w:rsidR="001A114F" w:rsidRPr="009B43E2">
        <w:rPr>
          <w:iCs/>
          <w:sz w:val="28"/>
          <w:szCs w:val="28"/>
        </w:rPr>
        <w:t>=</w:t>
      </w:r>
      <w:r w:rsidR="001A114F" w:rsidRPr="009B43E2">
        <w:rPr>
          <w:iCs/>
          <w:sz w:val="28"/>
          <w:szCs w:val="28"/>
          <w:lang w:val="en-US"/>
        </w:rPr>
        <w:t>f</w:t>
      </w:r>
      <w:r w:rsidR="001A114F" w:rsidRPr="009B43E2">
        <w:rPr>
          <w:iCs/>
          <w:sz w:val="28"/>
          <w:szCs w:val="28"/>
        </w:rPr>
        <w:t>(</w:t>
      </w:r>
      <w:r w:rsidR="001A114F" w:rsidRPr="009B43E2">
        <w:rPr>
          <w:iCs/>
          <w:sz w:val="28"/>
          <w:szCs w:val="28"/>
          <w:lang w:val="en-US"/>
        </w:rPr>
        <w:t>T</w:t>
      </w:r>
      <w:r w:rsidR="001A114F" w:rsidRPr="009B43E2">
        <w:rPr>
          <w:iCs/>
          <w:sz w:val="28"/>
          <w:szCs w:val="28"/>
        </w:rPr>
        <w:t>) рассчитана правильно, и экстраполировать её до области комнатных температур.</w:t>
      </w:r>
    </w:p>
    <w:p w14:paraId="43AC2323" w14:textId="77777777" w:rsidR="000D1434" w:rsidRPr="009B43E2" w:rsidRDefault="000D1434" w:rsidP="000D1434">
      <w:pPr>
        <w:spacing w:line="360" w:lineRule="auto"/>
        <w:ind w:firstLine="709"/>
        <w:jc w:val="both"/>
        <w:rPr>
          <w:iCs/>
          <w:sz w:val="28"/>
          <w:szCs w:val="28"/>
        </w:rPr>
      </w:pPr>
    </w:p>
    <w:p w14:paraId="3DCCD912" w14:textId="77777777" w:rsidR="000D1434" w:rsidRPr="009B43E2" w:rsidRDefault="00DF6E20" w:rsidP="000D1434">
      <w:pPr>
        <w:numPr>
          <w:ilvl w:val="1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Вычисление термодинамических активностей меди и ник</w:t>
      </w:r>
      <w:r w:rsidR="00C93304" w:rsidRPr="009B43E2">
        <w:rPr>
          <w:sz w:val="28"/>
          <w:szCs w:val="28"/>
        </w:rPr>
        <w:t>еля в бинарной системе при 25°С</w:t>
      </w:r>
    </w:p>
    <w:p w14:paraId="76B05BD5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66BFE17A" w14:textId="77777777" w:rsidR="000D1434" w:rsidRPr="009B43E2" w:rsidRDefault="00DF6E20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Воспользовавшись уравнениями для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f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 xml:space="preserve">) из таблицы 2.4, с использованием уравнений (1.3) и (1.6) можно рассчитать активности меди и никеля в твёрдом растворе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в зависимости от мольного содержания компонентов в нём.</w:t>
      </w:r>
    </w:p>
    <w:p w14:paraId="6A3A031F" w14:textId="77777777" w:rsidR="00DF6E20" w:rsidRPr="009B43E2" w:rsidRDefault="00DF6E20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Для расчётов использована компьютерная программа, текст которой представлен в приложении Б. Результаты представлены в таблице 2.6.</w:t>
      </w:r>
    </w:p>
    <w:p w14:paraId="4E96BB7D" w14:textId="77777777" w:rsidR="00DF6E20" w:rsidRPr="009B43E2" w:rsidRDefault="00DF6E20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07A39496" w14:textId="77777777" w:rsidR="00C93304" w:rsidRPr="009B43E2" w:rsidRDefault="00C93304" w:rsidP="00C9330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Табл. 2.6 Активности меди и никеля в бинарной системе при 25°С</w:t>
      </w:r>
    </w:p>
    <w:tbl>
      <w:tblPr>
        <w:tblW w:w="9072" w:type="dxa"/>
        <w:jc w:val="center"/>
        <w:tblLook w:val="0000" w:firstRow="0" w:lastRow="0" w:firstColumn="0" w:lastColumn="0" w:noHBand="0" w:noVBand="0"/>
      </w:tblPr>
      <w:tblGrid>
        <w:gridCol w:w="976"/>
        <w:gridCol w:w="976"/>
        <w:gridCol w:w="1258"/>
        <w:gridCol w:w="977"/>
        <w:gridCol w:w="977"/>
        <w:gridCol w:w="977"/>
        <w:gridCol w:w="977"/>
        <w:gridCol w:w="977"/>
        <w:gridCol w:w="977"/>
      </w:tblGrid>
      <w:tr w:rsidR="000D4BDE" w:rsidRPr="009B43E2" w14:paraId="5CF7146D" w14:textId="77777777" w:rsidTr="00C93304">
        <w:trPr>
          <w:trHeight w:val="28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800B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Cu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0CF4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Ni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D1D0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a</w:t>
            </w:r>
            <w:r w:rsidRPr="009B43E2">
              <w:rPr>
                <w:b w:val="0"/>
                <w:vertAlign w:val="subscript"/>
              </w:rPr>
              <w:t>Cu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06D6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a</w:t>
            </w:r>
            <w:r w:rsidRPr="009B43E2">
              <w:rPr>
                <w:b w:val="0"/>
                <w:vertAlign w:val="subscript"/>
              </w:rPr>
              <w:t>Ni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F715DDC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942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Cu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307E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x</w:t>
            </w:r>
            <w:r w:rsidRPr="009B43E2">
              <w:rPr>
                <w:b w:val="0"/>
                <w:vertAlign w:val="subscript"/>
              </w:rPr>
              <w:t>Ni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2A09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a</w:t>
            </w:r>
            <w:r w:rsidRPr="009B43E2">
              <w:rPr>
                <w:b w:val="0"/>
                <w:vertAlign w:val="subscript"/>
              </w:rPr>
              <w:t>Cu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8079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a</w:t>
            </w:r>
            <w:r w:rsidRPr="009B43E2">
              <w:rPr>
                <w:b w:val="0"/>
                <w:vertAlign w:val="subscript"/>
              </w:rPr>
              <w:t>Ni</w:t>
            </w:r>
          </w:p>
        </w:tc>
      </w:tr>
      <w:tr w:rsidR="000D4BDE" w:rsidRPr="009B43E2" w14:paraId="36DF5C46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76FC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787B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D9B2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101,71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6A2D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E26420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8252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F0A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2C6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96CC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5,67</w:t>
            </w:r>
          </w:p>
        </w:tc>
      </w:tr>
      <w:tr w:rsidR="000D4BDE" w:rsidRPr="009B43E2" w14:paraId="2C681F75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3A99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D0C1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5EE8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123,44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D7E6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76ED8B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3A2D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B35E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F94F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1B9F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5,60</w:t>
            </w:r>
          </w:p>
        </w:tc>
      </w:tr>
      <w:tr w:rsidR="000D4BDE" w:rsidRPr="009B43E2" w14:paraId="706450AD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BA67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E10B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38B5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114,02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4E95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495214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E931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CFDC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12FE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BFD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5,51</w:t>
            </w:r>
          </w:p>
        </w:tc>
      </w:tr>
      <w:tr w:rsidR="000D4BDE" w:rsidRPr="009B43E2" w14:paraId="4510C31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F82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8D5F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4B1E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94,98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ACB7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FC12BC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78ED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0829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E873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610D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5,38</w:t>
            </w:r>
          </w:p>
        </w:tc>
      </w:tr>
      <w:tr w:rsidR="000D4BDE" w:rsidRPr="009B43E2" w14:paraId="46156E90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887D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32E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BA1C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75,24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873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D32C97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793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217F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D38E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D43F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5,23</w:t>
            </w:r>
          </w:p>
        </w:tc>
      </w:tr>
      <w:tr w:rsidR="000D4BDE" w:rsidRPr="009B43E2" w14:paraId="22E09975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729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CC4E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CF6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58,02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61F7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033025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A93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AC8D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F2B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36ED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5,05</w:t>
            </w:r>
          </w:p>
        </w:tc>
      </w:tr>
      <w:tr w:rsidR="000D4BDE" w:rsidRPr="009B43E2" w14:paraId="2FB277AC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BE57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DBB8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0DD1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44,11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EFD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D4946D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EFAB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B4D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97F3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1E09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4,84</w:t>
            </w:r>
          </w:p>
        </w:tc>
      </w:tr>
      <w:tr w:rsidR="000D4BDE" w:rsidRPr="009B43E2" w14:paraId="01E94A8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5C18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FD5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8BDC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33,30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6563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462F4E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1AD7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75CF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5F07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7717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4,62</w:t>
            </w:r>
          </w:p>
        </w:tc>
      </w:tr>
      <w:tr w:rsidR="000D4BDE" w:rsidRPr="009B43E2" w14:paraId="6DBBEB19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C3A5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7D32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CA07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25,08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5B80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1,10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418523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D6A1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B5D5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928A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4CA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4,37</w:t>
            </w:r>
          </w:p>
        </w:tc>
      </w:tr>
      <w:tr w:rsidR="000D4BDE" w:rsidRPr="009B43E2" w14:paraId="65AFBAD1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1A0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CFB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6652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18,91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D34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1,13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EC13AB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B63A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B0A6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301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397B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4,11</w:t>
            </w:r>
          </w:p>
        </w:tc>
      </w:tr>
      <w:tr w:rsidR="000D4BDE" w:rsidRPr="009B43E2" w14:paraId="311A7B46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EC96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065D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F5CD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14,30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9FD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1,17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297DE8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015F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7286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5CD6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7093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3,84</w:t>
            </w:r>
          </w:p>
        </w:tc>
      </w:tr>
      <w:tr w:rsidR="000D4BDE" w:rsidRPr="009B43E2" w14:paraId="35A3E17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7E78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ACBC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7D2E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10,86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1CFD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1,21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DE42BF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3473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0F5A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D099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E4B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3,56</w:t>
            </w:r>
          </w:p>
        </w:tc>
      </w:tr>
      <w:tr w:rsidR="000D4BDE" w:rsidRPr="009B43E2" w14:paraId="476D8A4D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CCF9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5CE3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6057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8,30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C005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1,26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B500B5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9258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0822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010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6DC4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3,27</w:t>
            </w:r>
          </w:p>
        </w:tc>
      </w:tr>
      <w:tr w:rsidR="000D4BDE" w:rsidRPr="009B43E2" w14:paraId="1C7320C7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F852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36F6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742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6,38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686D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1,31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7FAB44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1C5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EA1E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6FD4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E7FA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2,98</w:t>
            </w:r>
          </w:p>
        </w:tc>
      </w:tr>
      <w:tr w:rsidR="000D4BDE" w:rsidRPr="009B43E2" w14:paraId="23684600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D2B5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37EA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F417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4,94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F0F8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1,37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9388C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3393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0E0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8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F248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2,70</w:t>
            </w:r>
          </w:p>
        </w:tc>
      </w:tr>
      <w:tr w:rsidR="000D4BDE" w:rsidRPr="009B43E2" w14:paraId="287A7BDC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3F5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6036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CF21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3,86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113C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1,43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0FCF6C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522D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5C22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659A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9ABA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2,42</w:t>
            </w:r>
          </w:p>
        </w:tc>
      </w:tr>
      <w:tr w:rsidR="000D4BDE" w:rsidRPr="009B43E2" w14:paraId="2D3B902A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E734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921C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228D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3,03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472A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1,50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2F4842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3F2C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59E3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3DA0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133C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2,16</w:t>
            </w:r>
          </w:p>
        </w:tc>
      </w:tr>
      <w:tr w:rsidR="000D4BDE" w:rsidRPr="009B43E2" w14:paraId="1A159F30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66A4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9246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5623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2,41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6EFE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1,58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EDD1F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D169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9B17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93A9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A1E3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1,90</w:t>
            </w:r>
          </w:p>
        </w:tc>
      </w:tr>
      <w:tr w:rsidR="000D4BDE" w:rsidRPr="009B43E2" w14:paraId="33944827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8B64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674D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D909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1,92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17A2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1,66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58F174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3D89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7FBF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9B25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C2A6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1,66</w:t>
            </w:r>
          </w:p>
        </w:tc>
      </w:tr>
      <w:tr w:rsidR="000D4BDE" w:rsidRPr="009B43E2" w14:paraId="772E8F6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0CE9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3640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2530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1,55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96ED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1,75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1D383E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3871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1DAF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A014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F1E6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1,44</w:t>
            </w:r>
          </w:p>
        </w:tc>
      </w:tr>
      <w:tr w:rsidR="000D4BDE" w:rsidRPr="009B43E2" w14:paraId="61544B95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FC2B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E137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8BE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1,26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39E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1,84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7BCE45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5233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5531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09BB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20AC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1,24</w:t>
            </w:r>
          </w:p>
        </w:tc>
      </w:tr>
      <w:tr w:rsidR="000D4BDE" w:rsidRPr="009B43E2" w14:paraId="6F9B970C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4847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CF2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7154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77C1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1,95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F1370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9073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6DCF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7BF9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E68E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1,05</w:t>
            </w:r>
          </w:p>
        </w:tc>
      </w:tr>
      <w:tr w:rsidR="000D4BDE" w:rsidRPr="009B43E2" w14:paraId="4F74CC44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E907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9B8E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6E67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4ECD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2,06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6F3DE3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60D6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BE28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E604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FB08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0,88</w:t>
            </w:r>
          </w:p>
        </w:tc>
      </w:tr>
      <w:tr w:rsidR="000D4BDE" w:rsidRPr="009B43E2" w14:paraId="00C7FEE1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2BA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FEB6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58F9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1E21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2,17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EBE845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A7D5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6C65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32A9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5541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0,73</w:t>
            </w:r>
          </w:p>
        </w:tc>
      </w:tr>
      <w:tr w:rsidR="000D4BDE" w:rsidRPr="009B43E2" w14:paraId="00F6115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9AF4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5A00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8966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EC08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2,30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4DBC42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C246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DDAB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B662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AECA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</w:tr>
      <w:tr w:rsidR="000D4BDE" w:rsidRPr="009B43E2" w14:paraId="4251D8B1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4F4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54FF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A6B8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B48D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2,43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057E07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08EF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8501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5B0C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C09D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0,49</w:t>
            </w:r>
          </w:p>
        </w:tc>
      </w:tr>
      <w:tr w:rsidR="000D4BDE" w:rsidRPr="009B43E2" w14:paraId="4CBC92E6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2CD8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2811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018A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F179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2,57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D8A990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DCB8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51E0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DF0A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5DEA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0,40</w:t>
            </w:r>
          </w:p>
        </w:tc>
      </w:tr>
      <w:tr w:rsidR="000D4BDE" w:rsidRPr="009B43E2" w14:paraId="1CF5812D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C6BA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AC74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CA28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3C87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2,72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3D8846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1842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791C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05AD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8EC1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0,31</w:t>
            </w:r>
          </w:p>
        </w:tc>
      </w:tr>
      <w:tr w:rsidR="000D4BDE" w:rsidRPr="009B43E2" w14:paraId="3BF9DB2F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960E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872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BE73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11E9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2,87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4F4DF5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BEA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579F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4DC6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78BC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0,25</w:t>
            </w:r>
          </w:p>
        </w:tc>
      </w:tr>
      <w:tr w:rsidR="000D4BDE" w:rsidRPr="009B43E2" w14:paraId="0A7BA214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A730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B2B3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65B1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04C7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3,03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12D218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29A2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126F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1505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3D55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0,19</w:t>
            </w:r>
          </w:p>
        </w:tc>
      </w:tr>
      <w:tr w:rsidR="000D4BDE" w:rsidRPr="009B43E2" w14:paraId="7335C7B0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5935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21B5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EBA6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2FD2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3,20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86B04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5C8A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0348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C8BF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69E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0,15</w:t>
            </w:r>
          </w:p>
        </w:tc>
      </w:tr>
      <w:tr w:rsidR="000D4BDE" w:rsidRPr="009B43E2" w14:paraId="5F0C47F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AA60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0DE9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93F8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AF5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3,37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71E7F6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CA12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F5EB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23F0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86BC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</w:tr>
      <w:tr w:rsidR="000D4BDE" w:rsidRPr="009B43E2" w14:paraId="279F793F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1231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D410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5024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0,21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7D4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3,55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40A18D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25DC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3DCE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D71D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41CB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0,08</w:t>
            </w:r>
          </w:p>
        </w:tc>
      </w:tr>
      <w:tr w:rsidR="000D4BDE" w:rsidRPr="009B43E2" w14:paraId="54A70705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1FA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A4B9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2DEB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6B37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3,73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6F199E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6B03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1F4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1B29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C96E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0,06</w:t>
            </w:r>
          </w:p>
        </w:tc>
      </w:tr>
      <w:tr w:rsidR="000D4BDE" w:rsidRPr="009B43E2" w14:paraId="25C1FAF6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52D8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437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2BE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F2AE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3,91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2CF944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3856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0FF1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6937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4C12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0,04</w:t>
            </w:r>
          </w:p>
        </w:tc>
      </w:tr>
      <w:tr w:rsidR="000D4BDE" w:rsidRPr="009B43E2" w14:paraId="41972947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57F6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F8D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C38D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C471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4,09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9F70A1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0AA5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32A3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64CD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E2F3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0,03</w:t>
            </w:r>
          </w:p>
        </w:tc>
      </w:tr>
      <w:tr w:rsidR="000D4BDE" w:rsidRPr="009B43E2" w14:paraId="08358DAD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754D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ECA5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47C3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D137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4,28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C03710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D264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20D8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D62B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1A1B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0,02</w:t>
            </w:r>
          </w:p>
        </w:tc>
      </w:tr>
      <w:tr w:rsidR="000D4BDE" w:rsidRPr="009B43E2" w14:paraId="362D2CF2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8CF1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C488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7CB0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4667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4,46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4ADEE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64CA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7DC3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713C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D7F6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0,02</w:t>
            </w:r>
          </w:p>
        </w:tc>
      </w:tr>
      <w:tr w:rsidR="000D4BDE" w:rsidRPr="009B43E2" w14:paraId="1CA640AC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1FF1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380D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2017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FBC0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4,64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0C308E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884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240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FBDC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101F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</w:t>
            </w:r>
          </w:p>
        </w:tc>
      </w:tr>
      <w:tr w:rsidR="000D4BDE" w:rsidRPr="009B43E2" w14:paraId="3B51F61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C05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E390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F55B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8AEA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4,81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E09CE6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FFCC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1DE6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DC30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0950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</w:t>
            </w:r>
          </w:p>
        </w:tc>
      </w:tr>
      <w:tr w:rsidR="000D4BDE" w:rsidRPr="009B43E2" w14:paraId="0D6B7182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0A2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4261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91A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26D7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4,98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0E635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5FD2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CFD3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ABDD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17D9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24177469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E3A6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45C4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4492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6928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5,13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F09544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B497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D319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666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BAE3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3FC44A16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9A08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F763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5FCE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4389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5,27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CB7FF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9571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FBD58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F893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028A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661521D8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097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7853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E0DB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0AF3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5,40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BEE8DC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820E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2333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409A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3B78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298702B7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03DD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13E9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C013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8C38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5,51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A1CC43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6055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80D7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9317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ACA7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03F94670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FF02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C376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5FEDF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FA16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5,60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7FD7F0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C052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D8F0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5A7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177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4C022113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FD7E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9BE7C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D7C8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F2CF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5,66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7C1AF4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2D0B7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E0A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087B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520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0202D541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BAEC5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C7F6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6E7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E07A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5,70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D94B19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A9F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039AE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C231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3C6EA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6DADA5AD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D4B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C298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10D1B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0BD7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5,72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0082D2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7AC46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8C82D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462E2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0,99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22763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0,00</w:t>
            </w:r>
          </w:p>
        </w:tc>
      </w:tr>
      <w:tr w:rsidR="000D4BDE" w:rsidRPr="009B43E2" w14:paraId="192C72C7" w14:textId="77777777" w:rsidTr="00C93304">
        <w:trPr>
          <w:trHeight w:val="255"/>
          <w:jc w:val="center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E34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380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719F0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AE009" w14:textId="77777777" w:rsidR="000D4BDE" w:rsidRPr="009B43E2" w:rsidRDefault="000D4BDE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>5,71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</w:tcBorders>
          </w:tcPr>
          <w:p w14:paraId="78F1768F" w14:textId="77777777" w:rsidR="000D4BDE" w:rsidRPr="009B43E2" w:rsidRDefault="000D4BDE" w:rsidP="00C93304">
            <w:pPr>
              <w:pStyle w:val="11"/>
              <w:rPr>
                <w:b w:val="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vAlign w:val="bottom"/>
          </w:tcPr>
          <w:p w14:paraId="625E3C1D" w14:textId="77777777" w:rsidR="000D4BDE" w:rsidRPr="009B43E2" w:rsidRDefault="00633786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vAlign w:val="bottom"/>
          </w:tcPr>
          <w:p w14:paraId="54352197" w14:textId="77777777" w:rsidR="000D4BDE" w:rsidRPr="009B43E2" w:rsidRDefault="00633786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vAlign w:val="bottom"/>
          </w:tcPr>
          <w:p w14:paraId="15567DC4" w14:textId="77777777" w:rsidR="000D4BDE" w:rsidRPr="009B43E2" w:rsidRDefault="00633786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vAlign w:val="bottom"/>
          </w:tcPr>
          <w:p w14:paraId="32238EDD" w14:textId="77777777" w:rsidR="000D4BDE" w:rsidRPr="009B43E2" w:rsidRDefault="00633786" w:rsidP="00C93304">
            <w:pPr>
              <w:pStyle w:val="11"/>
              <w:rPr>
                <w:b w:val="0"/>
              </w:rPr>
            </w:pPr>
            <w:r w:rsidRPr="009B43E2">
              <w:rPr>
                <w:b w:val="0"/>
              </w:rPr>
              <w:t xml:space="preserve"> </w:t>
            </w:r>
          </w:p>
        </w:tc>
      </w:tr>
    </w:tbl>
    <w:p w14:paraId="593C0280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6E38C9E7" w14:textId="77777777" w:rsidR="000D1434" w:rsidRPr="009B43E2" w:rsidRDefault="00FE561B" w:rsidP="000D1434">
      <w:pPr>
        <w:numPr>
          <w:ilvl w:val="1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Вычисление термодинамических активностей к</w:t>
      </w:r>
      <w:r w:rsidR="00C93304" w:rsidRPr="009B43E2">
        <w:rPr>
          <w:sz w:val="28"/>
          <w:szCs w:val="28"/>
        </w:rPr>
        <w:t>омпонентов бронзы БрБ2 при 25°С</w:t>
      </w:r>
    </w:p>
    <w:p w14:paraId="13A6A838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7B902536" w14:textId="77777777" w:rsidR="00FE561B" w:rsidRPr="009B43E2" w:rsidRDefault="00FE561B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Для расчёта активностей нужно воспользоваться формулами (2.1), (2.2) и (2.3). Мольные доли компонентов рассчитываются из известных массовых долей.</w:t>
      </w:r>
    </w:p>
    <w:p w14:paraId="63F083A6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object w:dxaOrig="6580" w:dyaOrig="1359" w14:anchorId="4CF38FE0">
          <v:shape id="_x0000_i1122" type="#_x0000_t75" style="width:328.8pt;height:67.8pt" o:ole="">
            <v:imagedata r:id="rId188" o:title=""/>
          </v:shape>
          <o:OLEObject Type="Embed" ProgID="Equation.3" ShapeID="_x0000_i1122" DrawAspect="Content" ObjectID="_1828895521" r:id="rId189"/>
        </w:object>
      </w:r>
      <w:r w:rsidR="000D1434" w:rsidRPr="009B43E2">
        <w:rPr>
          <w:sz w:val="28"/>
          <w:szCs w:val="28"/>
        </w:rPr>
        <w:t xml:space="preserve"> </w:t>
      </w:r>
      <w:r w:rsidR="00FE561B" w:rsidRPr="009B43E2">
        <w:rPr>
          <w:sz w:val="28"/>
          <w:szCs w:val="28"/>
        </w:rPr>
        <w:t>(2.22)</w:t>
      </w:r>
    </w:p>
    <w:p w14:paraId="1CF75B09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586C390B" w14:textId="77777777" w:rsidR="000D1434" w:rsidRPr="009B43E2" w:rsidRDefault="00FE561B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Здесь ω – массовая доля, </w:t>
      </w:r>
      <w:r w:rsidRPr="009B43E2">
        <w:rPr>
          <w:sz w:val="28"/>
          <w:szCs w:val="28"/>
          <w:lang w:val="en-US"/>
        </w:rPr>
        <w:t>M</w:t>
      </w:r>
      <w:r w:rsidRPr="009B43E2">
        <w:rPr>
          <w:sz w:val="28"/>
          <w:szCs w:val="28"/>
        </w:rPr>
        <w:t xml:space="preserve"> – молярная масса компонента.</w:t>
      </w:r>
    </w:p>
    <w:p w14:paraId="4AD52D7E" w14:textId="77777777" w:rsidR="00E878E7" w:rsidRPr="009B43E2" w:rsidRDefault="00E878E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Данные о значениях энергий смешения системы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при 25°С получены из таблицы 2.4, для систем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и </w:t>
      </w:r>
      <w:r w:rsidRPr="009B43E2">
        <w:rPr>
          <w:sz w:val="28"/>
          <w:szCs w:val="28"/>
          <w:lang w:val="en-US"/>
        </w:rPr>
        <w:t>Be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 они предоставлены предшествующими исследователями:</w:t>
      </w:r>
    </w:p>
    <w:p w14:paraId="6F3F1416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61F27D9C" w14:textId="77777777" w:rsidR="002641AC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2299" w:dyaOrig="360" w14:anchorId="36E34FD4">
          <v:shape id="_x0000_i1123" type="#_x0000_t75" style="width:121.8pt;height:18.6pt" o:ole="">
            <v:imagedata r:id="rId190" o:title=""/>
          </v:shape>
          <o:OLEObject Type="Embed" ProgID="Equation.3" ShapeID="_x0000_i1123" DrawAspect="Content" ObjectID="_1828895522" r:id="rId191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(2.23)</w:t>
      </w:r>
    </w:p>
    <w:p w14:paraId="2EC9BFFC" w14:textId="77777777" w:rsidR="002641AC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2480" w:dyaOrig="360" w14:anchorId="497A4E7C">
          <v:shape id="_x0000_i1124" type="#_x0000_t75" style="width:124.2pt;height:17.4pt" o:ole="">
            <v:imagedata r:id="rId192" o:title=""/>
          </v:shape>
          <o:OLEObject Type="Embed" ProgID="Equation.3" ShapeID="_x0000_i1124" DrawAspect="Content" ObjectID="_1828895523" r:id="rId193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(2.24)</w:t>
      </w:r>
    </w:p>
    <w:p w14:paraId="0CD6F91F" w14:textId="77777777" w:rsidR="002641AC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2960" w:dyaOrig="380" w14:anchorId="7421B60C">
          <v:shape id="_x0000_i1125" type="#_x0000_t75" style="width:152.4pt;height:19.2pt" o:ole="">
            <v:imagedata r:id="rId194" o:title=""/>
          </v:shape>
          <o:OLEObject Type="Embed" ProgID="Equation.3" ShapeID="_x0000_i1125" DrawAspect="Content" ObjectID="_1828895524" r:id="rId195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(2.25)</w:t>
      </w:r>
    </w:p>
    <w:p w14:paraId="2E1FD42F" w14:textId="77777777" w:rsidR="000D1434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2799" w:dyaOrig="380" w14:anchorId="4C51E3BE">
          <v:shape id="_x0000_i1126" type="#_x0000_t75" style="width:142.8pt;height:18.6pt" o:ole="">
            <v:imagedata r:id="rId196" o:title=""/>
          </v:shape>
          <o:OLEObject Type="Embed" ProgID="Equation.3" ShapeID="_x0000_i1126" DrawAspect="Content" ObjectID="_1828895525" r:id="rId197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(2.26)</w:t>
      </w:r>
    </w:p>
    <w:p w14:paraId="161BD236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445C31DE" w14:textId="77777777" w:rsidR="000D1434" w:rsidRPr="009B43E2" w:rsidRDefault="002641AC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Расчёты проведены с помощью компьютерной программы, текст которой приведён в приложении В.</w:t>
      </w:r>
    </w:p>
    <w:p w14:paraId="1FF1D9BB" w14:textId="77777777" w:rsidR="002641AC" w:rsidRPr="009B43E2" w:rsidRDefault="002641AC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Получены следующие результаты:</w:t>
      </w:r>
    </w:p>
    <w:p w14:paraId="1C3AAABC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11B4B2EF" w14:textId="77777777" w:rsidR="002641AC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3280" w:dyaOrig="360" w14:anchorId="7C9AD3C0">
          <v:shape id="_x0000_i1127" type="#_x0000_t75" style="width:178.8pt;height:19.2pt" o:ole="">
            <v:imagedata r:id="rId198" o:title=""/>
          </v:shape>
          <o:OLEObject Type="Embed" ProgID="Equation.3" ShapeID="_x0000_i1127" DrawAspect="Content" ObjectID="_1828895526" r:id="rId199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(2.27)</w:t>
      </w:r>
    </w:p>
    <w:p w14:paraId="5C413CFC" w14:textId="77777777" w:rsidR="002641AC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3240" w:dyaOrig="360" w14:anchorId="5ABA63E2">
          <v:shape id="_x0000_i1128" type="#_x0000_t75" style="width:166.8pt;height:19.2pt" o:ole="">
            <v:imagedata r:id="rId200" o:title=""/>
          </v:shape>
          <o:OLEObject Type="Embed" ProgID="Equation.3" ShapeID="_x0000_i1128" DrawAspect="Content" ObjectID="_1828895527" r:id="rId201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(2.28)</w:t>
      </w:r>
    </w:p>
    <w:p w14:paraId="4DCD784C" w14:textId="77777777" w:rsidR="002641AC" w:rsidRPr="009B43E2" w:rsidRDefault="00D55997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  <w:lang w:val="en-US"/>
        </w:rPr>
        <w:object w:dxaOrig="3159" w:dyaOrig="380" w14:anchorId="3B96CE1D">
          <v:shape id="_x0000_i1129" type="#_x0000_t75" style="width:156.6pt;height:19.2pt" o:ole="">
            <v:imagedata r:id="rId202" o:title=""/>
          </v:shape>
          <o:OLEObject Type="Embed" ProgID="Equation.3" ShapeID="_x0000_i1129" DrawAspect="Content" ObjectID="_1828895528" r:id="rId203"/>
        </w:object>
      </w:r>
      <w:r w:rsidR="000D1434" w:rsidRPr="009B43E2">
        <w:rPr>
          <w:sz w:val="28"/>
          <w:szCs w:val="28"/>
        </w:rPr>
        <w:t xml:space="preserve"> </w:t>
      </w:r>
      <w:r w:rsidR="002641AC" w:rsidRPr="009B43E2">
        <w:rPr>
          <w:sz w:val="28"/>
          <w:szCs w:val="28"/>
        </w:rPr>
        <w:t>(2.29)</w:t>
      </w:r>
    </w:p>
    <w:p w14:paraId="5E8CD2E6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5B83B2D8" w14:textId="77777777" w:rsidR="002641AC" w:rsidRPr="009B43E2" w:rsidRDefault="00C93304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t>Выводы</w:t>
      </w:r>
    </w:p>
    <w:p w14:paraId="6670FAE2" w14:textId="77777777" w:rsidR="000D1434" w:rsidRPr="009B43E2" w:rsidRDefault="000D1434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175597F4" w14:textId="77777777" w:rsidR="000D1434" w:rsidRPr="009B43E2" w:rsidRDefault="008768A1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 xml:space="preserve">По результатам данной работы были установлены температурные зависимости энергий смешения твёрдого раствора системы </w:t>
      </w:r>
      <w:r w:rsidRPr="009B43E2">
        <w:rPr>
          <w:sz w:val="28"/>
          <w:szCs w:val="28"/>
          <w:lang w:val="en-US"/>
        </w:rPr>
        <w:t>Cu</w:t>
      </w:r>
      <w:r w:rsidRPr="009B43E2">
        <w:rPr>
          <w:sz w:val="28"/>
          <w:szCs w:val="28"/>
        </w:rPr>
        <w:t xml:space="preserve"> – </w:t>
      </w:r>
      <w:r w:rsidRPr="009B43E2">
        <w:rPr>
          <w:sz w:val="28"/>
          <w:szCs w:val="28"/>
          <w:lang w:val="en-US"/>
        </w:rPr>
        <w:t>Ni</w:t>
      </w:r>
      <w:r w:rsidRPr="009B43E2">
        <w:rPr>
          <w:sz w:val="28"/>
          <w:szCs w:val="28"/>
        </w:rPr>
        <w:t xml:space="preserve">. Их правильность была доказана тем, что купол расслаивания твёрдого раствора, рассчитанный на основании этих зависимостей, практически совпал с экспериментальным. Это позволило экстраполировать купол расслаивания и зависимости </w:t>
      </w:r>
      <w:r w:rsidRPr="009B43E2">
        <w:rPr>
          <w:sz w:val="28"/>
          <w:szCs w:val="28"/>
          <w:lang w:val="en-US"/>
        </w:rPr>
        <w:t>Q</w:t>
      </w:r>
      <w:r w:rsidRPr="009B43E2">
        <w:rPr>
          <w:sz w:val="28"/>
          <w:szCs w:val="28"/>
        </w:rPr>
        <w:t>=</w:t>
      </w:r>
      <w:r w:rsidRPr="009B43E2">
        <w:rPr>
          <w:sz w:val="28"/>
          <w:szCs w:val="28"/>
          <w:lang w:val="en-US"/>
        </w:rPr>
        <w:t>f</w:t>
      </w:r>
      <w:r w:rsidRPr="009B43E2">
        <w:rPr>
          <w:sz w:val="28"/>
          <w:szCs w:val="28"/>
        </w:rPr>
        <w:t>(</w:t>
      </w:r>
      <w:r w:rsidRPr="009B43E2">
        <w:rPr>
          <w:sz w:val="28"/>
          <w:szCs w:val="28"/>
          <w:lang w:val="en-US"/>
        </w:rPr>
        <w:t>T</w:t>
      </w:r>
      <w:r w:rsidRPr="009B43E2">
        <w:rPr>
          <w:sz w:val="28"/>
          <w:szCs w:val="28"/>
        </w:rPr>
        <w:t>) до области комнатных температур.</w:t>
      </w:r>
    </w:p>
    <w:p w14:paraId="49B33C0A" w14:textId="77777777" w:rsidR="000D1434" w:rsidRPr="009B43E2" w:rsidRDefault="008768A1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Были определены активности меди и никеля в твёрдом растворе при 25°С в зависимости от мольного содержания компонентов. При некоторых содержаниях активности оказались больше единицы. Это свидетельствует о расслоении твёрдого раствора на несколько фаз, возможно, интерметаллических.</w:t>
      </w:r>
    </w:p>
    <w:p w14:paraId="7C1321A6" w14:textId="77777777" w:rsidR="000D1434" w:rsidRPr="009B43E2" w:rsidRDefault="008768A1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Наконец, были определены активности компонентов бронзы БрБ2, содержащей бериллий, медь и никель. Эта бронза представляет из себя переохлаждённый рас</w:t>
      </w:r>
      <w:r w:rsidR="008F69B4" w:rsidRPr="009B43E2">
        <w:rPr>
          <w:sz w:val="28"/>
          <w:szCs w:val="28"/>
        </w:rPr>
        <w:t>твор и является метастабильной. Это подтверждается тем, что активность бериллия оказалась больше единицы. Происходит выпадение бериллия в отдельную фазу из раствора, или образование интерметаллидов.</w:t>
      </w:r>
    </w:p>
    <w:p w14:paraId="04FECB3A" w14:textId="77777777" w:rsidR="008F69B4" w:rsidRPr="009B43E2" w:rsidRDefault="008F69B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Рассчитанные активности будут использованы в дальнейшем для моделирования термодинамических свойств бериллиевой бронзы.</w:t>
      </w:r>
    </w:p>
    <w:p w14:paraId="3DC73588" w14:textId="77777777" w:rsidR="009772D3" w:rsidRPr="009B43E2" w:rsidRDefault="00C93304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br w:type="page"/>
        <w:t>Приложения</w:t>
      </w:r>
    </w:p>
    <w:p w14:paraId="1E5D647F" w14:textId="77777777" w:rsidR="009772D3" w:rsidRPr="009B43E2" w:rsidRDefault="009772D3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7FE5178D" w14:textId="77777777" w:rsidR="000D143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Приложение А</w:t>
      </w:r>
    </w:p>
    <w:p w14:paraId="12C57E00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3D7F908E" w14:textId="77777777" w:rsidR="009772D3" w:rsidRPr="009B43E2" w:rsidRDefault="009772D3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</w:rPr>
        <w:t>Программа для расчёта энергий смешения состоит из двух частей. Первая часть – дополнительная, она готовит файл данных с координатами купола расслаивания, снятыми с диаграммы состояния. Текст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приведён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ниже</w:t>
      </w:r>
      <w:r w:rsidRPr="009B43E2">
        <w:rPr>
          <w:sz w:val="28"/>
          <w:szCs w:val="28"/>
          <w:lang w:val="en-US"/>
        </w:rPr>
        <w:t>:</w:t>
      </w:r>
    </w:p>
    <w:p w14:paraId="61D96728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C5765FC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10 OPEN "source.txt" FOR OUTPUT AS #1</w:t>
      </w:r>
    </w:p>
    <w:p w14:paraId="6FF0696F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20 FOR i = 1 TO 6</w:t>
      </w:r>
    </w:p>
    <w:p w14:paraId="7509AEF2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30 READ t, x, n</w:t>
      </w:r>
    </w:p>
    <w:p w14:paraId="0F898236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40 REM 't'-температура, 'x' и 'n'-мольные доли меди в двух фазах</w:t>
      </w:r>
    </w:p>
    <w:p w14:paraId="295514AE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50 PRINT #1, (t + 273), x, n</w:t>
      </w:r>
    </w:p>
    <w:p w14:paraId="4007207E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60 NEXT i</w:t>
      </w:r>
    </w:p>
    <w:p w14:paraId="6C764DF9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70 CLOSE #1</w:t>
      </w:r>
    </w:p>
    <w:p w14:paraId="119A3F3F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80 DATA 200, 0.650, 0.013</w:t>
      </w:r>
    </w:p>
    <w:p w14:paraId="65791C0A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90 DATA 225, 0.633, 0.027</w:t>
      </w:r>
    </w:p>
    <w:p w14:paraId="7235A8C3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100 DATA 250, 0.580, 0.053</w:t>
      </w:r>
    </w:p>
    <w:p w14:paraId="0F9827B8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110 DATA 275, 0.513, 0.073</w:t>
      </w:r>
    </w:p>
    <w:p w14:paraId="5B388074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120 DATA 300, 0.467, 0.113</w:t>
      </w:r>
    </w:p>
    <w:p w14:paraId="21A4CE57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130 DATA 325, 0.387, 0.187</w:t>
      </w:r>
    </w:p>
    <w:p w14:paraId="4A8C9E2C" w14:textId="77777777" w:rsidR="000D143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140 END</w:t>
      </w:r>
    </w:p>
    <w:p w14:paraId="0F9CCB2A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0D2AC12F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Вторая часть – основная, именно она рассчитывает энергии смешения и выводит их в файл данных.</w:t>
      </w:r>
    </w:p>
    <w:p w14:paraId="3C41E105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46625874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10 CLS : REM программа для расчёта энергий смешения</w:t>
      </w:r>
    </w:p>
    <w:p w14:paraId="45E83999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20 DIM t(6), x(6), n(6), q(6), r(6)</w:t>
      </w:r>
    </w:p>
    <w:p w14:paraId="78F68C27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30 REM 't'-температура,'x' и 'n'-мольные доли</w:t>
      </w:r>
    </w:p>
    <w:p w14:paraId="256BB1C0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40 REM 'q' и 'r'-члены разложенной в ряд Тейлора энергии смешения</w:t>
      </w:r>
    </w:p>
    <w:p w14:paraId="2F8ED6B6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50 OPEN "source.txt" FOR INPUT AS #1</w:t>
      </w:r>
    </w:p>
    <w:p w14:paraId="15CFD44B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60 FOR i = 1 TO 6: REM </w:t>
      </w:r>
      <w:r w:rsidRPr="009B43E2">
        <w:rPr>
          <w:sz w:val="28"/>
          <w:szCs w:val="28"/>
        </w:rPr>
        <w:t>ввод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исходных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данных</w:t>
      </w:r>
    </w:p>
    <w:p w14:paraId="6110025B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70 INPUT #1, t(i), x(i), n(i)</w:t>
      </w:r>
    </w:p>
    <w:p w14:paraId="3E375758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80 NEXT i</w:t>
      </w:r>
    </w:p>
    <w:p w14:paraId="6C1E8F3A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90 CLOSE #1</w:t>
      </w:r>
    </w:p>
    <w:p w14:paraId="6B69901D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100 OPEN "Q.txt" FOR OUTPUT AS #1</w:t>
      </w:r>
    </w:p>
    <w:p w14:paraId="4BCAA60A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110 FOR i = 1 TO 6: REM </w:t>
      </w:r>
      <w:r w:rsidRPr="009B43E2">
        <w:rPr>
          <w:sz w:val="28"/>
          <w:szCs w:val="28"/>
        </w:rPr>
        <w:t>расчёт</w:t>
      </w:r>
      <w:r w:rsidRPr="009B43E2">
        <w:rPr>
          <w:sz w:val="28"/>
          <w:szCs w:val="28"/>
          <w:lang w:val="en-US"/>
        </w:rPr>
        <w:t xml:space="preserve"> Q12(1) </w:t>
      </w:r>
      <w:r w:rsidRPr="009B43E2">
        <w:rPr>
          <w:sz w:val="28"/>
          <w:szCs w:val="28"/>
        </w:rPr>
        <w:t>и</w:t>
      </w:r>
      <w:r w:rsidRPr="009B43E2">
        <w:rPr>
          <w:sz w:val="28"/>
          <w:szCs w:val="28"/>
          <w:lang w:val="en-US"/>
        </w:rPr>
        <w:t xml:space="preserve"> Q12(2)</w:t>
      </w:r>
    </w:p>
    <w:p w14:paraId="3850B110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120 LET t = t(i): LET x = x(i): LET n = n(i)</w:t>
      </w:r>
    </w:p>
    <w:p w14:paraId="0AA58E14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130 LET a = 8.3144 * t * LOG((1 - x) / (1 - n)) * ((1 - 2 * n) * (1 - n) ^ 2 - (1 - 2 * x) * (1 - x) ^ 2)</w:t>
      </w:r>
    </w:p>
    <w:p w14:paraId="0C4851E3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140 LET b = 8.3144 * t * LOG(x / n) * (x ^ 2 * (2 - 2 * x) - n ^ 2 * (2 - 2 * n))</w:t>
      </w:r>
    </w:p>
    <w:p w14:paraId="4D7A22EB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150 LET c = (x ^ 2 * (2 * x - 1) - n ^ 2 * (2 * n - 1)) * ((1 - 2 * n) * (1 - n) ^ 2 - (1 - 2 * x) * (1 - x) ^ 2)</w:t>
      </w:r>
    </w:p>
    <w:p w14:paraId="619A66B6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160 LET d = (2 * x * (1 - x) ^ 2 - 2 * n * (1 - n) ^ 2) * (x ^ 2 * (2 - 2 * x) - n ^ 2 * (2 - 2 * n))</w:t>
      </w:r>
    </w:p>
    <w:p w14:paraId="7B63500C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170 LET q = -(a + b) / (c + d): REM q=Q12(1)</w:t>
      </w:r>
    </w:p>
    <w:p w14:paraId="2C02C6D6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180 LET e = 8.3144 * t * LOG(x / n) + q * (2 * x * (1 - x) ^ 2 - 2 * n * (1 - n) ^ 2)</w:t>
      </w:r>
    </w:p>
    <w:p w14:paraId="0192B791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190 LET f = ((1 - 2 * n) * (1 - n) ^ 2 - (1 - 2 * x) * (1 - x) ^ 2)</w:t>
      </w:r>
    </w:p>
    <w:p w14:paraId="7498F583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200 LET r = e / f: REM r=Q12(2)</w:t>
      </w:r>
    </w:p>
    <w:p w14:paraId="2B0F9981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210 LET q(i) = q</w:t>
      </w:r>
    </w:p>
    <w:p w14:paraId="1080B312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220 LET r(i) = r</w:t>
      </w:r>
    </w:p>
    <w:p w14:paraId="34627EC6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230 PRINT #1, t(i), q(i), r(i)</w:t>
      </w:r>
    </w:p>
    <w:p w14:paraId="41A6457A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240 NEXT i</w:t>
      </w:r>
    </w:p>
    <w:p w14:paraId="22C4211B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250 CLOSE #1</w:t>
      </w:r>
    </w:p>
    <w:p w14:paraId="5936BCBC" w14:textId="77777777" w:rsidR="007C08E4" w:rsidRPr="009B43E2" w:rsidRDefault="007C08E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260 END</w:t>
      </w:r>
    </w:p>
    <w:p w14:paraId="23F34D6B" w14:textId="77777777" w:rsidR="000D143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br w:type="page"/>
      </w:r>
      <w:r w:rsidR="005C66F4" w:rsidRPr="009B43E2">
        <w:rPr>
          <w:sz w:val="28"/>
          <w:szCs w:val="28"/>
        </w:rPr>
        <w:t>Приложение</w:t>
      </w:r>
      <w:r w:rsidR="005C66F4" w:rsidRPr="009B43E2">
        <w:rPr>
          <w:sz w:val="28"/>
          <w:szCs w:val="28"/>
          <w:lang w:val="en-US"/>
        </w:rPr>
        <w:t xml:space="preserve"> </w:t>
      </w:r>
      <w:r w:rsidR="005C66F4" w:rsidRPr="009B43E2">
        <w:rPr>
          <w:sz w:val="28"/>
          <w:szCs w:val="28"/>
        </w:rPr>
        <w:t>Б</w:t>
      </w:r>
    </w:p>
    <w:p w14:paraId="47EDC289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74CD23F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Текст программы для расчёта активностей в двойной системе приведён ниже:</w:t>
      </w:r>
    </w:p>
    <w:p w14:paraId="292A7183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5C517206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10 CLS : REM программа для расчёта активностей меди и никеля</w:t>
      </w:r>
    </w:p>
    <w:p w14:paraId="3B903C4D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20 LET r = 8.3144: REM универсальная газовая константа</w:t>
      </w:r>
    </w:p>
    <w:p w14:paraId="276633EF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30 LET t = 298: REM температура 25 С = 298 К</w:t>
      </w:r>
    </w:p>
    <w:p w14:paraId="16E32920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40 LET q1 = -16369.02: REM Q12(1) при 25 С</w:t>
      </w:r>
    </w:p>
    <w:p w14:paraId="23AD672D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50 LET q2 = 24136.67: REM Q12(2) при 25 С</w:t>
      </w:r>
    </w:p>
    <w:p w14:paraId="4E5BE5D0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60 OPEN "activ.txt" FOR OUTPUT AS #1</w:t>
      </w:r>
    </w:p>
    <w:p w14:paraId="368C4CC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70 PRINT #1, "x1", "x2", "a1", "a2"</w:t>
      </w:r>
    </w:p>
    <w:p w14:paraId="3F6B586C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80 FOR x = .01 TO .99 STEP .01</w:t>
      </w:r>
    </w:p>
    <w:p w14:paraId="142BFC0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90 REM x = x1 - мольная доля меди</w:t>
      </w:r>
    </w:p>
    <w:p w14:paraId="7671703C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100 LET y = 1 - x: REM y = x2 - мольная доля никеля</w:t>
      </w:r>
    </w:p>
    <w:p w14:paraId="78EBB51D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110 LET z1 = r * t * LOG(x) + (y ^ 2) * (2 * x * q1 + (1 - 2 * x) * q2)</w:t>
      </w:r>
    </w:p>
    <w:p w14:paraId="05901B8A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120 LET z2 = r * t * LOG(y) + (x ^ 2) * ((1 - 2 * y) * q1 + 2 * y * q2)</w:t>
      </w:r>
    </w:p>
    <w:p w14:paraId="047D364F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130 REM z1 = RTln a1 </w:t>
      </w:r>
      <w:r w:rsidRPr="009B43E2">
        <w:rPr>
          <w:sz w:val="28"/>
          <w:szCs w:val="28"/>
        </w:rPr>
        <w:t>и</w:t>
      </w:r>
      <w:r w:rsidRPr="009B43E2">
        <w:rPr>
          <w:sz w:val="28"/>
          <w:szCs w:val="28"/>
          <w:lang w:val="en-US"/>
        </w:rPr>
        <w:t xml:space="preserve"> z2 = RTln a2</w:t>
      </w:r>
    </w:p>
    <w:p w14:paraId="52991884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140 LET a1 = EXP(z1 / (r * t)): REM активность меди</w:t>
      </w:r>
    </w:p>
    <w:p w14:paraId="564E530C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150 LET a2 = EXP(z2 / (r * t)): REM активность никеля</w:t>
      </w:r>
    </w:p>
    <w:p w14:paraId="15D4DE0F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160 PRINT #1, x, y, a1, a2</w:t>
      </w:r>
    </w:p>
    <w:p w14:paraId="2257B21A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170 NEXT x</w:t>
      </w:r>
    </w:p>
    <w:p w14:paraId="19586252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180 CLOSE #1</w:t>
      </w:r>
    </w:p>
    <w:p w14:paraId="6EC09337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190 END</w:t>
      </w:r>
    </w:p>
    <w:p w14:paraId="6CDCA45B" w14:textId="77777777" w:rsidR="000D143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br w:type="page"/>
        <w:t>Приложение В</w:t>
      </w:r>
    </w:p>
    <w:p w14:paraId="679A2F2B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2110650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Текст программы для расчёта активностей в тройной системе приведён ниже:</w:t>
      </w:r>
    </w:p>
    <w:p w14:paraId="0D019B29" w14:textId="77777777" w:rsidR="00C93304" w:rsidRPr="009B43E2" w:rsidRDefault="00C93304" w:rsidP="000D1434">
      <w:pPr>
        <w:spacing w:line="360" w:lineRule="auto"/>
        <w:ind w:firstLine="709"/>
        <w:jc w:val="both"/>
        <w:rPr>
          <w:sz w:val="28"/>
          <w:szCs w:val="28"/>
        </w:rPr>
      </w:pPr>
    </w:p>
    <w:p w14:paraId="11AA3BE7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10 CLS</w:t>
      </w:r>
    </w:p>
    <w:p w14:paraId="4AC8D5BF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20 LET r = 8.3144: REM r - универсальная газовая постоянная</w:t>
      </w:r>
    </w:p>
    <w:p w14:paraId="15BCEF82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30 LET t = 298: REM t - температура, 25 С = 298 К</w:t>
      </w:r>
    </w:p>
    <w:p w14:paraId="0C3D1004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40 LET rt = r * t: REM RT</w:t>
      </w:r>
    </w:p>
    <w:p w14:paraId="1D9C2F5D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50 REM 1 - Cu, 2 - Ni, 3 - Be</w:t>
      </w:r>
    </w:p>
    <w:p w14:paraId="0BD1C852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60 LET x1 = .868: LET x2 = .005: LET x3 = .127: REM </w:t>
      </w:r>
      <w:r w:rsidRPr="009B43E2">
        <w:rPr>
          <w:sz w:val="28"/>
          <w:szCs w:val="28"/>
        </w:rPr>
        <w:t>мольные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доли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в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бронзе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БрБ</w:t>
      </w:r>
      <w:r w:rsidRPr="009B43E2">
        <w:rPr>
          <w:sz w:val="28"/>
          <w:szCs w:val="28"/>
          <w:lang w:val="en-US"/>
        </w:rPr>
        <w:t>2</w:t>
      </w:r>
    </w:p>
    <w:p w14:paraId="09FEBAD9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70 DIM q1(3, 3): DIM q2(3, 3)</w:t>
      </w:r>
    </w:p>
    <w:p w14:paraId="0C52CE22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80 REM </w:t>
      </w:r>
      <w:r w:rsidRPr="009B43E2">
        <w:rPr>
          <w:sz w:val="28"/>
          <w:szCs w:val="28"/>
        </w:rPr>
        <w:t>элемент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массива</w:t>
      </w:r>
      <w:r w:rsidRPr="009B43E2">
        <w:rPr>
          <w:sz w:val="28"/>
          <w:szCs w:val="28"/>
          <w:lang w:val="en-US"/>
        </w:rPr>
        <w:t xml:space="preserve"> q1(i,j) - </w:t>
      </w:r>
      <w:r w:rsidRPr="009B43E2">
        <w:rPr>
          <w:sz w:val="28"/>
          <w:szCs w:val="28"/>
        </w:rPr>
        <w:t>это</w:t>
      </w:r>
      <w:r w:rsidRPr="009B43E2">
        <w:rPr>
          <w:sz w:val="28"/>
          <w:szCs w:val="28"/>
          <w:lang w:val="en-US"/>
        </w:rPr>
        <w:t xml:space="preserve"> Qij(1) </w:t>
      </w:r>
      <w:r w:rsidRPr="009B43E2">
        <w:rPr>
          <w:sz w:val="28"/>
          <w:szCs w:val="28"/>
        </w:rPr>
        <w:t>при</w:t>
      </w:r>
      <w:r w:rsidRPr="009B43E2">
        <w:rPr>
          <w:sz w:val="28"/>
          <w:szCs w:val="28"/>
          <w:lang w:val="en-US"/>
        </w:rPr>
        <w:t xml:space="preserve"> </w:t>
      </w:r>
      <w:r w:rsidRPr="009B43E2">
        <w:rPr>
          <w:sz w:val="28"/>
          <w:szCs w:val="28"/>
        </w:rPr>
        <w:t>температуре</w:t>
      </w:r>
      <w:r w:rsidRPr="009B43E2">
        <w:rPr>
          <w:sz w:val="28"/>
          <w:szCs w:val="28"/>
          <w:lang w:val="en-US"/>
        </w:rPr>
        <w:t xml:space="preserve"> t</w:t>
      </w:r>
    </w:p>
    <w:p w14:paraId="5FBAA3C6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90 REM элемент массива q2(i,j) - это Qij(2) при температуре t</w:t>
      </w:r>
    </w:p>
    <w:p w14:paraId="1629D054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100 LET q1(1, 2) = 76.812 * t - 39259</w:t>
      </w:r>
    </w:p>
    <w:p w14:paraId="5D29E17C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110 LET q2(1, 2) = -51.085 * t + 39360</w:t>
      </w:r>
    </w:p>
    <w:p w14:paraId="2ABC2A04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120 LET q1(1, 3) = -10.55 * t + 24080</w:t>
      </w:r>
    </w:p>
    <w:p w14:paraId="0FA49860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130 LET q2(1, 3) = q1(1, 3)</w:t>
      </w:r>
    </w:p>
    <w:p w14:paraId="387641D7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140 LET q1(2, 3) = 18.25 * t - 34260</w:t>
      </w:r>
    </w:p>
    <w:p w14:paraId="2BC899F7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150 LET q2(2, 3) = q1(2, 3)</w:t>
      </w:r>
    </w:p>
    <w:p w14:paraId="49C76FCC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160 REM </w:t>
      </w:r>
      <w:r w:rsidRPr="009B43E2">
        <w:rPr>
          <w:sz w:val="28"/>
          <w:szCs w:val="28"/>
        </w:rPr>
        <w:t>вычисление</w:t>
      </w:r>
      <w:r w:rsidRPr="009B43E2">
        <w:rPr>
          <w:sz w:val="28"/>
          <w:szCs w:val="28"/>
          <w:lang w:val="en-US"/>
        </w:rPr>
        <w:t xml:space="preserve"> z1=RTln a1</w:t>
      </w:r>
    </w:p>
    <w:p w14:paraId="0318C180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170 LET z1 = rt * LOG(x1) + 2 * x1 * x2 * (1 - x1) * q1(1, 2) + (x2 ^ 2) * (1 - 2 * x1) * q2(1, 2)</w:t>
      </w:r>
    </w:p>
    <w:p w14:paraId="67C3FD8D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180 LET z1 = z1 + 2 * x1 * x3 * (1 - x1) * q1(1, 3) + (x3 ^ 2) * (1 - 2 * x1) * q2(1, 3)</w:t>
      </w:r>
    </w:p>
    <w:p w14:paraId="64E2F0F3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190 LET z1 = z1 - 2 * x2 * x2 * x3 * q1(2, 3) - 2 * x2 * x3 * x3 * q2(2, 3)</w:t>
      </w:r>
    </w:p>
    <w:p w14:paraId="71428C3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200 REM </w:t>
      </w:r>
      <w:r w:rsidRPr="009B43E2">
        <w:rPr>
          <w:sz w:val="28"/>
          <w:szCs w:val="28"/>
        </w:rPr>
        <w:t>вычисление</w:t>
      </w:r>
      <w:r w:rsidRPr="009B43E2">
        <w:rPr>
          <w:sz w:val="28"/>
          <w:szCs w:val="28"/>
          <w:lang w:val="en-US"/>
        </w:rPr>
        <w:t xml:space="preserve"> z2=RTln a2</w:t>
      </w:r>
    </w:p>
    <w:p w14:paraId="210B0AE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210 LET z2 = rt * LOG(x2) + 2 * x1 * x2 * (1 - x2) * q2(1, 2) + (x1 ^ 2) * (1 - 2 * x2) * q1(1, 2)</w:t>
      </w:r>
    </w:p>
    <w:p w14:paraId="3FAF0F39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220 LET z2 = z2 + 2 * x2 * x3 * (1 - x2) * q1(2, 3) + (x3 ^ 2) * (1 - 2 * x2) * q2(2, 3)</w:t>
      </w:r>
    </w:p>
    <w:p w14:paraId="39E7D17A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230 LET z2 = z2 - 2 * x1 * x1 * x3 * q1(1, 3) - 2 * x1 * x3 * x3 * q2(1, 3)</w:t>
      </w:r>
    </w:p>
    <w:p w14:paraId="0D5C1203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 xml:space="preserve">240 REM </w:t>
      </w:r>
      <w:r w:rsidRPr="009B43E2">
        <w:rPr>
          <w:sz w:val="28"/>
          <w:szCs w:val="28"/>
        </w:rPr>
        <w:t>вычисление</w:t>
      </w:r>
      <w:r w:rsidRPr="009B43E2">
        <w:rPr>
          <w:sz w:val="28"/>
          <w:szCs w:val="28"/>
          <w:lang w:val="en-US"/>
        </w:rPr>
        <w:t xml:space="preserve"> z3=RTln a3</w:t>
      </w:r>
    </w:p>
    <w:p w14:paraId="202BA4A7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250 LET z3 = rt * LOG(x3) + 2 * x1 * x3 * (1 - x3) * q2(1, 3) + (x1 ^ 2) * (1 - 2 * x3) * q1(1, 3)</w:t>
      </w:r>
    </w:p>
    <w:p w14:paraId="455870E9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260 LET z3 = z3 + 2 * x2 * x3 * (1 - x3) * q2(2, 3) + (x2 ^ 2) * (1 - 2 * x3) * q1(2, 3)</w:t>
      </w:r>
    </w:p>
    <w:p w14:paraId="6CF0771B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270 LET z3 = z3 - 2 * x1 * x1 * x2 * q1(1, 2) - 2 * x1 * x2 * x2 * q2(1, 2)</w:t>
      </w:r>
    </w:p>
    <w:p w14:paraId="60162631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280 REM вычисление активностей</w:t>
      </w:r>
    </w:p>
    <w:p w14:paraId="4CC4087B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290 LET a1 = EXP(z1 / rt)</w:t>
      </w:r>
    </w:p>
    <w:p w14:paraId="178638F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300 LET a2 = EXP(z2 / rt)</w:t>
      </w:r>
    </w:p>
    <w:p w14:paraId="134527BE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B43E2">
        <w:rPr>
          <w:sz w:val="28"/>
          <w:szCs w:val="28"/>
          <w:lang w:val="en-US"/>
        </w:rPr>
        <w:t>310 LET a3 = EXP(z3 / rt)</w:t>
      </w:r>
    </w:p>
    <w:p w14:paraId="5F1251BA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320 PRINT a1, a2, a3</w:t>
      </w:r>
    </w:p>
    <w:p w14:paraId="5CD64521" w14:textId="77777777" w:rsidR="005C66F4" w:rsidRPr="009B43E2" w:rsidRDefault="005C66F4" w:rsidP="000D1434">
      <w:pPr>
        <w:spacing w:line="360" w:lineRule="auto"/>
        <w:ind w:firstLine="709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330 END</w:t>
      </w:r>
    </w:p>
    <w:p w14:paraId="2326E6CB" w14:textId="77777777" w:rsidR="001F1D2E" w:rsidRPr="009B43E2" w:rsidRDefault="004143C0" w:rsidP="000D1434">
      <w:pPr>
        <w:spacing w:line="360" w:lineRule="auto"/>
        <w:ind w:firstLine="709"/>
        <w:jc w:val="both"/>
        <w:rPr>
          <w:sz w:val="28"/>
          <w:szCs w:val="32"/>
        </w:rPr>
      </w:pPr>
      <w:r w:rsidRPr="009B43E2">
        <w:rPr>
          <w:sz w:val="28"/>
          <w:szCs w:val="32"/>
        </w:rPr>
        <w:br w:type="page"/>
      </w:r>
      <w:r w:rsidR="001F1D2E" w:rsidRPr="009B43E2">
        <w:rPr>
          <w:sz w:val="28"/>
          <w:szCs w:val="32"/>
        </w:rPr>
        <w:t>С</w:t>
      </w:r>
      <w:r w:rsidRPr="009B43E2">
        <w:rPr>
          <w:sz w:val="28"/>
          <w:szCs w:val="32"/>
        </w:rPr>
        <w:t>писок использованной литературы</w:t>
      </w:r>
    </w:p>
    <w:p w14:paraId="2670D17D" w14:textId="77777777" w:rsidR="001F1D2E" w:rsidRPr="009B43E2" w:rsidRDefault="001F1D2E" w:rsidP="000D1434">
      <w:pPr>
        <w:spacing w:line="360" w:lineRule="auto"/>
        <w:ind w:firstLine="709"/>
        <w:jc w:val="both"/>
        <w:rPr>
          <w:sz w:val="28"/>
          <w:szCs w:val="32"/>
        </w:rPr>
      </w:pPr>
    </w:p>
    <w:p w14:paraId="512176C9" w14:textId="77777777" w:rsidR="000D1434" w:rsidRPr="009B43E2" w:rsidRDefault="001F1D2E" w:rsidP="004143C0">
      <w:pPr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Лахтин Ю.М., Леонтьева В.П. Материаловедение. Учеб. для вузов., 3-е изд., М: Машиностроение, 1990, 512 с.</w:t>
      </w:r>
    </w:p>
    <w:p w14:paraId="0BD6D6B6" w14:textId="77777777" w:rsidR="001F1D2E" w:rsidRPr="009B43E2" w:rsidRDefault="00DE3781" w:rsidP="004143C0">
      <w:pPr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Диаграммы состояния двойных металлически</w:t>
      </w:r>
      <w:r w:rsidR="004143C0" w:rsidRPr="009B43E2">
        <w:rPr>
          <w:sz w:val="28"/>
          <w:szCs w:val="28"/>
        </w:rPr>
        <w:t>х систем., Под ред. Лякишева Н.</w:t>
      </w:r>
      <w:r w:rsidRPr="009B43E2">
        <w:rPr>
          <w:sz w:val="28"/>
          <w:szCs w:val="28"/>
        </w:rPr>
        <w:t>П., т.1., М: Машиностроение, 1996, 673 с.</w:t>
      </w:r>
    </w:p>
    <w:p w14:paraId="4BF7C7DA" w14:textId="77777777" w:rsidR="00DE3781" w:rsidRPr="009B43E2" w:rsidRDefault="00DE3781" w:rsidP="004143C0">
      <w:pPr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Диаграммы состояния двойных металлически</w:t>
      </w:r>
      <w:r w:rsidR="004143C0" w:rsidRPr="009B43E2">
        <w:rPr>
          <w:sz w:val="28"/>
          <w:szCs w:val="28"/>
        </w:rPr>
        <w:t>х систем., Под ред. Лякишева Н.</w:t>
      </w:r>
      <w:r w:rsidRPr="009B43E2">
        <w:rPr>
          <w:sz w:val="28"/>
          <w:szCs w:val="28"/>
        </w:rPr>
        <w:t>П., т.2., М: Машиностроение, 1997, 485 с.</w:t>
      </w:r>
    </w:p>
    <w:p w14:paraId="7BBAD7D3" w14:textId="77777777" w:rsidR="00DE3781" w:rsidRPr="009B43E2" w:rsidRDefault="004143C0" w:rsidP="004143C0">
      <w:pPr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B43E2">
        <w:rPr>
          <w:sz w:val="28"/>
          <w:szCs w:val="28"/>
        </w:rPr>
        <w:t>Тюрин А.</w:t>
      </w:r>
      <w:r w:rsidR="00DE3781" w:rsidRPr="009B43E2">
        <w:rPr>
          <w:sz w:val="28"/>
          <w:szCs w:val="28"/>
        </w:rPr>
        <w:t>Г. Моделирование термодинамических свойств растворов. Учебное пособие., ЧелГУ, 1997, 74 с.</w:t>
      </w:r>
    </w:p>
    <w:p w14:paraId="49F6AD7E" w14:textId="77777777" w:rsidR="004143C0" w:rsidRPr="009B43E2" w:rsidRDefault="004143C0" w:rsidP="004143C0">
      <w:pPr>
        <w:pStyle w:val="a4"/>
        <w:jc w:val="center"/>
        <w:rPr>
          <w:bCs/>
          <w:color w:val="FFFFFF"/>
          <w:sz w:val="28"/>
          <w:szCs w:val="28"/>
          <w:lang w:val="uk-UA"/>
        </w:rPr>
      </w:pPr>
      <w:r w:rsidRPr="009B43E2">
        <w:rPr>
          <w:bCs/>
          <w:color w:val="FFFFFF"/>
          <w:sz w:val="28"/>
          <w:szCs w:val="28"/>
        </w:rPr>
        <w:t xml:space="preserve"> </w:t>
      </w:r>
      <w:hyperlink w:history="1"/>
    </w:p>
    <w:sectPr w:rsidR="004143C0" w:rsidRPr="009B43E2" w:rsidSect="00633786">
      <w:headerReference w:type="even" r:id="rId204"/>
      <w:headerReference w:type="default" r:id="rId205"/>
      <w:type w:val="nextColumn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FABE" w14:textId="77777777" w:rsidR="00087EA8" w:rsidRDefault="00087EA8">
      <w:r>
        <w:separator/>
      </w:r>
    </w:p>
  </w:endnote>
  <w:endnote w:type="continuationSeparator" w:id="0">
    <w:p w14:paraId="37355E23" w14:textId="77777777" w:rsidR="00087EA8" w:rsidRDefault="0008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C5B1" w14:textId="77777777" w:rsidR="00087EA8" w:rsidRDefault="00087EA8">
      <w:r>
        <w:separator/>
      </w:r>
    </w:p>
  </w:footnote>
  <w:footnote w:type="continuationSeparator" w:id="0">
    <w:p w14:paraId="76A2295D" w14:textId="77777777" w:rsidR="00087EA8" w:rsidRDefault="00087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C171" w14:textId="77777777" w:rsidR="00C93304" w:rsidRPr="00CA711E" w:rsidRDefault="00C93304" w:rsidP="004143C0">
    <w:pPr>
      <w:pStyle w:val="a4"/>
      <w:jc w:val="center"/>
      <w:rPr>
        <w:bCs/>
        <w:sz w:val="28"/>
        <w:szCs w:val="28"/>
        <w:lang w:val="uk-UA"/>
      </w:rPr>
    </w:pPr>
    <w:r w:rsidRPr="00CA711E">
      <w:rPr>
        <w:bCs/>
        <w:sz w:val="28"/>
        <w:szCs w:val="28"/>
      </w:rPr>
      <w:t xml:space="preserve"> </w:t>
    </w:r>
    <w:hyperlink w:history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657B" w14:textId="77777777" w:rsidR="00C93304" w:rsidRPr="00CA711E" w:rsidRDefault="00C93304" w:rsidP="004143C0">
    <w:pPr>
      <w:pStyle w:val="a4"/>
      <w:jc w:val="center"/>
      <w:rPr>
        <w:bCs/>
        <w:sz w:val="28"/>
        <w:szCs w:val="28"/>
        <w:lang w:val="uk-UA"/>
      </w:rPr>
    </w:pPr>
    <w:r w:rsidRPr="00CA711E">
      <w:rPr>
        <w:bCs/>
        <w:sz w:val="28"/>
        <w:szCs w:val="28"/>
      </w:rPr>
      <w:t xml:space="preserve"> </w:t>
    </w:r>
    <w:hyperlink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0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063305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 w15:restartNumberingAfterBreak="0">
    <w:nsid w:val="0C927B92"/>
    <w:multiLevelType w:val="multi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" w15:restartNumberingAfterBreak="0">
    <w:nsid w:val="3074160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04401C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5" w15:restartNumberingAfterBreak="0">
    <w:nsid w:val="59990909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6" w15:restartNumberingAfterBreak="0">
    <w:nsid w:val="60FB51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 w15:restartNumberingAfterBreak="0">
    <w:nsid w:val="68E1423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 w15:restartNumberingAfterBreak="0">
    <w:nsid w:val="6D372F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 w16cid:durableId="1241597961">
    <w:abstractNumId w:val="0"/>
  </w:num>
  <w:num w:numId="2" w16cid:durableId="1282346448">
    <w:abstractNumId w:val="1"/>
  </w:num>
  <w:num w:numId="3" w16cid:durableId="263348529">
    <w:abstractNumId w:val="4"/>
  </w:num>
  <w:num w:numId="4" w16cid:durableId="1419911310">
    <w:abstractNumId w:val="7"/>
  </w:num>
  <w:num w:numId="5" w16cid:durableId="528225402">
    <w:abstractNumId w:val="2"/>
  </w:num>
  <w:num w:numId="6" w16cid:durableId="1391344524">
    <w:abstractNumId w:val="3"/>
  </w:num>
  <w:num w:numId="7" w16cid:durableId="923998361">
    <w:abstractNumId w:val="6"/>
  </w:num>
  <w:num w:numId="8" w16cid:durableId="1410812915">
    <w:abstractNumId w:val="8"/>
  </w:num>
  <w:num w:numId="9" w16cid:durableId="2141342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BB"/>
    <w:rsid w:val="00053578"/>
    <w:rsid w:val="00057769"/>
    <w:rsid w:val="00071BFB"/>
    <w:rsid w:val="00085E25"/>
    <w:rsid w:val="00087EA8"/>
    <w:rsid w:val="000B497C"/>
    <w:rsid w:val="000C0A50"/>
    <w:rsid w:val="000C51D7"/>
    <w:rsid w:val="000D1434"/>
    <w:rsid w:val="000D4BDE"/>
    <w:rsid w:val="00103E45"/>
    <w:rsid w:val="00137C04"/>
    <w:rsid w:val="00172522"/>
    <w:rsid w:val="00180E16"/>
    <w:rsid w:val="00196ED9"/>
    <w:rsid w:val="001A114F"/>
    <w:rsid w:val="001E3803"/>
    <w:rsid w:val="001E7FC4"/>
    <w:rsid w:val="001F1D2E"/>
    <w:rsid w:val="001F5686"/>
    <w:rsid w:val="001F6B24"/>
    <w:rsid w:val="0020008C"/>
    <w:rsid w:val="0020736F"/>
    <w:rsid w:val="00225169"/>
    <w:rsid w:val="002346AA"/>
    <w:rsid w:val="002462E8"/>
    <w:rsid w:val="00246775"/>
    <w:rsid w:val="00251266"/>
    <w:rsid w:val="002641AC"/>
    <w:rsid w:val="0026540A"/>
    <w:rsid w:val="002949BB"/>
    <w:rsid w:val="002C1CB2"/>
    <w:rsid w:val="002C6F31"/>
    <w:rsid w:val="0030423C"/>
    <w:rsid w:val="0032502F"/>
    <w:rsid w:val="00344E64"/>
    <w:rsid w:val="00366990"/>
    <w:rsid w:val="00396C4F"/>
    <w:rsid w:val="003976F8"/>
    <w:rsid w:val="003A777D"/>
    <w:rsid w:val="003C2D38"/>
    <w:rsid w:val="003D3480"/>
    <w:rsid w:val="003E553D"/>
    <w:rsid w:val="003F39D7"/>
    <w:rsid w:val="003F6ABF"/>
    <w:rsid w:val="00401CB4"/>
    <w:rsid w:val="00404F8C"/>
    <w:rsid w:val="004143C0"/>
    <w:rsid w:val="00442D07"/>
    <w:rsid w:val="004735ED"/>
    <w:rsid w:val="0047791F"/>
    <w:rsid w:val="00487558"/>
    <w:rsid w:val="004B4913"/>
    <w:rsid w:val="004C3F38"/>
    <w:rsid w:val="004D53DE"/>
    <w:rsid w:val="004F0451"/>
    <w:rsid w:val="00517115"/>
    <w:rsid w:val="0055002B"/>
    <w:rsid w:val="005668A8"/>
    <w:rsid w:val="00590DF8"/>
    <w:rsid w:val="005A46FD"/>
    <w:rsid w:val="005A625A"/>
    <w:rsid w:val="005B12FC"/>
    <w:rsid w:val="005C66F4"/>
    <w:rsid w:val="005E1F6B"/>
    <w:rsid w:val="005F6978"/>
    <w:rsid w:val="00605D48"/>
    <w:rsid w:val="00632A4B"/>
    <w:rsid w:val="00633786"/>
    <w:rsid w:val="0065546F"/>
    <w:rsid w:val="006614B9"/>
    <w:rsid w:val="00665F6C"/>
    <w:rsid w:val="00670F92"/>
    <w:rsid w:val="006A4C73"/>
    <w:rsid w:val="006B52C9"/>
    <w:rsid w:val="006C50B3"/>
    <w:rsid w:val="006D64E6"/>
    <w:rsid w:val="006D6DB9"/>
    <w:rsid w:val="006D7B5B"/>
    <w:rsid w:val="006E3D93"/>
    <w:rsid w:val="006F4F95"/>
    <w:rsid w:val="00712736"/>
    <w:rsid w:val="00722832"/>
    <w:rsid w:val="007415E3"/>
    <w:rsid w:val="00743748"/>
    <w:rsid w:val="00750B5E"/>
    <w:rsid w:val="00755545"/>
    <w:rsid w:val="00774AFA"/>
    <w:rsid w:val="00782795"/>
    <w:rsid w:val="00792D64"/>
    <w:rsid w:val="00796B82"/>
    <w:rsid w:val="007A0C86"/>
    <w:rsid w:val="007B0ADD"/>
    <w:rsid w:val="007B1464"/>
    <w:rsid w:val="007B6BBE"/>
    <w:rsid w:val="007C08E4"/>
    <w:rsid w:val="007D664A"/>
    <w:rsid w:val="007E0D2E"/>
    <w:rsid w:val="007F7D02"/>
    <w:rsid w:val="00811ACA"/>
    <w:rsid w:val="00812216"/>
    <w:rsid w:val="008149FE"/>
    <w:rsid w:val="008346FC"/>
    <w:rsid w:val="008516DE"/>
    <w:rsid w:val="008768A1"/>
    <w:rsid w:val="008A3957"/>
    <w:rsid w:val="008C08C7"/>
    <w:rsid w:val="008C7806"/>
    <w:rsid w:val="008E1AB1"/>
    <w:rsid w:val="008E260F"/>
    <w:rsid w:val="008E4A52"/>
    <w:rsid w:val="008F08C8"/>
    <w:rsid w:val="008F1030"/>
    <w:rsid w:val="008F14DD"/>
    <w:rsid w:val="008F69B4"/>
    <w:rsid w:val="0090339E"/>
    <w:rsid w:val="00905424"/>
    <w:rsid w:val="0091744F"/>
    <w:rsid w:val="0095120A"/>
    <w:rsid w:val="009772D3"/>
    <w:rsid w:val="009964E1"/>
    <w:rsid w:val="009A629D"/>
    <w:rsid w:val="009B3934"/>
    <w:rsid w:val="009B43E2"/>
    <w:rsid w:val="009C4A0C"/>
    <w:rsid w:val="009C5294"/>
    <w:rsid w:val="009D3185"/>
    <w:rsid w:val="009F317D"/>
    <w:rsid w:val="009F31A9"/>
    <w:rsid w:val="00A15E08"/>
    <w:rsid w:val="00A26DE6"/>
    <w:rsid w:val="00A30937"/>
    <w:rsid w:val="00A479E4"/>
    <w:rsid w:val="00A62F16"/>
    <w:rsid w:val="00A9225C"/>
    <w:rsid w:val="00A96D9C"/>
    <w:rsid w:val="00AB70C9"/>
    <w:rsid w:val="00AE7795"/>
    <w:rsid w:val="00B21563"/>
    <w:rsid w:val="00B2288D"/>
    <w:rsid w:val="00B35936"/>
    <w:rsid w:val="00B64D3B"/>
    <w:rsid w:val="00B93710"/>
    <w:rsid w:val="00BA6DE8"/>
    <w:rsid w:val="00BF3D2B"/>
    <w:rsid w:val="00C16640"/>
    <w:rsid w:val="00C26C70"/>
    <w:rsid w:val="00C338BB"/>
    <w:rsid w:val="00C464D0"/>
    <w:rsid w:val="00C62E29"/>
    <w:rsid w:val="00C67D45"/>
    <w:rsid w:val="00C735E1"/>
    <w:rsid w:val="00C93304"/>
    <w:rsid w:val="00CA711E"/>
    <w:rsid w:val="00CB21D2"/>
    <w:rsid w:val="00CB4773"/>
    <w:rsid w:val="00CC0C81"/>
    <w:rsid w:val="00CC1EEE"/>
    <w:rsid w:val="00CE166E"/>
    <w:rsid w:val="00CF0A69"/>
    <w:rsid w:val="00D00E60"/>
    <w:rsid w:val="00D16445"/>
    <w:rsid w:val="00D26E4B"/>
    <w:rsid w:val="00D320A5"/>
    <w:rsid w:val="00D3449D"/>
    <w:rsid w:val="00D41096"/>
    <w:rsid w:val="00D55997"/>
    <w:rsid w:val="00D57B58"/>
    <w:rsid w:val="00D7693A"/>
    <w:rsid w:val="00DE3781"/>
    <w:rsid w:val="00DE481B"/>
    <w:rsid w:val="00DF6E20"/>
    <w:rsid w:val="00E05A71"/>
    <w:rsid w:val="00E1143A"/>
    <w:rsid w:val="00E17A5B"/>
    <w:rsid w:val="00E22306"/>
    <w:rsid w:val="00E420CE"/>
    <w:rsid w:val="00E71CCE"/>
    <w:rsid w:val="00E878E7"/>
    <w:rsid w:val="00E9001B"/>
    <w:rsid w:val="00E93862"/>
    <w:rsid w:val="00EF0E36"/>
    <w:rsid w:val="00F01E62"/>
    <w:rsid w:val="00F22238"/>
    <w:rsid w:val="00F2451A"/>
    <w:rsid w:val="00F352B6"/>
    <w:rsid w:val="00F4618E"/>
    <w:rsid w:val="00F56613"/>
    <w:rsid w:val="00F701E0"/>
    <w:rsid w:val="00F857CD"/>
    <w:rsid w:val="00F87789"/>
    <w:rsid w:val="00F93DAD"/>
    <w:rsid w:val="00FD25EF"/>
    <w:rsid w:val="00FD5BF1"/>
    <w:rsid w:val="00FE1785"/>
    <w:rsid w:val="00FE561B"/>
    <w:rsid w:val="00F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2B70B"/>
  <w14:defaultImageDpi w14:val="0"/>
  <w15:docId w15:val="{1CE5E877-22A0-4B00-8C00-94540BB8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38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401CB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0A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143C0"/>
    <w:rPr>
      <w:rFonts w:cs="Times New Roman"/>
      <w:sz w:val="24"/>
      <w:szCs w:val="24"/>
      <w:lang w:val="ru-RU" w:eastAsia="ru-RU" w:bidi="ar-SA"/>
    </w:rPr>
  </w:style>
  <w:style w:type="character" w:styleId="a6">
    <w:name w:val="Hyperlink"/>
    <w:basedOn w:val="a0"/>
    <w:uiPriority w:val="99"/>
    <w:rsid w:val="004143C0"/>
    <w:rPr>
      <w:rFonts w:cs="Times New Roman"/>
      <w:color w:val="0000FF"/>
      <w:u w:val="single"/>
    </w:rPr>
  </w:style>
  <w:style w:type="character" w:styleId="a7">
    <w:name w:val="page number"/>
    <w:basedOn w:val="a0"/>
    <w:uiPriority w:val="99"/>
    <w:rsid w:val="007B0ADD"/>
    <w:rPr>
      <w:rFonts w:cs="Times New Roman"/>
    </w:rPr>
  </w:style>
  <w:style w:type="paragraph" w:styleId="a8">
    <w:name w:val="footer"/>
    <w:basedOn w:val="a"/>
    <w:link w:val="a9"/>
    <w:uiPriority w:val="99"/>
    <w:rsid w:val="006337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Стиль1"/>
    <w:basedOn w:val="a"/>
    <w:uiPriority w:val="99"/>
    <w:rsid w:val="003C2D38"/>
    <w:pPr>
      <w:spacing w:line="360" w:lineRule="auto"/>
      <w:jc w:val="both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8.png"/><Relationship Id="rId42" Type="http://schemas.openxmlformats.org/officeDocument/2006/relationships/image" Target="media/image20.wmf"/><Relationship Id="rId63" Type="http://schemas.openxmlformats.org/officeDocument/2006/relationships/oleObject" Target="embeddings/oleObject26.bin"/><Relationship Id="rId84" Type="http://schemas.openxmlformats.org/officeDocument/2006/relationships/image" Target="media/image41.wmf"/><Relationship Id="rId138" Type="http://schemas.openxmlformats.org/officeDocument/2006/relationships/oleObject" Target="embeddings/oleObject65.bin"/><Relationship Id="rId159" Type="http://schemas.openxmlformats.org/officeDocument/2006/relationships/oleObject" Target="embeddings/oleObject75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0.bin"/><Relationship Id="rId205" Type="http://schemas.openxmlformats.org/officeDocument/2006/relationships/header" Target="header2.xml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6.wmf"/><Relationship Id="rId74" Type="http://schemas.openxmlformats.org/officeDocument/2006/relationships/image" Target="media/image37.wmf"/><Relationship Id="rId128" Type="http://schemas.openxmlformats.org/officeDocument/2006/relationships/oleObject" Target="embeddings/oleObject60.bin"/><Relationship Id="rId149" Type="http://schemas.openxmlformats.org/officeDocument/2006/relationships/image" Target="media/image73.wmf"/><Relationship Id="rId5" Type="http://schemas.openxmlformats.org/officeDocument/2006/relationships/footnotes" Target="footnotes.xml"/><Relationship Id="rId95" Type="http://schemas.openxmlformats.org/officeDocument/2006/relationships/image" Target="media/image46.wmf"/><Relationship Id="rId160" Type="http://schemas.openxmlformats.org/officeDocument/2006/relationships/image" Target="media/image78.wmf"/><Relationship Id="rId181" Type="http://schemas.openxmlformats.org/officeDocument/2006/relationships/oleObject" Target="embeddings/oleObject86.bin"/><Relationship Id="rId22" Type="http://schemas.openxmlformats.org/officeDocument/2006/relationships/image" Target="media/image9.wmf"/><Relationship Id="rId43" Type="http://schemas.openxmlformats.org/officeDocument/2006/relationships/oleObject" Target="embeddings/oleObject17.bin"/><Relationship Id="rId64" Type="http://schemas.openxmlformats.org/officeDocument/2006/relationships/image" Target="media/image32.wmf"/><Relationship Id="rId118" Type="http://schemas.openxmlformats.org/officeDocument/2006/relationships/oleObject" Target="embeddings/oleObject55.bin"/><Relationship Id="rId139" Type="http://schemas.openxmlformats.org/officeDocument/2006/relationships/image" Target="media/image68.wmf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1.bin"/><Relationship Id="rId171" Type="http://schemas.openxmlformats.org/officeDocument/2006/relationships/oleObject" Target="embeddings/oleObject81.bin"/><Relationship Id="rId192" Type="http://schemas.openxmlformats.org/officeDocument/2006/relationships/image" Target="media/image94.wmf"/><Relationship Id="rId206" Type="http://schemas.openxmlformats.org/officeDocument/2006/relationships/fontTable" Target="fontTable.xml"/><Relationship Id="rId12" Type="http://schemas.openxmlformats.org/officeDocument/2006/relationships/oleObject" Target="embeddings/oleObject3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2.bin"/><Relationship Id="rId75" Type="http://schemas.openxmlformats.org/officeDocument/2006/relationships/oleObject" Target="embeddings/oleObject32.bin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61" Type="http://schemas.openxmlformats.org/officeDocument/2006/relationships/oleObject" Target="embeddings/oleObject76.bin"/><Relationship Id="rId182" Type="http://schemas.openxmlformats.org/officeDocument/2006/relationships/image" Target="media/image89.wmf"/><Relationship Id="rId6" Type="http://schemas.openxmlformats.org/officeDocument/2006/relationships/endnotes" Target="endnotes.xml"/><Relationship Id="rId23" Type="http://schemas.openxmlformats.org/officeDocument/2006/relationships/oleObject" Target="embeddings/oleObject8.bin"/><Relationship Id="rId119" Type="http://schemas.openxmlformats.org/officeDocument/2006/relationships/image" Target="media/image58.wmf"/><Relationship Id="rId44" Type="http://schemas.openxmlformats.org/officeDocument/2006/relationships/image" Target="media/image21.wmf"/><Relationship Id="rId65" Type="http://schemas.openxmlformats.org/officeDocument/2006/relationships/oleObject" Target="embeddings/oleObject27.bin"/><Relationship Id="rId86" Type="http://schemas.openxmlformats.org/officeDocument/2006/relationships/image" Target="media/image42.wmf"/><Relationship Id="rId130" Type="http://schemas.openxmlformats.org/officeDocument/2006/relationships/oleObject" Target="embeddings/oleObject61.bin"/><Relationship Id="rId151" Type="http://schemas.openxmlformats.org/officeDocument/2006/relationships/image" Target="media/image74.emf"/><Relationship Id="rId172" Type="http://schemas.openxmlformats.org/officeDocument/2006/relationships/image" Target="media/image84.wmf"/><Relationship Id="rId193" Type="http://schemas.openxmlformats.org/officeDocument/2006/relationships/oleObject" Target="embeddings/oleObject91.bin"/><Relationship Id="rId207" Type="http://schemas.openxmlformats.org/officeDocument/2006/relationships/theme" Target="theme/theme1.xml"/><Relationship Id="rId13" Type="http://schemas.openxmlformats.org/officeDocument/2006/relationships/image" Target="media/image4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3.bin"/><Relationship Id="rId55" Type="http://schemas.openxmlformats.org/officeDocument/2006/relationships/image" Target="media/image27.png"/><Relationship Id="rId76" Type="http://schemas.openxmlformats.org/officeDocument/2006/relationships/oleObject" Target="embeddings/oleObject33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6.bin"/><Relationship Id="rId141" Type="http://schemas.openxmlformats.org/officeDocument/2006/relationships/image" Target="media/image69.wmf"/><Relationship Id="rId7" Type="http://schemas.openxmlformats.org/officeDocument/2006/relationships/image" Target="media/image1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7.bin"/><Relationship Id="rId24" Type="http://schemas.openxmlformats.org/officeDocument/2006/relationships/oleObject" Target="embeddings/oleObject9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3.wmf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4.bin"/><Relationship Id="rId157" Type="http://schemas.openxmlformats.org/officeDocument/2006/relationships/oleObject" Target="embeddings/oleObject74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6.bin"/><Relationship Id="rId152" Type="http://schemas.openxmlformats.org/officeDocument/2006/relationships/oleObject" Target="embeddings/Microsoft_Excel_Chart.xls"/><Relationship Id="rId173" Type="http://schemas.openxmlformats.org/officeDocument/2006/relationships/oleObject" Target="embeddings/oleObject82.bin"/><Relationship Id="rId194" Type="http://schemas.openxmlformats.org/officeDocument/2006/relationships/image" Target="media/image95.wmf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19" Type="http://schemas.openxmlformats.org/officeDocument/2006/relationships/image" Target="media/image7.png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image" Target="media/image28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2.wmf"/><Relationship Id="rId168" Type="http://schemas.openxmlformats.org/officeDocument/2006/relationships/image" Target="media/image82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image" Target="media/image36.wmf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7.bin"/><Relationship Id="rId163" Type="http://schemas.openxmlformats.org/officeDocument/2006/relationships/oleObject" Target="embeddings/oleObject77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89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2.wmf"/><Relationship Id="rId67" Type="http://schemas.openxmlformats.org/officeDocument/2006/relationships/oleObject" Target="embeddings/oleObject28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7.wmf"/><Relationship Id="rId158" Type="http://schemas.openxmlformats.org/officeDocument/2006/relationships/image" Target="media/image7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6.bin"/><Relationship Id="rId62" Type="http://schemas.openxmlformats.org/officeDocument/2006/relationships/image" Target="media/image31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3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5.wmf"/><Relationship Id="rId174" Type="http://schemas.openxmlformats.org/officeDocument/2006/relationships/image" Target="media/image85.wmf"/><Relationship Id="rId179" Type="http://schemas.openxmlformats.org/officeDocument/2006/relationships/oleObject" Target="embeddings/oleObject85.bin"/><Relationship Id="rId195" Type="http://schemas.openxmlformats.org/officeDocument/2006/relationships/oleObject" Target="embeddings/oleObject92.bin"/><Relationship Id="rId190" Type="http://schemas.openxmlformats.org/officeDocument/2006/relationships/image" Target="media/image93.wmf"/><Relationship Id="rId204" Type="http://schemas.openxmlformats.org/officeDocument/2006/relationships/header" Target="header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1.bin"/><Relationship Id="rId73" Type="http://schemas.openxmlformats.org/officeDocument/2006/relationships/oleObject" Target="embeddings/oleObject31.bin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0.bin"/><Relationship Id="rId164" Type="http://schemas.openxmlformats.org/officeDocument/2006/relationships/image" Target="media/image80.wmf"/><Relationship Id="rId169" Type="http://schemas.openxmlformats.org/officeDocument/2006/relationships/oleObject" Target="embeddings/oleObject80.bin"/><Relationship Id="rId185" Type="http://schemas.openxmlformats.org/officeDocument/2006/relationships/oleObject" Target="embeddings/oleObject8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4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2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2.bin"/><Relationship Id="rId175" Type="http://schemas.openxmlformats.org/officeDocument/2006/relationships/oleObject" Target="embeddings/oleObject83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5.bin"/><Relationship Id="rId37" Type="http://schemas.openxmlformats.org/officeDocument/2006/relationships/image" Target="media/image17.png"/><Relationship Id="rId58" Type="http://schemas.openxmlformats.org/officeDocument/2006/relationships/image" Target="media/image29.wmf"/><Relationship Id="rId79" Type="http://schemas.openxmlformats.org/officeDocument/2006/relationships/image" Target="media/image39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68.bin"/><Relationship Id="rId90" Type="http://schemas.openxmlformats.org/officeDocument/2006/relationships/image" Target="media/image44.wmf"/><Relationship Id="rId165" Type="http://schemas.openxmlformats.org/officeDocument/2006/relationships/oleObject" Target="embeddings/oleObject78.bin"/><Relationship Id="rId186" Type="http://schemas.openxmlformats.org/officeDocument/2006/relationships/image" Target="media/image91.emf"/><Relationship Id="rId27" Type="http://schemas.openxmlformats.org/officeDocument/2006/relationships/image" Target="media/image11.png"/><Relationship Id="rId48" Type="http://schemas.openxmlformats.org/officeDocument/2006/relationships/image" Target="media/image23.wmf"/><Relationship Id="rId69" Type="http://schemas.openxmlformats.org/officeDocument/2006/relationships/oleObject" Target="embeddings/oleObject29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63.bin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73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3.bin"/><Relationship Id="rId201" Type="http://schemas.openxmlformats.org/officeDocument/2006/relationships/oleObject" Target="embeddings/oleObject95.bin"/><Relationship Id="rId17" Type="http://schemas.openxmlformats.org/officeDocument/2006/relationships/image" Target="media/image6.wmf"/><Relationship Id="rId38" Type="http://schemas.openxmlformats.org/officeDocument/2006/relationships/image" Target="media/image18.wmf"/><Relationship Id="rId59" Type="http://schemas.openxmlformats.org/officeDocument/2006/relationships/oleObject" Target="embeddings/oleObject24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58.bin"/><Relationship Id="rId70" Type="http://schemas.openxmlformats.org/officeDocument/2006/relationships/image" Target="media/image35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71.wmf"/><Relationship Id="rId166" Type="http://schemas.openxmlformats.org/officeDocument/2006/relationships/image" Target="media/image81.wmf"/><Relationship Id="rId187" Type="http://schemas.openxmlformats.org/officeDocument/2006/relationships/oleObject" Target="embeddings/Microsoft_Excel_Chart1.xls"/><Relationship Id="rId1" Type="http://schemas.openxmlformats.org/officeDocument/2006/relationships/numbering" Target="numbering.xml"/><Relationship Id="rId28" Type="http://schemas.openxmlformats.org/officeDocument/2006/relationships/image" Target="media/image12.png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3.bin"/><Relationship Id="rId60" Type="http://schemas.openxmlformats.org/officeDocument/2006/relationships/image" Target="media/image30.wmf"/><Relationship Id="rId81" Type="http://schemas.openxmlformats.org/officeDocument/2006/relationships/image" Target="media/image40.wmf"/><Relationship Id="rId135" Type="http://schemas.openxmlformats.org/officeDocument/2006/relationships/image" Target="media/image66.wmf"/><Relationship Id="rId156" Type="http://schemas.openxmlformats.org/officeDocument/2006/relationships/image" Target="media/image76.wmf"/><Relationship Id="rId177" Type="http://schemas.openxmlformats.org/officeDocument/2006/relationships/oleObject" Target="embeddings/oleObject84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5.bin"/><Relationship Id="rId50" Type="http://schemas.openxmlformats.org/officeDocument/2006/relationships/image" Target="media/image24.png"/><Relationship Id="rId104" Type="http://schemas.openxmlformats.org/officeDocument/2006/relationships/oleObject" Target="embeddings/oleObject48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69.bin"/><Relationship Id="rId167" Type="http://schemas.openxmlformats.org/officeDocument/2006/relationships/oleObject" Target="embeddings/oleObject79.bin"/><Relationship Id="rId188" Type="http://schemas.openxmlformats.org/officeDocument/2006/relationships/image" Target="media/image92.wmf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7215</Words>
  <Characters>41127</Characters>
  <Application>Microsoft Office Word</Application>
  <DocSecurity>0</DocSecurity>
  <Lines>342</Lines>
  <Paragraphs>96</Paragraphs>
  <ScaleCrop>false</ScaleCrop>
  <Company>&lt;Home&gt;</Company>
  <LinksUpToDate>false</LinksUpToDate>
  <CharactersWithSpaces>48246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-=-</dc:creator>
  <cp:keywords/>
  <dc:description/>
  <cp:lastModifiedBy>Пользователь</cp:lastModifiedBy>
  <cp:revision>3</cp:revision>
  <cp:lastPrinted>2006-06-01T19:39:00Z</cp:lastPrinted>
  <dcterms:created xsi:type="dcterms:W3CDTF">2026-01-02T18:41:00Z</dcterms:created>
  <dcterms:modified xsi:type="dcterms:W3CDTF">2026-01-02T18:41:00Z</dcterms:modified>
</cp:coreProperties>
</file>